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17CEC" w14:textId="77777777" w:rsidR="00574B2C" w:rsidRDefault="00574B2C" w:rsidP="00574B2C">
      <w:pPr>
        <w:spacing w:after="0"/>
        <w:jc w:val="both"/>
      </w:pPr>
    </w:p>
    <w:p w14:paraId="00824048" w14:textId="77777777" w:rsidR="00574B2C" w:rsidRDefault="00574B2C" w:rsidP="00574B2C">
      <w:pPr>
        <w:spacing w:after="0"/>
        <w:jc w:val="both"/>
      </w:pPr>
    </w:p>
    <w:p w14:paraId="1FE8B5C4" w14:textId="77777777" w:rsidR="00574B2C" w:rsidRDefault="00574B2C" w:rsidP="00574B2C">
      <w:pPr>
        <w:spacing w:after="0"/>
        <w:jc w:val="both"/>
      </w:pPr>
    </w:p>
    <w:p w14:paraId="3D91EF1B" w14:textId="77777777" w:rsidR="00574B2C" w:rsidRDefault="00574B2C" w:rsidP="00574B2C">
      <w:pPr>
        <w:spacing w:after="0"/>
        <w:jc w:val="both"/>
      </w:pPr>
    </w:p>
    <w:p w14:paraId="228EA80E" w14:textId="77777777" w:rsidR="00574B2C" w:rsidRDefault="00574B2C" w:rsidP="00574B2C">
      <w:pPr>
        <w:spacing w:after="0"/>
        <w:jc w:val="both"/>
      </w:pPr>
    </w:p>
    <w:p w14:paraId="2A5FECFC" w14:textId="77777777" w:rsidR="00574B2C" w:rsidRDefault="00574B2C" w:rsidP="00574B2C">
      <w:pPr>
        <w:spacing w:after="0"/>
        <w:jc w:val="center"/>
      </w:pPr>
    </w:p>
    <w:p w14:paraId="3D1357E3" w14:textId="77777777" w:rsidR="00574B2C" w:rsidRDefault="00574B2C" w:rsidP="00574B2C">
      <w:pPr>
        <w:spacing w:after="0"/>
        <w:jc w:val="both"/>
      </w:pPr>
    </w:p>
    <w:p w14:paraId="2A1F7F3A" w14:textId="77777777" w:rsidR="00574B2C" w:rsidRDefault="00574B2C" w:rsidP="00574B2C">
      <w:pPr>
        <w:spacing w:after="0"/>
        <w:jc w:val="both"/>
      </w:pPr>
    </w:p>
    <w:p w14:paraId="34060E7B" w14:textId="37303774" w:rsidR="00574B2C" w:rsidRPr="00AE5583" w:rsidRDefault="00AE5583" w:rsidP="00AE5583">
      <w:pPr>
        <w:spacing w:after="0" w:line="276" w:lineRule="auto"/>
        <w:jc w:val="center"/>
        <w:rPr>
          <w:rFonts w:ascii="Times New Roman" w:hAnsi="Times New Roman" w:cs="Times New Roman"/>
          <w:smallCaps/>
          <w:sz w:val="40"/>
          <w:szCs w:val="40"/>
        </w:rPr>
      </w:pPr>
      <w:r w:rsidRPr="00AE5583">
        <w:rPr>
          <w:rFonts w:ascii="Times New Roman" w:hAnsi="Times New Roman" w:cs="Times New Roman"/>
          <w:b/>
          <w:color w:val="000000"/>
          <w:sz w:val="40"/>
          <w:szCs w:val="40"/>
        </w:rPr>
        <w:t>Összegző tanulmány</w:t>
      </w:r>
    </w:p>
    <w:p w14:paraId="70AE1857" w14:textId="2203726A" w:rsidR="00AE5583" w:rsidRPr="00AE5583" w:rsidRDefault="00B53B69" w:rsidP="00AE5583">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 </w:t>
      </w:r>
      <w:r w:rsidR="00AE5583" w:rsidRPr="00AE5583">
        <w:rPr>
          <w:rFonts w:ascii="Times New Roman" w:hAnsi="Times New Roman" w:cs="Times New Roman"/>
          <w:b/>
          <w:sz w:val="40"/>
          <w:szCs w:val="40"/>
        </w:rPr>
        <w:t>Szakképzési intézményhálózat strukturális átalakulásának vizsgálata: befolyásoló tényezők és munkaerő-piaci illeszkedés elemzése a szakképzési centrumok vonatkozásában</w:t>
      </w:r>
    </w:p>
    <w:p w14:paraId="775C97DB" w14:textId="77777777" w:rsidR="00AE5583" w:rsidRPr="00AE5583" w:rsidRDefault="00AE5583" w:rsidP="00AE5583">
      <w:pPr>
        <w:spacing w:after="0" w:line="360" w:lineRule="auto"/>
        <w:contextualSpacing/>
        <w:jc w:val="center"/>
        <w:rPr>
          <w:rFonts w:ascii="Times New Roman" w:hAnsi="Times New Roman" w:cs="Times New Roman"/>
          <w:b/>
          <w:sz w:val="40"/>
          <w:szCs w:val="40"/>
        </w:rPr>
      </w:pPr>
      <w:r w:rsidRPr="00AE5583">
        <w:rPr>
          <w:rFonts w:ascii="Times New Roman" w:hAnsi="Times New Roman" w:cs="Times New Roman"/>
          <w:b/>
          <w:sz w:val="40"/>
          <w:szCs w:val="40"/>
        </w:rPr>
        <w:t>című kutatás eredményeiről</w:t>
      </w:r>
    </w:p>
    <w:p w14:paraId="67664A24" w14:textId="77777777" w:rsidR="00574B2C" w:rsidRDefault="00574B2C" w:rsidP="00574B2C">
      <w:pPr>
        <w:spacing w:after="0"/>
        <w:jc w:val="both"/>
      </w:pPr>
    </w:p>
    <w:p w14:paraId="5A372F87" w14:textId="77777777" w:rsidR="00574B2C" w:rsidRDefault="00574B2C" w:rsidP="00574B2C">
      <w:pPr>
        <w:spacing w:after="0"/>
        <w:jc w:val="both"/>
      </w:pPr>
    </w:p>
    <w:p w14:paraId="12272FD4" w14:textId="77777777" w:rsidR="00574B2C" w:rsidRDefault="00574B2C" w:rsidP="00574B2C">
      <w:pPr>
        <w:spacing w:after="0"/>
        <w:jc w:val="both"/>
      </w:pPr>
    </w:p>
    <w:p w14:paraId="04628D12" w14:textId="77777777" w:rsidR="00574B2C" w:rsidRDefault="00574B2C" w:rsidP="00574B2C">
      <w:pPr>
        <w:spacing w:after="0"/>
        <w:jc w:val="both"/>
      </w:pPr>
    </w:p>
    <w:p w14:paraId="53CA8FBB" w14:textId="77777777" w:rsidR="00574B2C" w:rsidRDefault="00574B2C" w:rsidP="00574B2C">
      <w:pPr>
        <w:spacing w:after="0"/>
        <w:jc w:val="both"/>
      </w:pPr>
    </w:p>
    <w:p w14:paraId="1CF8C883" w14:textId="77777777" w:rsidR="00574B2C" w:rsidRDefault="00574B2C" w:rsidP="00574B2C">
      <w:pPr>
        <w:spacing w:after="0"/>
        <w:jc w:val="both"/>
      </w:pPr>
    </w:p>
    <w:p w14:paraId="0F30F953" w14:textId="77777777" w:rsidR="00574B2C" w:rsidRDefault="00574B2C" w:rsidP="00574B2C">
      <w:pPr>
        <w:spacing w:after="0"/>
        <w:jc w:val="both"/>
      </w:pPr>
    </w:p>
    <w:p w14:paraId="64D98D50" w14:textId="77777777" w:rsidR="00574B2C" w:rsidRDefault="00574B2C" w:rsidP="00574B2C">
      <w:pPr>
        <w:spacing w:after="0"/>
        <w:jc w:val="both"/>
      </w:pPr>
    </w:p>
    <w:p w14:paraId="090F1DB1" w14:textId="77777777" w:rsidR="00574B2C" w:rsidRDefault="00574B2C" w:rsidP="00574B2C">
      <w:pPr>
        <w:spacing w:after="0"/>
        <w:jc w:val="center"/>
      </w:pPr>
    </w:p>
    <w:p w14:paraId="23F2CACC" w14:textId="77777777" w:rsidR="00574B2C" w:rsidRDefault="00574B2C" w:rsidP="00574B2C">
      <w:pPr>
        <w:spacing w:after="0"/>
        <w:jc w:val="center"/>
      </w:pPr>
    </w:p>
    <w:p w14:paraId="345AB021" w14:textId="77777777" w:rsidR="00574B2C" w:rsidRDefault="00574B2C" w:rsidP="00574B2C">
      <w:pPr>
        <w:spacing w:after="0"/>
        <w:jc w:val="center"/>
      </w:pPr>
    </w:p>
    <w:p w14:paraId="1623A86C" w14:textId="77777777" w:rsidR="00574B2C" w:rsidRDefault="00574B2C" w:rsidP="00574B2C">
      <w:pPr>
        <w:spacing w:after="0"/>
        <w:jc w:val="center"/>
      </w:pPr>
    </w:p>
    <w:p w14:paraId="7101072E" w14:textId="77777777" w:rsidR="00574B2C" w:rsidRDefault="00574B2C" w:rsidP="00574B2C">
      <w:pPr>
        <w:spacing w:after="0"/>
        <w:jc w:val="center"/>
      </w:pPr>
    </w:p>
    <w:p w14:paraId="4F7D68A5" w14:textId="77777777" w:rsidR="00574B2C" w:rsidRDefault="00574B2C" w:rsidP="00574B2C">
      <w:pPr>
        <w:spacing w:after="0"/>
        <w:jc w:val="center"/>
      </w:pPr>
    </w:p>
    <w:p w14:paraId="19246260" w14:textId="77777777" w:rsidR="00574B2C" w:rsidRDefault="00574B2C" w:rsidP="00574B2C">
      <w:pPr>
        <w:spacing w:after="0"/>
        <w:jc w:val="center"/>
      </w:pPr>
    </w:p>
    <w:p w14:paraId="23DECDF3" w14:textId="77777777" w:rsidR="00574B2C" w:rsidRDefault="00574B2C" w:rsidP="00574B2C">
      <w:pPr>
        <w:spacing w:after="0"/>
        <w:jc w:val="center"/>
      </w:pPr>
    </w:p>
    <w:p w14:paraId="358FAB49" w14:textId="77777777" w:rsidR="00574B2C" w:rsidRDefault="00574B2C" w:rsidP="00574B2C">
      <w:pPr>
        <w:spacing w:after="0"/>
        <w:jc w:val="center"/>
      </w:pPr>
    </w:p>
    <w:p w14:paraId="63AAD859" w14:textId="77777777" w:rsidR="00574B2C" w:rsidRDefault="00574B2C" w:rsidP="00574B2C">
      <w:pPr>
        <w:spacing w:after="0"/>
        <w:jc w:val="center"/>
      </w:pPr>
    </w:p>
    <w:p w14:paraId="2C3ABD74" w14:textId="77777777" w:rsidR="00574B2C" w:rsidRDefault="00574B2C" w:rsidP="00574B2C">
      <w:pPr>
        <w:spacing w:after="0"/>
        <w:jc w:val="center"/>
      </w:pPr>
    </w:p>
    <w:p w14:paraId="6482CCED" w14:textId="77777777" w:rsidR="00574B2C" w:rsidRDefault="00574B2C" w:rsidP="00574B2C">
      <w:pPr>
        <w:spacing w:after="0"/>
        <w:jc w:val="center"/>
      </w:pPr>
    </w:p>
    <w:p w14:paraId="08FC8C5F" w14:textId="77777777" w:rsidR="00574B2C" w:rsidRDefault="00574B2C" w:rsidP="00574B2C">
      <w:pPr>
        <w:spacing w:after="0"/>
        <w:jc w:val="center"/>
      </w:pPr>
    </w:p>
    <w:p w14:paraId="5BA1DE0B" w14:textId="77777777" w:rsidR="00574B2C" w:rsidRDefault="00574B2C" w:rsidP="00574B2C">
      <w:pPr>
        <w:spacing w:after="0"/>
        <w:jc w:val="center"/>
      </w:pPr>
    </w:p>
    <w:p w14:paraId="2E842F2B" w14:textId="77777777" w:rsidR="00574B2C" w:rsidRDefault="00574B2C" w:rsidP="00AE5583">
      <w:pPr>
        <w:spacing w:after="0"/>
      </w:pPr>
    </w:p>
    <w:p w14:paraId="7C0F22EA" w14:textId="77777777" w:rsidR="00574B2C" w:rsidRDefault="00574B2C" w:rsidP="00AE5583">
      <w:pPr>
        <w:spacing w:after="0"/>
      </w:pPr>
    </w:p>
    <w:p w14:paraId="64963DA4" w14:textId="77777777" w:rsidR="00AE5583" w:rsidRPr="00AE5583" w:rsidRDefault="00AE5583" w:rsidP="00AE5583">
      <w:pPr>
        <w:pStyle w:val="Listaszerbekezds"/>
        <w:spacing w:line="360" w:lineRule="auto"/>
        <w:jc w:val="center"/>
        <w:rPr>
          <w:rFonts w:ascii="Times New Roman" w:hAnsi="Times New Roman" w:cs="Times New Roman"/>
          <w:sz w:val="24"/>
          <w:szCs w:val="24"/>
        </w:rPr>
      </w:pPr>
      <w:r w:rsidRPr="00AE5583">
        <w:rPr>
          <w:rFonts w:ascii="Times New Roman" w:hAnsi="Times New Roman" w:cs="Times New Roman"/>
          <w:sz w:val="24"/>
          <w:szCs w:val="24"/>
        </w:rPr>
        <w:t>Budapest, 2016.</w:t>
      </w:r>
    </w:p>
    <w:p w14:paraId="18A5E8E1" w14:textId="7CC252CE" w:rsidR="00AE5583" w:rsidRPr="00D6716B" w:rsidRDefault="00AE5583" w:rsidP="00AE5583">
      <w:pPr>
        <w:pStyle w:val="Listaszerbekezds"/>
        <w:spacing w:line="360" w:lineRule="auto"/>
        <w:jc w:val="center"/>
      </w:pPr>
      <w:r>
        <w:br w:type="page"/>
      </w:r>
    </w:p>
    <w:p w14:paraId="352DB2F9" w14:textId="77777777" w:rsidR="00AE5583" w:rsidRPr="00AE5583" w:rsidRDefault="00AE5583" w:rsidP="00AE5583">
      <w:pPr>
        <w:spacing w:line="360" w:lineRule="auto"/>
        <w:jc w:val="center"/>
        <w:rPr>
          <w:rFonts w:ascii="Times New Roman" w:hAnsi="Times New Roman" w:cs="Times New Roman"/>
          <w:b/>
          <w:sz w:val="24"/>
          <w:szCs w:val="24"/>
        </w:rPr>
      </w:pPr>
      <w:r w:rsidRPr="00AE5583">
        <w:rPr>
          <w:rFonts w:ascii="Times New Roman" w:hAnsi="Times New Roman" w:cs="Times New Roman"/>
          <w:b/>
          <w:sz w:val="24"/>
          <w:szCs w:val="24"/>
        </w:rPr>
        <w:lastRenderedPageBreak/>
        <w:t>A kutatás a Nemzeti Szakképzési és Felnőttképzési Tanács javaslatára miniszteri döntés alapján,</w:t>
      </w:r>
    </w:p>
    <w:p w14:paraId="3537DC17" w14:textId="77777777" w:rsidR="00AE5583" w:rsidRPr="00AE5583" w:rsidRDefault="00AE5583" w:rsidP="00AE5583">
      <w:pPr>
        <w:spacing w:line="360" w:lineRule="auto"/>
        <w:jc w:val="center"/>
        <w:rPr>
          <w:rFonts w:ascii="Times New Roman" w:hAnsi="Times New Roman" w:cs="Times New Roman"/>
          <w:b/>
          <w:sz w:val="24"/>
          <w:szCs w:val="24"/>
        </w:rPr>
      </w:pPr>
      <w:r w:rsidRPr="00AE5583">
        <w:rPr>
          <w:rFonts w:ascii="Times New Roman" w:hAnsi="Times New Roman" w:cs="Times New Roman"/>
          <w:b/>
          <w:sz w:val="24"/>
          <w:szCs w:val="24"/>
        </w:rPr>
        <w:t>az NFA KA 3/2013.sz. támogatási szerződés keretében valósulhatott meg.</w:t>
      </w:r>
    </w:p>
    <w:p w14:paraId="3B032BD5" w14:textId="77777777" w:rsidR="00AE5583" w:rsidRPr="00AE5583" w:rsidRDefault="00AE5583" w:rsidP="00AE5583">
      <w:pPr>
        <w:spacing w:line="276" w:lineRule="auto"/>
        <w:rPr>
          <w:rFonts w:ascii="Times New Roman" w:hAnsi="Times New Roman" w:cs="Times New Roman"/>
          <w:sz w:val="24"/>
          <w:szCs w:val="24"/>
        </w:rPr>
      </w:pPr>
    </w:p>
    <w:p w14:paraId="7BA99E60" w14:textId="77777777" w:rsidR="00AE5583" w:rsidRDefault="00AE5583" w:rsidP="00532BEE">
      <w:pPr>
        <w:jc w:val="center"/>
        <w:rPr>
          <w:rFonts w:ascii="Times New Roman" w:hAnsi="Times New Roman" w:cs="Times New Roman"/>
          <w:sz w:val="24"/>
          <w:szCs w:val="24"/>
        </w:rPr>
      </w:pPr>
    </w:p>
    <w:p w14:paraId="50003A3D" w14:textId="77777777" w:rsidR="004737A4" w:rsidRDefault="004737A4" w:rsidP="00532BEE">
      <w:pPr>
        <w:jc w:val="center"/>
        <w:rPr>
          <w:rFonts w:ascii="Times New Roman" w:hAnsi="Times New Roman" w:cs="Times New Roman"/>
          <w:sz w:val="24"/>
          <w:szCs w:val="24"/>
        </w:rPr>
      </w:pPr>
    </w:p>
    <w:p w14:paraId="78F9A7EF" w14:textId="77777777" w:rsidR="004737A4" w:rsidRPr="004737A4" w:rsidRDefault="004737A4" w:rsidP="004737A4">
      <w:pPr>
        <w:spacing w:after="0" w:line="276" w:lineRule="auto"/>
        <w:jc w:val="center"/>
        <w:rPr>
          <w:rFonts w:ascii="Times New Roman" w:hAnsi="Times New Roman" w:cs="Times New Roman"/>
          <w:smallCaps/>
          <w:sz w:val="28"/>
          <w:szCs w:val="28"/>
        </w:rPr>
      </w:pPr>
      <w:r w:rsidRPr="004737A4">
        <w:rPr>
          <w:rFonts w:ascii="Times New Roman" w:hAnsi="Times New Roman" w:cs="Times New Roman"/>
          <w:b/>
          <w:color w:val="000000"/>
          <w:sz w:val="28"/>
          <w:szCs w:val="28"/>
        </w:rPr>
        <w:t>Összegző tanulmány</w:t>
      </w:r>
    </w:p>
    <w:p w14:paraId="1CAC6D1E" w14:textId="77777777" w:rsidR="004737A4" w:rsidRPr="004737A4" w:rsidRDefault="004737A4" w:rsidP="004737A4">
      <w:pPr>
        <w:spacing w:after="0" w:line="276" w:lineRule="auto"/>
        <w:jc w:val="center"/>
        <w:rPr>
          <w:rFonts w:ascii="Times New Roman" w:hAnsi="Times New Roman" w:cs="Times New Roman"/>
          <w:b/>
          <w:sz w:val="28"/>
          <w:szCs w:val="28"/>
        </w:rPr>
      </w:pPr>
      <w:r w:rsidRPr="004737A4">
        <w:rPr>
          <w:rFonts w:ascii="Times New Roman" w:hAnsi="Times New Roman" w:cs="Times New Roman"/>
          <w:b/>
          <w:sz w:val="28"/>
          <w:szCs w:val="28"/>
        </w:rPr>
        <w:t>Szakképzési intézményhálózat strukturális átalakulásának vizsgálata: befolyásoló tényezők és munkaerő-piaci illeszkedés elemzése a szakképzési centrumok vonatkozásában</w:t>
      </w:r>
    </w:p>
    <w:p w14:paraId="1DE2E3F4" w14:textId="77777777" w:rsidR="004737A4" w:rsidRPr="004737A4" w:rsidRDefault="004737A4" w:rsidP="004737A4">
      <w:pPr>
        <w:spacing w:after="0" w:line="276" w:lineRule="auto"/>
        <w:contextualSpacing/>
        <w:jc w:val="center"/>
        <w:rPr>
          <w:rFonts w:ascii="Times New Roman" w:hAnsi="Times New Roman" w:cs="Times New Roman"/>
          <w:b/>
          <w:sz w:val="28"/>
          <w:szCs w:val="28"/>
        </w:rPr>
      </w:pPr>
      <w:r w:rsidRPr="004737A4">
        <w:rPr>
          <w:rFonts w:ascii="Times New Roman" w:hAnsi="Times New Roman" w:cs="Times New Roman"/>
          <w:b/>
          <w:sz w:val="28"/>
          <w:szCs w:val="28"/>
        </w:rPr>
        <w:t>című kutatás eredményeiről</w:t>
      </w:r>
    </w:p>
    <w:p w14:paraId="33C71EE9" w14:textId="77777777" w:rsidR="004737A4" w:rsidRPr="004737A4" w:rsidRDefault="004737A4" w:rsidP="004737A4">
      <w:pPr>
        <w:spacing w:line="276" w:lineRule="auto"/>
        <w:jc w:val="center"/>
        <w:rPr>
          <w:rFonts w:ascii="Times New Roman" w:hAnsi="Times New Roman" w:cs="Times New Roman"/>
          <w:b/>
          <w:sz w:val="28"/>
          <w:szCs w:val="28"/>
        </w:rPr>
      </w:pPr>
    </w:p>
    <w:p w14:paraId="2DF5B598" w14:textId="01F866D5" w:rsidR="009F2C28" w:rsidRPr="004737A4" w:rsidRDefault="009F2C28" w:rsidP="004737A4">
      <w:pPr>
        <w:spacing w:after="0" w:line="276" w:lineRule="auto"/>
        <w:jc w:val="center"/>
        <w:rPr>
          <w:rFonts w:ascii="Times New Roman" w:hAnsi="Times New Roman" w:cs="Times New Roman"/>
          <w:b/>
          <w:sz w:val="28"/>
          <w:szCs w:val="28"/>
        </w:rPr>
      </w:pPr>
      <w:r w:rsidRPr="004737A4">
        <w:rPr>
          <w:rFonts w:ascii="Times New Roman" w:hAnsi="Times New Roman" w:cs="Times New Roman"/>
          <w:b/>
          <w:sz w:val="28"/>
          <w:szCs w:val="28"/>
        </w:rPr>
        <w:t>Kereszty Orsolya</w:t>
      </w:r>
    </w:p>
    <w:p w14:paraId="43A09171" w14:textId="318DB77F" w:rsidR="009F2C28" w:rsidRPr="004737A4" w:rsidRDefault="009F2C28" w:rsidP="004737A4">
      <w:pPr>
        <w:spacing w:after="0" w:line="276" w:lineRule="auto"/>
        <w:jc w:val="center"/>
        <w:rPr>
          <w:rFonts w:ascii="Times New Roman" w:hAnsi="Times New Roman" w:cs="Times New Roman"/>
          <w:b/>
          <w:sz w:val="28"/>
          <w:szCs w:val="28"/>
        </w:rPr>
      </w:pPr>
      <w:r w:rsidRPr="004737A4">
        <w:rPr>
          <w:rFonts w:ascii="Times New Roman" w:hAnsi="Times New Roman" w:cs="Times New Roman"/>
          <w:b/>
          <w:sz w:val="28"/>
          <w:szCs w:val="28"/>
        </w:rPr>
        <w:t>kutatásvezető</w:t>
      </w:r>
    </w:p>
    <w:p w14:paraId="46444D87" w14:textId="2638B0CA" w:rsidR="009F2C28" w:rsidRPr="00AE5583" w:rsidRDefault="009F2C28" w:rsidP="004737A4">
      <w:pPr>
        <w:spacing w:after="0" w:line="276" w:lineRule="auto"/>
        <w:jc w:val="center"/>
        <w:rPr>
          <w:rFonts w:ascii="Times New Roman" w:hAnsi="Times New Roman" w:cs="Times New Roman"/>
          <w:sz w:val="24"/>
          <w:szCs w:val="24"/>
          <w:lang w:val="en"/>
        </w:rPr>
      </w:pPr>
      <w:r w:rsidRPr="00AE5583">
        <w:rPr>
          <w:rFonts w:ascii="Times New Roman" w:hAnsi="Times New Roman" w:cs="Times New Roman"/>
          <w:sz w:val="24"/>
          <w:szCs w:val="24"/>
          <w:lang w:val="en"/>
        </w:rPr>
        <w:t>egyetemi docens</w:t>
      </w:r>
    </w:p>
    <w:p w14:paraId="67E3082D" w14:textId="04261281" w:rsidR="009F2C28" w:rsidRPr="00AE5583" w:rsidRDefault="009F2C28" w:rsidP="004737A4">
      <w:pPr>
        <w:spacing w:after="0" w:line="276" w:lineRule="auto"/>
        <w:jc w:val="center"/>
        <w:rPr>
          <w:rFonts w:ascii="Times New Roman" w:hAnsi="Times New Roman" w:cs="Times New Roman"/>
          <w:sz w:val="24"/>
          <w:szCs w:val="24"/>
        </w:rPr>
      </w:pPr>
      <w:r w:rsidRPr="00AE5583">
        <w:rPr>
          <w:rFonts w:ascii="Times New Roman" w:hAnsi="Times New Roman" w:cs="Times New Roman"/>
          <w:sz w:val="24"/>
          <w:szCs w:val="24"/>
          <w:lang w:val="en"/>
        </w:rPr>
        <w:t>Eötvös Loránd Tudományegyetem</w:t>
      </w:r>
    </w:p>
    <w:p w14:paraId="33C7F3C2" w14:textId="77777777" w:rsidR="004737A4" w:rsidRDefault="00B61196" w:rsidP="004737A4">
      <w:pPr>
        <w:spacing w:after="0" w:line="276" w:lineRule="auto"/>
        <w:jc w:val="center"/>
        <w:rPr>
          <w:rFonts w:ascii="Times New Roman" w:hAnsi="Times New Roman" w:cs="Times New Roman"/>
          <w:sz w:val="24"/>
          <w:szCs w:val="24"/>
        </w:rPr>
      </w:pPr>
      <w:r w:rsidRPr="00AE5583">
        <w:rPr>
          <w:rFonts w:ascii="Times New Roman" w:hAnsi="Times New Roman" w:cs="Times New Roman"/>
          <w:sz w:val="24"/>
          <w:szCs w:val="24"/>
        </w:rPr>
        <w:t>Dr. Benkei Kovács Balázs</w:t>
      </w:r>
    </w:p>
    <w:p w14:paraId="0F68AB64" w14:textId="18DF356B" w:rsidR="00B61196" w:rsidRPr="00AE5583" w:rsidRDefault="00B61196" w:rsidP="004737A4">
      <w:pPr>
        <w:spacing w:after="0" w:line="276" w:lineRule="auto"/>
        <w:jc w:val="center"/>
        <w:rPr>
          <w:rFonts w:ascii="Times New Roman" w:hAnsi="Times New Roman" w:cs="Times New Roman"/>
          <w:sz w:val="24"/>
          <w:szCs w:val="24"/>
        </w:rPr>
      </w:pPr>
      <w:r w:rsidRPr="00AE5583">
        <w:rPr>
          <w:rFonts w:ascii="Times New Roman" w:hAnsi="Times New Roman" w:cs="Times New Roman"/>
          <w:sz w:val="24"/>
          <w:szCs w:val="24"/>
        </w:rPr>
        <w:t xml:space="preserve"> egyetemi adjunktus</w:t>
      </w:r>
    </w:p>
    <w:p w14:paraId="1419396A" w14:textId="77777777" w:rsidR="004737A4" w:rsidRDefault="00B61196" w:rsidP="004737A4">
      <w:pPr>
        <w:spacing w:after="0" w:line="276" w:lineRule="auto"/>
        <w:jc w:val="center"/>
        <w:rPr>
          <w:rFonts w:ascii="Times New Roman" w:hAnsi="Times New Roman" w:cs="Times New Roman"/>
          <w:sz w:val="24"/>
          <w:szCs w:val="24"/>
        </w:rPr>
      </w:pPr>
      <w:r w:rsidRPr="00AE5583">
        <w:rPr>
          <w:rFonts w:ascii="Times New Roman" w:hAnsi="Times New Roman" w:cs="Times New Roman"/>
          <w:sz w:val="24"/>
          <w:szCs w:val="24"/>
        </w:rPr>
        <w:t>Üröginé Ács Anikó</w:t>
      </w:r>
    </w:p>
    <w:p w14:paraId="3D83E030" w14:textId="26BC49DD" w:rsidR="00B61196" w:rsidRPr="00AE5583" w:rsidRDefault="00B61196" w:rsidP="004737A4">
      <w:pPr>
        <w:spacing w:after="0" w:line="276" w:lineRule="auto"/>
        <w:jc w:val="center"/>
        <w:rPr>
          <w:rFonts w:ascii="Times New Roman" w:hAnsi="Times New Roman" w:cs="Times New Roman"/>
          <w:sz w:val="24"/>
          <w:szCs w:val="24"/>
        </w:rPr>
      </w:pPr>
      <w:r w:rsidRPr="00AE5583">
        <w:rPr>
          <w:rFonts w:ascii="Times New Roman" w:hAnsi="Times New Roman" w:cs="Times New Roman"/>
          <w:sz w:val="24"/>
          <w:szCs w:val="24"/>
        </w:rPr>
        <w:t xml:space="preserve"> egyetemi tanársegéd</w:t>
      </w:r>
    </w:p>
    <w:p w14:paraId="073C6882" w14:textId="77777777" w:rsidR="00B61196" w:rsidRPr="00AE5583" w:rsidRDefault="00B61196" w:rsidP="004737A4">
      <w:pPr>
        <w:spacing w:after="0" w:line="276" w:lineRule="auto"/>
        <w:jc w:val="center"/>
        <w:rPr>
          <w:rFonts w:ascii="Times New Roman" w:hAnsi="Times New Roman" w:cs="Times New Roman"/>
          <w:b/>
          <w:sz w:val="24"/>
          <w:szCs w:val="24"/>
        </w:rPr>
      </w:pPr>
    </w:p>
    <w:p w14:paraId="3381F940" w14:textId="77777777" w:rsidR="004F7C23" w:rsidRPr="00AE5583" w:rsidRDefault="004F7C23" w:rsidP="004737A4">
      <w:pPr>
        <w:spacing w:line="276" w:lineRule="auto"/>
        <w:jc w:val="center"/>
        <w:rPr>
          <w:rFonts w:ascii="Times New Roman" w:hAnsi="Times New Roman" w:cs="Times New Roman"/>
          <w:b/>
          <w:sz w:val="24"/>
          <w:szCs w:val="24"/>
        </w:rPr>
      </w:pPr>
    </w:p>
    <w:p w14:paraId="73A8347B" w14:textId="77777777" w:rsidR="004F7C23" w:rsidRPr="00AE5583" w:rsidRDefault="004F7C23" w:rsidP="00532BEE">
      <w:pPr>
        <w:jc w:val="center"/>
        <w:rPr>
          <w:rFonts w:ascii="Times New Roman" w:hAnsi="Times New Roman" w:cs="Times New Roman"/>
          <w:b/>
          <w:sz w:val="24"/>
          <w:szCs w:val="24"/>
        </w:rPr>
      </w:pPr>
    </w:p>
    <w:p w14:paraId="7D09AAA5" w14:textId="77777777" w:rsidR="00AE5583" w:rsidRPr="00AE5583" w:rsidRDefault="00AE5583" w:rsidP="00532BEE">
      <w:pPr>
        <w:jc w:val="center"/>
        <w:rPr>
          <w:rFonts w:ascii="Times New Roman" w:hAnsi="Times New Roman" w:cs="Times New Roman"/>
          <w:b/>
          <w:sz w:val="24"/>
          <w:szCs w:val="24"/>
        </w:rPr>
      </w:pPr>
    </w:p>
    <w:p w14:paraId="0428DD86" w14:textId="77777777" w:rsidR="00AE5583" w:rsidRPr="00AE5583" w:rsidRDefault="00AE5583" w:rsidP="00532BEE">
      <w:pPr>
        <w:jc w:val="center"/>
        <w:rPr>
          <w:rFonts w:ascii="Times New Roman" w:hAnsi="Times New Roman" w:cs="Times New Roman"/>
          <w:b/>
          <w:sz w:val="24"/>
          <w:szCs w:val="24"/>
        </w:rPr>
      </w:pPr>
    </w:p>
    <w:p w14:paraId="2EC719B3" w14:textId="77777777" w:rsidR="00AE5583" w:rsidRPr="00AE5583" w:rsidRDefault="00AE5583" w:rsidP="00532BEE">
      <w:pPr>
        <w:jc w:val="center"/>
        <w:rPr>
          <w:rFonts w:ascii="Times New Roman" w:hAnsi="Times New Roman" w:cs="Times New Roman"/>
          <w:b/>
          <w:sz w:val="24"/>
          <w:szCs w:val="24"/>
        </w:rPr>
      </w:pPr>
    </w:p>
    <w:p w14:paraId="2731AE76" w14:textId="77777777" w:rsidR="00AE5583" w:rsidRPr="00AE5583" w:rsidRDefault="00AE5583" w:rsidP="00532BEE">
      <w:pPr>
        <w:jc w:val="center"/>
        <w:rPr>
          <w:rFonts w:ascii="Times New Roman" w:hAnsi="Times New Roman" w:cs="Times New Roman"/>
          <w:b/>
          <w:sz w:val="24"/>
          <w:szCs w:val="24"/>
        </w:rPr>
      </w:pPr>
    </w:p>
    <w:p w14:paraId="5560506B" w14:textId="77777777" w:rsidR="00AE5583" w:rsidRPr="00AE5583" w:rsidRDefault="00AE5583" w:rsidP="00AE5583">
      <w:pPr>
        <w:spacing w:line="276" w:lineRule="auto"/>
        <w:jc w:val="center"/>
        <w:rPr>
          <w:rFonts w:ascii="Times New Roman" w:hAnsi="Times New Roman" w:cs="Times New Roman"/>
          <w:b/>
          <w:sz w:val="24"/>
          <w:szCs w:val="24"/>
        </w:rPr>
      </w:pPr>
    </w:p>
    <w:p w14:paraId="77FF8367" w14:textId="77777777" w:rsidR="00AE5583" w:rsidRPr="00AE5583" w:rsidRDefault="00AE5583" w:rsidP="00AE5583">
      <w:pPr>
        <w:spacing w:line="276" w:lineRule="auto"/>
        <w:jc w:val="center"/>
        <w:rPr>
          <w:rFonts w:ascii="Times New Roman" w:hAnsi="Times New Roman" w:cs="Times New Roman"/>
          <w:b/>
          <w:sz w:val="24"/>
          <w:szCs w:val="24"/>
        </w:rPr>
      </w:pPr>
    </w:p>
    <w:p w14:paraId="2060ED4C" w14:textId="77777777" w:rsidR="00AE5583" w:rsidRPr="00AE5583" w:rsidRDefault="00AE5583" w:rsidP="00AE5583">
      <w:pPr>
        <w:spacing w:line="276" w:lineRule="auto"/>
        <w:jc w:val="center"/>
        <w:rPr>
          <w:rFonts w:ascii="Times New Roman" w:hAnsi="Times New Roman" w:cs="Times New Roman"/>
          <w:b/>
          <w:sz w:val="24"/>
          <w:szCs w:val="24"/>
        </w:rPr>
      </w:pPr>
    </w:p>
    <w:p w14:paraId="417C3F39" w14:textId="77777777" w:rsidR="00AE5583" w:rsidRPr="00AE5583" w:rsidRDefault="00AE5583" w:rsidP="00AE5583">
      <w:pPr>
        <w:pStyle w:val="Listaszerbekezds"/>
        <w:spacing w:line="360" w:lineRule="auto"/>
        <w:jc w:val="center"/>
        <w:rPr>
          <w:rFonts w:ascii="Times New Roman" w:hAnsi="Times New Roman" w:cs="Times New Roman"/>
          <w:sz w:val="24"/>
          <w:szCs w:val="24"/>
        </w:rPr>
      </w:pPr>
      <w:r w:rsidRPr="00AE5583">
        <w:rPr>
          <w:rFonts w:ascii="Times New Roman" w:hAnsi="Times New Roman" w:cs="Times New Roman"/>
          <w:sz w:val="24"/>
          <w:szCs w:val="24"/>
        </w:rPr>
        <w:t>Budapest, 2016.</w:t>
      </w:r>
    </w:p>
    <w:p w14:paraId="37FEB4D1" w14:textId="2AEB4460" w:rsidR="004737A4" w:rsidRDefault="004737A4" w:rsidP="00532BEE">
      <w:pPr>
        <w:jc w:val="center"/>
        <w:rPr>
          <w:rFonts w:ascii="Times New Roman" w:hAnsi="Times New Roman" w:cs="Times New Roman"/>
          <w:b/>
          <w:sz w:val="24"/>
          <w:szCs w:val="24"/>
        </w:rPr>
      </w:pPr>
      <w:r>
        <w:rPr>
          <w:rFonts w:ascii="Times New Roman" w:hAnsi="Times New Roman" w:cs="Times New Roman"/>
          <w:b/>
          <w:sz w:val="24"/>
          <w:szCs w:val="24"/>
        </w:rPr>
        <w:br w:type="page"/>
      </w:r>
    </w:p>
    <w:p w14:paraId="1EAADF7C" w14:textId="77777777" w:rsidR="00AE5583" w:rsidRPr="00AE5583" w:rsidRDefault="00AE5583" w:rsidP="00532BEE">
      <w:pPr>
        <w:jc w:val="center"/>
        <w:rPr>
          <w:rFonts w:ascii="Times New Roman" w:hAnsi="Times New Roman" w:cs="Times New Roman"/>
          <w:b/>
          <w:sz w:val="24"/>
          <w:szCs w:val="24"/>
        </w:rPr>
      </w:pPr>
    </w:p>
    <w:sdt>
      <w:sdtPr>
        <w:rPr>
          <w:rFonts w:asciiTheme="minorHAnsi" w:eastAsiaTheme="minorHAnsi" w:hAnsiTheme="minorHAnsi" w:cstheme="minorBidi"/>
          <w:color w:val="auto"/>
          <w:sz w:val="22"/>
          <w:szCs w:val="22"/>
          <w:lang w:eastAsia="en-US"/>
        </w:rPr>
        <w:id w:val="-1767300676"/>
        <w:docPartObj>
          <w:docPartGallery w:val="Table of Contents"/>
          <w:docPartUnique/>
        </w:docPartObj>
      </w:sdtPr>
      <w:sdtEndPr>
        <w:rPr>
          <w:b/>
          <w:bCs/>
        </w:rPr>
      </w:sdtEndPr>
      <w:sdtContent>
        <w:p w14:paraId="16F25403" w14:textId="77777777" w:rsidR="004F7C23" w:rsidRDefault="004F7C23">
          <w:pPr>
            <w:pStyle w:val="Tartalomjegyzkcmsora"/>
          </w:pPr>
          <w:r>
            <w:t>Tartalomjegyzék</w:t>
          </w:r>
        </w:p>
        <w:p w14:paraId="698DBE58" w14:textId="77777777" w:rsidR="003376C0" w:rsidRPr="003376C0" w:rsidRDefault="003376C0" w:rsidP="003376C0">
          <w:pPr>
            <w:rPr>
              <w:lang w:eastAsia="hu-HU"/>
            </w:rPr>
          </w:pPr>
        </w:p>
        <w:p w14:paraId="7DCC2C34" w14:textId="77777777" w:rsidR="000D0E2D" w:rsidRDefault="004F7C23">
          <w:pPr>
            <w:pStyle w:val="TJ1"/>
            <w:tabs>
              <w:tab w:val="right" w:leader="dot" w:pos="9062"/>
            </w:tabs>
            <w:rPr>
              <w:rFonts w:eastAsiaTheme="minorEastAsia"/>
              <w:noProof/>
              <w:lang w:eastAsia="hu-HU"/>
            </w:rPr>
          </w:pPr>
          <w:r>
            <w:fldChar w:fldCharType="begin"/>
          </w:r>
          <w:r>
            <w:instrText xml:space="preserve"> TOC \o "1-3" \h \z \u </w:instrText>
          </w:r>
          <w:r>
            <w:fldChar w:fldCharType="separate"/>
          </w:r>
          <w:hyperlink w:anchor="_Toc443863419" w:history="1">
            <w:r w:rsidR="000D0E2D" w:rsidRPr="00E85FBB">
              <w:rPr>
                <w:rStyle w:val="Hiperhivatkozs"/>
                <w:rFonts w:ascii="Times New Roman" w:hAnsi="Times New Roman" w:cs="Times New Roman"/>
                <w:b/>
                <w:noProof/>
              </w:rPr>
              <w:t>Kutatási összefoglaló</w:t>
            </w:r>
            <w:r w:rsidR="000D0E2D">
              <w:rPr>
                <w:noProof/>
                <w:webHidden/>
              </w:rPr>
              <w:tab/>
            </w:r>
            <w:r w:rsidR="000D0E2D">
              <w:rPr>
                <w:noProof/>
                <w:webHidden/>
              </w:rPr>
              <w:fldChar w:fldCharType="begin"/>
            </w:r>
            <w:r w:rsidR="000D0E2D">
              <w:rPr>
                <w:noProof/>
                <w:webHidden/>
              </w:rPr>
              <w:instrText xml:space="preserve"> PAGEREF _Toc443863419 \h </w:instrText>
            </w:r>
            <w:r w:rsidR="000D0E2D">
              <w:rPr>
                <w:noProof/>
                <w:webHidden/>
              </w:rPr>
            </w:r>
            <w:r w:rsidR="000D0E2D">
              <w:rPr>
                <w:noProof/>
                <w:webHidden/>
              </w:rPr>
              <w:fldChar w:fldCharType="separate"/>
            </w:r>
            <w:r w:rsidR="000D0E2D">
              <w:rPr>
                <w:noProof/>
                <w:webHidden/>
              </w:rPr>
              <w:t>2</w:t>
            </w:r>
            <w:r w:rsidR="000D0E2D">
              <w:rPr>
                <w:noProof/>
                <w:webHidden/>
              </w:rPr>
              <w:fldChar w:fldCharType="end"/>
            </w:r>
          </w:hyperlink>
        </w:p>
        <w:p w14:paraId="1CC8B8DC" w14:textId="77777777" w:rsidR="000D0E2D" w:rsidRDefault="004F5E52">
          <w:pPr>
            <w:pStyle w:val="TJ1"/>
            <w:tabs>
              <w:tab w:val="left" w:pos="440"/>
              <w:tab w:val="right" w:leader="dot" w:pos="9062"/>
            </w:tabs>
            <w:rPr>
              <w:rFonts w:eastAsiaTheme="minorEastAsia"/>
              <w:noProof/>
              <w:lang w:eastAsia="hu-HU"/>
            </w:rPr>
          </w:pPr>
          <w:hyperlink w:anchor="_Toc443863420" w:history="1">
            <w:r w:rsidR="000D0E2D" w:rsidRPr="00E85FBB">
              <w:rPr>
                <w:rStyle w:val="Hiperhivatkozs"/>
                <w:rFonts w:ascii="Times New Roman" w:hAnsi="Times New Roman" w:cs="Times New Roman"/>
                <w:b/>
                <w:noProof/>
              </w:rPr>
              <w:t>1.</w:t>
            </w:r>
            <w:r w:rsidR="000D0E2D">
              <w:rPr>
                <w:rFonts w:eastAsiaTheme="minorEastAsia"/>
                <w:noProof/>
                <w:lang w:eastAsia="hu-HU"/>
              </w:rPr>
              <w:tab/>
            </w:r>
            <w:r w:rsidR="000D0E2D" w:rsidRPr="00E85FBB">
              <w:rPr>
                <w:rStyle w:val="Hiperhivatkozs"/>
                <w:rFonts w:ascii="Times New Roman" w:hAnsi="Times New Roman" w:cs="Times New Roman"/>
                <w:b/>
                <w:noProof/>
              </w:rPr>
              <w:t>A középfokú szakképzési rendszer demográfiai és munkaerőpiaci háttere</w:t>
            </w:r>
            <w:r w:rsidR="000D0E2D">
              <w:rPr>
                <w:noProof/>
                <w:webHidden/>
              </w:rPr>
              <w:tab/>
            </w:r>
            <w:r w:rsidR="000D0E2D">
              <w:rPr>
                <w:noProof/>
                <w:webHidden/>
              </w:rPr>
              <w:fldChar w:fldCharType="begin"/>
            </w:r>
            <w:r w:rsidR="000D0E2D">
              <w:rPr>
                <w:noProof/>
                <w:webHidden/>
              </w:rPr>
              <w:instrText xml:space="preserve"> PAGEREF _Toc443863420 \h </w:instrText>
            </w:r>
            <w:r w:rsidR="000D0E2D">
              <w:rPr>
                <w:noProof/>
                <w:webHidden/>
              </w:rPr>
            </w:r>
            <w:r w:rsidR="000D0E2D">
              <w:rPr>
                <w:noProof/>
                <w:webHidden/>
              </w:rPr>
              <w:fldChar w:fldCharType="separate"/>
            </w:r>
            <w:r w:rsidR="000D0E2D">
              <w:rPr>
                <w:noProof/>
                <w:webHidden/>
              </w:rPr>
              <w:t>3</w:t>
            </w:r>
            <w:r w:rsidR="000D0E2D">
              <w:rPr>
                <w:noProof/>
                <w:webHidden/>
              </w:rPr>
              <w:fldChar w:fldCharType="end"/>
            </w:r>
          </w:hyperlink>
        </w:p>
        <w:p w14:paraId="5B688E09" w14:textId="77777777" w:rsidR="000D0E2D" w:rsidRDefault="004F5E52">
          <w:pPr>
            <w:pStyle w:val="TJ1"/>
            <w:tabs>
              <w:tab w:val="left" w:pos="440"/>
              <w:tab w:val="right" w:leader="dot" w:pos="9062"/>
            </w:tabs>
            <w:rPr>
              <w:rFonts w:eastAsiaTheme="minorEastAsia"/>
              <w:noProof/>
              <w:lang w:eastAsia="hu-HU"/>
            </w:rPr>
          </w:pPr>
          <w:hyperlink w:anchor="_Toc443863421" w:history="1">
            <w:r w:rsidR="000D0E2D" w:rsidRPr="00E85FBB">
              <w:rPr>
                <w:rStyle w:val="Hiperhivatkozs"/>
                <w:rFonts w:ascii="Times New Roman" w:hAnsi="Times New Roman" w:cs="Times New Roman"/>
                <w:b/>
                <w:noProof/>
              </w:rPr>
              <w:t>2.</w:t>
            </w:r>
            <w:r w:rsidR="000D0E2D">
              <w:rPr>
                <w:rFonts w:eastAsiaTheme="minorEastAsia"/>
                <w:noProof/>
                <w:lang w:eastAsia="hu-HU"/>
              </w:rPr>
              <w:tab/>
            </w:r>
            <w:r w:rsidR="000D0E2D" w:rsidRPr="00E85FBB">
              <w:rPr>
                <w:rStyle w:val="Hiperhivatkozs"/>
                <w:rFonts w:ascii="Times New Roman" w:hAnsi="Times New Roman" w:cs="Times New Roman"/>
                <w:b/>
                <w:noProof/>
              </w:rPr>
              <w:t>A szakképzési centrumok létrehozása és területi megoszlásuk</w:t>
            </w:r>
            <w:r w:rsidR="000D0E2D">
              <w:rPr>
                <w:noProof/>
                <w:webHidden/>
              </w:rPr>
              <w:tab/>
            </w:r>
            <w:r w:rsidR="000D0E2D">
              <w:rPr>
                <w:noProof/>
                <w:webHidden/>
              </w:rPr>
              <w:fldChar w:fldCharType="begin"/>
            </w:r>
            <w:r w:rsidR="000D0E2D">
              <w:rPr>
                <w:noProof/>
                <w:webHidden/>
              </w:rPr>
              <w:instrText xml:space="preserve"> PAGEREF _Toc443863421 \h </w:instrText>
            </w:r>
            <w:r w:rsidR="000D0E2D">
              <w:rPr>
                <w:noProof/>
                <w:webHidden/>
              </w:rPr>
            </w:r>
            <w:r w:rsidR="000D0E2D">
              <w:rPr>
                <w:noProof/>
                <w:webHidden/>
              </w:rPr>
              <w:fldChar w:fldCharType="separate"/>
            </w:r>
            <w:r w:rsidR="000D0E2D">
              <w:rPr>
                <w:noProof/>
                <w:webHidden/>
              </w:rPr>
              <w:t>11</w:t>
            </w:r>
            <w:r w:rsidR="000D0E2D">
              <w:rPr>
                <w:noProof/>
                <w:webHidden/>
              </w:rPr>
              <w:fldChar w:fldCharType="end"/>
            </w:r>
          </w:hyperlink>
        </w:p>
        <w:p w14:paraId="551DDF5C" w14:textId="77777777" w:rsidR="000D0E2D" w:rsidRDefault="004F5E52">
          <w:pPr>
            <w:pStyle w:val="TJ1"/>
            <w:tabs>
              <w:tab w:val="left" w:pos="440"/>
              <w:tab w:val="right" w:leader="dot" w:pos="9062"/>
            </w:tabs>
            <w:rPr>
              <w:rFonts w:eastAsiaTheme="minorEastAsia"/>
              <w:noProof/>
              <w:lang w:eastAsia="hu-HU"/>
            </w:rPr>
          </w:pPr>
          <w:hyperlink w:anchor="_Toc443863422" w:history="1">
            <w:r w:rsidR="000D0E2D" w:rsidRPr="00E85FBB">
              <w:rPr>
                <w:rStyle w:val="Hiperhivatkozs"/>
                <w:rFonts w:ascii="Times New Roman" w:hAnsi="Times New Roman" w:cs="Times New Roman"/>
                <w:b/>
                <w:noProof/>
              </w:rPr>
              <w:t>3.</w:t>
            </w:r>
            <w:r w:rsidR="000D0E2D">
              <w:rPr>
                <w:rFonts w:eastAsiaTheme="minorEastAsia"/>
                <w:noProof/>
                <w:lang w:eastAsia="hu-HU"/>
              </w:rPr>
              <w:tab/>
            </w:r>
            <w:r w:rsidR="000D0E2D" w:rsidRPr="00E85FBB">
              <w:rPr>
                <w:rStyle w:val="Hiperhivatkozs"/>
                <w:rFonts w:ascii="Times New Roman" w:hAnsi="Times New Roman" w:cs="Times New Roman"/>
                <w:b/>
                <w:noProof/>
              </w:rPr>
              <w:t>A szakképzési központok megyei szintű esetpéldáinak vizsgálata</w:t>
            </w:r>
            <w:r w:rsidR="000D0E2D">
              <w:rPr>
                <w:noProof/>
                <w:webHidden/>
              </w:rPr>
              <w:tab/>
            </w:r>
            <w:r w:rsidR="000D0E2D">
              <w:rPr>
                <w:noProof/>
                <w:webHidden/>
              </w:rPr>
              <w:fldChar w:fldCharType="begin"/>
            </w:r>
            <w:r w:rsidR="000D0E2D">
              <w:rPr>
                <w:noProof/>
                <w:webHidden/>
              </w:rPr>
              <w:instrText xml:space="preserve"> PAGEREF _Toc443863422 \h </w:instrText>
            </w:r>
            <w:r w:rsidR="000D0E2D">
              <w:rPr>
                <w:noProof/>
                <w:webHidden/>
              </w:rPr>
            </w:r>
            <w:r w:rsidR="000D0E2D">
              <w:rPr>
                <w:noProof/>
                <w:webHidden/>
              </w:rPr>
              <w:fldChar w:fldCharType="separate"/>
            </w:r>
            <w:r w:rsidR="000D0E2D">
              <w:rPr>
                <w:noProof/>
                <w:webHidden/>
              </w:rPr>
              <w:t>15</w:t>
            </w:r>
            <w:r w:rsidR="000D0E2D">
              <w:rPr>
                <w:noProof/>
                <w:webHidden/>
              </w:rPr>
              <w:fldChar w:fldCharType="end"/>
            </w:r>
          </w:hyperlink>
        </w:p>
        <w:p w14:paraId="760EC26E" w14:textId="77777777" w:rsidR="000D0E2D" w:rsidRDefault="004F5E52">
          <w:pPr>
            <w:pStyle w:val="TJ1"/>
            <w:tabs>
              <w:tab w:val="left" w:pos="440"/>
              <w:tab w:val="right" w:leader="dot" w:pos="9062"/>
            </w:tabs>
            <w:rPr>
              <w:rFonts w:eastAsiaTheme="minorEastAsia"/>
              <w:noProof/>
              <w:lang w:eastAsia="hu-HU"/>
            </w:rPr>
          </w:pPr>
          <w:hyperlink w:anchor="_Toc443863423" w:history="1">
            <w:r w:rsidR="000D0E2D" w:rsidRPr="00E85FBB">
              <w:rPr>
                <w:rStyle w:val="Hiperhivatkozs"/>
                <w:rFonts w:ascii="Times New Roman" w:hAnsi="Times New Roman" w:cs="Times New Roman"/>
                <w:b/>
                <w:noProof/>
              </w:rPr>
              <w:t>4.</w:t>
            </w:r>
            <w:r w:rsidR="000D0E2D">
              <w:rPr>
                <w:rFonts w:eastAsiaTheme="minorEastAsia"/>
                <w:noProof/>
                <w:lang w:eastAsia="hu-HU"/>
              </w:rPr>
              <w:tab/>
            </w:r>
            <w:r w:rsidR="000D0E2D" w:rsidRPr="00E85FBB">
              <w:rPr>
                <w:rStyle w:val="Hiperhivatkozs"/>
                <w:rFonts w:ascii="Times New Roman" w:hAnsi="Times New Roman" w:cs="Times New Roman"/>
                <w:b/>
                <w:noProof/>
              </w:rPr>
              <w:t>A gazdaság igényei és a hiányszakmák területi eloszlása</w:t>
            </w:r>
            <w:r w:rsidR="000D0E2D">
              <w:rPr>
                <w:noProof/>
                <w:webHidden/>
              </w:rPr>
              <w:tab/>
            </w:r>
            <w:r w:rsidR="000D0E2D">
              <w:rPr>
                <w:noProof/>
                <w:webHidden/>
              </w:rPr>
              <w:fldChar w:fldCharType="begin"/>
            </w:r>
            <w:r w:rsidR="000D0E2D">
              <w:rPr>
                <w:noProof/>
                <w:webHidden/>
              </w:rPr>
              <w:instrText xml:space="preserve"> PAGEREF _Toc443863423 \h </w:instrText>
            </w:r>
            <w:r w:rsidR="000D0E2D">
              <w:rPr>
                <w:noProof/>
                <w:webHidden/>
              </w:rPr>
            </w:r>
            <w:r w:rsidR="000D0E2D">
              <w:rPr>
                <w:noProof/>
                <w:webHidden/>
              </w:rPr>
              <w:fldChar w:fldCharType="separate"/>
            </w:r>
            <w:r w:rsidR="000D0E2D">
              <w:rPr>
                <w:noProof/>
                <w:webHidden/>
              </w:rPr>
              <w:t>17</w:t>
            </w:r>
            <w:r w:rsidR="000D0E2D">
              <w:rPr>
                <w:noProof/>
                <w:webHidden/>
              </w:rPr>
              <w:fldChar w:fldCharType="end"/>
            </w:r>
          </w:hyperlink>
        </w:p>
        <w:p w14:paraId="2F45F963" w14:textId="77777777" w:rsidR="000D0E2D" w:rsidRDefault="004F5E52">
          <w:pPr>
            <w:pStyle w:val="TJ1"/>
            <w:tabs>
              <w:tab w:val="left" w:pos="440"/>
              <w:tab w:val="right" w:leader="dot" w:pos="9062"/>
            </w:tabs>
            <w:rPr>
              <w:rFonts w:eastAsiaTheme="minorEastAsia"/>
              <w:noProof/>
              <w:lang w:eastAsia="hu-HU"/>
            </w:rPr>
          </w:pPr>
          <w:hyperlink w:anchor="_Toc443863424" w:history="1">
            <w:r w:rsidR="000D0E2D" w:rsidRPr="00E85FBB">
              <w:rPr>
                <w:rStyle w:val="Hiperhivatkozs"/>
                <w:rFonts w:ascii="Times New Roman" w:hAnsi="Times New Roman" w:cs="Times New Roman"/>
                <w:b/>
                <w:noProof/>
              </w:rPr>
              <w:t>5.</w:t>
            </w:r>
            <w:r w:rsidR="000D0E2D">
              <w:rPr>
                <w:rFonts w:eastAsiaTheme="minorEastAsia"/>
                <w:noProof/>
                <w:lang w:eastAsia="hu-HU"/>
              </w:rPr>
              <w:tab/>
            </w:r>
            <w:r w:rsidR="000D0E2D" w:rsidRPr="00E85FBB">
              <w:rPr>
                <w:rStyle w:val="Hiperhivatkozs"/>
                <w:rFonts w:ascii="Times New Roman" w:hAnsi="Times New Roman" w:cs="Times New Roman"/>
                <w:b/>
                <w:noProof/>
              </w:rPr>
              <w:t>A francia szakképzési központok hálózatának bemutatása</w:t>
            </w:r>
            <w:r w:rsidR="000D0E2D">
              <w:rPr>
                <w:noProof/>
                <w:webHidden/>
              </w:rPr>
              <w:tab/>
            </w:r>
            <w:r w:rsidR="000D0E2D">
              <w:rPr>
                <w:noProof/>
                <w:webHidden/>
              </w:rPr>
              <w:fldChar w:fldCharType="begin"/>
            </w:r>
            <w:r w:rsidR="000D0E2D">
              <w:rPr>
                <w:noProof/>
                <w:webHidden/>
              </w:rPr>
              <w:instrText xml:space="preserve"> PAGEREF _Toc443863424 \h </w:instrText>
            </w:r>
            <w:r w:rsidR="000D0E2D">
              <w:rPr>
                <w:noProof/>
                <w:webHidden/>
              </w:rPr>
            </w:r>
            <w:r w:rsidR="000D0E2D">
              <w:rPr>
                <w:noProof/>
                <w:webHidden/>
              </w:rPr>
              <w:fldChar w:fldCharType="separate"/>
            </w:r>
            <w:r w:rsidR="000D0E2D">
              <w:rPr>
                <w:noProof/>
                <w:webHidden/>
              </w:rPr>
              <w:t>22</w:t>
            </w:r>
            <w:r w:rsidR="000D0E2D">
              <w:rPr>
                <w:noProof/>
                <w:webHidden/>
              </w:rPr>
              <w:fldChar w:fldCharType="end"/>
            </w:r>
          </w:hyperlink>
        </w:p>
        <w:p w14:paraId="2A7D1585" w14:textId="77777777" w:rsidR="000D0E2D" w:rsidRDefault="004F5E52">
          <w:pPr>
            <w:pStyle w:val="TJ1"/>
            <w:tabs>
              <w:tab w:val="right" w:leader="dot" w:pos="9062"/>
            </w:tabs>
            <w:rPr>
              <w:rFonts w:eastAsiaTheme="minorEastAsia"/>
              <w:noProof/>
              <w:lang w:eastAsia="hu-HU"/>
            </w:rPr>
          </w:pPr>
          <w:hyperlink w:anchor="_Toc443863425" w:history="1">
            <w:r w:rsidR="000D0E2D" w:rsidRPr="00E85FBB">
              <w:rPr>
                <w:rStyle w:val="Hiperhivatkozs"/>
                <w:rFonts w:ascii="Times New Roman" w:hAnsi="Times New Roman" w:cs="Times New Roman"/>
                <w:b/>
                <w:noProof/>
              </w:rPr>
              <w:t>Felhasznált irodalom</w:t>
            </w:r>
            <w:r w:rsidR="000D0E2D">
              <w:rPr>
                <w:noProof/>
                <w:webHidden/>
              </w:rPr>
              <w:tab/>
            </w:r>
            <w:r w:rsidR="000D0E2D">
              <w:rPr>
                <w:noProof/>
                <w:webHidden/>
              </w:rPr>
              <w:fldChar w:fldCharType="begin"/>
            </w:r>
            <w:r w:rsidR="000D0E2D">
              <w:rPr>
                <w:noProof/>
                <w:webHidden/>
              </w:rPr>
              <w:instrText xml:space="preserve"> PAGEREF _Toc443863425 \h </w:instrText>
            </w:r>
            <w:r w:rsidR="000D0E2D">
              <w:rPr>
                <w:noProof/>
                <w:webHidden/>
              </w:rPr>
            </w:r>
            <w:r w:rsidR="000D0E2D">
              <w:rPr>
                <w:noProof/>
                <w:webHidden/>
              </w:rPr>
              <w:fldChar w:fldCharType="separate"/>
            </w:r>
            <w:r w:rsidR="000D0E2D">
              <w:rPr>
                <w:noProof/>
                <w:webHidden/>
              </w:rPr>
              <w:t>23</w:t>
            </w:r>
            <w:r w:rsidR="000D0E2D">
              <w:rPr>
                <w:noProof/>
                <w:webHidden/>
              </w:rPr>
              <w:fldChar w:fldCharType="end"/>
            </w:r>
          </w:hyperlink>
        </w:p>
        <w:p w14:paraId="1BAF5EE5" w14:textId="77777777" w:rsidR="000D0E2D" w:rsidRDefault="004F5E52">
          <w:pPr>
            <w:pStyle w:val="TJ1"/>
            <w:tabs>
              <w:tab w:val="right" w:leader="dot" w:pos="9062"/>
            </w:tabs>
            <w:rPr>
              <w:rFonts w:eastAsiaTheme="minorEastAsia"/>
              <w:noProof/>
              <w:lang w:eastAsia="hu-HU"/>
            </w:rPr>
          </w:pPr>
          <w:hyperlink w:anchor="_Toc443863426" w:history="1">
            <w:r w:rsidR="000D0E2D" w:rsidRPr="00E85FBB">
              <w:rPr>
                <w:rStyle w:val="Hiperhivatkozs"/>
                <w:rFonts w:ascii="Times New Roman" w:hAnsi="Times New Roman" w:cs="Times New Roman"/>
                <w:b/>
                <w:noProof/>
              </w:rPr>
              <w:t>Ábrák, táblázatok és mellékletek jegyzéke</w:t>
            </w:r>
            <w:r w:rsidR="000D0E2D">
              <w:rPr>
                <w:noProof/>
                <w:webHidden/>
              </w:rPr>
              <w:tab/>
            </w:r>
            <w:r w:rsidR="000D0E2D">
              <w:rPr>
                <w:noProof/>
                <w:webHidden/>
              </w:rPr>
              <w:fldChar w:fldCharType="begin"/>
            </w:r>
            <w:r w:rsidR="000D0E2D">
              <w:rPr>
                <w:noProof/>
                <w:webHidden/>
              </w:rPr>
              <w:instrText xml:space="preserve"> PAGEREF _Toc443863426 \h </w:instrText>
            </w:r>
            <w:r w:rsidR="000D0E2D">
              <w:rPr>
                <w:noProof/>
                <w:webHidden/>
              </w:rPr>
            </w:r>
            <w:r w:rsidR="000D0E2D">
              <w:rPr>
                <w:noProof/>
                <w:webHidden/>
              </w:rPr>
              <w:fldChar w:fldCharType="separate"/>
            </w:r>
            <w:r w:rsidR="000D0E2D">
              <w:rPr>
                <w:noProof/>
                <w:webHidden/>
              </w:rPr>
              <w:t>26</w:t>
            </w:r>
            <w:r w:rsidR="000D0E2D">
              <w:rPr>
                <w:noProof/>
                <w:webHidden/>
              </w:rPr>
              <w:fldChar w:fldCharType="end"/>
            </w:r>
          </w:hyperlink>
        </w:p>
        <w:p w14:paraId="31D826EC" w14:textId="77777777" w:rsidR="004F7C23" w:rsidRDefault="004F7C23">
          <w:r>
            <w:rPr>
              <w:b/>
              <w:bCs/>
            </w:rPr>
            <w:fldChar w:fldCharType="end"/>
          </w:r>
        </w:p>
      </w:sdtContent>
    </w:sdt>
    <w:p w14:paraId="4C59FA42" w14:textId="77777777" w:rsidR="004F7C23" w:rsidRDefault="004F7C23" w:rsidP="00532BEE">
      <w:pPr>
        <w:jc w:val="center"/>
        <w:rPr>
          <w:b/>
          <w:sz w:val="20"/>
          <w:szCs w:val="28"/>
        </w:rPr>
      </w:pPr>
    </w:p>
    <w:p w14:paraId="32E29D9A" w14:textId="77777777" w:rsidR="004F7C23" w:rsidRDefault="004F7C23" w:rsidP="00532BEE">
      <w:pPr>
        <w:jc w:val="center"/>
        <w:rPr>
          <w:b/>
          <w:sz w:val="20"/>
          <w:szCs w:val="28"/>
        </w:rPr>
      </w:pPr>
    </w:p>
    <w:p w14:paraId="3AC4FECD" w14:textId="77777777" w:rsidR="004F7C23" w:rsidRDefault="004F7C23" w:rsidP="00532BEE">
      <w:pPr>
        <w:jc w:val="center"/>
        <w:rPr>
          <w:b/>
          <w:sz w:val="20"/>
          <w:szCs w:val="28"/>
        </w:rPr>
      </w:pPr>
    </w:p>
    <w:p w14:paraId="326FE0DB" w14:textId="77777777" w:rsidR="004F7C23" w:rsidRPr="001E5F93" w:rsidRDefault="004F7C23" w:rsidP="00532BEE">
      <w:pPr>
        <w:jc w:val="center"/>
        <w:rPr>
          <w:b/>
          <w:sz w:val="20"/>
          <w:szCs w:val="28"/>
        </w:rPr>
      </w:pPr>
    </w:p>
    <w:p w14:paraId="3546AC47" w14:textId="1C4C4BE6" w:rsidR="00A06559" w:rsidRPr="004737A4" w:rsidRDefault="004F7C23" w:rsidP="004737A4">
      <w:pPr>
        <w:rPr>
          <w:b/>
          <w:sz w:val="28"/>
          <w:szCs w:val="28"/>
        </w:rPr>
      </w:pPr>
      <w:r>
        <w:rPr>
          <w:b/>
          <w:sz w:val="28"/>
          <w:szCs w:val="28"/>
        </w:rPr>
        <w:br w:type="page"/>
      </w:r>
    </w:p>
    <w:p w14:paraId="734C0013" w14:textId="77777777" w:rsidR="00A06559" w:rsidRPr="00A06559" w:rsidRDefault="00A06559" w:rsidP="00A06559">
      <w:pPr>
        <w:pStyle w:val="Cmsor1"/>
        <w:jc w:val="center"/>
        <w:rPr>
          <w:rFonts w:ascii="Times New Roman" w:hAnsi="Times New Roman" w:cs="Times New Roman"/>
          <w:b/>
          <w:color w:val="000000" w:themeColor="text1"/>
          <w:sz w:val="28"/>
        </w:rPr>
      </w:pPr>
      <w:bookmarkStart w:id="0" w:name="_Toc443863419"/>
      <w:r w:rsidRPr="00A06559">
        <w:rPr>
          <w:rFonts w:ascii="Times New Roman" w:hAnsi="Times New Roman" w:cs="Times New Roman"/>
          <w:b/>
          <w:color w:val="000000" w:themeColor="text1"/>
          <w:sz w:val="28"/>
        </w:rPr>
        <w:lastRenderedPageBreak/>
        <w:t>Kutatási összefoglaló</w:t>
      </w:r>
      <w:bookmarkEnd w:id="0"/>
    </w:p>
    <w:p w14:paraId="45ABC267" w14:textId="77777777" w:rsidR="00A06559" w:rsidRDefault="00A06559">
      <w:pPr>
        <w:rPr>
          <w:rFonts w:ascii="Times New Roman" w:hAnsi="Times New Roman" w:cs="Times New Roman"/>
          <w:b/>
          <w:sz w:val="24"/>
        </w:rPr>
      </w:pPr>
    </w:p>
    <w:p w14:paraId="694DB9AA" w14:textId="77777777" w:rsidR="000D0E2D" w:rsidRPr="000D0E2D" w:rsidRDefault="000D0E2D" w:rsidP="000D0E2D">
      <w:pPr>
        <w:spacing w:line="360" w:lineRule="auto"/>
        <w:jc w:val="both"/>
        <w:rPr>
          <w:rFonts w:ascii="Times New Roman" w:hAnsi="Times New Roman" w:cs="Times New Roman"/>
          <w:sz w:val="24"/>
        </w:rPr>
      </w:pPr>
      <w:r w:rsidRPr="000D0E2D">
        <w:rPr>
          <w:rFonts w:ascii="Times New Roman" w:hAnsi="Times New Roman" w:cs="Times New Roman"/>
          <w:sz w:val="24"/>
        </w:rPr>
        <w:t>A szakképzési intézményhálózat strukturális átalakulásának dimenzióit vizsgálja kutatásunk: a szakképzési centrumok vonzáskörzetét befolyásoló tényezők elemzése (munkaerőpiac, demográfiai tényezők, feltárt gazdasági igények – hiányszakmák) mellett egy kiválasztott külföldi (franciaországi) jó gyakorlat jellemzői is</w:t>
      </w:r>
      <w:r w:rsidR="00770CF2">
        <w:rPr>
          <w:rFonts w:ascii="Times New Roman" w:hAnsi="Times New Roman" w:cs="Times New Roman"/>
          <w:sz w:val="24"/>
        </w:rPr>
        <w:t xml:space="preserve"> elemzésre, bemutatásra kerülnek</w:t>
      </w:r>
      <w:r w:rsidRPr="000D0E2D">
        <w:rPr>
          <w:rFonts w:ascii="Times New Roman" w:hAnsi="Times New Roman" w:cs="Times New Roman"/>
          <w:sz w:val="24"/>
        </w:rPr>
        <w:t xml:space="preserve">. </w:t>
      </w:r>
    </w:p>
    <w:p w14:paraId="65D89D33" w14:textId="1D389B97" w:rsidR="000D0E2D" w:rsidRPr="000D0E2D" w:rsidRDefault="000D0E2D" w:rsidP="000D0E2D">
      <w:pPr>
        <w:spacing w:line="360" w:lineRule="auto"/>
        <w:jc w:val="both"/>
        <w:rPr>
          <w:rFonts w:ascii="Times New Roman" w:hAnsi="Times New Roman" w:cs="Times New Roman"/>
          <w:sz w:val="24"/>
        </w:rPr>
      </w:pPr>
      <w:r w:rsidRPr="000D0E2D">
        <w:rPr>
          <w:rFonts w:ascii="Times New Roman" w:hAnsi="Times New Roman" w:cs="Times New Roman"/>
          <w:sz w:val="24"/>
        </w:rPr>
        <w:t xml:space="preserve">A </w:t>
      </w:r>
      <w:r w:rsidR="00770CF2">
        <w:rPr>
          <w:rFonts w:ascii="Times New Roman" w:hAnsi="Times New Roman" w:cs="Times New Roman"/>
          <w:sz w:val="24"/>
        </w:rPr>
        <w:t xml:space="preserve">hazai </w:t>
      </w:r>
      <w:r w:rsidRPr="000D0E2D">
        <w:rPr>
          <w:rFonts w:ascii="Times New Roman" w:hAnsi="Times New Roman" w:cs="Times New Roman"/>
          <w:sz w:val="24"/>
        </w:rPr>
        <w:t>szakképzési centrumok vonzáskörzeté</w:t>
      </w:r>
      <w:r>
        <w:rPr>
          <w:rFonts w:ascii="Times New Roman" w:hAnsi="Times New Roman" w:cs="Times New Roman"/>
          <w:sz w:val="24"/>
        </w:rPr>
        <w:t>nek</w:t>
      </w:r>
      <w:r w:rsidR="00770CF2">
        <w:rPr>
          <w:rFonts w:ascii="Times New Roman" w:hAnsi="Times New Roman" w:cs="Times New Roman"/>
          <w:sz w:val="24"/>
        </w:rPr>
        <w:t xml:space="preserve"> területi</w:t>
      </w:r>
      <w:r w:rsidRPr="000D0E2D">
        <w:rPr>
          <w:rFonts w:ascii="Times New Roman" w:hAnsi="Times New Roman" w:cs="Times New Roman"/>
          <w:sz w:val="24"/>
        </w:rPr>
        <w:t xml:space="preserve"> elemzésére esetpéldákon keresztül</w:t>
      </w:r>
      <w:r>
        <w:rPr>
          <w:rFonts w:ascii="Times New Roman" w:hAnsi="Times New Roman" w:cs="Times New Roman"/>
          <w:sz w:val="24"/>
        </w:rPr>
        <w:t xml:space="preserve"> kerül sor. </w:t>
      </w:r>
      <w:r w:rsidR="00770CF2">
        <w:rPr>
          <w:rFonts w:ascii="Times New Roman" w:hAnsi="Times New Roman" w:cs="Times New Roman"/>
          <w:sz w:val="24"/>
        </w:rPr>
        <w:t xml:space="preserve">Az új intézménytípus pontos elhelyezi kutatásunk a friss jogszabályi környezetben, illetve az új intézménytípus kialakításának területi dimenziói számos aspektusból elemzésre kerülnek. </w:t>
      </w:r>
      <w:r w:rsidRPr="000D0E2D">
        <w:rPr>
          <w:rFonts w:ascii="Times New Roman" w:hAnsi="Times New Roman" w:cs="Times New Roman"/>
          <w:sz w:val="24"/>
        </w:rPr>
        <w:t xml:space="preserve">Az ország-specifikus és helyi adottságok és sajátosságok mellett </w:t>
      </w:r>
      <w:r w:rsidR="00770CF2">
        <w:rPr>
          <w:rFonts w:ascii="Times New Roman" w:hAnsi="Times New Roman" w:cs="Times New Roman"/>
          <w:sz w:val="24"/>
        </w:rPr>
        <w:t>azonosíthatóak a külföldi példa</w:t>
      </w:r>
      <w:r w:rsidRPr="000D0E2D">
        <w:rPr>
          <w:rFonts w:ascii="Times New Roman" w:hAnsi="Times New Roman" w:cs="Times New Roman"/>
          <w:sz w:val="24"/>
        </w:rPr>
        <w:t xml:space="preserve"> </w:t>
      </w:r>
      <w:r w:rsidR="00770CF2">
        <w:rPr>
          <w:rFonts w:ascii="Times New Roman" w:hAnsi="Times New Roman" w:cs="Times New Roman"/>
          <w:sz w:val="24"/>
        </w:rPr>
        <w:t>összehasonlításán keresztül azon</w:t>
      </w:r>
      <w:r w:rsidRPr="000D0E2D">
        <w:rPr>
          <w:rFonts w:ascii="Times New Roman" w:hAnsi="Times New Roman" w:cs="Times New Roman"/>
          <w:sz w:val="24"/>
        </w:rPr>
        <w:t xml:space="preserve"> általános tényező, amelyek </w:t>
      </w:r>
      <w:r w:rsidR="00770CF2">
        <w:rPr>
          <w:rFonts w:ascii="Times New Roman" w:hAnsi="Times New Roman" w:cs="Times New Roman"/>
          <w:sz w:val="24"/>
        </w:rPr>
        <w:t xml:space="preserve">meghatározó </w:t>
      </w:r>
      <w:r w:rsidRPr="000D0E2D">
        <w:rPr>
          <w:rFonts w:ascii="Times New Roman" w:hAnsi="Times New Roman" w:cs="Times New Roman"/>
          <w:sz w:val="24"/>
        </w:rPr>
        <w:t>befolyással bírnak a szakképzési ce</w:t>
      </w:r>
      <w:r>
        <w:rPr>
          <w:rFonts w:ascii="Times New Roman" w:hAnsi="Times New Roman" w:cs="Times New Roman"/>
          <w:sz w:val="24"/>
        </w:rPr>
        <w:t>ntrumok területi elhatárolására</w:t>
      </w:r>
      <w:r w:rsidR="00770CF2">
        <w:rPr>
          <w:rFonts w:ascii="Times New Roman" w:hAnsi="Times New Roman" w:cs="Times New Roman"/>
          <w:sz w:val="24"/>
        </w:rPr>
        <w:t>: egyöntetűen</w:t>
      </w:r>
      <w:r>
        <w:rPr>
          <w:rFonts w:ascii="Times New Roman" w:hAnsi="Times New Roman" w:cs="Times New Roman"/>
          <w:sz w:val="24"/>
        </w:rPr>
        <w:t xml:space="preserve"> úgy tűnik, hogy elsősorban az adott intézményhálózat területi dimenziói, valamint a tanulói létszámok azok, amelyek alapján meghúzható a szakképzési centrumok hatáskörébe tartozó tagiskolák köre.</w:t>
      </w:r>
      <w:r w:rsidR="00770CF2">
        <w:rPr>
          <w:rFonts w:ascii="Times New Roman" w:hAnsi="Times New Roman" w:cs="Times New Roman"/>
          <w:sz w:val="24"/>
        </w:rPr>
        <w:t xml:space="preserve"> </w:t>
      </w:r>
      <w:r w:rsidR="00770CF2" w:rsidRPr="000D0E2D">
        <w:rPr>
          <w:rFonts w:ascii="Times New Roman" w:hAnsi="Times New Roman" w:cs="Times New Roman"/>
          <w:sz w:val="24"/>
        </w:rPr>
        <w:t>A francia és a magyar képzési rendszer számos párhuzamossága, valamint a kiválasztott intézménytípus országos lefedettsége (amíg Magyarországon 44 szakképzési centrum működik, addig Franciaországban 191 Gretába tömörülnek a szakiskolák) lehetségessé teszi az ország-specifikus és helyi adottságok</w:t>
      </w:r>
      <w:r w:rsidR="00770CF2">
        <w:rPr>
          <w:rFonts w:ascii="Times New Roman" w:hAnsi="Times New Roman" w:cs="Times New Roman"/>
          <w:sz w:val="24"/>
        </w:rPr>
        <w:t xml:space="preserve"> ellenére</w:t>
      </w:r>
      <w:r w:rsidR="00770CF2" w:rsidRPr="000D0E2D">
        <w:rPr>
          <w:rFonts w:ascii="Times New Roman" w:hAnsi="Times New Roman" w:cs="Times New Roman"/>
          <w:sz w:val="24"/>
        </w:rPr>
        <w:t xml:space="preserve"> </w:t>
      </w:r>
      <w:r w:rsidR="00770CF2">
        <w:rPr>
          <w:rFonts w:ascii="Times New Roman" w:hAnsi="Times New Roman" w:cs="Times New Roman"/>
          <w:sz w:val="24"/>
        </w:rPr>
        <w:t xml:space="preserve">ezen </w:t>
      </w:r>
      <w:r w:rsidR="00770CF2" w:rsidRPr="000D0E2D">
        <w:rPr>
          <w:rFonts w:ascii="Times New Roman" w:hAnsi="Times New Roman" w:cs="Times New Roman"/>
          <w:sz w:val="24"/>
        </w:rPr>
        <w:t>tényezők azonosítását</w:t>
      </w:r>
      <w:r w:rsidR="00770CF2">
        <w:rPr>
          <w:rFonts w:ascii="Times New Roman" w:hAnsi="Times New Roman" w:cs="Times New Roman"/>
          <w:sz w:val="24"/>
        </w:rPr>
        <w:t>. A szakképző centrumok hatékonyságát francia példa elemzése alapján úgy tűnik, hogy elsősorban a szolgáltatásaik sokszínűsége, és a szakmai hálózatos fejlesztésekbe való dinamikus bekapcsolódása határozza meg, ami a magyar intézmények számára is jó például szolgálhat a közeljövőre nézve.</w:t>
      </w:r>
    </w:p>
    <w:p w14:paraId="4213A3B1" w14:textId="77777777" w:rsidR="00A06559" w:rsidRDefault="00A06559">
      <w:pPr>
        <w:rPr>
          <w:rFonts w:ascii="Times New Roman" w:hAnsi="Times New Roman" w:cs="Times New Roman"/>
          <w:b/>
          <w:sz w:val="24"/>
        </w:rPr>
      </w:pPr>
      <w:r>
        <w:rPr>
          <w:rFonts w:ascii="Times New Roman" w:hAnsi="Times New Roman" w:cs="Times New Roman"/>
          <w:b/>
          <w:sz w:val="24"/>
        </w:rPr>
        <w:br w:type="page"/>
      </w:r>
    </w:p>
    <w:p w14:paraId="72711140" w14:textId="77777777" w:rsidR="00200BA4" w:rsidRDefault="00200BA4">
      <w:pPr>
        <w:rPr>
          <w:rFonts w:ascii="Times New Roman" w:hAnsi="Times New Roman" w:cs="Times New Roman"/>
          <w:b/>
          <w:sz w:val="24"/>
        </w:rPr>
      </w:pPr>
    </w:p>
    <w:p w14:paraId="067B81F0" w14:textId="7380052B" w:rsidR="00A06559" w:rsidRPr="004F58C7" w:rsidRDefault="00200BA4" w:rsidP="004F58C7">
      <w:pPr>
        <w:spacing w:line="360" w:lineRule="auto"/>
        <w:rPr>
          <w:rFonts w:ascii="Times New Roman" w:hAnsi="Times New Roman" w:cs="Times New Roman"/>
          <w:b/>
          <w:sz w:val="24"/>
          <w:szCs w:val="24"/>
        </w:rPr>
      </w:pPr>
      <w:r w:rsidRPr="004F58C7">
        <w:rPr>
          <w:rFonts w:ascii="Times New Roman" w:hAnsi="Times New Roman" w:cs="Times New Roman"/>
          <w:b/>
          <w:sz w:val="24"/>
          <w:szCs w:val="24"/>
        </w:rPr>
        <w:t>Summary</w:t>
      </w:r>
    </w:p>
    <w:p w14:paraId="76AFB431" w14:textId="1E5D4790" w:rsidR="00200BA4" w:rsidRPr="004F58C7" w:rsidRDefault="00200BA4" w:rsidP="004F58C7">
      <w:pPr>
        <w:spacing w:line="360" w:lineRule="auto"/>
        <w:rPr>
          <w:rFonts w:ascii="Times New Roman" w:hAnsi="Times New Roman" w:cs="Times New Roman"/>
          <w:sz w:val="24"/>
          <w:szCs w:val="24"/>
          <w:lang w:val="en"/>
        </w:rPr>
      </w:pPr>
      <w:r w:rsidRPr="004F58C7">
        <w:rPr>
          <w:rFonts w:ascii="Times New Roman" w:hAnsi="Times New Roman" w:cs="Times New Roman"/>
          <w:sz w:val="24"/>
          <w:szCs w:val="24"/>
          <w:lang w:val="en"/>
        </w:rPr>
        <w:t xml:space="preserve">The VET institutional network of structural transformation in the scale examining our research: </w:t>
      </w:r>
      <w:r w:rsidRPr="004F58C7">
        <w:rPr>
          <w:rStyle w:val="alt-edited1"/>
          <w:rFonts w:ascii="Times New Roman" w:hAnsi="Times New Roman" w:cs="Times New Roman"/>
          <w:color w:val="auto"/>
          <w:sz w:val="24"/>
          <w:szCs w:val="24"/>
          <w:lang w:val="en"/>
        </w:rPr>
        <w:t>analyze factors influencing</w:t>
      </w:r>
      <w:r w:rsidRPr="004F58C7">
        <w:rPr>
          <w:rFonts w:ascii="Times New Roman" w:hAnsi="Times New Roman" w:cs="Times New Roman"/>
          <w:sz w:val="24"/>
          <w:szCs w:val="24"/>
          <w:lang w:val="en"/>
        </w:rPr>
        <w:t xml:space="preserve"> the vocational training centers in </w:t>
      </w:r>
      <w:r w:rsidRPr="004F58C7">
        <w:rPr>
          <w:rStyle w:val="alt-edited1"/>
          <w:rFonts w:ascii="Times New Roman" w:hAnsi="Times New Roman" w:cs="Times New Roman"/>
          <w:color w:val="auto"/>
          <w:sz w:val="24"/>
          <w:szCs w:val="24"/>
          <w:lang w:val="en"/>
        </w:rPr>
        <w:t>area of a</w:t>
      </w:r>
      <w:r w:rsidRPr="004F58C7">
        <w:rPr>
          <w:rFonts w:ascii="Times New Roman" w:hAnsi="Times New Roman" w:cs="Times New Roman"/>
          <w:sz w:val="24"/>
          <w:szCs w:val="24"/>
          <w:lang w:val="en"/>
        </w:rPr>
        <w:t xml:space="preserve"> (the labor market, demographic factors identified economic needs - skills shortages) in addition to characteristics of a selected foreign (French) is a good practice analysis will be presented.</w:t>
      </w:r>
    </w:p>
    <w:p w14:paraId="4C82C1A0" w14:textId="7126F4A9" w:rsidR="00200BA4" w:rsidRPr="004F58C7" w:rsidRDefault="00200BA4" w:rsidP="004F58C7">
      <w:pPr>
        <w:spacing w:line="360" w:lineRule="auto"/>
        <w:rPr>
          <w:rFonts w:ascii="Times New Roman" w:hAnsi="Times New Roman" w:cs="Times New Roman"/>
          <w:sz w:val="24"/>
          <w:szCs w:val="24"/>
          <w:lang w:val="en"/>
        </w:rPr>
      </w:pPr>
      <w:r w:rsidRPr="004F58C7">
        <w:rPr>
          <w:rFonts w:ascii="Times New Roman" w:hAnsi="Times New Roman" w:cs="Times New Roman"/>
          <w:sz w:val="24"/>
          <w:szCs w:val="24"/>
          <w:lang w:val="en"/>
        </w:rPr>
        <w:t xml:space="preserve">The national vocational training centers </w:t>
      </w:r>
      <w:r w:rsidRPr="004F58C7">
        <w:rPr>
          <w:rStyle w:val="alt-edited1"/>
          <w:rFonts w:ascii="Times New Roman" w:hAnsi="Times New Roman" w:cs="Times New Roman"/>
          <w:color w:val="auto"/>
          <w:sz w:val="24"/>
          <w:szCs w:val="24"/>
          <w:lang w:val="en"/>
        </w:rPr>
        <w:t>is delivered via</w:t>
      </w:r>
      <w:r w:rsidRPr="004F58C7">
        <w:rPr>
          <w:rFonts w:ascii="Times New Roman" w:hAnsi="Times New Roman" w:cs="Times New Roman"/>
          <w:sz w:val="24"/>
          <w:szCs w:val="24"/>
          <w:lang w:val="en"/>
        </w:rPr>
        <w:t xml:space="preserve"> the analysis of </w:t>
      </w:r>
      <w:r w:rsidRPr="004F58C7">
        <w:rPr>
          <w:rStyle w:val="alt-edited1"/>
          <w:rFonts w:ascii="Times New Roman" w:hAnsi="Times New Roman" w:cs="Times New Roman"/>
          <w:color w:val="auto"/>
          <w:sz w:val="24"/>
          <w:szCs w:val="24"/>
          <w:lang w:val="en"/>
        </w:rPr>
        <w:t>regional</w:t>
      </w:r>
      <w:r w:rsidRPr="004F58C7">
        <w:rPr>
          <w:rFonts w:ascii="Times New Roman" w:hAnsi="Times New Roman" w:cs="Times New Roman"/>
          <w:sz w:val="24"/>
          <w:szCs w:val="24"/>
          <w:lang w:val="en"/>
        </w:rPr>
        <w:t xml:space="preserve"> agglomeration of case examples. The new institution was precisely locates our research in recent legal environment and territorial dimensions of the new types of institutions are developing in many aspects for analysis. Through </w:t>
      </w:r>
      <w:r w:rsidRPr="004F58C7">
        <w:rPr>
          <w:rStyle w:val="alt-edited1"/>
          <w:rFonts w:ascii="Times New Roman" w:hAnsi="Times New Roman" w:cs="Times New Roman"/>
          <w:color w:val="auto"/>
          <w:sz w:val="24"/>
          <w:szCs w:val="24"/>
          <w:lang w:val="en"/>
        </w:rPr>
        <w:t>be identified</w:t>
      </w:r>
      <w:r w:rsidRPr="004F58C7">
        <w:rPr>
          <w:rFonts w:ascii="Times New Roman" w:hAnsi="Times New Roman" w:cs="Times New Roman"/>
          <w:sz w:val="24"/>
          <w:szCs w:val="24"/>
          <w:lang w:val="en"/>
        </w:rPr>
        <w:t xml:space="preserve"> country-specific and local capabilities and </w:t>
      </w:r>
      <w:r w:rsidRPr="004F58C7">
        <w:rPr>
          <w:rStyle w:val="alt-edited1"/>
          <w:rFonts w:ascii="Times New Roman" w:hAnsi="Times New Roman" w:cs="Times New Roman"/>
          <w:color w:val="auto"/>
          <w:sz w:val="24"/>
          <w:szCs w:val="24"/>
          <w:lang w:val="en"/>
        </w:rPr>
        <w:t>particularities</w:t>
      </w:r>
      <w:r w:rsidRPr="004F58C7">
        <w:rPr>
          <w:rFonts w:ascii="Times New Roman" w:hAnsi="Times New Roman" w:cs="Times New Roman"/>
          <w:sz w:val="24"/>
          <w:szCs w:val="24"/>
          <w:lang w:val="en"/>
        </w:rPr>
        <w:t xml:space="preserve"> in addition to the foreign examples comparing the general factors that have a </w:t>
      </w:r>
      <w:r w:rsidRPr="004F58C7">
        <w:rPr>
          <w:rStyle w:val="alt-edited1"/>
          <w:rFonts w:ascii="Times New Roman" w:hAnsi="Times New Roman" w:cs="Times New Roman"/>
          <w:color w:val="auto"/>
          <w:sz w:val="24"/>
          <w:szCs w:val="24"/>
          <w:lang w:val="en"/>
        </w:rPr>
        <w:t>determining influence on the</w:t>
      </w:r>
      <w:r w:rsidRPr="004F58C7">
        <w:rPr>
          <w:rFonts w:ascii="Times New Roman" w:hAnsi="Times New Roman" w:cs="Times New Roman"/>
          <w:sz w:val="24"/>
          <w:szCs w:val="24"/>
          <w:lang w:val="en"/>
        </w:rPr>
        <w:t xml:space="preserve"> the territorial delimitation of the vocational training centers: unanimous seems to be primarily regional dimensions of the institution network and the student headcounts are under which the scope for member schools to tighten the competence of vocational training centers.</w:t>
      </w:r>
    </w:p>
    <w:p w14:paraId="064E3D0C" w14:textId="77777777" w:rsidR="004F58C7" w:rsidRPr="004F58C7" w:rsidRDefault="00200BA4" w:rsidP="004F58C7">
      <w:pPr>
        <w:spacing w:line="360" w:lineRule="auto"/>
        <w:rPr>
          <w:rFonts w:ascii="Times New Roman" w:hAnsi="Times New Roman" w:cs="Times New Roman"/>
          <w:sz w:val="24"/>
          <w:szCs w:val="24"/>
          <w:lang w:val="en"/>
        </w:rPr>
      </w:pPr>
      <w:r w:rsidRPr="004F58C7">
        <w:rPr>
          <w:rFonts w:ascii="Times New Roman" w:hAnsi="Times New Roman" w:cs="Times New Roman"/>
          <w:sz w:val="24"/>
          <w:szCs w:val="24"/>
          <w:lang w:val="en"/>
        </w:rPr>
        <w:t xml:space="preserve">The French and Hungarian educational system has many parallelism and selected types of institutions nationwide coverage (while Hungary operates 44 vocational training centers, while in France 191 Greta </w:t>
      </w:r>
      <w:r w:rsidRPr="004F58C7">
        <w:rPr>
          <w:rStyle w:val="alt-edited1"/>
          <w:rFonts w:ascii="Times New Roman" w:hAnsi="Times New Roman" w:cs="Times New Roman"/>
          <w:color w:val="auto"/>
          <w:sz w:val="24"/>
          <w:szCs w:val="24"/>
          <w:lang w:val="en"/>
        </w:rPr>
        <w:t>are concentrated</w:t>
      </w:r>
      <w:r w:rsidRPr="004F58C7">
        <w:rPr>
          <w:rFonts w:ascii="Times New Roman" w:hAnsi="Times New Roman" w:cs="Times New Roman"/>
          <w:sz w:val="24"/>
          <w:szCs w:val="24"/>
          <w:lang w:val="en"/>
        </w:rPr>
        <w:t xml:space="preserve"> vocational schools) makes it possible, despite the country-specific and local capabilities to identify these factors. Based on the effectiveness of the vocational training centers in the French example of the analysis it seems to be mainly the diversity of their services, and dynamic involvement in the professional networking developments to determine what is good example can serve the near future for the Hungarian institutions.</w:t>
      </w:r>
    </w:p>
    <w:p w14:paraId="16E9116D" w14:textId="77777777" w:rsidR="00200BA4" w:rsidRPr="00200BA4" w:rsidRDefault="00200BA4" w:rsidP="00A06559">
      <w:pPr>
        <w:rPr>
          <w:rFonts w:ascii="Times New Roman" w:hAnsi="Times New Roman" w:cs="Times New Roman"/>
          <w:b/>
          <w:sz w:val="24"/>
        </w:rPr>
      </w:pPr>
    </w:p>
    <w:p w14:paraId="760F0846" w14:textId="18F1E95F" w:rsidR="00DA3321" w:rsidRPr="00DA3321" w:rsidRDefault="00DA3321" w:rsidP="00383859">
      <w:pPr>
        <w:pStyle w:val="Listaszerbekezds"/>
        <w:ind w:right="-426"/>
        <w:jc w:val="right"/>
        <w:rPr>
          <w:rFonts w:ascii="Times New Roman" w:hAnsi="Times New Roman" w:cs="Times New Roman"/>
          <w:sz w:val="24"/>
          <w:szCs w:val="24"/>
        </w:rPr>
      </w:pPr>
      <w:bookmarkStart w:id="1" w:name="_GoBack"/>
      <w:bookmarkEnd w:id="1"/>
    </w:p>
    <w:sectPr w:rsidR="00DA3321" w:rsidRPr="00DA3321" w:rsidSect="00302504">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9C485" w14:textId="77777777" w:rsidR="004F5E52" w:rsidRDefault="004F5E52" w:rsidP="007D5953">
      <w:pPr>
        <w:spacing w:after="0" w:line="240" w:lineRule="auto"/>
      </w:pPr>
      <w:r>
        <w:separator/>
      </w:r>
    </w:p>
  </w:endnote>
  <w:endnote w:type="continuationSeparator" w:id="0">
    <w:p w14:paraId="23C6BFA4" w14:textId="77777777" w:rsidR="004F5E52" w:rsidRDefault="004F5E52" w:rsidP="007D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603659"/>
      <w:docPartObj>
        <w:docPartGallery w:val="Page Numbers (Bottom of Page)"/>
        <w:docPartUnique/>
      </w:docPartObj>
    </w:sdtPr>
    <w:sdtEndPr/>
    <w:sdtContent>
      <w:p w14:paraId="17733124" w14:textId="260291D1" w:rsidR="00200BA4" w:rsidRDefault="00200BA4">
        <w:pPr>
          <w:pStyle w:val="llb"/>
          <w:jc w:val="right"/>
        </w:pPr>
        <w:r>
          <w:fldChar w:fldCharType="begin"/>
        </w:r>
        <w:r>
          <w:instrText>PAGE   \* MERGEFORMAT</w:instrText>
        </w:r>
        <w:r>
          <w:fldChar w:fldCharType="separate"/>
        </w:r>
        <w:r w:rsidR="00A739F9">
          <w:rPr>
            <w:noProof/>
          </w:rPr>
          <w:t>4</w:t>
        </w:r>
        <w:r>
          <w:fldChar w:fldCharType="end"/>
        </w:r>
      </w:p>
    </w:sdtContent>
  </w:sdt>
  <w:p w14:paraId="66BD0449" w14:textId="77777777" w:rsidR="00200BA4" w:rsidRDefault="00200BA4">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CFE77" w14:textId="77777777" w:rsidR="00200BA4" w:rsidRPr="00FA3832" w:rsidRDefault="00200BA4" w:rsidP="00155A46">
    <w:pPr>
      <w:pStyle w:val="llb"/>
      <w:spacing w:after="120"/>
      <w:rPr>
        <w:b/>
        <w:sz w:val="18"/>
        <w:szCs w:val="18"/>
      </w:rPr>
    </w:pPr>
    <w:r>
      <w:tab/>
    </w:r>
    <w:r w:rsidRPr="00FA3832">
      <w:rPr>
        <w:b/>
        <w:sz w:val="18"/>
        <w:szCs w:val="18"/>
      </w:rPr>
      <w:t>1085 Budapest, Baross u. 52.</w:t>
    </w:r>
  </w:p>
  <w:p w14:paraId="3E4B1836" w14:textId="61ECA88E" w:rsidR="00200BA4" w:rsidRPr="00277ADF" w:rsidRDefault="00200BA4" w:rsidP="00155A46">
    <w:pPr>
      <w:pStyle w:val="llb"/>
      <w:spacing w:after="120"/>
      <w:rPr>
        <w:sz w:val="18"/>
        <w:szCs w:val="18"/>
      </w:rPr>
    </w:pPr>
    <w:r>
      <w:rPr>
        <w:sz w:val="18"/>
        <w:szCs w:val="18"/>
      </w:rPr>
      <w:tab/>
      <w:t xml:space="preserve">Telefon: 06 1 477 5600 – Fax: 06 1 </w:t>
    </w:r>
    <w:r w:rsidRPr="00FA3832">
      <w:rPr>
        <w:sz w:val="18"/>
        <w:szCs w:val="18"/>
      </w:rPr>
      <w:t>210 1063 – www.nive.hu</w:t>
    </w:r>
  </w:p>
  <w:p w14:paraId="0DDDADF9" w14:textId="48D328B2" w:rsidR="00200BA4" w:rsidRDefault="00200BA4" w:rsidP="00155A46">
    <w:pPr>
      <w:pStyle w:val="llb"/>
      <w:tabs>
        <w:tab w:val="clear" w:pos="4536"/>
        <w:tab w:val="clear" w:pos="9072"/>
        <w:tab w:val="left" w:pos="37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85E1F" w14:textId="77777777" w:rsidR="004F5E52" w:rsidRDefault="004F5E52" w:rsidP="007D5953">
      <w:pPr>
        <w:spacing w:after="0" w:line="240" w:lineRule="auto"/>
      </w:pPr>
      <w:r>
        <w:separator/>
      </w:r>
    </w:p>
  </w:footnote>
  <w:footnote w:type="continuationSeparator" w:id="0">
    <w:p w14:paraId="16BEA707" w14:textId="77777777" w:rsidR="004F5E52" w:rsidRDefault="004F5E52" w:rsidP="007D5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7BCC6" w14:textId="77777777" w:rsidR="00200BA4" w:rsidRDefault="00200BA4" w:rsidP="00155A46">
    <w:pPr>
      <w:pStyle w:val="lfej"/>
      <w:spacing w:before="120" w:after="120"/>
      <w:jc w:val="center"/>
      <w:rPr>
        <w:b/>
        <w:smallCaps/>
      </w:rPr>
    </w:pPr>
  </w:p>
  <w:p w14:paraId="6F17EABC" w14:textId="6241E3C0" w:rsidR="00200BA4" w:rsidRPr="00155A46" w:rsidRDefault="00200BA4" w:rsidP="00155A46">
    <w:pPr>
      <w:pStyle w:val="lfej"/>
      <w:spacing w:before="120" w:after="120"/>
      <w:jc w:val="center"/>
      <w:rPr>
        <w:rFonts w:ascii="Times New Roman" w:hAnsi="Times New Roman" w:cs="Times New Roman"/>
        <w:b/>
        <w:smallCaps/>
        <w:sz w:val="28"/>
        <w:szCs w:val="28"/>
      </w:rPr>
    </w:pPr>
    <w:r w:rsidRPr="00155A46">
      <w:rPr>
        <w:rFonts w:ascii="Times New Roman" w:hAnsi="Times New Roman" w:cs="Times New Roman"/>
        <w:noProof/>
        <w:sz w:val="28"/>
        <w:szCs w:val="28"/>
        <w:lang w:eastAsia="hu-HU"/>
      </w:rPr>
      <w:drawing>
        <wp:anchor distT="0" distB="0" distL="114300" distR="114300" simplePos="0" relativeHeight="251659264" behindDoc="0" locked="0" layoutInCell="0" allowOverlap="1" wp14:anchorId="4CF1C10D" wp14:editId="3E30F125">
          <wp:simplePos x="0" y="0"/>
          <wp:positionH relativeFrom="margin">
            <wp:align>center</wp:align>
          </wp:positionH>
          <wp:positionV relativeFrom="page">
            <wp:align>top</wp:align>
          </wp:positionV>
          <wp:extent cx="334645" cy="543560"/>
          <wp:effectExtent l="0" t="0" r="8255" b="8890"/>
          <wp:wrapSquare wrapText="bothSides"/>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45" cy="543560"/>
                  </a:xfrm>
                  <a:prstGeom prst="rect">
                    <a:avLst/>
                  </a:prstGeom>
                  <a:noFill/>
                </pic:spPr>
              </pic:pic>
            </a:graphicData>
          </a:graphic>
        </wp:anchor>
      </w:drawing>
    </w:r>
    <w:r w:rsidRPr="00155A46">
      <w:rPr>
        <w:rFonts w:ascii="Times New Roman" w:hAnsi="Times New Roman" w:cs="Times New Roman"/>
        <w:b/>
        <w:smallCaps/>
        <w:sz w:val="28"/>
        <w:szCs w:val="28"/>
      </w:rPr>
      <w:t>Nemzeti Szakképzési és Felnőttképzési HivataL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84BD8"/>
    <w:multiLevelType w:val="hybridMultilevel"/>
    <w:tmpl w:val="6EB6A2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E4774"/>
    <w:multiLevelType w:val="hybridMultilevel"/>
    <w:tmpl w:val="050CF5EC"/>
    <w:lvl w:ilvl="0" w:tplc="8F8437B2">
      <w:numFmt w:val="bullet"/>
      <w:lvlText w:val="•"/>
      <w:lvlJc w:val="left"/>
      <w:pPr>
        <w:ind w:left="1065" w:hanging="705"/>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628779D"/>
    <w:multiLevelType w:val="hybridMultilevel"/>
    <w:tmpl w:val="F942ED70"/>
    <w:lvl w:ilvl="0" w:tplc="631CA1C2">
      <w:start w:val="1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AEA0679"/>
    <w:multiLevelType w:val="hybridMultilevel"/>
    <w:tmpl w:val="1012FEF0"/>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EE25A58"/>
    <w:multiLevelType w:val="hybridMultilevel"/>
    <w:tmpl w:val="7F1015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44155B9"/>
    <w:multiLevelType w:val="hybridMultilevel"/>
    <w:tmpl w:val="546ADA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72A3956"/>
    <w:multiLevelType w:val="hybridMultilevel"/>
    <w:tmpl w:val="C6AE7A30"/>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95612B3"/>
    <w:multiLevelType w:val="hybridMultilevel"/>
    <w:tmpl w:val="186418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B3A127D"/>
    <w:multiLevelType w:val="hybridMultilevel"/>
    <w:tmpl w:val="53D8E1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D357FD6"/>
    <w:multiLevelType w:val="hybridMultilevel"/>
    <w:tmpl w:val="AD00682C"/>
    <w:lvl w:ilvl="0" w:tplc="6088C9D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3AF0482"/>
    <w:multiLevelType w:val="hybridMultilevel"/>
    <w:tmpl w:val="850465C6"/>
    <w:lvl w:ilvl="0" w:tplc="0882DFF6">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1" w15:restartNumberingAfterBreak="0">
    <w:nsid w:val="65192B8C"/>
    <w:multiLevelType w:val="hybridMultilevel"/>
    <w:tmpl w:val="99C228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A2D1003"/>
    <w:multiLevelType w:val="hybridMultilevel"/>
    <w:tmpl w:val="546ADA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ED959DA"/>
    <w:multiLevelType w:val="hybridMultilevel"/>
    <w:tmpl w:val="3FE0F194"/>
    <w:lvl w:ilvl="0" w:tplc="AA04F51E">
      <w:start w:val="4"/>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4" w15:restartNumberingAfterBreak="0">
    <w:nsid w:val="7BC743D8"/>
    <w:multiLevelType w:val="hybridMultilevel"/>
    <w:tmpl w:val="0F241DF0"/>
    <w:lvl w:ilvl="0" w:tplc="BF7225BC">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8"/>
  </w:num>
  <w:num w:numId="2">
    <w:abstractNumId w:val="12"/>
  </w:num>
  <w:num w:numId="3">
    <w:abstractNumId w:val="11"/>
  </w:num>
  <w:num w:numId="4">
    <w:abstractNumId w:val="10"/>
  </w:num>
  <w:num w:numId="5">
    <w:abstractNumId w:val="5"/>
  </w:num>
  <w:num w:numId="6">
    <w:abstractNumId w:val="4"/>
  </w:num>
  <w:num w:numId="7">
    <w:abstractNumId w:val="14"/>
  </w:num>
  <w:num w:numId="8">
    <w:abstractNumId w:val="1"/>
  </w:num>
  <w:num w:numId="9">
    <w:abstractNumId w:val="0"/>
  </w:num>
  <w:num w:numId="10">
    <w:abstractNumId w:val="9"/>
  </w:num>
  <w:num w:numId="11">
    <w:abstractNumId w:val="6"/>
  </w:num>
  <w:num w:numId="12">
    <w:abstractNumId w:val="7"/>
  </w:num>
  <w:num w:numId="13">
    <w:abstractNumId w:val="13"/>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75"/>
    <w:rsid w:val="000009CE"/>
    <w:rsid w:val="00002CB1"/>
    <w:rsid w:val="00003DE0"/>
    <w:rsid w:val="00004FC1"/>
    <w:rsid w:val="000118F2"/>
    <w:rsid w:val="000214D2"/>
    <w:rsid w:val="000260EB"/>
    <w:rsid w:val="000269F8"/>
    <w:rsid w:val="00026A2F"/>
    <w:rsid w:val="0003229E"/>
    <w:rsid w:val="00032B27"/>
    <w:rsid w:val="00033860"/>
    <w:rsid w:val="00033B0F"/>
    <w:rsid w:val="0003723E"/>
    <w:rsid w:val="00040BCC"/>
    <w:rsid w:val="00041E08"/>
    <w:rsid w:val="00047C8F"/>
    <w:rsid w:val="00047E22"/>
    <w:rsid w:val="000500B7"/>
    <w:rsid w:val="00051CEE"/>
    <w:rsid w:val="000543B1"/>
    <w:rsid w:val="00054A01"/>
    <w:rsid w:val="0005572C"/>
    <w:rsid w:val="000574FA"/>
    <w:rsid w:val="00063895"/>
    <w:rsid w:val="00071186"/>
    <w:rsid w:val="000711D9"/>
    <w:rsid w:val="00082EC4"/>
    <w:rsid w:val="00083DAB"/>
    <w:rsid w:val="00084B43"/>
    <w:rsid w:val="000857DF"/>
    <w:rsid w:val="00087A44"/>
    <w:rsid w:val="00091F44"/>
    <w:rsid w:val="000951DF"/>
    <w:rsid w:val="00095446"/>
    <w:rsid w:val="000960C7"/>
    <w:rsid w:val="000969C0"/>
    <w:rsid w:val="00097369"/>
    <w:rsid w:val="00097377"/>
    <w:rsid w:val="000975DA"/>
    <w:rsid w:val="000A5A18"/>
    <w:rsid w:val="000A69E4"/>
    <w:rsid w:val="000B220C"/>
    <w:rsid w:val="000B3305"/>
    <w:rsid w:val="000B6A42"/>
    <w:rsid w:val="000C0458"/>
    <w:rsid w:val="000C0687"/>
    <w:rsid w:val="000C44F4"/>
    <w:rsid w:val="000D0050"/>
    <w:rsid w:val="000D0E2D"/>
    <w:rsid w:val="000D264B"/>
    <w:rsid w:val="000D3952"/>
    <w:rsid w:val="000D754B"/>
    <w:rsid w:val="000E057C"/>
    <w:rsid w:val="000E5288"/>
    <w:rsid w:val="000E53C5"/>
    <w:rsid w:val="000F02CC"/>
    <w:rsid w:val="000F2461"/>
    <w:rsid w:val="000F296C"/>
    <w:rsid w:val="000F6448"/>
    <w:rsid w:val="000F64BD"/>
    <w:rsid w:val="00102147"/>
    <w:rsid w:val="00104C40"/>
    <w:rsid w:val="0010572E"/>
    <w:rsid w:val="00105A05"/>
    <w:rsid w:val="00105EFE"/>
    <w:rsid w:val="00113CA5"/>
    <w:rsid w:val="00116FA3"/>
    <w:rsid w:val="0012295B"/>
    <w:rsid w:val="00122BC8"/>
    <w:rsid w:val="001235EA"/>
    <w:rsid w:val="00123A21"/>
    <w:rsid w:val="00125100"/>
    <w:rsid w:val="001302D7"/>
    <w:rsid w:val="00130CDE"/>
    <w:rsid w:val="001316FE"/>
    <w:rsid w:val="00131BA0"/>
    <w:rsid w:val="00133D42"/>
    <w:rsid w:val="001342BC"/>
    <w:rsid w:val="00136C67"/>
    <w:rsid w:val="0013784B"/>
    <w:rsid w:val="00137BF7"/>
    <w:rsid w:val="00140523"/>
    <w:rsid w:val="00140CA9"/>
    <w:rsid w:val="00140DF1"/>
    <w:rsid w:val="00144526"/>
    <w:rsid w:val="0014625E"/>
    <w:rsid w:val="00146BC1"/>
    <w:rsid w:val="00147FF6"/>
    <w:rsid w:val="00151350"/>
    <w:rsid w:val="00153B33"/>
    <w:rsid w:val="0015573E"/>
    <w:rsid w:val="00155A46"/>
    <w:rsid w:val="00157D3F"/>
    <w:rsid w:val="00161B3A"/>
    <w:rsid w:val="001623B2"/>
    <w:rsid w:val="0016305B"/>
    <w:rsid w:val="0016393F"/>
    <w:rsid w:val="00165D9F"/>
    <w:rsid w:val="001669A8"/>
    <w:rsid w:val="00170473"/>
    <w:rsid w:val="00170BE0"/>
    <w:rsid w:val="0017182E"/>
    <w:rsid w:val="0017646B"/>
    <w:rsid w:val="001764CC"/>
    <w:rsid w:val="001816F7"/>
    <w:rsid w:val="00186F39"/>
    <w:rsid w:val="00187240"/>
    <w:rsid w:val="0019166D"/>
    <w:rsid w:val="00195810"/>
    <w:rsid w:val="00195C34"/>
    <w:rsid w:val="0019786B"/>
    <w:rsid w:val="001A4517"/>
    <w:rsid w:val="001A5494"/>
    <w:rsid w:val="001A7235"/>
    <w:rsid w:val="001A7419"/>
    <w:rsid w:val="001B3A85"/>
    <w:rsid w:val="001B3D04"/>
    <w:rsid w:val="001B65F7"/>
    <w:rsid w:val="001B7E3E"/>
    <w:rsid w:val="001C0501"/>
    <w:rsid w:val="001C4BB6"/>
    <w:rsid w:val="001C50EA"/>
    <w:rsid w:val="001D220C"/>
    <w:rsid w:val="001D25C8"/>
    <w:rsid w:val="001D3A7C"/>
    <w:rsid w:val="001D602A"/>
    <w:rsid w:val="001E22FD"/>
    <w:rsid w:val="001E2A2D"/>
    <w:rsid w:val="001E2F35"/>
    <w:rsid w:val="001E5F93"/>
    <w:rsid w:val="001E6AE3"/>
    <w:rsid w:val="001E71E3"/>
    <w:rsid w:val="001F234D"/>
    <w:rsid w:val="001F3CF9"/>
    <w:rsid w:val="001F6263"/>
    <w:rsid w:val="00200BA4"/>
    <w:rsid w:val="0020153A"/>
    <w:rsid w:val="00206963"/>
    <w:rsid w:val="00210C8F"/>
    <w:rsid w:val="00212CEC"/>
    <w:rsid w:val="002130C1"/>
    <w:rsid w:val="00214F33"/>
    <w:rsid w:val="00215287"/>
    <w:rsid w:val="002202E2"/>
    <w:rsid w:val="002207A0"/>
    <w:rsid w:val="00220F58"/>
    <w:rsid w:val="002248A9"/>
    <w:rsid w:val="002255F9"/>
    <w:rsid w:val="002264CC"/>
    <w:rsid w:val="002300C0"/>
    <w:rsid w:val="002342F2"/>
    <w:rsid w:val="002350AA"/>
    <w:rsid w:val="002351E7"/>
    <w:rsid w:val="00235363"/>
    <w:rsid w:val="00235F95"/>
    <w:rsid w:val="00240105"/>
    <w:rsid w:val="002411F6"/>
    <w:rsid w:val="002457D4"/>
    <w:rsid w:val="00250B5C"/>
    <w:rsid w:val="002523B9"/>
    <w:rsid w:val="00254611"/>
    <w:rsid w:val="00257ABC"/>
    <w:rsid w:val="00257DF1"/>
    <w:rsid w:val="0026316D"/>
    <w:rsid w:val="002644CF"/>
    <w:rsid w:val="00272E3D"/>
    <w:rsid w:val="00273F05"/>
    <w:rsid w:val="00276A30"/>
    <w:rsid w:val="0028010B"/>
    <w:rsid w:val="0028067C"/>
    <w:rsid w:val="00280ECF"/>
    <w:rsid w:val="00281CE8"/>
    <w:rsid w:val="002842ED"/>
    <w:rsid w:val="0028538B"/>
    <w:rsid w:val="00290B8E"/>
    <w:rsid w:val="00291D54"/>
    <w:rsid w:val="00291DC8"/>
    <w:rsid w:val="0029280F"/>
    <w:rsid w:val="00294038"/>
    <w:rsid w:val="00295800"/>
    <w:rsid w:val="00297ADB"/>
    <w:rsid w:val="002A14B3"/>
    <w:rsid w:val="002A2369"/>
    <w:rsid w:val="002A3258"/>
    <w:rsid w:val="002A3E06"/>
    <w:rsid w:val="002A4BDE"/>
    <w:rsid w:val="002A5449"/>
    <w:rsid w:val="002A57D2"/>
    <w:rsid w:val="002A5927"/>
    <w:rsid w:val="002A5D63"/>
    <w:rsid w:val="002A6B27"/>
    <w:rsid w:val="002B0F9F"/>
    <w:rsid w:val="002B3387"/>
    <w:rsid w:val="002B37B1"/>
    <w:rsid w:val="002B42F5"/>
    <w:rsid w:val="002B7BA1"/>
    <w:rsid w:val="002C3514"/>
    <w:rsid w:val="002C4A7C"/>
    <w:rsid w:val="002C56B6"/>
    <w:rsid w:val="002D191E"/>
    <w:rsid w:val="002D4DE1"/>
    <w:rsid w:val="002D5253"/>
    <w:rsid w:val="002D56F4"/>
    <w:rsid w:val="002D5975"/>
    <w:rsid w:val="002D599A"/>
    <w:rsid w:val="002D65E0"/>
    <w:rsid w:val="002E0006"/>
    <w:rsid w:val="002E0D7C"/>
    <w:rsid w:val="002E2D52"/>
    <w:rsid w:val="002E2EAB"/>
    <w:rsid w:val="002E3458"/>
    <w:rsid w:val="002E5B4A"/>
    <w:rsid w:val="002E78DE"/>
    <w:rsid w:val="002F0650"/>
    <w:rsid w:val="002F1D7F"/>
    <w:rsid w:val="002F2360"/>
    <w:rsid w:val="002F5026"/>
    <w:rsid w:val="002F73D1"/>
    <w:rsid w:val="002F7EB5"/>
    <w:rsid w:val="003005D5"/>
    <w:rsid w:val="0030082C"/>
    <w:rsid w:val="00301D47"/>
    <w:rsid w:val="00302504"/>
    <w:rsid w:val="00302E7B"/>
    <w:rsid w:val="003071DC"/>
    <w:rsid w:val="00310A35"/>
    <w:rsid w:val="00310AFC"/>
    <w:rsid w:val="003113F1"/>
    <w:rsid w:val="00312B01"/>
    <w:rsid w:val="0031460E"/>
    <w:rsid w:val="003158B6"/>
    <w:rsid w:val="003206B2"/>
    <w:rsid w:val="003210C0"/>
    <w:rsid w:val="003214D9"/>
    <w:rsid w:val="003232B6"/>
    <w:rsid w:val="003263EA"/>
    <w:rsid w:val="003266FD"/>
    <w:rsid w:val="00326A09"/>
    <w:rsid w:val="00327056"/>
    <w:rsid w:val="00327A0D"/>
    <w:rsid w:val="00331A5A"/>
    <w:rsid w:val="00336C58"/>
    <w:rsid w:val="003376C0"/>
    <w:rsid w:val="003413C7"/>
    <w:rsid w:val="00346E4B"/>
    <w:rsid w:val="00346F6C"/>
    <w:rsid w:val="00350EA3"/>
    <w:rsid w:val="00353A44"/>
    <w:rsid w:val="003575C4"/>
    <w:rsid w:val="00357BC5"/>
    <w:rsid w:val="00357C78"/>
    <w:rsid w:val="0036080E"/>
    <w:rsid w:val="00361FA1"/>
    <w:rsid w:val="0036522D"/>
    <w:rsid w:val="00370A05"/>
    <w:rsid w:val="00373BE1"/>
    <w:rsid w:val="00374019"/>
    <w:rsid w:val="003743E5"/>
    <w:rsid w:val="00380815"/>
    <w:rsid w:val="00383404"/>
    <w:rsid w:val="00383859"/>
    <w:rsid w:val="00385B93"/>
    <w:rsid w:val="00385E5E"/>
    <w:rsid w:val="00386BDE"/>
    <w:rsid w:val="00391ADB"/>
    <w:rsid w:val="0039205D"/>
    <w:rsid w:val="00393CC1"/>
    <w:rsid w:val="0039492D"/>
    <w:rsid w:val="0039526F"/>
    <w:rsid w:val="003A0AFD"/>
    <w:rsid w:val="003A3690"/>
    <w:rsid w:val="003A39AB"/>
    <w:rsid w:val="003A3DB9"/>
    <w:rsid w:val="003B3978"/>
    <w:rsid w:val="003B3F8D"/>
    <w:rsid w:val="003B40EF"/>
    <w:rsid w:val="003B4B2F"/>
    <w:rsid w:val="003B6B5E"/>
    <w:rsid w:val="003B72AB"/>
    <w:rsid w:val="003C0921"/>
    <w:rsid w:val="003C09C8"/>
    <w:rsid w:val="003C0B7B"/>
    <w:rsid w:val="003C1F03"/>
    <w:rsid w:val="003C422F"/>
    <w:rsid w:val="003C63AD"/>
    <w:rsid w:val="003D06F1"/>
    <w:rsid w:val="003D2CD1"/>
    <w:rsid w:val="003D6D03"/>
    <w:rsid w:val="003E1C25"/>
    <w:rsid w:val="003E2665"/>
    <w:rsid w:val="003E2E1D"/>
    <w:rsid w:val="003E5613"/>
    <w:rsid w:val="003E65B2"/>
    <w:rsid w:val="003E6DAD"/>
    <w:rsid w:val="003F0615"/>
    <w:rsid w:val="003F1929"/>
    <w:rsid w:val="003F4A6B"/>
    <w:rsid w:val="00401800"/>
    <w:rsid w:val="00402DF9"/>
    <w:rsid w:val="0040438C"/>
    <w:rsid w:val="00416015"/>
    <w:rsid w:val="0042089C"/>
    <w:rsid w:val="0042335C"/>
    <w:rsid w:val="0042392D"/>
    <w:rsid w:val="00426D68"/>
    <w:rsid w:val="004278CD"/>
    <w:rsid w:val="0043051B"/>
    <w:rsid w:val="00431BE0"/>
    <w:rsid w:val="00433A7F"/>
    <w:rsid w:val="00435542"/>
    <w:rsid w:val="00437372"/>
    <w:rsid w:val="0044093D"/>
    <w:rsid w:val="00441BBD"/>
    <w:rsid w:val="00442E35"/>
    <w:rsid w:val="004432AF"/>
    <w:rsid w:val="004441FF"/>
    <w:rsid w:val="00444E85"/>
    <w:rsid w:val="00446F73"/>
    <w:rsid w:val="00451DE7"/>
    <w:rsid w:val="004536D2"/>
    <w:rsid w:val="00453AE1"/>
    <w:rsid w:val="0045485A"/>
    <w:rsid w:val="00454B2B"/>
    <w:rsid w:val="004616A5"/>
    <w:rsid w:val="00461767"/>
    <w:rsid w:val="00461F58"/>
    <w:rsid w:val="004620BC"/>
    <w:rsid w:val="00463757"/>
    <w:rsid w:val="00464B8B"/>
    <w:rsid w:val="004663A8"/>
    <w:rsid w:val="00470247"/>
    <w:rsid w:val="00473601"/>
    <w:rsid w:val="004737A4"/>
    <w:rsid w:val="00474065"/>
    <w:rsid w:val="004755C7"/>
    <w:rsid w:val="00477287"/>
    <w:rsid w:val="00480F77"/>
    <w:rsid w:val="004827D7"/>
    <w:rsid w:val="004836E6"/>
    <w:rsid w:val="00484020"/>
    <w:rsid w:val="00484D21"/>
    <w:rsid w:val="00484EF5"/>
    <w:rsid w:val="004859F7"/>
    <w:rsid w:val="00497455"/>
    <w:rsid w:val="004A3A04"/>
    <w:rsid w:val="004A4F3A"/>
    <w:rsid w:val="004B072C"/>
    <w:rsid w:val="004B0E89"/>
    <w:rsid w:val="004B4837"/>
    <w:rsid w:val="004B5B4D"/>
    <w:rsid w:val="004C159C"/>
    <w:rsid w:val="004C5D14"/>
    <w:rsid w:val="004C6419"/>
    <w:rsid w:val="004C654B"/>
    <w:rsid w:val="004C7CBF"/>
    <w:rsid w:val="004D073F"/>
    <w:rsid w:val="004D3231"/>
    <w:rsid w:val="004E27DE"/>
    <w:rsid w:val="004E347B"/>
    <w:rsid w:val="004E39D9"/>
    <w:rsid w:val="004E5C32"/>
    <w:rsid w:val="004F3414"/>
    <w:rsid w:val="004F3C93"/>
    <w:rsid w:val="004F58C7"/>
    <w:rsid w:val="004F5E52"/>
    <w:rsid w:val="004F7309"/>
    <w:rsid w:val="004F766D"/>
    <w:rsid w:val="004F7C23"/>
    <w:rsid w:val="004F7D3D"/>
    <w:rsid w:val="00500BCC"/>
    <w:rsid w:val="0050186F"/>
    <w:rsid w:val="00501B2C"/>
    <w:rsid w:val="00502952"/>
    <w:rsid w:val="00503F1F"/>
    <w:rsid w:val="00505924"/>
    <w:rsid w:val="005062DB"/>
    <w:rsid w:val="00510D6D"/>
    <w:rsid w:val="00517065"/>
    <w:rsid w:val="00520CFE"/>
    <w:rsid w:val="00521E52"/>
    <w:rsid w:val="00524B8C"/>
    <w:rsid w:val="00532BEE"/>
    <w:rsid w:val="00535002"/>
    <w:rsid w:val="0053569F"/>
    <w:rsid w:val="00536D59"/>
    <w:rsid w:val="00537E10"/>
    <w:rsid w:val="00540EA0"/>
    <w:rsid w:val="005440F4"/>
    <w:rsid w:val="0054429D"/>
    <w:rsid w:val="0054434D"/>
    <w:rsid w:val="005461BF"/>
    <w:rsid w:val="005536EB"/>
    <w:rsid w:val="00557DF4"/>
    <w:rsid w:val="00563A5C"/>
    <w:rsid w:val="00564212"/>
    <w:rsid w:val="00564984"/>
    <w:rsid w:val="00567C91"/>
    <w:rsid w:val="00570AB3"/>
    <w:rsid w:val="00574B2C"/>
    <w:rsid w:val="00583CB4"/>
    <w:rsid w:val="00586DD2"/>
    <w:rsid w:val="0059041C"/>
    <w:rsid w:val="00592286"/>
    <w:rsid w:val="00595169"/>
    <w:rsid w:val="005A0060"/>
    <w:rsid w:val="005A0349"/>
    <w:rsid w:val="005A0B4C"/>
    <w:rsid w:val="005A17B5"/>
    <w:rsid w:val="005A1A56"/>
    <w:rsid w:val="005A2265"/>
    <w:rsid w:val="005A4610"/>
    <w:rsid w:val="005A5877"/>
    <w:rsid w:val="005A6288"/>
    <w:rsid w:val="005B113F"/>
    <w:rsid w:val="005B32B3"/>
    <w:rsid w:val="005B4AC7"/>
    <w:rsid w:val="005B526F"/>
    <w:rsid w:val="005B6907"/>
    <w:rsid w:val="005B74E7"/>
    <w:rsid w:val="005C2A12"/>
    <w:rsid w:val="005C6040"/>
    <w:rsid w:val="005C6B3C"/>
    <w:rsid w:val="005C7F56"/>
    <w:rsid w:val="005D4908"/>
    <w:rsid w:val="005D7817"/>
    <w:rsid w:val="005E0244"/>
    <w:rsid w:val="005E32C9"/>
    <w:rsid w:val="005E4242"/>
    <w:rsid w:val="005E544D"/>
    <w:rsid w:val="005E6502"/>
    <w:rsid w:val="005E70E2"/>
    <w:rsid w:val="005E73B3"/>
    <w:rsid w:val="005E7738"/>
    <w:rsid w:val="005E7C38"/>
    <w:rsid w:val="005F0782"/>
    <w:rsid w:val="005F0C64"/>
    <w:rsid w:val="005F0DB0"/>
    <w:rsid w:val="005F2785"/>
    <w:rsid w:val="005F651F"/>
    <w:rsid w:val="00600875"/>
    <w:rsid w:val="006014D5"/>
    <w:rsid w:val="006027B7"/>
    <w:rsid w:val="006036C6"/>
    <w:rsid w:val="006046CD"/>
    <w:rsid w:val="006050E8"/>
    <w:rsid w:val="006118F0"/>
    <w:rsid w:val="00613CE8"/>
    <w:rsid w:val="0061667E"/>
    <w:rsid w:val="00620D28"/>
    <w:rsid w:val="00620F5D"/>
    <w:rsid w:val="00621A2B"/>
    <w:rsid w:val="00623380"/>
    <w:rsid w:val="00623B88"/>
    <w:rsid w:val="00627AD8"/>
    <w:rsid w:val="00630A1D"/>
    <w:rsid w:val="00631488"/>
    <w:rsid w:val="00631FEA"/>
    <w:rsid w:val="0063381B"/>
    <w:rsid w:val="00633D6F"/>
    <w:rsid w:val="00634E46"/>
    <w:rsid w:val="00635EF6"/>
    <w:rsid w:val="00637734"/>
    <w:rsid w:val="006436DF"/>
    <w:rsid w:val="0064727B"/>
    <w:rsid w:val="00650E5A"/>
    <w:rsid w:val="00651652"/>
    <w:rsid w:val="0065302D"/>
    <w:rsid w:val="00653D9A"/>
    <w:rsid w:val="00655B88"/>
    <w:rsid w:val="00656DA1"/>
    <w:rsid w:val="0066013B"/>
    <w:rsid w:val="00660E96"/>
    <w:rsid w:val="00662246"/>
    <w:rsid w:val="0066263D"/>
    <w:rsid w:val="00662680"/>
    <w:rsid w:val="00663499"/>
    <w:rsid w:val="00663681"/>
    <w:rsid w:val="00663FF9"/>
    <w:rsid w:val="0066679D"/>
    <w:rsid w:val="00666ABF"/>
    <w:rsid w:val="00672E71"/>
    <w:rsid w:val="00674893"/>
    <w:rsid w:val="00677D86"/>
    <w:rsid w:val="00680F71"/>
    <w:rsid w:val="006810EB"/>
    <w:rsid w:val="00681289"/>
    <w:rsid w:val="00683608"/>
    <w:rsid w:val="00684CD1"/>
    <w:rsid w:val="006860BF"/>
    <w:rsid w:val="006868EA"/>
    <w:rsid w:val="00686997"/>
    <w:rsid w:val="00690400"/>
    <w:rsid w:val="0069195F"/>
    <w:rsid w:val="0069246B"/>
    <w:rsid w:val="0069440D"/>
    <w:rsid w:val="00694F31"/>
    <w:rsid w:val="0069520F"/>
    <w:rsid w:val="00697487"/>
    <w:rsid w:val="006979BB"/>
    <w:rsid w:val="006A07D1"/>
    <w:rsid w:val="006A16EC"/>
    <w:rsid w:val="006A208D"/>
    <w:rsid w:val="006A5D93"/>
    <w:rsid w:val="006A666B"/>
    <w:rsid w:val="006B1282"/>
    <w:rsid w:val="006B1DD9"/>
    <w:rsid w:val="006B2665"/>
    <w:rsid w:val="006B4042"/>
    <w:rsid w:val="006B7292"/>
    <w:rsid w:val="006B791E"/>
    <w:rsid w:val="006B7AD4"/>
    <w:rsid w:val="006C05FE"/>
    <w:rsid w:val="006C352D"/>
    <w:rsid w:val="006C49B9"/>
    <w:rsid w:val="006C4BC8"/>
    <w:rsid w:val="006C50A5"/>
    <w:rsid w:val="006D0D52"/>
    <w:rsid w:val="006D22F8"/>
    <w:rsid w:val="006D27AF"/>
    <w:rsid w:val="006D4B4A"/>
    <w:rsid w:val="006D7C22"/>
    <w:rsid w:val="006E118A"/>
    <w:rsid w:val="006E2BA7"/>
    <w:rsid w:val="006E3112"/>
    <w:rsid w:val="006E3572"/>
    <w:rsid w:val="006E38BE"/>
    <w:rsid w:val="006E7C5F"/>
    <w:rsid w:val="006F0FA8"/>
    <w:rsid w:val="006F7DCC"/>
    <w:rsid w:val="0070016E"/>
    <w:rsid w:val="007013B9"/>
    <w:rsid w:val="00704F83"/>
    <w:rsid w:val="00705045"/>
    <w:rsid w:val="007108DD"/>
    <w:rsid w:val="00713E31"/>
    <w:rsid w:val="00714253"/>
    <w:rsid w:val="00714D43"/>
    <w:rsid w:val="00716A3B"/>
    <w:rsid w:val="00716A85"/>
    <w:rsid w:val="007170DB"/>
    <w:rsid w:val="00717D4C"/>
    <w:rsid w:val="0072317A"/>
    <w:rsid w:val="00723627"/>
    <w:rsid w:val="0072574D"/>
    <w:rsid w:val="00730BDF"/>
    <w:rsid w:val="007321C0"/>
    <w:rsid w:val="0073324D"/>
    <w:rsid w:val="0073702A"/>
    <w:rsid w:val="00744206"/>
    <w:rsid w:val="0074442B"/>
    <w:rsid w:val="00750427"/>
    <w:rsid w:val="00753A3E"/>
    <w:rsid w:val="00753E38"/>
    <w:rsid w:val="0076366E"/>
    <w:rsid w:val="007644F8"/>
    <w:rsid w:val="00770CF2"/>
    <w:rsid w:val="0077443D"/>
    <w:rsid w:val="007818D3"/>
    <w:rsid w:val="00781BE6"/>
    <w:rsid w:val="0078376B"/>
    <w:rsid w:val="00790EC4"/>
    <w:rsid w:val="007961CB"/>
    <w:rsid w:val="00796474"/>
    <w:rsid w:val="007A2CBF"/>
    <w:rsid w:val="007A348D"/>
    <w:rsid w:val="007A70EE"/>
    <w:rsid w:val="007B316C"/>
    <w:rsid w:val="007B619A"/>
    <w:rsid w:val="007B6205"/>
    <w:rsid w:val="007B6DFC"/>
    <w:rsid w:val="007C1269"/>
    <w:rsid w:val="007C200B"/>
    <w:rsid w:val="007C3701"/>
    <w:rsid w:val="007C49AD"/>
    <w:rsid w:val="007C4BCE"/>
    <w:rsid w:val="007C5589"/>
    <w:rsid w:val="007C6848"/>
    <w:rsid w:val="007D3D5C"/>
    <w:rsid w:val="007D4C8F"/>
    <w:rsid w:val="007D4FD5"/>
    <w:rsid w:val="007D5953"/>
    <w:rsid w:val="007E0AF5"/>
    <w:rsid w:val="007E191E"/>
    <w:rsid w:val="007F07FA"/>
    <w:rsid w:val="007F1B69"/>
    <w:rsid w:val="007F5B86"/>
    <w:rsid w:val="007F71EB"/>
    <w:rsid w:val="007F79AE"/>
    <w:rsid w:val="00802BE7"/>
    <w:rsid w:val="00803E56"/>
    <w:rsid w:val="008040E4"/>
    <w:rsid w:val="00805591"/>
    <w:rsid w:val="00806664"/>
    <w:rsid w:val="008074CF"/>
    <w:rsid w:val="00811388"/>
    <w:rsid w:val="00812B81"/>
    <w:rsid w:val="0081572E"/>
    <w:rsid w:val="00816039"/>
    <w:rsid w:val="00820A78"/>
    <w:rsid w:val="00821C60"/>
    <w:rsid w:val="00822751"/>
    <w:rsid w:val="008237AC"/>
    <w:rsid w:val="0082473A"/>
    <w:rsid w:val="00824E02"/>
    <w:rsid w:val="00832156"/>
    <w:rsid w:val="008347BF"/>
    <w:rsid w:val="0083488E"/>
    <w:rsid w:val="00834CC6"/>
    <w:rsid w:val="00837571"/>
    <w:rsid w:val="00840648"/>
    <w:rsid w:val="008421FC"/>
    <w:rsid w:val="0084247E"/>
    <w:rsid w:val="00845155"/>
    <w:rsid w:val="00847CB0"/>
    <w:rsid w:val="0085067F"/>
    <w:rsid w:val="0085226D"/>
    <w:rsid w:val="008566D1"/>
    <w:rsid w:val="00856791"/>
    <w:rsid w:val="0086661D"/>
    <w:rsid w:val="00867266"/>
    <w:rsid w:val="00867DAE"/>
    <w:rsid w:val="00873CAC"/>
    <w:rsid w:val="00874394"/>
    <w:rsid w:val="008752EE"/>
    <w:rsid w:val="00876009"/>
    <w:rsid w:val="008768C1"/>
    <w:rsid w:val="00876B53"/>
    <w:rsid w:val="00877826"/>
    <w:rsid w:val="00880915"/>
    <w:rsid w:val="008852FA"/>
    <w:rsid w:val="00886850"/>
    <w:rsid w:val="0089003E"/>
    <w:rsid w:val="008928AC"/>
    <w:rsid w:val="008929A4"/>
    <w:rsid w:val="008934D5"/>
    <w:rsid w:val="00896D59"/>
    <w:rsid w:val="00897A0B"/>
    <w:rsid w:val="008A1751"/>
    <w:rsid w:val="008A3F88"/>
    <w:rsid w:val="008A42B2"/>
    <w:rsid w:val="008A6A03"/>
    <w:rsid w:val="008A7D0F"/>
    <w:rsid w:val="008B56B2"/>
    <w:rsid w:val="008B5D3F"/>
    <w:rsid w:val="008C209C"/>
    <w:rsid w:val="008C334F"/>
    <w:rsid w:val="008C542C"/>
    <w:rsid w:val="008C6062"/>
    <w:rsid w:val="008C65E8"/>
    <w:rsid w:val="008D0377"/>
    <w:rsid w:val="008D0C89"/>
    <w:rsid w:val="008D0CCF"/>
    <w:rsid w:val="008D441C"/>
    <w:rsid w:val="008D5333"/>
    <w:rsid w:val="008E157E"/>
    <w:rsid w:val="008E20C1"/>
    <w:rsid w:val="008E2EFA"/>
    <w:rsid w:val="008E4266"/>
    <w:rsid w:val="008E616A"/>
    <w:rsid w:val="008E62A5"/>
    <w:rsid w:val="008F0949"/>
    <w:rsid w:val="008F701D"/>
    <w:rsid w:val="0090231A"/>
    <w:rsid w:val="009047A4"/>
    <w:rsid w:val="00905D2C"/>
    <w:rsid w:val="00911604"/>
    <w:rsid w:val="009132F7"/>
    <w:rsid w:val="0091383E"/>
    <w:rsid w:val="0091579D"/>
    <w:rsid w:val="00915A38"/>
    <w:rsid w:val="00920769"/>
    <w:rsid w:val="00921054"/>
    <w:rsid w:val="0092275C"/>
    <w:rsid w:val="009228B7"/>
    <w:rsid w:val="00924BF2"/>
    <w:rsid w:val="00924EC0"/>
    <w:rsid w:val="009313C4"/>
    <w:rsid w:val="00932DD0"/>
    <w:rsid w:val="00933296"/>
    <w:rsid w:val="00936FCA"/>
    <w:rsid w:val="00940519"/>
    <w:rsid w:val="009411C6"/>
    <w:rsid w:val="009434D7"/>
    <w:rsid w:val="00944E3C"/>
    <w:rsid w:val="00946C64"/>
    <w:rsid w:val="00954439"/>
    <w:rsid w:val="00960523"/>
    <w:rsid w:val="00962051"/>
    <w:rsid w:val="00963B0C"/>
    <w:rsid w:val="00964C1D"/>
    <w:rsid w:val="00972088"/>
    <w:rsid w:val="00972141"/>
    <w:rsid w:val="00973221"/>
    <w:rsid w:val="009819BC"/>
    <w:rsid w:val="00983493"/>
    <w:rsid w:val="00986269"/>
    <w:rsid w:val="00987990"/>
    <w:rsid w:val="00990FE2"/>
    <w:rsid w:val="00992499"/>
    <w:rsid w:val="009937D6"/>
    <w:rsid w:val="00995451"/>
    <w:rsid w:val="00996E48"/>
    <w:rsid w:val="009A062A"/>
    <w:rsid w:val="009A102F"/>
    <w:rsid w:val="009A1747"/>
    <w:rsid w:val="009A19E6"/>
    <w:rsid w:val="009A37F4"/>
    <w:rsid w:val="009A53BA"/>
    <w:rsid w:val="009B08F9"/>
    <w:rsid w:val="009B30BE"/>
    <w:rsid w:val="009B5183"/>
    <w:rsid w:val="009C0CDF"/>
    <w:rsid w:val="009C1A67"/>
    <w:rsid w:val="009C2BF6"/>
    <w:rsid w:val="009C58D6"/>
    <w:rsid w:val="009D4EDE"/>
    <w:rsid w:val="009D6CC2"/>
    <w:rsid w:val="009E12EE"/>
    <w:rsid w:val="009E24C5"/>
    <w:rsid w:val="009E3CFF"/>
    <w:rsid w:val="009E3F3F"/>
    <w:rsid w:val="009E4EF7"/>
    <w:rsid w:val="009E6542"/>
    <w:rsid w:val="009F0CA2"/>
    <w:rsid w:val="009F2C28"/>
    <w:rsid w:val="009F31FC"/>
    <w:rsid w:val="009F4CAD"/>
    <w:rsid w:val="009F5849"/>
    <w:rsid w:val="009F5A2B"/>
    <w:rsid w:val="009F693C"/>
    <w:rsid w:val="009F6A51"/>
    <w:rsid w:val="00A00C51"/>
    <w:rsid w:val="00A01C23"/>
    <w:rsid w:val="00A03641"/>
    <w:rsid w:val="00A038A0"/>
    <w:rsid w:val="00A043FD"/>
    <w:rsid w:val="00A04951"/>
    <w:rsid w:val="00A06559"/>
    <w:rsid w:val="00A102AB"/>
    <w:rsid w:val="00A10AC2"/>
    <w:rsid w:val="00A12096"/>
    <w:rsid w:val="00A13783"/>
    <w:rsid w:val="00A171C7"/>
    <w:rsid w:val="00A25784"/>
    <w:rsid w:val="00A259DA"/>
    <w:rsid w:val="00A271AC"/>
    <w:rsid w:val="00A27BE4"/>
    <w:rsid w:val="00A306B7"/>
    <w:rsid w:val="00A3185E"/>
    <w:rsid w:val="00A32FB2"/>
    <w:rsid w:val="00A33345"/>
    <w:rsid w:val="00A3417D"/>
    <w:rsid w:val="00A352A4"/>
    <w:rsid w:val="00A40901"/>
    <w:rsid w:val="00A4309B"/>
    <w:rsid w:val="00A4358D"/>
    <w:rsid w:val="00A448E0"/>
    <w:rsid w:val="00A44D4E"/>
    <w:rsid w:val="00A474A5"/>
    <w:rsid w:val="00A56CED"/>
    <w:rsid w:val="00A575B6"/>
    <w:rsid w:val="00A603A3"/>
    <w:rsid w:val="00A609E0"/>
    <w:rsid w:val="00A7117F"/>
    <w:rsid w:val="00A723AF"/>
    <w:rsid w:val="00A739F9"/>
    <w:rsid w:val="00A73A26"/>
    <w:rsid w:val="00A832CA"/>
    <w:rsid w:val="00A84011"/>
    <w:rsid w:val="00A8536A"/>
    <w:rsid w:val="00A86370"/>
    <w:rsid w:val="00A8665A"/>
    <w:rsid w:val="00A90786"/>
    <w:rsid w:val="00A92381"/>
    <w:rsid w:val="00A95CA6"/>
    <w:rsid w:val="00AA009E"/>
    <w:rsid w:val="00AA3130"/>
    <w:rsid w:val="00AA33D2"/>
    <w:rsid w:val="00AA4C3C"/>
    <w:rsid w:val="00AA5E35"/>
    <w:rsid w:val="00AA6AB9"/>
    <w:rsid w:val="00AA756D"/>
    <w:rsid w:val="00AA7A7F"/>
    <w:rsid w:val="00AB7F28"/>
    <w:rsid w:val="00AC4011"/>
    <w:rsid w:val="00AC4BCA"/>
    <w:rsid w:val="00AC5F0F"/>
    <w:rsid w:val="00AC5F27"/>
    <w:rsid w:val="00AC67DB"/>
    <w:rsid w:val="00AD0C21"/>
    <w:rsid w:val="00AD57AC"/>
    <w:rsid w:val="00AD7BCB"/>
    <w:rsid w:val="00AE06FB"/>
    <w:rsid w:val="00AE1360"/>
    <w:rsid w:val="00AE342E"/>
    <w:rsid w:val="00AE5583"/>
    <w:rsid w:val="00AE7B64"/>
    <w:rsid w:val="00AF49E0"/>
    <w:rsid w:val="00AF4BBD"/>
    <w:rsid w:val="00AF7203"/>
    <w:rsid w:val="00AF7545"/>
    <w:rsid w:val="00B023A9"/>
    <w:rsid w:val="00B03C31"/>
    <w:rsid w:val="00B10E2D"/>
    <w:rsid w:val="00B12231"/>
    <w:rsid w:val="00B145B8"/>
    <w:rsid w:val="00B16FFB"/>
    <w:rsid w:val="00B22491"/>
    <w:rsid w:val="00B258CF"/>
    <w:rsid w:val="00B307BB"/>
    <w:rsid w:val="00B34E1F"/>
    <w:rsid w:val="00B35ABD"/>
    <w:rsid w:val="00B42587"/>
    <w:rsid w:val="00B42A62"/>
    <w:rsid w:val="00B436FB"/>
    <w:rsid w:val="00B444A3"/>
    <w:rsid w:val="00B46B9C"/>
    <w:rsid w:val="00B47112"/>
    <w:rsid w:val="00B479F5"/>
    <w:rsid w:val="00B51201"/>
    <w:rsid w:val="00B53B69"/>
    <w:rsid w:val="00B5401F"/>
    <w:rsid w:val="00B604BB"/>
    <w:rsid w:val="00B61196"/>
    <w:rsid w:val="00B62733"/>
    <w:rsid w:val="00B63B20"/>
    <w:rsid w:val="00B6631C"/>
    <w:rsid w:val="00B6682F"/>
    <w:rsid w:val="00B75A62"/>
    <w:rsid w:val="00B7690F"/>
    <w:rsid w:val="00B807B6"/>
    <w:rsid w:val="00B80FE3"/>
    <w:rsid w:val="00B81135"/>
    <w:rsid w:val="00B82C88"/>
    <w:rsid w:val="00B82F43"/>
    <w:rsid w:val="00B82F4A"/>
    <w:rsid w:val="00B83EA8"/>
    <w:rsid w:val="00B8640F"/>
    <w:rsid w:val="00B90C88"/>
    <w:rsid w:val="00B916E0"/>
    <w:rsid w:val="00B92107"/>
    <w:rsid w:val="00B9249E"/>
    <w:rsid w:val="00B947C0"/>
    <w:rsid w:val="00B94D0E"/>
    <w:rsid w:val="00B95175"/>
    <w:rsid w:val="00B9719F"/>
    <w:rsid w:val="00BA0062"/>
    <w:rsid w:val="00BA0E81"/>
    <w:rsid w:val="00BA5244"/>
    <w:rsid w:val="00BB089F"/>
    <w:rsid w:val="00BB0F2A"/>
    <w:rsid w:val="00BB2969"/>
    <w:rsid w:val="00BB396A"/>
    <w:rsid w:val="00BB55E4"/>
    <w:rsid w:val="00BB5CA7"/>
    <w:rsid w:val="00BB7213"/>
    <w:rsid w:val="00BB77CC"/>
    <w:rsid w:val="00BB7BB8"/>
    <w:rsid w:val="00BC3F87"/>
    <w:rsid w:val="00BC66BA"/>
    <w:rsid w:val="00BD6436"/>
    <w:rsid w:val="00BE30D0"/>
    <w:rsid w:val="00BE4564"/>
    <w:rsid w:val="00BE4F99"/>
    <w:rsid w:val="00BE564D"/>
    <w:rsid w:val="00BE647C"/>
    <w:rsid w:val="00BE701A"/>
    <w:rsid w:val="00BF091F"/>
    <w:rsid w:val="00BF2E37"/>
    <w:rsid w:val="00BF2E5B"/>
    <w:rsid w:val="00C018C6"/>
    <w:rsid w:val="00C01977"/>
    <w:rsid w:val="00C028D1"/>
    <w:rsid w:val="00C0355B"/>
    <w:rsid w:val="00C04927"/>
    <w:rsid w:val="00C1479A"/>
    <w:rsid w:val="00C14FCD"/>
    <w:rsid w:val="00C15C66"/>
    <w:rsid w:val="00C16DD9"/>
    <w:rsid w:val="00C174A2"/>
    <w:rsid w:val="00C177B4"/>
    <w:rsid w:val="00C17C93"/>
    <w:rsid w:val="00C21BE2"/>
    <w:rsid w:val="00C2205B"/>
    <w:rsid w:val="00C23AB6"/>
    <w:rsid w:val="00C24B97"/>
    <w:rsid w:val="00C24D71"/>
    <w:rsid w:val="00C267B1"/>
    <w:rsid w:val="00C2756B"/>
    <w:rsid w:val="00C32C5E"/>
    <w:rsid w:val="00C34355"/>
    <w:rsid w:val="00C35A9F"/>
    <w:rsid w:val="00C40F12"/>
    <w:rsid w:val="00C41C28"/>
    <w:rsid w:val="00C438C6"/>
    <w:rsid w:val="00C47557"/>
    <w:rsid w:val="00C52A1D"/>
    <w:rsid w:val="00C52AE5"/>
    <w:rsid w:val="00C52FF9"/>
    <w:rsid w:val="00C53EE3"/>
    <w:rsid w:val="00C5787E"/>
    <w:rsid w:val="00C57EAB"/>
    <w:rsid w:val="00C64D20"/>
    <w:rsid w:val="00C65AC6"/>
    <w:rsid w:val="00C6619C"/>
    <w:rsid w:val="00C70DD6"/>
    <w:rsid w:val="00C7441E"/>
    <w:rsid w:val="00C766B2"/>
    <w:rsid w:val="00C76A24"/>
    <w:rsid w:val="00C81DA2"/>
    <w:rsid w:val="00C81E17"/>
    <w:rsid w:val="00C82233"/>
    <w:rsid w:val="00C8512A"/>
    <w:rsid w:val="00C928B6"/>
    <w:rsid w:val="00C92C78"/>
    <w:rsid w:val="00C9434E"/>
    <w:rsid w:val="00C960D2"/>
    <w:rsid w:val="00CA108D"/>
    <w:rsid w:val="00CA1CBD"/>
    <w:rsid w:val="00CA213B"/>
    <w:rsid w:val="00CA286F"/>
    <w:rsid w:val="00CA43D2"/>
    <w:rsid w:val="00CB458E"/>
    <w:rsid w:val="00CB45DF"/>
    <w:rsid w:val="00CB5377"/>
    <w:rsid w:val="00CB71FC"/>
    <w:rsid w:val="00CC09C2"/>
    <w:rsid w:val="00CC413F"/>
    <w:rsid w:val="00CC5190"/>
    <w:rsid w:val="00CC6A55"/>
    <w:rsid w:val="00CD5938"/>
    <w:rsid w:val="00CD6F8F"/>
    <w:rsid w:val="00CD709D"/>
    <w:rsid w:val="00CE0305"/>
    <w:rsid w:val="00CE0A92"/>
    <w:rsid w:val="00CE3ADA"/>
    <w:rsid w:val="00CE3D54"/>
    <w:rsid w:val="00CF13FE"/>
    <w:rsid w:val="00CF34FE"/>
    <w:rsid w:val="00CF3D07"/>
    <w:rsid w:val="00CF4C7F"/>
    <w:rsid w:val="00CF697B"/>
    <w:rsid w:val="00CF6C4E"/>
    <w:rsid w:val="00CF772D"/>
    <w:rsid w:val="00D03054"/>
    <w:rsid w:val="00D14318"/>
    <w:rsid w:val="00D14F50"/>
    <w:rsid w:val="00D15EDF"/>
    <w:rsid w:val="00D169FA"/>
    <w:rsid w:val="00D170CD"/>
    <w:rsid w:val="00D214F6"/>
    <w:rsid w:val="00D2233B"/>
    <w:rsid w:val="00D237DA"/>
    <w:rsid w:val="00D26C00"/>
    <w:rsid w:val="00D26F08"/>
    <w:rsid w:val="00D34173"/>
    <w:rsid w:val="00D421C2"/>
    <w:rsid w:val="00D43779"/>
    <w:rsid w:val="00D46526"/>
    <w:rsid w:val="00D47DE7"/>
    <w:rsid w:val="00D50DFE"/>
    <w:rsid w:val="00D512B6"/>
    <w:rsid w:val="00D51DE1"/>
    <w:rsid w:val="00D52780"/>
    <w:rsid w:val="00D5281D"/>
    <w:rsid w:val="00D52EE6"/>
    <w:rsid w:val="00D56E76"/>
    <w:rsid w:val="00D57AB1"/>
    <w:rsid w:val="00D6019D"/>
    <w:rsid w:val="00D630BA"/>
    <w:rsid w:val="00D67CC5"/>
    <w:rsid w:val="00D7022F"/>
    <w:rsid w:val="00D7296E"/>
    <w:rsid w:val="00D73ED1"/>
    <w:rsid w:val="00D73F56"/>
    <w:rsid w:val="00D766B9"/>
    <w:rsid w:val="00D77405"/>
    <w:rsid w:val="00D779BE"/>
    <w:rsid w:val="00D82187"/>
    <w:rsid w:val="00D84C6A"/>
    <w:rsid w:val="00D86167"/>
    <w:rsid w:val="00D8791F"/>
    <w:rsid w:val="00D90D33"/>
    <w:rsid w:val="00D91A5B"/>
    <w:rsid w:val="00D95A3F"/>
    <w:rsid w:val="00D97DB1"/>
    <w:rsid w:val="00DA1915"/>
    <w:rsid w:val="00DA254D"/>
    <w:rsid w:val="00DA3321"/>
    <w:rsid w:val="00DA46E9"/>
    <w:rsid w:val="00DA4D9F"/>
    <w:rsid w:val="00DA7EAD"/>
    <w:rsid w:val="00DB1736"/>
    <w:rsid w:val="00DB37CE"/>
    <w:rsid w:val="00DB385B"/>
    <w:rsid w:val="00DB58A8"/>
    <w:rsid w:val="00DB5F2E"/>
    <w:rsid w:val="00DC09DC"/>
    <w:rsid w:val="00DC3DB8"/>
    <w:rsid w:val="00DC5803"/>
    <w:rsid w:val="00DC703F"/>
    <w:rsid w:val="00DD115B"/>
    <w:rsid w:val="00DD1465"/>
    <w:rsid w:val="00DD248A"/>
    <w:rsid w:val="00DD2694"/>
    <w:rsid w:val="00DD49B6"/>
    <w:rsid w:val="00DD5325"/>
    <w:rsid w:val="00DE0672"/>
    <w:rsid w:val="00DE47DA"/>
    <w:rsid w:val="00DE4D95"/>
    <w:rsid w:val="00DE7EA1"/>
    <w:rsid w:val="00DF04BF"/>
    <w:rsid w:val="00DF07CC"/>
    <w:rsid w:val="00DF1CF2"/>
    <w:rsid w:val="00DF609D"/>
    <w:rsid w:val="00DF727D"/>
    <w:rsid w:val="00E00084"/>
    <w:rsid w:val="00E02487"/>
    <w:rsid w:val="00E026DD"/>
    <w:rsid w:val="00E04A05"/>
    <w:rsid w:val="00E04CD6"/>
    <w:rsid w:val="00E05FFE"/>
    <w:rsid w:val="00E117F4"/>
    <w:rsid w:val="00E11AE4"/>
    <w:rsid w:val="00E12365"/>
    <w:rsid w:val="00E12A30"/>
    <w:rsid w:val="00E168AB"/>
    <w:rsid w:val="00E20634"/>
    <w:rsid w:val="00E21041"/>
    <w:rsid w:val="00E210DC"/>
    <w:rsid w:val="00E21C01"/>
    <w:rsid w:val="00E24849"/>
    <w:rsid w:val="00E26747"/>
    <w:rsid w:val="00E26F44"/>
    <w:rsid w:val="00E30E4D"/>
    <w:rsid w:val="00E34595"/>
    <w:rsid w:val="00E4140C"/>
    <w:rsid w:val="00E44D56"/>
    <w:rsid w:val="00E53866"/>
    <w:rsid w:val="00E554D3"/>
    <w:rsid w:val="00E5556F"/>
    <w:rsid w:val="00E56B24"/>
    <w:rsid w:val="00E56B39"/>
    <w:rsid w:val="00E62256"/>
    <w:rsid w:val="00E62396"/>
    <w:rsid w:val="00E631FE"/>
    <w:rsid w:val="00E63802"/>
    <w:rsid w:val="00E67293"/>
    <w:rsid w:val="00E70819"/>
    <w:rsid w:val="00E72E12"/>
    <w:rsid w:val="00E740C8"/>
    <w:rsid w:val="00E7442E"/>
    <w:rsid w:val="00E75E03"/>
    <w:rsid w:val="00E76CE4"/>
    <w:rsid w:val="00E83149"/>
    <w:rsid w:val="00E85B1D"/>
    <w:rsid w:val="00E85D90"/>
    <w:rsid w:val="00E87F13"/>
    <w:rsid w:val="00E90D9D"/>
    <w:rsid w:val="00E97456"/>
    <w:rsid w:val="00EA10E3"/>
    <w:rsid w:val="00EA2313"/>
    <w:rsid w:val="00EA4658"/>
    <w:rsid w:val="00EA632B"/>
    <w:rsid w:val="00EB2A93"/>
    <w:rsid w:val="00EB342B"/>
    <w:rsid w:val="00EB3EF4"/>
    <w:rsid w:val="00EB55B3"/>
    <w:rsid w:val="00EC0A3F"/>
    <w:rsid w:val="00EC3FF7"/>
    <w:rsid w:val="00EC5D61"/>
    <w:rsid w:val="00EC5D91"/>
    <w:rsid w:val="00EC68EC"/>
    <w:rsid w:val="00EC7217"/>
    <w:rsid w:val="00EC7707"/>
    <w:rsid w:val="00ED21A7"/>
    <w:rsid w:val="00ED3499"/>
    <w:rsid w:val="00ED4530"/>
    <w:rsid w:val="00ED4B12"/>
    <w:rsid w:val="00ED76CF"/>
    <w:rsid w:val="00ED7C99"/>
    <w:rsid w:val="00ED7D28"/>
    <w:rsid w:val="00EE2228"/>
    <w:rsid w:val="00EE3187"/>
    <w:rsid w:val="00EE5807"/>
    <w:rsid w:val="00EE5EC9"/>
    <w:rsid w:val="00EE7787"/>
    <w:rsid w:val="00EF092F"/>
    <w:rsid w:val="00EF187D"/>
    <w:rsid w:val="00EF2145"/>
    <w:rsid w:val="00EF4FDC"/>
    <w:rsid w:val="00EF55F9"/>
    <w:rsid w:val="00EF7431"/>
    <w:rsid w:val="00F025D4"/>
    <w:rsid w:val="00F074AC"/>
    <w:rsid w:val="00F07559"/>
    <w:rsid w:val="00F1019D"/>
    <w:rsid w:val="00F13CAF"/>
    <w:rsid w:val="00F169F3"/>
    <w:rsid w:val="00F20470"/>
    <w:rsid w:val="00F21A51"/>
    <w:rsid w:val="00F259FE"/>
    <w:rsid w:val="00F263B6"/>
    <w:rsid w:val="00F26894"/>
    <w:rsid w:val="00F2790C"/>
    <w:rsid w:val="00F3380A"/>
    <w:rsid w:val="00F34346"/>
    <w:rsid w:val="00F365B4"/>
    <w:rsid w:val="00F3767F"/>
    <w:rsid w:val="00F42684"/>
    <w:rsid w:val="00F444F4"/>
    <w:rsid w:val="00F4749D"/>
    <w:rsid w:val="00F50E98"/>
    <w:rsid w:val="00F52FB4"/>
    <w:rsid w:val="00F53F6C"/>
    <w:rsid w:val="00F54747"/>
    <w:rsid w:val="00F55103"/>
    <w:rsid w:val="00F5593C"/>
    <w:rsid w:val="00F603A1"/>
    <w:rsid w:val="00F60836"/>
    <w:rsid w:val="00F608AD"/>
    <w:rsid w:val="00F6099F"/>
    <w:rsid w:val="00F612E9"/>
    <w:rsid w:val="00F61AF2"/>
    <w:rsid w:val="00F64357"/>
    <w:rsid w:val="00F66110"/>
    <w:rsid w:val="00F67744"/>
    <w:rsid w:val="00F703F2"/>
    <w:rsid w:val="00F7208F"/>
    <w:rsid w:val="00F722F0"/>
    <w:rsid w:val="00F74EA5"/>
    <w:rsid w:val="00F76554"/>
    <w:rsid w:val="00F7667B"/>
    <w:rsid w:val="00F80584"/>
    <w:rsid w:val="00F805EB"/>
    <w:rsid w:val="00F86AFF"/>
    <w:rsid w:val="00F901A9"/>
    <w:rsid w:val="00F913AC"/>
    <w:rsid w:val="00F91565"/>
    <w:rsid w:val="00F92AE5"/>
    <w:rsid w:val="00F97AF4"/>
    <w:rsid w:val="00F97E27"/>
    <w:rsid w:val="00FA276C"/>
    <w:rsid w:val="00FA2B15"/>
    <w:rsid w:val="00FA5333"/>
    <w:rsid w:val="00FA6183"/>
    <w:rsid w:val="00FA75B3"/>
    <w:rsid w:val="00FB0DBB"/>
    <w:rsid w:val="00FB67EA"/>
    <w:rsid w:val="00FC0A0C"/>
    <w:rsid w:val="00FC292B"/>
    <w:rsid w:val="00FC2DEB"/>
    <w:rsid w:val="00FC39A7"/>
    <w:rsid w:val="00FC4697"/>
    <w:rsid w:val="00FD2B55"/>
    <w:rsid w:val="00FD3A92"/>
    <w:rsid w:val="00FD41B0"/>
    <w:rsid w:val="00FD4A98"/>
    <w:rsid w:val="00FD5417"/>
    <w:rsid w:val="00FD60D6"/>
    <w:rsid w:val="00FD6E17"/>
    <w:rsid w:val="00FD7698"/>
    <w:rsid w:val="00FE0A54"/>
    <w:rsid w:val="00FE16DB"/>
    <w:rsid w:val="00FE328C"/>
    <w:rsid w:val="00FE54DF"/>
    <w:rsid w:val="00FF1940"/>
    <w:rsid w:val="00FF3451"/>
    <w:rsid w:val="00FF4170"/>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EB2A1F"/>
  <w15:docId w15:val="{E01153E7-4547-4790-87E0-9F415E55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7455"/>
  </w:style>
  <w:style w:type="paragraph" w:styleId="Cmsor1">
    <w:name w:val="heading 1"/>
    <w:basedOn w:val="Norml"/>
    <w:next w:val="Norml"/>
    <w:link w:val="Cmsor1Char"/>
    <w:uiPriority w:val="9"/>
    <w:qFormat/>
    <w:rsid w:val="004F7C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F7C23"/>
    <w:rPr>
      <w:rFonts w:asciiTheme="majorHAnsi" w:eastAsiaTheme="majorEastAsia" w:hAnsiTheme="majorHAnsi" w:cstheme="majorBidi"/>
      <w:color w:val="2E74B5" w:themeColor="accent1" w:themeShade="BF"/>
      <w:sz w:val="32"/>
      <w:szCs w:val="32"/>
    </w:rPr>
  </w:style>
  <w:style w:type="character" w:styleId="Hiperhivatkozs">
    <w:name w:val="Hyperlink"/>
    <w:basedOn w:val="Bekezdsalapbettpusa"/>
    <w:uiPriority w:val="99"/>
    <w:unhideWhenUsed/>
    <w:rsid w:val="00E12365"/>
    <w:rPr>
      <w:color w:val="0563C1" w:themeColor="hyperlink"/>
      <w:u w:val="single"/>
    </w:rPr>
  </w:style>
  <w:style w:type="table" w:styleId="Rcsostblzat">
    <w:name w:val="Table Grid"/>
    <w:basedOn w:val="Normltblzat"/>
    <w:uiPriority w:val="39"/>
    <w:rsid w:val="00AA4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7D5953"/>
    <w:pPr>
      <w:tabs>
        <w:tab w:val="center" w:pos="4536"/>
        <w:tab w:val="right" w:pos="9072"/>
      </w:tabs>
      <w:spacing w:after="0" w:line="240" w:lineRule="auto"/>
    </w:pPr>
  </w:style>
  <w:style w:type="character" w:customStyle="1" w:styleId="lfejChar">
    <w:name w:val="Élőfej Char"/>
    <w:basedOn w:val="Bekezdsalapbettpusa"/>
    <w:link w:val="lfej"/>
    <w:uiPriority w:val="99"/>
    <w:rsid w:val="007D5953"/>
  </w:style>
  <w:style w:type="paragraph" w:styleId="llb">
    <w:name w:val="footer"/>
    <w:basedOn w:val="Norml"/>
    <w:link w:val="llbChar"/>
    <w:uiPriority w:val="99"/>
    <w:unhideWhenUsed/>
    <w:rsid w:val="007D5953"/>
    <w:pPr>
      <w:tabs>
        <w:tab w:val="center" w:pos="4536"/>
        <w:tab w:val="right" w:pos="9072"/>
      </w:tabs>
      <w:spacing w:after="0" w:line="240" w:lineRule="auto"/>
    </w:pPr>
  </w:style>
  <w:style w:type="character" w:customStyle="1" w:styleId="llbChar">
    <w:name w:val="Élőláb Char"/>
    <w:basedOn w:val="Bekezdsalapbettpusa"/>
    <w:link w:val="llb"/>
    <w:uiPriority w:val="99"/>
    <w:rsid w:val="007D5953"/>
  </w:style>
  <w:style w:type="paragraph" w:styleId="Lbjegyzetszveg">
    <w:name w:val="footnote text"/>
    <w:basedOn w:val="Norml"/>
    <w:link w:val="LbjegyzetszvegChar"/>
    <w:uiPriority w:val="99"/>
    <w:semiHidden/>
    <w:unhideWhenUsed/>
    <w:rsid w:val="00964C1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64C1D"/>
    <w:rPr>
      <w:sz w:val="20"/>
      <w:szCs w:val="20"/>
    </w:rPr>
  </w:style>
  <w:style w:type="character" w:styleId="Lbjegyzet-hivatkozs">
    <w:name w:val="footnote reference"/>
    <w:basedOn w:val="Bekezdsalapbettpusa"/>
    <w:semiHidden/>
    <w:unhideWhenUsed/>
    <w:rsid w:val="00964C1D"/>
    <w:rPr>
      <w:vertAlign w:val="superscript"/>
    </w:rPr>
  </w:style>
  <w:style w:type="paragraph" w:styleId="Buborkszveg">
    <w:name w:val="Balloon Text"/>
    <w:basedOn w:val="Norml"/>
    <w:link w:val="BuborkszvegChar"/>
    <w:uiPriority w:val="99"/>
    <w:semiHidden/>
    <w:unhideWhenUsed/>
    <w:rsid w:val="00964C1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64C1D"/>
    <w:rPr>
      <w:rFonts w:ascii="Segoe UI" w:hAnsi="Segoe UI" w:cs="Segoe UI"/>
      <w:sz w:val="18"/>
      <w:szCs w:val="18"/>
    </w:rPr>
  </w:style>
  <w:style w:type="paragraph" w:styleId="Listaszerbekezds">
    <w:name w:val="List Paragraph"/>
    <w:basedOn w:val="Norml"/>
    <w:link w:val="ListaszerbekezdsChar"/>
    <w:uiPriority w:val="99"/>
    <w:qFormat/>
    <w:rsid w:val="00964C1D"/>
    <w:pPr>
      <w:ind w:left="720"/>
      <w:contextualSpacing/>
    </w:pPr>
  </w:style>
  <w:style w:type="table" w:customStyle="1" w:styleId="Tblzatrcsosvilgos1">
    <w:name w:val="Táblázat (rácsos) – világos1"/>
    <w:basedOn w:val="Normltblzat"/>
    <w:uiPriority w:val="40"/>
    <w:rsid w:val="00105A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rtalomjegyzkcmsora">
    <w:name w:val="TOC Heading"/>
    <w:basedOn w:val="Cmsor1"/>
    <w:next w:val="Norml"/>
    <w:uiPriority w:val="39"/>
    <w:unhideWhenUsed/>
    <w:qFormat/>
    <w:rsid w:val="004F7C23"/>
    <w:pPr>
      <w:outlineLvl w:val="9"/>
    </w:pPr>
    <w:rPr>
      <w:lang w:eastAsia="hu-HU"/>
    </w:rPr>
  </w:style>
  <w:style w:type="paragraph" w:styleId="TJ1">
    <w:name w:val="toc 1"/>
    <w:basedOn w:val="Norml"/>
    <w:next w:val="Norml"/>
    <w:autoRedefine/>
    <w:uiPriority w:val="39"/>
    <w:unhideWhenUsed/>
    <w:rsid w:val="004F7C23"/>
    <w:pPr>
      <w:spacing w:after="100"/>
    </w:pPr>
  </w:style>
  <w:style w:type="character" w:customStyle="1" w:styleId="ListaszerbekezdsChar">
    <w:name w:val="Listaszerű bekezdés Char"/>
    <w:link w:val="Listaszerbekezds"/>
    <w:uiPriority w:val="99"/>
    <w:locked/>
    <w:rsid w:val="00AE5583"/>
  </w:style>
  <w:style w:type="character" w:customStyle="1" w:styleId="alt-edited1">
    <w:name w:val="alt-edited1"/>
    <w:basedOn w:val="Bekezdsalapbettpusa"/>
    <w:rsid w:val="00200BA4"/>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26881">
      <w:bodyDiv w:val="1"/>
      <w:marLeft w:val="0"/>
      <w:marRight w:val="0"/>
      <w:marTop w:val="0"/>
      <w:marBottom w:val="0"/>
      <w:divBdr>
        <w:top w:val="none" w:sz="0" w:space="0" w:color="auto"/>
        <w:left w:val="none" w:sz="0" w:space="0" w:color="auto"/>
        <w:bottom w:val="none" w:sz="0" w:space="0" w:color="auto"/>
        <w:right w:val="none" w:sz="0" w:space="0" w:color="auto"/>
      </w:divBdr>
    </w:div>
    <w:div w:id="507058035">
      <w:bodyDiv w:val="1"/>
      <w:marLeft w:val="0"/>
      <w:marRight w:val="0"/>
      <w:marTop w:val="0"/>
      <w:marBottom w:val="0"/>
      <w:divBdr>
        <w:top w:val="none" w:sz="0" w:space="0" w:color="auto"/>
        <w:left w:val="none" w:sz="0" w:space="0" w:color="auto"/>
        <w:bottom w:val="none" w:sz="0" w:space="0" w:color="auto"/>
        <w:right w:val="none" w:sz="0" w:space="0" w:color="auto"/>
      </w:divBdr>
    </w:div>
    <w:div w:id="19602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DF21E-444E-464B-B9A6-FD970CBC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676</Words>
  <Characters>4667</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Üröginé Ács Anikó</dc:creator>
  <cp:keywords/>
  <dc:description/>
  <cp:lastModifiedBy>ASUS</cp:lastModifiedBy>
  <cp:revision>3</cp:revision>
  <dcterms:created xsi:type="dcterms:W3CDTF">2017-02-02T07:10:00Z</dcterms:created>
  <dcterms:modified xsi:type="dcterms:W3CDTF">2017-02-02T07:11:00Z</dcterms:modified>
</cp:coreProperties>
</file>