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14A" w:rsidRDefault="0037714A" w:rsidP="0037714A">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6/1996. (VII. 16.) MüM rendelet</w:t>
      </w:r>
    </w:p>
    <w:bookmarkEnd w:id="0"/>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foglalkoztatást elősegítő támogatásokról, valamint</w:t>
      </w:r>
      <w:r>
        <w:rPr>
          <w:rFonts w:ascii="Times New Roman" w:hAnsi="Times New Roman" w:cs="Times New Roman"/>
          <w:b/>
          <w:bCs/>
          <w:sz w:val="20"/>
          <w:szCs w:val="20"/>
        </w:rPr>
        <w:br/>
        <w:t>a Munkaerőpiaci Alapból foglalkoztatási válsághelyzetek kezelésére nyújtható támogatásról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foglalkoztatás elősegítéséről és a munkanélküliek ellátásáról szóló 1991. évi IV. törvény (a továbbiakban: Flt.) 20. §-a (2) bekezdésében foglalt felhatalmazás alapján a következőket rendelem 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FOGLALKOZTATÁST ELŐSEGÍTŐ TÁMOGATÁSOK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Foglalkoztatást elősegítő képzésben történő részvétel támogatása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Nemzeti Foglalkoztatási Alapból – a (3) bekezdésben meghatározott képzések kivételével – a következő képzésekhez nyújtható képzési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szakképzésről szóló 2011. évi CLXXXVII. törvény 3. § (1) bekezdésében, a 3. §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valamint 3.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szakképzés,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szakképzés megkezdéséhez szükséges alapismereteket nyújtó oktatás,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pályaorientáló és álláskeresési ismeretek oktatása,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szakképesítéssel rendelkező személyek számára nyújtandó államilag elismert nyelvvizsga megszerzésére irányuló képzés,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közúti járművek vezetésére jogosító vezetői engedély [C, D, E kategóriára, valamint e kategóriáknak a közúti közlekedési igazgatási feladatokról, a közúti közlekedési okmányok kiadásáról és visszavonásáról szóló 35/2000. (XI. 30.) BM rendelet 1. számú mellékletében meghatározott alkategóriáira és kombinált kategóriáira], mezőgazdasági vontató vezetésére jogosító járművezetői igazolvány, továbbá járművezetői engedély (II. kategóriára és trolibuszra érvényesítve), a belföldi és a nemzetközi árufuvarozási engedély, a veszélyes áruk szállításához szükséges engedély (ADR) kiadásához előírt képzés, továbbá az autóbusszal díj ellenében végzett személyszállításhoz szükséges képzés, és az építőgép-kezelő engedély kiadásához szükséges képzés.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alá nem tartozó nyelvi képzésben történő részvétel akkor támogatható, ha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felsorolt képzés részeként valósul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(4) bekezdésben meghatározott kivétellel, az (1) bekezdésben foglalt feltételek fennállása esetén sem adható képzési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egyetemi, főiskolai továbbtanulásra felkészítő képzésre, valamint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olyan iskolarendszerű képzésre, amelyre az éves költségvetési törvény normatív állami hozzájárulást állapít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foglaltaktól eltérően támogatás nyújtható az egyetemi (főiskolai) továbbtanulására felkészítő képzéshez, feltéve, ha a képzésben történő részvételt a cigány kisebbségi önkormányzat, cigány kisebbségi önkormányzati társulás vagy bíróság által nyilvántartásba vett cigány érdekképviseleti szervezet szervezi, vagy szervezésében közreműködik.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fővárosi és megyei kormányhivatal munkaügyi központja (a továbbiakban: munkaügyi központ) – az 1. §-ban foglaltak figyelembevételével – minden évben meghatározza és nyilvánosságra hozza azokat a képzési irányokat, amelyekhez tartozó képzésben történő részvételhez mérlegelési jogkörében támogatást nyújt. Döntését megelőzően figyelembe veszi: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bejelentett munkaerőigényeket,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foglalkoztatás szerkezetében bekövetkezett változásokat,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munkaerőpiaci előrejelzéseket.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munkaügyi központnak az (1) bekezdésben meghatározott szempontok alapján azokat a képzési irányokat kell kiválasztania, amelyekhez tartozó képzéseket elvégzett személyek várhatóan a legnagyobb arányban helyezkednek el a munkaerőpiacon.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munkaügyi központ, országos és regionális programok esetén – a Közigazgatási és Igazságügyi Minisztérium véleményének meghallgatásával – a Nemzetgazdasági Minisztérium meghatározhatja azokat a képzéseket, amelyeket állami felnőttképzési intézmény nyújt a támogatásban részesülők számára.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 §</w:t>
      </w:r>
      <w:r>
        <w:rPr>
          <w:rFonts w:ascii="Times New Roman" w:hAnsi="Times New Roman" w:cs="Times New Roman"/>
          <w:sz w:val="20"/>
          <w:szCs w:val="20"/>
        </w:rPr>
        <w:t xml:space="preserve"> (1) A munkaügyi központ minden évben összeállítja és nyilvánosságra hozza azoknak a felnőttképzésről szóló 2001. évi CI. törvény (a továbbiakban: Fktv.) 3. §-a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felnőttképzést folytató intézményeknek a jegyzékét, amelyek képzési ajánlata a (2) bekezdésben foglaltaknak megfelel.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munkaügyi központ – a (4) bekezdésben meghatározott szempontok figyelembevételével – a jegyzékre olyan intézményt vehet fel, amely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Fktv. 12. §-a szerint akkreditált,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rendelkezik a 2. § (1) bekezdésben meghatározott képzéseknek megfelelő képzési programmal és annak megvalósításához szükséges tananyaggal,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képzéseket az ahhoz szükséges szakképzettséggel és szakmai gyakorlattal rendelkező oktatókkal bonyolítja le,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biztosítja a képzéshez szükséges tárgyi feltételeket,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tanfolyam indítását megfelelő létszám megléte esetén az év bármely szakában vállalja,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képzési ajánlatai nem haladják meg a Nemzetgazdasági Minisztérium által, a Munkaügyi Közlönyben közzétett költségnormák kereteit,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képzési ajánlata szerinti képzés a felnőttképzési tevékenység megkezdésének és folytatásának részletes szabályairól szóló 2/2010. (II. 16.) SZMM rendelet hatálya alá tartozik, az abban foglalt nyilvántartásban szerepel,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vállalja a 4. §-ban meghatározott együttműködési megállapodás megkötését a munkaügyi központtal.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feltétel szempontjából figyelmen kívül kell hagyni azt az igazolt többletköltséget, amely a gyakorlati képzést bonyolító munkaadónak, a gyakorlati képzésben részt vevő személy megváltozott munkaképességéből adódóan merül fel.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munkaügyi központ az (1) bekezdésben meghatározott jegyzék összeállítása során mérlegeli az intézmény munkaügyi központtal való korábbi együttműködését, ennek keretében a munkaügyi központtal kötött, a 4. §-ban meghatározott együttműködési megállapodások teljesítését, valamint az intézményben végzettek elhelyezkedését. A munkaügyi központ a jegyzéket a (2) bekezdésben, valamint e bekezdésben meghatározott körülményekben bekövetkezett változás esetén év közben módosíthatja.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 munkaügyi központ a 3. § szerinti képzést szervező intézménnyel – amennyiben van olyan személy, aki a képző intézmény által nyújtott képzésben részt fog venni, és ehhez a munkaügyi központtól támogatásban részesül – együttműködési megállapodást köt. Az együttműködési megállapodás tartalmazza: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intézmény által nyújtott, 3. § (2) bekezdése szerinti képzések időtartamát, a képzési költség átvállalt része átutalásának feltételeit és ütemezését;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képző intézmény kötelezettségválallását arra vonatkozóan, hogy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 képzési programot a munkaügyi központ által kért időszak alatt lebonyolítja, a megvalósításhoz szükséges személyi, tárgyi és technikai feltételeket biztosítja,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gondoskodik a képzésre jelentkezők alkalmassági vizsgálatáról,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képzésben résztvevőket vizsgára felkészítí, gondoskodik a vizsga megszervezéséről és lebonyolításáról,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hallgatók részvételéről jelenléti ívet vezet, és azt havonta megküldi a munkaügyi központ részére,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képzési program végrehajtásáról, valamint a képzési programban tételesen felsorolt, a résztvevőkhöz közvetlenül kapcsolódó felszerelésekről, eszközökről elkülönített nyilvántartást vezet, és erről tájékoztatja a munkaügyi központot, továbbá</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hozzájárul a képzés ellenőrzéséhez;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munkaügyi központ kötelezettségvállalását arra vonatkozóan, hogy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 képzésre jelentkezőket tájékoztatja az intézmény képzési programjairól,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képzési költség általa átvállalt részét számla alapján közvetlenül átutalja a képzést szervező intézménynek,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megállapodás megszegésének következményeit; továbbá</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egyéb, a felek által fontosnak tartott feltételeket.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képzési költség megállapítása szempontjából a mellékletben felsorolt kiadásokat lehet figyelembe venni.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munkaügyi központ választja ki az Flt. 14. §-ának (1) bekezdésében meghatározott személyek közül azokat a személyeket, akiknek a képzésben történő részvételét javasolja. A munkaügyi központ az 1. § (4) bekezdésében meghatározott esetben azokat a személyeket, akiknek a képzésben való részvételét javasolja, a cigány kisebbségi önkormányzat, cigány kisebbségi önkormányzati társulás vagy bíróság által nyilvántartásba vett cigány érdekképviseleti szervezet véleményének kikérésével választja ki.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munkaügyi központ és az (1) bekezdésben meghatározott személy együttesen választja ki a támogatott képzés irányát. Ezt követően a munkaügyi központ tájékoztatja az (1) bekezdésben meghatározott személyt azokról a képző intézményekről, amelyek az általa vezetett jegyzék szerint a kiválasztott képzési iránynak megfelelő képzést folytatnak. Ha több ilyen intézmény szerepel a munkaügyi központ által vezetett jegyzékben, ezek közül az (1) bekezdésben meghatározott személy választja ki azt az intézményt, amely által nyújtott képzésben részt vesz.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munkaügyi központ a (3) bekezdés szerinti tájékoztatásának különösen a következőket kell tartalmaznia: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képzési iránynak megfelelő képzést folytató képző intézmény(ek) szakmai bemutatását, különös tekintettel e képzési iránynak megfelelő képzési program(ok) szempontjából, az intézmény(ek)ben végzettek elhelyezkedési esélyeit, az intézmény(ek)re vonatkozó korábbi tapasztalatokat,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w:t>
      </w:r>
      <w:proofErr w:type="gramStart"/>
      <w:r>
        <w:rPr>
          <w:rFonts w:ascii="Times New Roman" w:hAnsi="Times New Roman" w:cs="Times New Roman"/>
          <w:sz w:val="20"/>
          <w:szCs w:val="20"/>
        </w:rPr>
        <w:t>képzés(</w:t>
      </w:r>
      <w:proofErr w:type="gramEnd"/>
      <w:r>
        <w:rPr>
          <w:rFonts w:ascii="Times New Roman" w:hAnsi="Times New Roman" w:cs="Times New Roman"/>
          <w:sz w:val="20"/>
          <w:szCs w:val="20"/>
        </w:rPr>
        <w:t>ek) technikai lebonyolításának feltételeit, különösen a képzés időtartamát, előrelátható kezdő és befejező időpontját, a képzés helyét, a képzés indításához szükséges létszámot, a képzés költségeit, a tananyagot, a vizsgára bocsátás feltételeit, a vizsgakövetelményeket, a képzéssel megszerezhető képesítést,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képzésben részt vevő jogait és kötelezettségeit a képzés alatt,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munkaügyi központ által nyújtható támogatásokra vonatkozó információkat, a munkaügyi központ által nyújtható támogatások odaítélése mérlegelésének szempontjait.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 § (1) bekezdésében meghatározott képzési irányoktól eltérő képzésben történő részvétel akkor támogatható, ha a képzés az 1. §-ban meghatározott feltételeknek megfelel, a képző intézmény rendelkezik képzési programmal, valamint annak megvalósításához szükséges tananyaggal, továbbá a 3. § (2) bekezdésének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c)–d)</w:t>
      </w:r>
      <w:r>
        <w:rPr>
          <w:rFonts w:ascii="Times New Roman" w:hAnsi="Times New Roman" w:cs="Times New Roman"/>
          <w:sz w:val="20"/>
          <w:szCs w:val="20"/>
        </w:rPr>
        <w:t xml:space="preserve">, valamint </w:t>
      </w:r>
      <w:r>
        <w:rPr>
          <w:rFonts w:ascii="Times New Roman" w:hAnsi="Times New Roman" w:cs="Times New Roman"/>
          <w:i/>
          <w:iCs/>
          <w:sz w:val="20"/>
          <w:szCs w:val="20"/>
        </w:rPr>
        <w:t>f)–g)</w:t>
      </w:r>
      <w:r>
        <w:rPr>
          <w:rFonts w:ascii="Times New Roman" w:hAnsi="Times New Roman" w:cs="Times New Roman"/>
          <w:sz w:val="20"/>
          <w:szCs w:val="20"/>
        </w:rPr>
        <w:t xml:space="preserve"> pontjaiban meghatározott feltételeknek megfelel.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Képzési támogatásként – a (2)–(4) bekezdésben és az Flt. 14. §-a (4) bekezdésében foglaltak figyelembevételével – keresetpótló juttatás vagy keresetkiegészítés nyújtható, továbbá részben vagy egészben megtéríthető a képző intézmény által megállapított képzési költség, valamint a képzéshez kapcsolódó szállás, élelmezés és a helyi, illetőleg helyközi utazás költsége.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Keresetpótló juttatás a képzésben részt vevő személy részére akkor állapítható meg, ha az elméleti képzés vagy az egyidejűleg folytatott elméleti és gyakorlati képzés időtartama hetente legalább a húsz órát eléri (a továbbiakban: intenzív képzés).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Képzési támogatás abban az esetben adható, ha a képzést a munkaügyi központ ajánlotta fel, vagy az abban történő részvétellel a képzés megkezdése előtt egyetértett.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képzési támogatást az elméleti és gyakorlati képzés, valamint a képzés megkezdéséhez szükséges és a képzés befejezését követő első záró vizsgára történő felkészülés időtartamára, továbbá </w:t>
      </w:r>
      <w:proofErr w:type="gramStart"/>
      <w:r>
        <w:rPr>
          <w:rFonts w:ascii="Times New Roman" w:hAnsi="Times New Roman" w:cs="Times New Roman"/>
          <w:sz w:val="20"/>
          <w:szCs w:val="20"/>
        </w:rPr>
        <w:t>ezen</w:t>
      </w:r>
      <w:proofErr w:type="gramEnd"/>
      <w:r>
        <w:rPr>
          <w:rFonts w:ascii="Times New Roman" w:hAnsi="Times New Roman" w:cs="Times New Roman"/>
          <w:sz w:val="20"/>
          <w:szCs w:val="20"/>
        </w:rPr>
        <w:t xml:space="preserve"> vizsga napjára kell biztosítani.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keresetpótló juttatás összegét az Flt. 14. § (6) bekezdésében meghatározott összeghatárokon belül magasabb összegben kell megállapítani annak részére, aki első szakképesítés megszerzésére irányuló képzésben vagy a munkaerőpiacon keresett szakképesítés megszerzésére irányuló képzésben vesz részt, vagy </w:t>
      </w:r>
      <w:proofErr w:type="gramStart"/>
      <w:r>
        <w:rPr>
          <w:rFonts w:ascii="Times New Roman" w:hAnsi="Times New Roman" w:cs="Times New Roman"/>
          <w:sz w:val="20"/>
          <w:szCs w:val="20"/>
        </w:rPr>
        <w:t>egy</w:t>
      </w:r>
      <w:proofErr w:type="gramEnd"/>
      <w:r>
        <w:rPr>
          <w:rFonts w:ascii="Times New Roman" w:hAnsi="Times New Roman" w:cs="Times New Roman"/>
          <w:sz w:val="20"/>
          <w:szCs w:val="20"/>
        </w:rPr>
        <w:t xml:space="preserve"> vagy több 18. életévét be nem töltött gyermeket egyedül tart 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 munkaügyi központ a keresetpótló juttatást, valamint a költségtérítésnek a szállás és az élelmezés költségeit tartalmazó részét a képzésben részt vevő személy részére havonta utólag folyósítja. Ha a munkaügyi </w:t>
      </w:r>
      <w:proofErr w:type="gramStart"/>
      <w:r>
        <w:rPr>
          <w:rFonts w:ascii="Times New Roman" w:hAnsi="Times New Roman" w:cs="Times New Roman"/>
          <w:sz w:val="20"/>
          <w:szCs w:val="20"/>
        </w:rPr>
        <w:t>központ képzési</w:t>
      </w:r>
      <w:proofErr w:type="gramEnd"/>
      <w:r>
        <w:rPr>
          <w:rFonts w:ascii="Times New Roman" w:hAnsi="Times New Roman" w:cs="Times New Roman"/>
          <w:sz w:val="20"/>
          <w:szCs w:val="20"/>
        </w:rPr>
        <w:t xml:space="preserve"> támogatásként a képzéssel kapcsolatos helyi, illetőleg helyközi utazás költségeit részben vagy egészben megtéríti, ezt a képzésben résztvevő részére megelőlegezheti. A munkaügyi központ a képzésben részt vevő személy részére megállapított képzési támogatás részét képző képzési költséget a képzésben részt vevő személy nevére kiállított számla alapján közvetlenül utalja át a képző intézménynek. Ha a képző intézmény a képzésben résztvevők számára a képzésen kívül szállást, étkezést is biztosít vagy a hallgatók szállításáról gondoskodik, ezek költségeit a képzési támogatás részét képező képzési költséggel együtt, a képzésben részt vevő személy nevére kiállított számla alapján közvetlenül utalja át a képző intézménynek.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képzési támogatás a képzés befejezését követően, ismételten legalább a képzés időtartama kétszeresének megfelelő időtartam eltelte után nyújtható. Ha a támogatásban részesülő személy több egymásra épülő képzésben vett részt, e rendelkezés alkalmazása szempontjából a képzés befejezése időpontjának az utolsó képzés befejezésének időpontját kell tekinteni.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munkaügyi központ köteles a munkaadónak az Flt. 14/</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§-ában meghatározott megállapodás megkötésére javaslatot tenni, ha van olyan álláskereső, aki – a munkaügyi központ álláspontja szerint – a munkaadó munkaerő igényében megjelölt munkakör betöltésére, a munkaügyi központ által támogatott képzésben történő részvétel eredményeként alkalmassá válhat.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 kivételével a megállapodás megkötését mind a munkaadó, mind pedig a munkaügyi központ kezdeményezheti.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Ha a munkaügyi központ munkaadóval az Flt. 14/</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§-ában meghatározott megállapodás alapján, a közúti közlekedés C, D és E járműkategóriájára érvényes vezetői engedély és gépjárművezetői képesítési igazolvány megszerzését biztosító képzésben történő részvételhez nyújt képzési támogatást, és a munkaadó a támogatás alapját képező képzést megelőzően, vagy a képzés alatt a képzésben résztvevő személlyel munkaviszonyt létesít, az így nyújtott képzési támogatás kizárólag a Bizottság a Szerződés 87. és 88. cikke alkalmazásában a támogatások bizonyos fajtáinak a közös piaccal összeegyeztethetővé nyilvánításáról szóló 800/2008/EK rendelet (a továbbiakban:</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általános</w:t>
      </w:r>
      <w:proofErr w:type="gramEnd"/>
      <w:r>
        <w:rPr>
          <w:rFonts w:ascii="Times New Roman" w:hAnsi="Times New Roman" w:cs="Times New Roman"/>
          <w:sz w:val="20"/>
          <w:szCs w:val="20"/>
        </w:rPr>
        <w:t xml:space="preserve"> csoportmentességi rendelet) I. fejezetében, valamint 38–39. cikkében foglaltakkal összhangban nyújtható. Amennyiben az általános csoportmentességi rendelet 8. cikkében foglaltak nem teljesülnek, a támogatás a munkaadó tekintetében csekély összegű (de minimis) támogatásként nyújtható e rendelet 27. § (3) bekezdése szerint.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alkalmazásában képzés: az általános csoportmentességi rendelet 38. cikkének 1. pontjában meghatározott szakosított képzés, valamint az általános csoportmentességi rendelet 38. cikkének 2. pontjában meghatározott általános képzés.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alkalmazása szempontjából a munkaadó tekintetében a képzési díj minősül elszámolható költségnek. Az elszámolható költséget áttekinthetően és tételesen részletezve dokumentált bizonyítékokkal kell alátámasztani.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 alkalmazása szempontjából az egyes (azonos elszámolható költségekkel rendelkező) projektekhez nyújtható, bármely államháztartási forrásból származó összes támogatás – beleértve a projekthez nyújtott csekély összegű támogatásokat is – intenzitása nem haladhatja meg az (5)–(6) bekezdésben meghatározott mértékeket.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 bekezdés alkalmazása szempontjából a maximális támogatási intenzitás az elszámolható költségek 60 százaléka. A képzési díj fennmaradó részét a munkáltató fizeti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bekezdésben meghatározott támogatási intenzitás azonban az elszámolható költségek 80 százalékának megfelelő támogatási intenzitás mértékig növelhető a következők szerint: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10 százalékponttal a megváltozott munkaképességű munkavállaló, vagy hátrányos helyzetű munkavállaló részére nyújtott képzés esetén,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10 százalékponttal, ha az álláskeresővel középvállalkozás, 20 százalékponttal, ha az álláskeresővel kisvállalkozás létesít munkaviszonyt.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Az Flt. 14. §-a (1) bekezdésének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munkavállalók képzése – a (2) bekezdésben foglalt kivétellel – akkor támogatható, ha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képzés az 1. §-ban, a képző intézmény a 3. §-ban foglalt feltételeknek megfelel,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munkaadó írásban vállalja a képzésben részt vevőknek a képzés befejezését követően legalább a képzés időtartamával azonos időtartamú további foglalkoztatását,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munkaadó a képzés költségeihez hozzájárul, vagy saját maga vagy képző intézmény bevonásával biztosítja a képzés lebonyolításához szükséges szakmai, tárgyi, technikai és személyi feltételeket.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a munkaadót terhelő képzési költségekhez történő hozzájárulástól el kell tekinteni, ha a képzésben részt vevő munkavállaló a támogatás iránti kérelem benyújtásakor a 45. életévét betöltötte.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képzés támogatására a munkaadó által a telephely szerint illetékes munkaügyi központhoz benyújtott kérelem alapján kerül sor.</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meghatározott kérelemnek tartalmaznia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képzés szükségességét, célját, gazdálkodási és foglalkoztatási szempontból várható eredményét,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képzési program rövid ismertetését, a képzéssel megszerezhető képesítést,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képzésben részt vevők létszámát, kor és iskolai végzettség szerinti összetételét,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képzés lebonyolításához szükséges feltételeket,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képzési program összes, illetve fajlagos költségeit (Ft/fő/óra) a munkaadói hozzájárulás mértékét, ideértve a munkaadó által a képzésben részt vevő részére kifizetendő keresetkiegészítést,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képzésben részt vevők további foglalkoztatására vonatkozó munkaadói nyilatkozatot.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munkaadónak nyújtandó támogatás szempontjából keresetkiegészítésként a képzésben részt vevő által a képzést megelőzően elért átlagkereset és a képzés alatt elért kereset különbözete vehető figyelembe.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(7)–(8)</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álláskeresők vállalkozóvá válását elősegítő támogatások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10. §</w:t>
      </w:r>
      <w:r>
        <w:rPr>
          <w:rFonts w:ascii="Times New Roman" w:hAnsi="Times New Roman" w:cs="Times New Roman"/>
          <w:sz w:val="20"/>
          <w:szCs w:val="20"/>
        </w:rPr>
        <w:t xml:space="preserve"> (1) Az Flt. 17.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annak részére, akit a munkaügyi központ legalább három hónapja álláskeresőként nyilvántart, vagy aki rehabilitációs járadékban részesül, és aki önmaga foglalkoztatását egyéni vállalkozás keretében, gazdasági társaság – a társaság tevékenységében személyesen közreműködő – tagjaként, a személyi jövedelemadóról szóló 1995. évi CXVII. törvény 3. §-a 18. pontjában meghatározott mezőgazdasági őstermelőként oldja meg, a következő támogatások nyújthatók: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3 millió Ft-ig terjedő tőkejuttatás visszatérítendő vagy vissza nem térítendő formában,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legfeljebb hat hónap időtartamra, havonta a kötelező legkisebb munkabér összegéig terjedő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vállalkozói tevékenység folytatásához és megkezdéséhez szükséges szaktanácsadás költségei.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tőkejuttatás az ott megjelölt értékhatáron belül részben visszatérítendő, részben vissza nem térítendő formában is nyújtható.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támogatás megállapításának további feltétele – a beruházás költségének legalább 20 százalékát elérő – saját forrás, továbbá a támogatás visszatérítése, illetőleg kötelezettségszegés miatt történő visszafizetése esetére anyagi biztosíték megléte.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meghatározott támogatások – pályázati eljárás alapján – együttesen és külön-külön is nyújthatók.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(3) bekezdésben meghatározott támogatásra meghirdetett pályázati felhívásnak tartalmaznia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 kiírásának célját,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pályázaton történő részvétel feltételeit,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pályázat keretében nyújtható támogatás forrását, mértékét,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támogatás – visszatérítendő vagy vissza nem térítendő – formájának megjelölését, illetőleg az egyes formák igénybevételének feltételeit,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pályázó részéről rendelkezésre álló saját anyagi erő szükséges mértékét,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önfoglalkoztatás megvalósulásának határidejét, időtartamát,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 tartalmára vonatkozó előírásokat és a kötelezően csatolandó mellékleteket,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szerződésszegésnek minősülő magatartásokat és azok jogkövetkezményeit,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pályázat benyújtásának helyét és határidejét, a pályázatot elbíráló szerv megnevezését, a pályázat elbírálásának határidejét.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támogatás folyósításának kezdő napja: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bejelentési kötelezettséggel járó egyéni vállalkozás létrehozása esetén a vállalkozói igazolvány, illetőleg ha más jogszabály vállalkozói tevékenység folytatásának feltételeként más okirat kiállítását írja elő, az okirat átvételének napja,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mezőgazdasági őstermelői tevékenység esetében a mezőgazdasági őstermelői igazolvány </w:t>
      </w:r>
      <w:proofErr w:type="gramStart"/>
      <w:r>
        <w:rPr>
          <w:rFonts w:ascii="Times New Roman" w:hAnsi="Times New Roman" w:cs="Times New Roman"/>
          <w:sz w:val="20"/>
          <w:szCs w:val="20"/>
        </w:rPr>
        <w:t>kiállításának napja</w:t>
      </w:r>
      <w:proofErr w:type="gramEnd"/>
      <w:r>
        <w:rPr>
          <w:rFonts w:ascii="Times New Roman" w:hAnsi="Times New Roman" w:cs="Times New Roman"/>
          <w:sz w:val="20"/>
          <w:szCs w:val="20"/>
        </w:rPr>
        <w: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minden más vállalkozás esetében a vállalkozás cégjegyzékbe történő bejegyzésének, illetve a változásbejegyzésnek a napja.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támogatásban részesülő a vállalkozás vagy mezőgazdasági őstermelői tevékenység megszűnését köteles öt napon belül a munkaügyi központnak bejelenteni.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Foglalkoztatás bővítését szolgáló támogatások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Az Flt. 16. §-ában meghatározott támogatás (a továbbiakban: bértámogatás) hátrányos helyzetű, továbbá megváltozott munkaképességű személy foglalkoztatásához állapítható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bértámogatás megállapításakor</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hátrányos helyzetű személynek kell tekinteni azt a személyt, aki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álláskereső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legfeljebb alapfokú iskolai végzettséggel rendelkezik,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ötvenedik életévét betöltötte,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25. életévét nem töltötte be,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munkaügyi központ legalább hat hónapja álláskeresőként tartja nyilván,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saját háztartásában egy vagy több eltartott személlyel egyedül élő felnőtt,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12 hónapon belül gyermekgondozási segélyben, gyermeknevelési támogatásban, illetőleg terhességi-gyermekágyi segélyben, gyermekgondozási díjban vagy ápolási díjban részesült,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12 hónapon belül előzetes letartóztatásban volt, szabadságvesztés, vagy elzárás büntetését töltötte;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olyan munkavállaló, akit munkahelyének elvesztése fenyeget,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az ötvenedik életévét betöltötte,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életkorra tekintet nélkül legfeljebb alapfokú iskolai végzettséggel rendelkezik;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megváltozott munkaképességű személynek kell tekinteni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azt a személyt, aki rehabilitációs járadékban részesül, továbbá</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azt az álláskeresőt, aki a megváltozott munkaképességű munkavállalók foglalkoztatásához nyújtható költségvetési támogatásról szóló 177/2005. (IX. 2.) Korm. rendelet (a továbbiakban: Kormányrendelet) 2. §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feltételeknek megfelel.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alpontjában meghatározott feltételeknek a foglalkoztatás megkezdésének a támogatás iránti kérelemben megjelölt várható időpontjában kell fennállnia.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(2b) Aki esetében a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 6–7. pontjában meghatározott időtartam nem éri el a hat hónapot, abban az esetben minősül hátrányos helyzetű személynek, ha a munkaügyi központ a hat hónap és ezen időtartam közötti különbözet mértékének megfelelő időtartamig álláskeresőként nyilvántartotta.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aa)</w:t>
      </w:r>
      <w:r>
        <w:rPr>
          <w:rFonts w:ascii="Times New Roman" w:hAnsi="Times New Roman" w:cs="Times New Roman"/>
          <w:sz w:val="20"/>
          <w:szCs w:val="20"/>
        </w:rPr>
        <w:t xml:space="preserve"> pontjának 4. alpontjában meghatározott álláskereső állapot időtartamának számításánál az álláskereső állapotnak a következő foglalkoztatásokban történő részvételt közvetlenül megelőző és követő időtartamát össze kell adni: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Flt. 29. §-a (1) bekezdésének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 időtartamok,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külön jogszabályban meghatározott közfoglalkoztatás.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nyújtható bértámogatás a Munka Törvénykönyvéről szóló 1992. évi XXII. törvény 106.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150. § (1) bekezdése, valamint a munka törvénykönyvéről szóló 2012. évi I. törvény (a továbbiakban: Mt.) 214.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foglalkoztatáshoz.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bértámogatás iránti kérelmet a foglalkoztatás megkezdését megelőzően kell a munkaügyi központhoz benyújtani.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(2) bekezdés </w:t>
      </w:r>
      <w:r>
        <w:rPr>
          <w:rFonts w:ascii="Times New Roman" w:hAnsi="Times New Roman" w:cs="Times New Roman"/>
          <w:i/>
          <w:iCs/>
          <w:sz w:val="20"/>
          <w:szCs w:val="20"/>
        </w:rPr>
        <w:t>aa)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megjelölt személy foglalkoztatásához támogatás annak a munkaadónak nyújtható, amely az Flt. 8. §-a (6)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kötelezettségének a kérelemben megjelölt munkakörökre vonatkozóan annak benyújtását megelőző hat hónapban eleget tett, valamint a munkaügyi központ által közvetített személy foglalkoztatását vállalja.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(2)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meghatározott munkavállaló továbbfoglalkoztatásához támogatás abban az esetben állapítható meg, ha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munkaviszony – a munkaadó működési körébe tartozó okból – rendes felmondással történő megszüntetéséről a munkavállalót írásban tájékoztatták,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határozott időre létesített munkaviszony a támogatás iránti kérelem benyújtását követő kilencven napon belül megszűnik,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továbbfoglalkoztatást vállaló munkaadó a munkaviszony megszüntetését, illetőleg megszűnését megelőzően, vagy azt követő 60 napon belül a munkavállalóval munkaszerződést köt.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(7) bekezdésben megjelölt feltételek fennállása esetén sem nyújtható támogatás, ha a továbbfoglalkoztatás a munkaviszonyt megszüntető, illetőleg megszüntetni kívánó, vagy olyan munkaadónál történik,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amelynek tulajdonosa – részben vagy egészben – azonos a munkaviszonyt megszüntető, illetőleg megszüntetni kívánó munkaadó tulajdonosával,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két munkaadó közül legalább az egyik valamely arányban tulajdonosa a másik munkaadónak,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két munkaadó egy harmadik szervezethez kötődő tulajdonjogi viszonya alapján áll kapcsolatban egymással.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bértámogatás kizárólag az általános csoportmentességi rendelet I. fejezetében és 40–41. cikkében foglaltakkal összhangban nyújtható. Az igényelhető támogatás összegének meghatározásakor figyelembe kell venni az általános csoportmentességi rendelet 7. cikkének (4) bekezdésében foglalt rendelkezéseket. Az összeg kiszámításánál figyelembe kell venni az Mt. 36. § (1) bekezdése szerinti munkáltató esetében az átadó munkáltató részére nyújtott támogatást is.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Meg kell szüntetni a bértámogatás folyósítását, illetőleg a kifizetett támogatást – a kötelezettségszegés arányában részben vagy egészben – vissza kell fizetni, ha a munkaadó a vállalt foglalkoztatási kötelezettségének nem tesz eleget. Mentesül a munkaadó a visszafizetési kötelezettség alól, ha igazolja, hogy a munkaviszony azonnali hatállyal a próbaidő alatt, a munkaadó rendkívüli felmondása, jogutód nélküli megszűnése, vagy a munkavállaló rendes felmondása következtében szűnt meg, illetőleg a munkaadó által elrendelt állásidő mértéke a foglalkoztatási kötelezettség időtartama alatt nem éri el a 20 munkanapot.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hátrányos helyzetű, továbbá megváltozott munkaképességű személy felvételéhez nyújtott bértámogatásnak a munkavállaló felvételének az érintett vállalkozás munkavállalói létszámának nettó növekedését kell eredményeznie az előző 12 hónap átlagához viszonyítva, kivéve, ha a munkahely megüresedésére a munkaviszonynak a munkavállaló részéről történő megszüntetése, munkaképtelenné válás, öregségi nyugdíjazás, vagy kötelezettségszegés miatti jogszerű elbocsátás, illetőleg a munkáltató rendkívüli felmondása és nem létszámleépítés következtében került sor.</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Bérköltség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Az Flt. 19/B. §-ának (3) bekezdésében meghatározott munkabér és járulékainak támogatása (a továbbiakban: bérköltség támogatás) a program célcsoportjához tartozó, valamint a program megvalósításában közreműködő személyek foglalkoztatásához nyújtható.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13.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14–15.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16–17.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17/A–17/B.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Munkahelyteremtés és munkahelymegőrzés</w:t>
      </w:r>
      <w:r>
        <w:rPr>
          <w:rFonts w:ascii="Times New Roman" w:hAnsi="Times New Roman" w:cs="Times New Roman"/>
          <w:i/>
          <w:iCs/>
          <w:sz w:val="20"/>
          <w:szCs w:val="20"/>
        </w:rPr>
        <w:br/>
        <w:t>támogatása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Az Flt. 18.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vissza nem térítendő munkahelyteremtő támogatás nyújtható a munkavállalók létszámának növelésével tartós foglalkoztatást biztosító, az Mt. 33. §-ában meghatározott munkáltató (a továbbiakban: kedvezményezett) részére az új munkahelyek teremtéséhez, meglévő munkahelyek bővítéséhez, új technológia bevezetéséhez szükséges építési költségekhez, tárgyi eszközök és immateriális javak beszerzéséhez, valamint az új munkahelyek teremtésével összefüggő személyi jellegű ráfordításokhoz (a továbbiakban: regionális beruházási és foglalkoztatási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megjelölt támogatás annak a kedvezményezettnek nyújtható, amely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munkahelyteremtő támogatás iránti kérelmét, illetőleg pályázatát a beruházás megkezdése előtt benyújtja,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támogatás keretében elszámolható költségek legalább 25%-át saját forrásból biztosítja,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rendelkezik a kötelezettségek teljesítését elősegítő anyagi biztosítékkal,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kötelezettséget vállal arra, hogy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támogatási igényben megjelölt összegnél kevesebb támogatás megállapítása esetén a megvalósításhoz szükséges pénzügyi fedezet különbözetét pótolja, vagy a beruházás megvalósítására vonatkozó tervét a rendelkezésre álló összegek figyelembevételével átdolgozza,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db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beruházást a támogatási igényt elbíráló szerv által a kedvezményezett részére adott írásbeli tájékoztatást követően kezdi meg. Az írásbeli tájékoztatást a támogatási igényt elbíráló szerv akkor adja ki a pályázat, kérelem benyújtását követő 30 napon belül, ha a támogatási igény megfelel a jogszabályi feltételeknek, azaz a – további részletes vizsgálat tárgyát képező – pályázat, illetve kérelem megfelel a jelen rendeletben, valamint a pályázati felhívásban meghatározott jogosultsági feltételeknek,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dc)</w:t>
      </w:r>
      <w:r>
        <w:rPr>
          <w:rFonts w:ascii="Times New Roman" w:hAnsi="Times New Roman" w:cs="Times New Roman"/>
          <w:sz w:val="20"/>
          <w:szCs w:val="20"/>
        </w:rPr>
        <w:t xml:space="preserve"> a beruházást annak megkezdésétől számított két éven belül befejezi,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dd)</w:t>
      </w:r>
      <w:r>
        <w:rPr>
          <w:rFonts w:ascii="Times New Roman" w:hAnsi="Times New Roman" w:cs="Times New Roman"/>
          <w:sz w:val="20"/>
          <w:szCs w:val="20"/>
        </w:rPr>
        <w:t xml:space="preserve"> a munkavállalókat a támogatási igényben megjelölt létszámban a beruházás befejezésétől számított 90 napon belül munkaviszony keretében alkalmazza, majd azt követően a beruházásra tekintettel alkalmazott létszámot és a pályázat benyújtását megelőző 12 hónapban meglévő átlagos statisztikai állományi létszámot együttesen foglalkoztatja (foglalkoztatási kötelezettség).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foglalkoztatási kötelezettség teljesítése során az átlagos statisztikai állományi létszám alatt a Központi Statisztikai Hivatal létszámszámítására vonatkozó előírásai szerint számított létszámot kell érteni azzal, hogy a részmunkaidőben foglalkoztatottak a teljes munkaidőben alkalmazottak arányos törtrészének felelnek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nyújtható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27/A. §-ban foglaltak alapján a támogatásból kizárt munkáltató részére,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annak, aki a Nemzeti Foglalkoztatási Alapból a pályázat benyújtásának hónapját megelőző három évben a pályázatában megjelölt beruházáshoz munkahelyteremtő beruházási támogatásban részesült,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annak, aki a Nemzeti Foglalkoztatási Alapból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időtartam alatt elnyert munkahelyteremtő támogatásokkal kapcsolatos kötelezettségeit határidőre nem teljesítette,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annak, aki a beruházás helye szerinti munkaügyi központ illetékességi területén a pályázat benyújtását megelőző féléves időszakban az Mt. 71–76. §-a szerinti csoportos létszámcsökkentést hajtott végre,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annak, aki a támogatási igénnyel érintett beruházást a 18. § (2) bekezdés </w:t>
      </w:r>
      <w:r>
        <w:rPr>
          <w:rFonts w:ascii="Times New Roman" w:hAnsi="Times New Roman" w:cs="Times New Roman"/>
          <w:i/>
          <w:iCs/>
          <w:sz w:val="20"/>
          <w:szCs w:val="20"/>
        </w:rPr>
        <w:t>d)</w:t>
      </w:r>
      <w:r>
        <w:rPr>
          <w:rFonts w:ascii="Times New Roman" w:hAnsi="Times New Roman" w:cs="Times New Roman"/>
          <w:sz w:val="20"/>
          <w:szCs w:val="20"/>
        </w:rPr>
        <w:t xml:space="preserve"> pont </w:t>
      </w:r>
      <w:r>
        <w:rPr>
          <w:rFonts w:ascii="Times New Roman" w:hAnsi="Times New Roman" w:cs="Times New Roman"/>
          <w:i/>
          <w:iCs/>
          <w:sz w:val="20"/>
          <w:szCs w:val="20"/>
        </w:rPr>
        <w:t>db)</w:t>
      </w:r>
      <w:r>
        <w:rPr>
          <w:rFonts w:ascii="Times New Roman" w:hAnsi="Times New Roman" w:cs="Times New Roman"/>
          <w:sz w:val="20"/>
          <w:szCs w:val="20"/>
        </w:rPr>
        <w:t xml:space="preserve"> alpontjában foglalt írásbeli tájékoztatást megelőzően megkezdte,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csőd-, felszámolási eljárás vagy végelszámolás alatt álló szervezetnek.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támogatási intenzitás mértéke – beleértve a más államháztartási forrásokból kapott állami támogatásokat – nem haladhatja meg az európai uniós versenyjogi értelemben vett állami támogatásokkal kapcsolatos eljárásról és a regionális támogatási térképről szóló 37/2011. (III. 22.) Korm. rendelet [a továbbiakban: 37/2011. (III. 22.) Korm. rendelet] 25. §-ában meghatározott százalékos mértéket.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támogatás pályázati eljárás alapján vagy az államháztartás működési rendjéről szóló Korm. rendelet szerint – a Nemzetgazdasági Minisztériumhoz benyújtott kérelem alapján – meghozott egyedi kormánydöntést követően vehető igénybe.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pályázati felhívásnak tartalmaznia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 kiírásának célját,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pályázaton történő részvétel feltételeit,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pályázat keretében nyújtható támogatás forrását, formáját és mértékét,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pályázó részéről rendelkezésre álló saját anyagi erő, továbbá az anyagi biztosíték mértékét, formáját,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azokat az előírásokat, amelyeket az államháztartás működési rendjéről szóló külön jogszabály a pályázat tartalmi követelményeként előír, valamint a szükséges mellékleteket,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beruházás és a foglalkoztatás megvalósulásának határidejét, időtartamát,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támogatás folyósításának részletes feltételeit tartalmazó szerződés megkötésének feltételeit és határidejét,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szerződésszegésnek minősülő magatartásokat és azok jogkövetkezményeit,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pályázat benyújtásának helyét és határidejét, a pályázatot elbíráló szerv megnevezését, a pályázat elbírálásának főbb szempontjait és határidejét, továbbá</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elszámolható költségek körét.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pályázati felhívást, illetőleg a pályázati úton nyújtott támogatás feltételeit a Nemzetgazdasági Minisztérium az internetes honlapján közzéteszi.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pályázatot a tervezett beruházás helye szerint illetékes munkaügyi központhoz, az egyedi kormánydöntésen alapuló kérelmet a Nemzetgazdasági Minisztériumhoz kell benyújtani.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pályázati úton nyújtott támogatásról a nemzetgazdasági miniszter dönt.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beruházáshoz nyújtott támogatás munkaerő-piaci program keretében történő nyújtása esetén az e paragrafusban, valamint a 18/</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foglaltakat azzal az eltéréssel kell alkalmazni, hogy a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bármely munkaadó [Flt. 58. § (5) bekezdés </w:t>
      </w:r>
      <w:r>
        <w:rPr>
          <w:rFonts w:ascii="Times New Roman" w:hAnsi="Times New Roman" w:cs="Times New Roman"/>
          <w:i/>
          <w:iCs/>
          <w:sz w:val="20"/>
          <w:szCs w:val="20"/>
        </w:rPr>
        <w:t>c)</w:t>
      </w:r>
      <w:r>
        <w:rPr>
          <w:rFonts w:ascii="Times New Roman" w:hAnsi="Times New Roman" w:cs="Times New Roman"/>
          <w:sz w:val="20"/>
          <w:szCs w:val="20"/>
        </w:rPr>
        <w:t xml:space="preserve"> pont] részére nyújtható,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 elbírálásáról a munkaerő-piaci programot indító szerv dönt.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18/A. §</w:t>
      </w:r>
      <w:r>
        <w:rPr>
          <w:rFonts w:ascii="Times New Roman" w:hAnsi="Times New Roman" w:cs="Times New Roman"/>
          <w:sz w:val="20"/>
          <w:szCs w:val="20"/>
        </w:rPr>
        <w:t xml:space="preserve"> (1) Regionális beruházási és foglalkoztatási támogatás induló beruházáshoz – a 18. §-ban foglaltakon kívül az e paragrafusban meghatározott feltételek mellett, az Európai Közösséget létrehozó Szerződés 87. és 88. cikkének a nemzeti regionális beruházási támogatásokra való alkalmazásáról szóló 1628/2006/EK bizottsági rendelet (HL L 2006.11.1. 302/29, a továbbiakban: 1628/2006/EK bizottsági rendelet) előírásaival összhangban – nyújtható.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nyújtható regionális beruházási és foglalkoztatási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2007–2013 közötti időszakra vonatkozó nemzeti regionális támogatásról szóló 2006/C 54/08 számú iránymutatás (a továbbiakban: iránymutatás) I. számú mellékletében meghatározott acélipari tevékenységhez,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hajóépítési ágazatba tartozó tevékenységekhez,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iránymutatásban meghatározott szénbányászathoz,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iránymutatás II. számú mellékletében meghatározott szintetikusszál-ipari tevékenységhez,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halászati és akvakultúra-termékek piacának közös szervezéséről szóló 104/2000/EK tanácsi rendelet (HL L 17., 2000.1.21., 22–52. o.) szerinti halászati és akvakultúra tevékenységet szolgáló beruházásokhoz, továbbá halászati termékek feldolgozását és forgalmazását szolgáló beruházáshoz,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1628/2006/EK bizottsági rendelet 2. cikk (1) bekezdésének </w:t>
      </w:r>
      <w:r>
        <w:rPr>
          <w:rFonts w:ascii="Times New Roman" w:hAnsi="Times New Roman" w:cs="Times New Roman"/>
          <w:i/>
          <w:iCs/>
          <w:sz w:val="20"/>
          <w:szCs w:val="20"/>
        </w:rPr>
        <w:t>n)</w:t>
      </w:r>
      <w:r>
        <w:rPr>
          <w:rFonts w:ascii="Times New Roman" w:hAnsi="Times New Roman" w:cs="Times New Roman"/>
          <w:sz w:val="20"/>
          <w:szCs w:val="20"/>
        </w:rPr>
        <w:t xml:space="preserve"> pontja értelmében az EK Szerződés I. mellékletében felsorolt mezőgazdasági termékek elsődleges termeléséhez,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1628/2006/EK bizottsági rendelet 2. cikk (1) bekezdés </w:t>
      </w:r>
      <w:r>
        <w:rPr>
          <w:rFonts w:ascii="Times New Roman" w:hAnsi="Times New Roman" w:cs="Times New Roman"/>
          <w:i/>
          <w:iCs/>
          <w:sz w:val="20"/>
          <w:szCs w:val="20"/>
        </w:rPr>
        <w:t>p)</w:t>
      </w:r>
      <w:r>
        <w:rPr>
          <w:rFonts w:ascii="Times New Roman" w:hAnsi="Times New Roman" w:cs="Times New Roman"/>
          <w:sz w:val="20"/>
          <w:szCs w:val="20"/>
        </w:rPr>
        <w:t xml:space="preserve"> és </w:t>
      </w:r>
      <w:r>
        <w:rPr>
          <w:rFonts w:ascii="Times New Roman" w:hAnsi="Times New Roman" w:cs="Times New Roman"/>
          <w:i/>
          <w:iCs/>
          <w:sz w:val="20"/>
          <w:szCs w:val="20"/>
        </w:rPr>
        <w:t>q)</w:t>
      </w:r>
      <w:r>
        <w:rPr>
          <w:rFonts w:ascii="Times New Roman" w:hAnsi="Times New Roman" w:cs="Times New Roman"/>
          <w:sz w:val="20"/>
          <w:szCs w:val="20"/>
        </w:rPr>
        <w:t xml:space="preserve"> pontjában meghatározott mezőgazdasági termékek feldolgozásához, forgalomba hozatalához,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nehéz helyzetben lévő vállalkozások megmentéséhez és szerkezetátalakításához nyújtott állami támogatásról szóló bizottsági közlemény (HL 2004/C 244/02.) 2.1 alpontja szerinti nehéz helyzetben lévő vállalkozásnak.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regionális beruházási és foglalkoztatási támogatás keretében a következő költségek számolhatók 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beruházás célját szolgáló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aa)</w:t>
      </w:r>
      <w:r>
        <w:rPr>
          <w:rFonts w:ascii="Times New Roman" w:hAnsi="Times New Roman" w:cs="Times New Roman"/>
          <w:sz w:val="20"/>
          <w:szCs w:val="20"/>
        </w:rPr>
        <w:t xml:space="preserve"> tárgyi eszköznek a számvitelről szóló 2000. évi C. törvény (a továbbiakban: Sztv.) 47–48. §-ai, 51. §-a szerinti bekerülési értéke,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immateriális javak közül a találmány, a szabadalom, a licenc és a know-how Sztv. 47–48. §-ai, 51. §-a szerinti bekerülési értéke, nagyvállalkozásnál legfeljebb az elszámolható költség 50 százalékáig (a továbbiakban: támogatható immateriális javak),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vagy</w:t>
      </w:r>
      <w:proofErr w:type="gramEnd"/>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beruházás üzembe helyezését követő harmadik hónap végéig újonnan létrehozott munkakörökben foglalkoztatott munkavállalók – az Sztv. 79. §-a szerint elszámolható – személyi jellegű ráfordításának 24 havi összege, a munkakör létrehozásának napjától számítva.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támogatás keretében új tárgyi eszközök és immateriális javak költségei számolhatók el. Az elszámolható költséget szokásos piaci áron kell figyelembe venni, ha az a kedvezményezett és a vele kapcsolt vállalkozási viszonyban lévő személy között a szokásos piaci ártól eltérő áron kötött szerződés alapján merült fel.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Immateriális javakhoz támogatás akkor nyújtható, ha azokat a kedvezményezett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piaci feltételek mellett harmadik féltől vásárolja,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legalább öt – kis- és középvállalkozások (a továbbiakban: KKV) esetében legalább három – évig kizárólag a regionális támogatásban részesülő létesítményben használja,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eszköznyilvántartásba veszi, és az Sztv. 52–53. §-a szerinti értékcsökkenést alkalmazza.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szereplő elszámolható költségekre nyújtott támogatás esetén a beruházással létrehozott kapacitást a beruházás befejezésétől (üzembe helyezés időpontjától) számított legalább öt – KKV esetében legalább három – évig fenn kell tartani az érintett régióban. Ez a követelmény – amennyiben ezen időszak alatt a gazdasági tevékenység fenntartása biztosított az érintett régióban – nem akadályozza a technológiai változások miatt korszerűtlenné vált tárgyi eszközök és immateriális javak cseréjét. A korszerűtlenné vált tárgyi eszközök és immateriális javak cseréjét követő fenntartási időszakban a kedvezményezett a tárgyi eszközök és immateriális javak cseréjére támogatásban nem részesülhet.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megjelölt elszámolható költségekre nyújtott támogatás esetén a (6) bekezdésben meghatározott kötelezettségen túlmenően a foglalkoztatási kötelezettséget az érintett régióban legalább három – KKV esetében két – éven át folyamatosan, éves átlagos statisztikai állományi létszámra vonatkoztatva teljesíteni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megjelölt elszámolható költségek alapján nyújtott munkahelyteremtést szolgáló regionális beruházási és foglalkoztatási támogatás esetén a foglalkoztatási kötelezettséget az érintett régióban legalább öt – KKV esetében három – éven át folyamatosan, éves átlagos statisztikai állományi létszámra vonatkoztatva kell teljesíteni. Az újonnan létrehozott munkakörökben foglalkoztatott munkavállalók száma a kedvezményezettnél közvetlenül teljes munkaidőben alkalmazott személyek számának nettó növekedése az előző 12 hónap átlagához képest. A munkahelyeket közvetlenül a támogatott beruházási projektnek kell létrehoznia.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Egyedi kormánydöntés esetén a 18. § (2) bekezdés </w:t>
      </w:r>
      <w:r>
        <w:rPr>
          <w:rFonts w:ascii="Times New Roman" w:hAnsi="Times New Roman" w:cs="Times New Roman"/>
          <w:i/>
          <w:iCs/>
          <w:sz w:val="20"/>
          <w:szCs w:val="20"/>
        </w:rPr>
        <w:t>dd)</w:t>
      </w:r>
      <w:r>
        <w:rPr>
          <w:rFonts w:ascii="Times New Roman" w:hAnsi="Times New Roman" w:cs="Times New Roman"/>
          <w:sz w:val="20"/>
          <w:szCs w:val="20"/>
        </w:rPr>
        <w:t xml:space="preserve"> pontjában meghatározott 90 napos időtartam egy évben is meghatározható, illetve a (7) bekezdésben előírt feltételtől el lehet tekinteni.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támogatás keretében nem számolhatók el az alábbi költségek: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szinten tartást szolgáló tárgyi eszköz bekerülési értéke,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ingatlan, földterület vásárlása,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gépjárművek bekerülési értéke,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szállítási ágazatban a szállító berendezések (gördülő eszközök) bekerülési értéke,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bérleti díjak, lízing költségek,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(3) bekezdés </w:t>
      </w:r>
      <w:r>
        <w:rPr>
          <w:rFonts w:ascii="Times New Roman" w:hAnsi="Times New Roman" w:cs="Times New Roman"/>
          <w:i/>
          <w:iCs/>
          <w:sz w:val="20"/>
          <w:szCs w:val="20"/>
        </w:rPr>
        <w:t>ab)</w:t>
      </w:r>
      <w:r>
        <w:rPr>
          <w:rFonts w:ascii="Times New Roman" w:hAnsi="Times New Roman" w:cs="Times New Roman"/>
          <w:sz w:val="20"/>
          <w:szCs w:val="20"/>
        </w:rPr>
        <w:t xml:space="preserve"> alpont szerinti immateriális javak bekerülési értéke, ha azt a kedvezményezett nem kizárólag a támogatásban részesülő létesítményben használja,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korábban már használatba vett tárgyi eszköz bekerülési értéke.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i/>
          <w:iCs/>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18/B.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18/C. §</w:t>
      </w:r>
      <w:r>
        <w:rPr>
          <w:rFonts w:ascii="Times New Roman" w:hAnsi="Times New Roman" w:cs="Times New Roman"/>
          <w:sz w:val="20"/>
          <w:szCs w:val="20"/>
        </w:rPr>
        <w:t xml:space="preserve"> (1) Az Flt. 18. §-ában meghatározott munkahelymegőrzés támogatása annak az Mt. 33. §-ában meghatározott munkaadónak nyújtható, aki működésével összefüggő okból a munkavállaló munkaviszonyát rendes felmondással (a továbbiakban: felmondás) kívánja megszüntetni.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munkaviszonnyal egy tekintet alá esik a biztosított bedolgozói jogviszony, továbbá a szövetkezeti tag munkaviszony jellegű munkavégzésre irányuló jogviszonya.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támogatás abban az esetben állapítható meg, ha a munkaadó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munkaviszony megszüntetésére irányuló szándékát – a támogatás iránti kérelem benyújtásával együtt – a felmondás közlését megelőzően legalább 30 nappal korábban a munkaügyi központ kirendeltségéhez írásban bejelenti,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írásban nyilatkozik arról, hogy a foglalkoztatotti létszám megtartására irányuló intézkedései nem vezettek eredményre,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 áll csőd-, felszámolási, végelszámolási eljárás alatt,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felmondással érintett munkavállalót a kérelem benyújtását megelőzően legalább hat hónapja foglalkoztatja, továbbá</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vállalja a munkavállalónak a támogatás folyósítása alatti foglalkoztatását, valamint azt követően legalább a támogatott foglalkoztatás időtartamával megegyező időtartamú továbbfoglalkoztatását,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vállalja, hogy a támogatás folyósítása és a továbbfoglalkoztatási kötelezettség időtartama alatt a telephelyén, a kérelem benyújtását megelőző hónapban meglévő átlagos statisztikai állományi létszámát nem csökkenti, és a munkaviszony megszüntetésére a működési körében felmerülő okból rendes felmondással, illetőleg felmentéssel vagy közös megegyezéssel nem kerül sor.</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bejelentésnek tartalmaznia kell az érintett munkavállaló személyi adatait, TAJ számát, utolsó munkakörét, szakképzettségét, átlagkeresetét, valamint a felmondás okának a megjelölését.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munkaadó több telephellyel rendelkezik, a (3)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feltétel szempontjából az átlagos statisztikai állományi létszám megtartásának kötelezettsége a kérelemben megjelölt telephely szerinti megyében lévő valamennyi telephelyét érintően irányadó.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munkaadó részére a foglalkoztatási kötelezettség lejártától számított fél évig újabb munkahelymegőrzés támogatása nem nyújtható.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vissza nem térítendő támogatás mértéke a felmondással érintett munkavállaló munkabére és járulékai együttes összegének 25–75 százalékáig terjedhet.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támogatás a munkabér és járulékai 50–90 százalékáig terjedő mértékben állapítható meg, ha az érintett munkavállaló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személyi alapbére, illetve a teljesítménybérezés alapjául szolgáló bére azonos a kötelező legkisebb munkabér összegével,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11. § (2) bekezdésének </w:t>
      </w:r>
      <w:r>
        <w:rPr>
          <w:rFonts w:ascii="Times New Roman" w:hAnsi="Times New Roman" w:cs="Times New Roman"/>
          <w:i/>
          <w:iCs/>
          <w:sz w:val="20"/>
          <w:szCs w:val="20"/>
        </w:rPr>
        <w:t>ba)–bb)</w:t>
      </w:r>
      <w:r>
        <w:rPr>
          <w:rFonts w:ascii="Times New Roman" w:hAnsi="Times New Roman" w:cs="Times New Roman"/>
          <w:sz w:val="20"/>
          <w:szCs w:val="20"/>
        </w:rPr>
        <w:t xml:space="preserve"> pontjaiban meghatározott megváltozott munkaképességű személy,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foglalkoztatása a munkaviszony megszüntetésének megelőzése érdekében a korábbinál rövidebb időtartamú munkaidőben történik, feltéve, ha a munkaidő mértéke a napi 4 órát eléri, de a 6 órát nem haladja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munkahelymegőrzés támogatására a 11. § (4) bekezdésében foglaltakat megfelelően alkalmazni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támogatás havi mértéke munkavállalónként nem haladhatja meg a kötelező legkisebb munkabér 150 százalékát.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támogatás a felmondással érintett munkavállaló foglalkoztatásához legfeljebb egy évig, havonta utólag folyósítható.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18/D.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18/E.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Az Flt. 19. § (1) bekezdése alapján a Munkaerőpiaci Alap rehabilitációs alaprészéből a megváltozott munkaképességű személyek foglalkoztatására, az arra kötelezettséget vállaló (foglalkoztatási kötelezettség) munkaadó részére pályázati eljárás alapján támogatás nyújtható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munkahely létesítésére,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termelő, szolgáltató létesítmények – a megváltozott munkaképességű munkavállaló foglalkoztatásával összefüggő – átalakítására, beleértve az épített környezet alakításáról és védelméről szóló 1997. évi LXXVIII. törvény és az országos településrendezési és építési követelményekről szóló 253/1997. (XII. 20.) Korm. rendelet szerinti akadálymentesítést,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megváltozott munkaképességű személyek foglalkoztatásához szükséges tárgyi eszközök, berendezések beszerzésére, átalakítására, immateriális javak beszerzésére,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megváltozott munkaképességű munkavállaló foglalkoztatása érdekében a munkahely és a munkaeszközök korszerűsítésére,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beruházásra, amely a megváltozott munkaképességű személyek foglalkoztatása érdekében – beruházással egybekötötten – munkahely létesítésére, korszerűsítésére és fejlesztésére, továbbá létesítmény építésére, </w:t>
      </w:r>
      <w:r>
        <w:rPr>
          <w:rFonts w:ascii="Times New Roman" w:hAnsi="Times New Roman" w:cs="Times New Roman"/>
          <w:sz w:val="20"/>
          <w:szCs w:val="20"/>
        </w:rPr>
        <w:lastRenderedPageBreak/>
        <w:t>szerelésére, bővítésére, illetőleg átalakítására, biztonságosabbá tételére, valamint munkaeszközök beszerzésére, átalakítására és biztonságosabbá tételére irányul.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támogatás szempontjából megváltozott munkaképességű személynek azt a személyt kell tekinteni, aki a Kormányrendelet 2. §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feltételeknek megfelel.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foglalkoztatási kötelezettséget a támogatással érintett, illetőleg a támogatásra tekintettel felvett létszámú személyekre vonatkozóan, ezen belül a támogatás nyújtásának célcsoportjaként megjelölt testi vagy szellemi károsodással élő személyekre, és a pályázat benyújtását megelőző hónapban meglévő havi átlagos statisztikai állományi létszámra kell megállapítani.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foglalkoztatási kötelezettség időtartamába a Munka Törvénykönyvéről szóló 1992. évi XXII. törvény 106.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150. § (1) bekezdése, valamint az Mt. 214.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munkavégzések időtartama nem számít bele. A foglalkoztatási kötelezettség teljesítését hat egymást követő hónap átlagában kell vizsgálni.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befogadó munkahely kialakításának támogatása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A 19. § (1) bekezdésének </w:t>
      </w:r>
      <w:r>
        <w:rPr>
          <w:rFonts w:ascii="Times New Roman" w:hAnsi="Times New Roman" w:cs="Times New Roman"/>
          <w:i/>
          <w:iCs/>
          <w:sz w:val="20"/>
          <w:szCs w:val="20"/>
        </w:rPr>
        <w:t>a)–d)</w:t>
      </w:r>
      <w:r>
        <w:rPr>
          <w:rFonts w:ascii="Times New Roman" w:hAnsi="Times New Roman" w:cs="Times New Roman"/>
          <w:sz w:val="20"/>
          <w:szCs w:val="20"/>
        </w:rPr>
        <w:t xml:space="preserve"> pontja alapján annak a munkaadónak – ideértve a 19/B. § alapján támogatásra jogosult munkaadót is – nyújtható, amely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 benyújtását megelőzően legalább egy naptári éven keresztül működött,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pályázatban meghatározott célok megvalósításához – a beruházás (felújítás, átalakítás, eszközbővítés) bruttó költségének legalább 20 százalékát elérő – saját erővel is hozzájárul, amelybe az államháztartás más alrendszereiből származó forrás nem számítható be,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igazolja, hogy a kötelezettségek teljesítését elősegítő anyagi biztosíték rendelkezésére áll,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megváltozott munkaképességű személyeket a foglalkoztatási kötelezettség időtartama alatt munkaviszonyban, a támogatott munkahelyen, a 19.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alapján nyújtott támogatás esetén a támogatott telephelyen saját maga foglalkoztatja.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nyújtható támogatás a munkaadónak, ha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i/>
          <w:iCs/>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Nemzeti Foglalkoztatási Alapból a pályázat benyújtásának hónapját megelőző 2 éven belül munkahelyteremtő támogatásban részesült, és az azzal kapcsolatos kötelezettségeit határidőre nem teljesítette, továbbá</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pályázat benyújtását megelőző féléves időszakban az Mt. 71–76. §-a szerinti csoportos létszámcsökkentést hajtott végre.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foglalkoztatási kötelezettség időtartama a 19.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alapján nyújtott támogatás esetén legfeljebb 3 év, a </w:t>
      </w:r>
      <w:r>
        <w:rPr>
          <w:rFonts w:ascii="Times New Roman" w:hAnsi="Times New Roman" w:cs="Times New Roman"/>
          <w:i/>
          <w:iCs/>
          <w:sz w:val="20"/>
          <w:szCs w:val="20"/>
        </w:rPr>
        <w:t>b)–d)</w:t>
      </w:r>
      <w:r>
        <w:rPr>
          <w:rFonts w:ascii="Times New Roman" w:hAnsi="Times New Roman" w:cs="Times New Roman"/>
          <w:sz w:val="20"/>
          <w:szCs w:val="20"/>
        </w:rPr>
        <w:t xml:space="preserve"> pontok esetén legfeljebb 2 év.</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rehabilitációs célú foglalkoztatás támogatása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19/B.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19. §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alapján támogatás akkor nyújtható, ha a munkaadó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19/A. § (1)–(2) bekezdésében foglaltak alapján támogatásban részesíthető,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megváltozott munkaképességű munkavállalókat az Flt. 41/A. §-ában meghatározott kötelező foglalkoztatási szintet meghaladó létszámban foglalkoztat legalább egy éve,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munkavállalók átlagos statisztikai állományi létszáma a kérelem benyújtását megelőző hat hónap átlagában elérte az 50 főt,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w:t>
      </w:r>
      <w:r>
        <w:rPr>
          <w:rFonts w:ascii="Times New Roman" w:hAnsi="Times New Roman" w:cs="Times New Roman"/>
          <w:i/>
          <w:iCs/>
          <w:sz w:val="20"/>
          <w:szCs w:val="20"/>
        </w:rPr>
        <w:t>c)</w:t>
      </w:r>
      <w:r>
        <w:rPr>
          <w:rFonts w:ascii="Times New Roman" w:hAnsi="Times New Roman" w:cs="Times New Roman"/>
          <w:sz w:val="20"/>
          <w:szCs w:val="20"/>
        </w:rPr>
        <w:t xml:space="preserve"> pontban foglalt időszakban és a kérelem benyújtásakor a pályázatban megjelölt munkahelyteremtő beruházással érintett székhelyén, illetőleg telephelyén foglalkoztatott munkavállalóknak legalább fele megváltozott munkaképességű személy,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munkaeszközrendszere, technológiája, tárgyi környezete biztosítja a megváltozott munkaképességű személyek egészségi állapotának megfelelő foglalkoztatást, és vállalja ezek további fenntartását a </w:t>
      </w:r>
      <w:r>
        <w:rPr>
          <w:rFonts w:ascii="Times New Roman" w:hAnsi="Times New Roman" w:cs="Times New Roman"/>
          <w:i/>
          <w:iCs/>
          <w:sz w:val="20"/>
          <w:szCs w:val="20"/>
        </w:rPr>
        <w:t>g)</w:t>
      </w:r>
      <w:r>
        <w:rPr>
          <w:rFonts w:ascii="Times New Roman" w:hAnsi="Times New Roman" w:cs="Times New Roman"/>
          <w:sz w:val="20"/>
          <w:szCs w:val="20"/>
        </w:rPr>
        <w:t xml:space="preserve"> pontban meghatározott ideig,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beruházást legkésőbb a támogatás folyósítását követő naptári év végéig megvalósítja,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beruházással létrehozott kapacitásokat, szolgáltatásokat a foglalkoztatás megkezdésétől számított öt évig folyamatosan fenntartja, és az eredeti célnak megfelelően működteti.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(1) bekezdés alapján nyújtott támogatás esetén a támogatási intenzitás mértéke – beleértve a más államháztartási forrásokból kapott támogatásokat is – nem haladhatja meg a beruházás elismert költségeinek 80 százalékát.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támogatást a munkavédelemről szóló 1993. évi XCIII. törvény 19. §-ának (4) bekezdésében foglaltak figyelembevételével kell felhasználni.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munkahely létesítése során nem csupán megváltozott munkaképességű munkavállaló foglalkoztatása valósul meg, a támogatást a beruházási költségnek a megváltozott munkaképességű munkavállalók számára létesülő új munkahelyek arányában meghatározott hányadára kell megállapítani.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foglalkoztatási kötelezettség időtartama 3 év.</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támogatás az általános csoportmentességi rendelet I. fejezetének rendelkezéseivel, valamint a 42. cikkében foglaltakkal összhangban nyújtható. A támogatás összegének meghatározásakor figyelembe kell venni az általános csoportmentességi rendelet 7. cikkének (4) bekezdésében foglalt rendelkezéseket.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általános csoportmentességi rendeletben foglaltakat nem kell alkalmazni, ha a támogatást kérő költségvetési szerv, egyesület, alapítvány, közalapítvány, köztestület, kisebbségi önkormányzat, non-profit gazdasági társaság, és az általa végzett támogatott tevékenység nem minősül gazdasági tevékenységnek.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19/C.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19/A–19/B. §-ok alapján kiírt pályázati felhívásnak tartalmaznia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pályázatot megalapozó jogszabály(ok) megnevezését,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 kiírásának célját,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pályázaton történő részvétel feltételeit,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pályázat keretében nyújtható támogatás forrását, formáját, mértékét, jellegét,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pályázó részéről szükséges saját anyagi erő, továbbá az anyagi biztosíték mértékét, formáját,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azokat az előírásokat, amelyeket jogszabály a támogatás tekintetében a pályázat tartalmi követelményeként előír, továbbá a szükséges mellékleteket,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beruházás és a foglalkoztatás megvalósulásának határidejét, időtartamát,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támogatás folyósításának részletes feltételeit tartalmazó szerződés megkötésének feltételeit és határidejét,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szerződésszegésnek minősülő magatartásokat és azok jogkövetkezményeit,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pályázat benyújtásának helyét és határidejét, a pályázatot elbíráló szerv megnevezését, a pályázat elbírálásának főbb szempontjait és határidejét.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pályázónak a benyújtott pályázatában nyilatkoznia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államháztartási alrendszerekkel szemben fennálló kötelezettségeiről,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tárgyévben a 19/A–19/B. §-ok alapján több pályázatot nyújt be, valamennyi pályázatáról.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19/</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a 19/</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(4) bekezdésében, valamint a 19/B. § (1) bekezdésének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pontjaiban és a 19/B. § (5) bekezdésében megjelölt időtartam alatt bekövetkezett jogutódlás esetében a munkaadó jogelődje működésének időtartamát akkor kell beszámítani, ha a munkaadó a jogelőd egészének az Mt. 36. § (1) bekezdése szerinti jogutóda.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pályázónak nem kell igazolnia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19/A.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megjelölt körülményt, ha a megváltozott munkaképességű munkavállalókat foglalkoztató munkáltatók akkreditációjának, továbbá az akkreditált munkáltatók ellenőrzésének szabályairól szóló 176/2005. (IX. 2.) Korm. rendelet alapján kiadott akkreditációs tanúsítvánnyal rendelkezik,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19/B. § (1) bekezdésének </w:t>
      </w:r>
      <w:r>
        <w:rPr>
          <w:rFonts w:ascii="Times New Roman" w:hAnsi="Times New Roman" w:cs="Times New Roman"/>
          <w:i/>
          <w:iCs/>
          <w:sz w:val="20"/>
          <w:szCs w:val="20"/>
        </w:rPr>
        <w:t>b)–e)</w:t>
      </w:r>
      <w:r>
        <w:rPr>
          <w:rFonts w:ascii="Times New Roman" w:hAnsi="Times New Roman" w:cs="Times New Roman"/>
          <w:sz w:val="20"/>
          <w:szCs w:val="20"/>
        </w:rPr>
        <w:t xml:space="preserve"> pontjaiban megjelölt körülményeket, ha kiemelt, illetőleg feltételes tanúsítvány a munkaadó támogatással érintett székhelyét, telephelyét védett foglalkoztatónak minősítette.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megváltozott munkaképességű személyek foglalkoztatásához a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19/A. §-ban foglaltak alapján vissza nem térítendő, illetve visszatérítendő,</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19/B. §-ban foglaltak alapján vissza nem térítendő</w:t>
      </w:r>
    </w:p>
    <w:p w:rsidR="0037714A" w:rsidRDefault="0037714A" w:rsidP="0037714A">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formában</w:t>
      </w:r>
      <w:proofErr w:type="gramEnd"/>
      <w:r>
        <w:rPr>
          <w:rFonts w:ascii="Times New Roman" w:hAnsi="Times New Roman" w:cs="Times New Roman"/>
          <w:sz w:val="20"/>
          <w:szCs w:val="20"/>
        </w:rPr>
        <w:t xml:space="preserve"> nyújtható.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támogatási formák együttesen is alkalmazhatók.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A 19/A–19/B. §-okban meghatározott támogatások nyújtása során a 18/</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(3)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valamint (4)–(5) bekezdésében foglaltakat megfelelően alkalmazni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csoportos létszámleépítés hátrányos következményeinek enyhítését célzó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21/A. §</w:t>
      </w:r>
      <w:r>
        <w:rPr>
          <w:rFonts w:ascii="Times New Roman" w:hAnsi="Times New Roman" w:cs="Times New Roman"/>
          <w:sz w:val="20"/>
          <w:szCs w:val="20"/>
        </w:rPr>
        <w:t xml:space="preserve"> (1) </w:t>
      </w:r>
      <w:proofErr w:type="gramStart"/>
      <w:r>
        <w:rPr>
          <w:rFonts w:ascii="Times New Roman" w:hAnsi="Times New Roman" w:cs="Times New Roman"/>
          <w:sz w:val="20"/>
          <w:szCs w:val="20"/>
        </w:rPr>
        <w:t>A Nemzeti Foglalkoztatási Alap foglalkoztatási alaprészéből támogatás nyújtható az Mt., a közszolgálati tisztviselőkről szóló 2011. évi CXCIX. törvény, a közalkalmazottak jogállásáról szóló 1992. évi XXXIII. törvény, valamint a Magyar Honvédség hivatásos és szerződéses állományú katonáinak jogállásáról szóló 2001. évi XCV. törvény hatálya alá tartozó munkaadó részére az előzőekben felsorolt törvényekben szabályozott általa végrehajtandó csoportos létszámcsökkentésnek a munkavállalókat, köztisztviselőket, közalkalmazottakat, továbbá hivatásos és szerződéses katonákat (a továbbiakban együtt: munkavállalók)</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érintő</w:t>
      </w:r>
      <w:proofErr w:type="gramEnd"/>
      <w:r>
        <w:rPr>
          <w:rFonts w:ascii="Times New Roman" w:hAnsi="Times New Roman" w:cs="Times New Roman"/>
          <w:sz w:val="20"/>
          <w:szCs w:val="20"/>
        </w:rPr>
        <w:t xml:space="preserve"> hátrányos következményei enyhítéséhez.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támogatás feltétele, hogy a munkaadó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törvényben előírt, a csoportos létszámleépítésre vonatkozó konzultáció megkezdése iránt intézkedett,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vállalja, hogy a létszámleépítéssel érintett telephelyen (telephelyein) az (1) bekezdésben meghatározott cél elérése érdekében a munkaügyi központ által megállapított elvek szerint a létszámleépítéssel érintett munkavállalók munkábahelyezését elősegítő bizottságot (bizottságokat) (a továbbiakban: MEB) hoz létre, és működtet, és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nyilatkozik arról, hogy a MEB működéséhez milyen módon és mértékben járul hozzá, továbbá arról,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hogy vállalja, a MEB működése alatt, valamint a tevékenységének befejezésekor – a munkaügyi központtal kötött hatósági szerződésben meghatározott időpontokban – a támogatás felhasználásról szóló elszámolás és értékelés elkészítését.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munkaadó részére a csoportos létszámleépítésben érintett telephelyen (telephelyeken) létrehozandó MEB (MEB-ek) működéséhez, legfeljebb tizenkét hónapra történő felhasználásra, bizottságonként legfeljebb egymillió forint vissza nem térítendő támogatás adható. A munkaügyi központ a támogatás mértékét a térség munkaerőpiaci helyzetétől, a csoportos létszámleépítésében érintett munkavállalók számától és az e célra rendelkezésre álló pénzügyi keret nagyságától függően határozza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támogatás iránti kérelmet a munkaadó a munkaviszony, közszolgálati jogviszony, közalkalmazotti jogviszony, a Magyar Honvédség hivatásos és szerződéses állományú tagjának szolgálati viszonya megszüntetésére vonatkozó intézkedésének a csoportos létszámleépítésben érintett első munkavállalóval történő közléséig, illetve az első munkavállalóval történő megállapodás megkötéséig nyújthatja be a létszámcsökkentéssel érintett </w:t>
      </w:r>
      <w:proofErr w:type="gramStart"/>
      <w:r>
        <w:rPr>
          <w:rFonts w:ascii="Times New Roman" w:hAnsi="Times New Roman" w:cs="Times New Roman"/>
          <w:sz w:val="20"/>
          <w:szCs w:val="20"/>
        </w:rPr>
        <w:t>telephelye(</w:t>
      </w:r>
      <w:proofErr w:type="gramEnd"/>
      <w:r>
        <w:rPr>
          <w:rFonts w:ascii="Times New Roman" w:hAnsi="Times New Roman" w:cs="Times New Roman"/>
          <w:sz w:val="20"/>
          <w:szCs w:val="20"/>
        </w:rPr>
        <w:t>i) szerint illetékes megyei munkaügyi központhoz. A kérelemnek tartalmaznia kell a munkaadó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adatait [neve, székhelye, csoportos létszámleépítéssel érintett telephelye(i), címe, adószáma, ágazati kódja],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nyilatkozatát a MEB létesítéséről,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MEB működéséhez biztosított hozzájárulásának formáját és mértékét,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csoportos létszámleépítésben érintett munkavállalók számára nyújtandó szolgáltatásokra vonatkozó terveit, továbbá</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MEB működtetésére, valamint az általa szervezett programokra készített előzetes költségvetést.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támogatás iránti kérelemhez mellékelni kell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konzultációban résztvevők részére megküldött írásos tájékoztatót, valamint a konzultációban résztvevők által,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EB létrehozására megkötött előzetes együttműködési megállapodást.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21/B.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21/A. § (1) bekezdésében meghatározott támogatás a MEB működésével összefüggő kiadásokra használható fel, így különösen: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MEB vezetőjének tiszteletdíja és az az után fizetendő társadalombiztosítási járulék,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szakértők, oktatók, előadók díjazása és az azok után fizetendő társadalombiztosítási járulék,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MEB vezetőjének, bizottság tagjainak és a meghívott előadóknak utazási költségei,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MEB üléseivel összefüggő kiadások, valamint a munkájával kapcsolatos tájékoztatók szervezésének költségei,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MEB munkájához szükséges kiadványok előállítása, terjesztése,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MEB tevékenységével, programjával összefüggő hirdetési költségek,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MEB által szervezett szolgáltatások költségei [pl. állás- és képzési börzék, jogi, vállalkozási, társadalombiztosítási, pszichológiai tanácsadás, álláskeresési, valamint helyi (térségi) tanácsadás, továbbá kihelyezett információs iroda működtetése].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támogatás nem számolható el azokra az ingyenes szolgáltatásokra, amelyeket a munkaügyi központ vagy megbízásából közhasznú szervezet nyújt a létszámleépítésben érintett munkavállalók számára.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támogatás folyósítása akkor kezdhető meg, ha a munkaadó a munkaügyi központ részére teljesítette a létszámleépítésre vonatkozó, külön törvényben meghatározott tájékoztatási kötelezettségét.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21/</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 (1) bekezdésben meghatározott támogatásról szóló hatósági szerződésnek az Flt. 21. §-ának (2) bekezdésében foglaltakon kívül tartalmaznia kell a támogatás folyósításának megkezdésére vonatkozó (4) bekezdésben foglalt feltételeket is.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21/C. §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 Intenzív álláskeresés támogatása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22–26. §</w:t>
      </w:r>
      <w:r>
        <w:rPr>
          <w:rFonts w:ascii="Times New Roman" w:hAnsi="Times New Roman" w:cs="Times New Roman"/>
          <w:sz w:val="20"/>
          <w:szCs w:val="20"/>
        </w:rPr>
        <w:t xml:space="preserve">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Munkaerőpiaci programok támogatása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26/A. §</w:t>
      </w:r>
      <w:r>
        <w:rPr>
          <w:rFonts w:ascii="Times New Roman" w:hAnsi="Times New Roman" w:cs="Times New Roman"/>
          <w:sz w:val="20"/>
          <w:szCs w:val="20"/>
        </w:rPr>
        <w:t xml:space="preserve"> (1) Az Flt. 19/B. §-ában meghatározott program (a továbbiakban: program) magában foglalhatja az Flt. és végrehajtási szabályai által tartalmazott munkaerőpiaci szolgáltatásokat, valamint a Nemzeti Foglalkoztatási Alap foglalkoztatási és rehabilitációs alaprészéből nyújtható foglalkoztatást elősegítő támogatásokat.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program indítása előtt programtervet kell készíteni, amelyben meg kell határozni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azoknak a személyeknek a körét, akik munkaerőpiaci helyzetének javítására a program irányul (a továbbiakban: célcsoport),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azokat a térségeket, amelyekben a program megvalósítására sor kerül,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program tartalmát alkotó munkaerőpiaci szolgáltatásokat és foglalkoztatást elősegítő támogatásokat (programelemek), valamint azokat a szakmai elveket, amelyek szerint ezek a programban összekapcsolódnak,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programban, valamint az egyes programelemekben való részvétel feltételeit, az ahhoz szükséges dokumentumok körét és tartalmát,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 megvalósításában közreműködő személyek és szervezetek körét,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 megvalósításának időtartamát,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programtól, valamint az egyes programelemektől várt eredményt, valamint annak mérésének, értékelésének módját,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programtervben meghatározott célok megvalósulása értékelésének gyakoriságát,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program teljes költségvetését, amely tartalmazza a programot alkotó munkaerőpiaci szolgáltatások, támogatások és a program működtetésének (a programirányítás, a programmal kapcsolatos kommunikáció és a monitoring) költségeit.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program keretében olyan feltételek is előírhatók, amelyek alapján a célcsoporthoz tartozó személyek a program nem valamennyi, hanem csak egyes elemeiben vesznek részt.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program időtartama a három évet nem haladhatja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program időtartama alatt a programtervben előírt időközönként vizsgálni kell a programtervben meghatározott célok megvalósulásának lehetőségét, és indokolt esetben a szükséges módosításokat el kell végezni.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program költségei közül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 elemét képező támogatásokat a foglalkoztatási, illetőleg a rehabilitációs alaprész terhére,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munkaügyi központok által nyújtott munkaerőpiaci szolgáltatások, valamint a program működtetésének a munkaügyi központoknál felmerült költségeit – kivéve az Flt. 39. §-a (4) bekezdésében meghatározott költségeket – az intézményi költségvetés terhére,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program kidolgozásáért, illetőleg részben vagy egészben történő megvalósításáért támogatásban részesülőnél felmerült költségek megtérítését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rehabilitációs alaprész terhére indított központi program esetében a rehabilitációs alaprész központi kerete terhére,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egyéb esetben a foglalkoztatási alaprész terhére</w:t>
      </w:r>
    </w:p>
    <w:p w:rsidR="0037714A" w:rsidRDefault="0037714A" w:rsidP="0037714A">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elszámolni.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26/B.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program elemét képező támogatások tekintetében az Flt.-ben és végrehajtási szabályaiban meghatározott feltételektől a következők szerint lehet eltérni: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 célcsoportjához tartozók – a </w:t>
      </w:r>
      <w:r>
        <w:rPr>
          <w:rFonts w:ascii="Times New Roman" w:hAnsi="Times New Roman" w:cs="Times New Roman"/>
          <w:i/>
          <w:iCs/>
          <w:sz w:val="20"/>
          <w:szCs w:val="20"/>
        </w:rPr>
        <w:t>c)</w:t>
      </w:r>
      <w:r>
        <w:rPr>
          <w:rFonts w:ascii="Times New Roman" w:hAnsi="Times New Roman" w:cs="Times New Roman"/>
          <w:sz w:val="20"/>
          <w:szCs w:val="20"/>
        </w:rPr>
        <w:t xml:space="preserve"> pontban meghatározott kivételekkel – minden programelemben részt vehetnek függetlenül attól, hogy az Flt. és végrehajtási szabályai szerint jogosultak-e a program elemét képező támogatásra.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program megvalósításában résztvevők – amennyiben a program más feltételeket nem tartalmaz – a </w:t>
      </w:r>
      <w:r>
        <w:rPr>
          <w:rFonts w:ascii="Times New Roman" w:hAnsi="Times New Roman" w:cs="Times New Roman"/>
          <w:i/>
          <w:iCs/>
          <w:sz w:val="20"/>
          <w:szCs w:val="20"/>
        </w:rPr>
        <w:t>c)</w:t>
      </w:r>
      <w:r>
        <w:rPr>
          <w:rFonts w:ascii="Times New Roman" w:hAnsi="Times New Roman" w:cs="Times New Roman"/>
          <w:sz w:val="20"/>
          <w:szCs w:val="20"/>
        </w:rPr>
        <w:t xml:space="preserve"> pontban meghatározott kivételekkel, a célcsoporthoz tartozók után arra tekintet nélkül részesülnek támogatásban, hogy a célcsoporthoz tartozók rendelkeznek-e az Flt.-ben és végrehajtási szabályaiban, az adott támogatásra előírt feltételekkel.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pontban foglaltak nem vonatkoznak a 11. §-ban, valamint a 19/B. §-ban szabályozott támogatásokra.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program elemét képező támogatások – a 11. §-ban szabályozott támogatás kivételével – a program teljes időtartama alatt nyújthatók.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bérköltség támogatás, a helyközi utazás támogatása, valamint a csoportos személyszállítás támogatása együttesen a program teljes időtartama alatt nyújtható.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i/>
          <w:iCs/>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i/>
          <w:iCs/>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)–h)</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foglaltaktól eltérően a szakképzést megalapozó felzárkóztató képzés keretében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általános iskolai végzettségének megszerzését biztosító képzéshez, valamint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ezt követő, az 1.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szakképzéshez képzési támogatás nyújtható,</w:t>
      </w:r>
    </w:p>
    <w:p w:rsidR="0037714A" w:rsidRDefault="0037714A" w:rsidP="0037714A">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feltéve</w:t>
      </w:r>
      <w:proofErr w:type="gramEnd"/>
      <w:r>
        <w:rPr>
          <w:rFonts w:ascii="Times New Roman" w:hAnsi="Times New Roman" w:cs="Times New Roman"/>
          <w:sz w:val="20"/>
          <w:szCs w:val="20"/>
        </w:rPr>
        <w:t>, ha a munkaerőpiaci program e rendelet 26/G. §-a szerinti részben vagy egészben történő megvalósítója költségvetési szerv, egyesület, alapítvány, közalapítvány, köztestület, non-profit gazdasági társaság, és a program szervezésében (vagy a programban részt vevő célcsoportba tartozók kiválasztásában) a cigány kisebbségi önkormányzat, cigány kisebbségi önkormányzati társulás vagy bíróság által nyilvántartásba vett cigány érdekképviseleti szervezet közreműködik.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képzés időtartamára a képzésben részt vevő személy részére képzési támogatásként keresetpótló juttatás állapítható meg, valamint az utazás, étkezés, szállás költsége részben vagy egészben megtéríthető.</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26/C.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program lehet: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központi munkaerő-piaci program,</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regionális munkaerő-piaci program,</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megyei munkaerőpiaci program.</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munkaerőpiaci program indításáról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központi munkaerőpiaci program esetében – a MAT véleményének kikérését követően – a Nemzetgazdasági Minisztérium,</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regionális munkaerőpiaci program esetében az érintett munkaügyi központok vezetőinek javaslatára a Nemzetgazdasági Minisztérium,</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megyei munkaerőpiaci program esetében az érintett munkaügyi központ vezetője</w:t>
      </w:r>
    </w:p>
    <w:p w:rsidR="0037714A" w:rsidRDefault="0037714A" w:rsidP="0037714A">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dönt</w:t>
      </w:r>
      <w:proofErr w:type="gramEnd"/>
      <w:r>
        <w:rPr>
          <w:rFonts w:ascii="Times New Roman" w:hAnsi="Times New Roman" w:cs="Times New Roman"/>
          <w:sz w:val="20"/>
          <w:szCs w:val="20"/>
        </w:rPr>
        <w: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Nemzetgazdasági Minisztérium, a munkaügyi központ csatlakozhat más szerv által indított, a munkaerő-piacot befolyásoló programhoz.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Flt. és e rendelet szabályai az irányadók a (3) bekezdésben meghatározott programok esetében is.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26/D.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központi program indításakor meg kell határozni: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központi program célját,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központi program elemeit,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program, illetőleg az egyes programelemek végrehajtása során elérendő eredményt,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program megvalósításában közreműködők körét,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 finanszírozásának feltételeit,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 végrehajtásáról történő beszámolás rendjét,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 monitorozásának idejét és módját.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26/E. §</w:t>
      </w:r>
      <w:r>
        <w:rPr>
          <w:rFonts w:ascii="Times New Roman" w:hAnsi="Times New Roman" w:cs="Times New Roman"/>
          <w:sz w:val="20"/>
          <w:szCs w:val="20"/>
        </w:rPr>
        <w:t xml:space="preserve"> A program célcsoportjába tartozó személyeknek, valamint a program megvalósításában résztvevőknek nyújtandó támogatásokra – a 26/B. §-ban foglaltak figyelembevételével – az Flt. és végrehajtási szabályai által tartalmazott rendelkezéseket megfelelően alkalmazni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26/F. §</w:t>
      </w:r>
      <w:r>
        <w:rPr>
          <w:rFonts w:ascii="Times New Roman" w:hAnsi="Times New Roman" w:cs="Times New Roman"/>
          <w:sz w:val="20"/>
          <w:szCs w:val="20"/>
        </w:rPr>
        <w:t xml:space="preserve"> (1) Az Flt. 19/B. §-ának (2) bekezdésében meghatározott egységes támogatás keretében a programban részt vevő álláskereső vállalkozóvá válásához, a munkaerőpiaci képzésben történő részvételéhez, valamint a munkaerőpiaci szolgáltatások igénybevétele során nyújtandó támogatás vonható össze.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támogatásnak az álláskereső</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vállalkozóvá válását elősegítő elemére, az álláskeresők vállalkozóvá válását elősegítő támogatásokra,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képzésben történő részvételhez nyújtott elemére a foglalkoztatást elősegítő képzésben történő részvételhez nyújtott támogatásra,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szolgáltatások igénybevételéhez nyújtott elemére a szolgáltatások igénybevétele esetén nyújtandó támogatásra vonatkozó, az Flt. és végrehajtási szabályai által tartalmazott rendelkezéseket – a 26/B. §-ban foglaltak figyelembevételével – megfelelően alkalmazni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meghatározott, több támogatási elem nyújtása esetén egy hatósági szerződést kell kötni.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26/G. §</w:t>
      </w:r>
      <w:r>
        <w:rPr>
          <w:rFonts w:ascii="Times New Roman" w:hAnsi="Times New Roman" w:cs="Times New Roman"/>
          <w:sz w:val="20"/>
          <w:szCs w:val="20"/>
        </w:rPr>
        <w:t xml:space="preserve"> (1) Pályázati eljárás alapján a munkaügyi központ támogatást nyújthat jogi személynek, jogi személyiséggel nem rendelkező gazdasági társaságnak, valamint egyéni vállalkozónak munkaerőpiaci program kidolgozásához, illetőleg annak kidolgozásához és/vagy </w:t>
      </w:r>
      <w:proofErr w:type="gramStart"/>
      <w:r>
        <w:rPr>
          <w:rFonts w:ascii="Times New Roman" w:hAnsi="Times New Roman" w:cs="Times New Roman"/>
          <w:sz w:val="20"/>
          <w:szCs w:val="20"/>
        </w:rPr>
        <w:t>részben</w:t>
      </w:r>
      <w:proofErr w:type="gramEnd"/>
      <w:r>
        <w:rPr>
          <w:rFonts w:ascii="Times New Roman" w:hAnsi="Times New Roman" w:cs="Times New Roman"/>
          <w:sz w:val="20"/>
          <w:szCs w:val="20"/>
        </w:rPr>
        <w:t xml:space="preserve"> vagy egészben történő megvalósításához.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pályázati felhívásnak tartalmaznia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 célját,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pályázaton történő részvétel feltételeit,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támogatni tervezett programok célját, a program tartalmát, a programelemeket,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programtól, illetőleg az egyes programelemektől elvárt eredményt,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 időtartamát és határidejét, a beszámolás rendjét és idejét, valamint formáját,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programhoz nyújtandó támogatás formáját, mértékét, forrását,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 benyújtásának helyét, határidejét, a pályázatot elbíráló szerv megnevezését, a pályázat elbírálásának határidejét.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pályázat eredményéről a munkaügyi központ dönt.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program megvalósításához nyújtott támogatás 10 százaléka a program lezárását követően az eredmény elfogadása esetén fizethető ki.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támogatások közös szabályai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E rendelet alkalmazása szempontjából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munkabéren a Központi Statisztikai Hivatal elnökének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,,Munkaügyi Statisztikai Fogalmak'' című módszertani segédletében ,,kereset'' címszó alatt meghatározott juttatásokat – a prémium és a jutalom kivételével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munkabér járulékain a munkáltató által megfizetett szociális hozzájárulási adót,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munkaviszony megszüntetése esetében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munkavállaló rendes felmondásán az Flt. 58. §-a (6)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munkaadó rendkívüli felmondásán az Flt. 58. §-a (6)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a munkaadó rendes felmondásán az Flt. 58. §-a (6)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w:t>
      </w:r>
    </w:p>
    <w:p w:rsidR="0037714A" w:rsidRDefault="0037714A" w:rsidP="0037714A">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foglaltakat</w:t>
      </w:r>
      <w:proofErr w:type="gramEnd"/>
      <w:r>
        <w:rPr>
          <w:rFonts w:ascii="Times New Roman" w:hAnsi="Times New Roman" w:cs="Times New Roman"/>
          <w:sz w:val="20"/>
          <w:szCs w:val="20"/>
        </w:rPr>
        <w:t xml:space="preserve"> kell érteni.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statisztikai állományi létszám kiszámításánál a tényleges létszámot kell figyelembe venni,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i/>
          <w:iCs/>
          <w:sz w:val="20"/>
          <w:szCs w:val="20"/>
        </w:rPr>
        <w:t>állami támogatás:</w:t>
      </w:r>
      <w:r>
        <w:rPr>
          <w:rFonts w:ascii="Times New Roman" w:hAnsi="Times New Roman" w:cs="Times New Roman"/>
          <w:sz w:val="20"/>
          <w:szCs w:val="20"/>
        </w:rPr>
        <w:t xml:space="preserve"> az Európai Közösséget létrehozó Szerződés 87. cikkének (1) bekezdése szerinti támogatás és az 1998/2006/EK bizottsági rendelet 2. cikke szerinti csekély összegű (de minimis)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i/>
          <w:iCs/>
          <w:sz w:val="20"/>
          <w:szCs w:val="20"/>
        </w:rPr>
        <w:t>1998/2006/EK bizottsági rendelet:</w:t>
      </w:r>
      <w:r>
        <w:rPr>
          <w:rFonts w:ascii="Times New Roman" w:hAnsi="Times New Roman" w:cs="Times New Roman"/>
          <w:sz w:val="20"/>
          <w:szCs w:val="20"/>
        </w:rPr>
        <w:t xml:space="preserve"> a Bizottság 2006. december 15-i a Szerződés 87. és 88. cikkének a de minimis támogatásokra való alkalmazásáról szóló 1998/2006/EK rendelete (HL L sorozat 379. szám, 2006.12.28.),</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i/>
          <w:iCs/>
          <w:sz w:val="20"/>
          <w:szCs w:val="20"/>
        </w:rPr>
        <w:t>a beruházás megkezdésének napja:</w:t>
      </w:r>
      <w:r>
        <w:rPr>
          <w:rFonts w:ascii="Times New Roman" w:hAnsi="Times New Roman" w:cs="Times New Roman"/>
          <w:sz w:val="20"/>
          <w:szCs w:val="20"/>
        </w:rPr>
        <w:t xml:space="preserve"> az építési munkálatok megkezdése, vagy a felszerelésnek a kedvezményezett által első alkalommal, jogilag kötelező erejű kötelezettségvállalással történő megrendelése (az előzetes megvalósíthatósági tanulmányok kivételével) közül az, amelyikre korábban kerül sor,</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 xml:space="preserve">) nagyberuházás: </w:t>
      </w:r>
      <w:r>
        <w:rPr>
          <w:rFonts w:ascii="Times New Roman" w:hAnsi="Times New Roman" w:cs="Times New Roman"/>
          <w:sz w:val="20"/>
          <w:szCs w:val="20"/>
        </w:rPr>
        <w:t xml:space="preserve">a 37/2011. (III. 22.) Korm. rendelet 26. §-ában meghatározott beruházás, </w:t>
      </w:r>
    </w:p>
    <w:p w:rsidR="0037714A" w:rsidRDefault="0037714A" w:rsidP="0037714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w:t>
      </w:r>
      <w:r>
        <w:rPr>
          <w:rFonts w:ascii="Times New Roman" w:hAnsi="Times New Roman" w:cs="Times New Roman"/>
          <w:i/>
          <w:iCs/>
          <w:sz w:val="20"/>
          <w:szCs w:val="20"/>
        </w:rPr>
        <w:t>saját forrás:</w:t>
      </w:r>
      <w:r>
        <w:rPr>
          <w:rFonts w:ascii="Times New Roman" w:hAnsi="Times New Roman" w:cs="Times New Roman"/>
          <w:sz w:val="20"/>
          <w:szCs w:val="20"/>
        </w:rPr>
        <w:t xml:space="preserve"> A kedvezményezett által a fejlesztési programhoz igénybe vett állami támogatásnak nem minősülő forrás,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w:t>
      </w:r>
      <w:r>
        <w:rPr>
          <w:rFonts w:ascii="Times New Roman" w:hAnsi="Times New Roman" w:cs="Times New Roman"/>
          <w:i/>
          <w:iCs/>
          <w:sz w:val="20"/>
          <w:szCs w:val="20"/>
        </w:rPr>
        <w:t xml:space="preserve">támogatási intenzitás: </w:t>
      </w:r>
      <w:r>
        <w:rPr>
          <w:rFonts w:ascii="Times New Roman" w:hAnsi="Times New Roman" w:cs="Times New Roman"/>
          <w:sz w:val="20"/>
          <w:szCs w:val="20"/>
        </w:rPr>
        <w:t>a támogatástartalom és az elszámolható költségek jelenértékének hányadosa, százalékos formában kifejezve,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i/>
          <w:iCs/>
          <w:sz w:val="20"/>
          <w:szCs w:val="20"/>
        </w:rPr>
        <w:t xml:space="preserve">támogatás tartalom: </w:t>
      </w:r>
      <w:r>
        <w:rPr>
          <w:rFonts w:ascii="Times New Roman" w:hAnsi="Times New Roman" w:cs="Times New Roman"/>
          <w:sz w:val="20"/>
          <w:szCs w:val="20"/>
        </w:rPr>
        <w:t>a kedvezményezett számára, akár több forrásból nyújtott állami támogatásnak a 37/2011. (III. 22.) Korm. rendelet 2. számú mellékletében meghatározott módszer alapján számított értéke,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i/>
          <w:iCs/>
          <w:sz w:val="20"/>
          <w:szCs w:val="20"/>
        </w:rPr>
        <w:t>kis- és középvállalkozás (KKV):</w:t>
      </w:r>
      <w:r>
        <w:rPr>
          <w:rFonts w:ascii="Times New Roman" w:hAnsi="Times New Roman" w:cs="Times New Roman"/>
          <w:sz w:val="20"/>
          <w:szCs w:val="20"/>
        </w:rPr>
        <w:t xml:space="preserve"> az a vállalkozás, amely a támogatási kérelem benyújtásának időpontjában megfelel az általános csoportmentességi rendelet I. mellékletében meghatározott vállalkozások valamelyikének,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w:t>
      </w:r>
      <w:r>
        <w:rPr>
          <w:rFonts w:ascii="Times New Roman" w:hAnsi="Times New Roman" w:cs="Times New Roman"/>
          <w:i/>
          <w:iCs/>
          <w:sz w:val="20"/>
          <w:szCs w:val="20"/>
        </w:rPr>
        <w:t>induló beruházás:</w:t>
      </w:r>
      <w:r>
        <w:rPr>
          <w:rFonts w:ascii="Times New Roman" w:hAnsi="Times New Roman" w:cs="Times New Roman"/>
          <w:sz w:val="20"/>
          <w:szCs w:val="20"/>
        </w:rPr>
        <w:t xml:space="preserve"> tárgyi eszközbe vagy immateriális javakba történő beruházás, amely új létesítmény felállításával, meglévő létesítmény bővítésével, egy létesítmény termelésének további, új termékkel történő diverzifikációjával, egy meglévő létesítmény teljes termelési folyamatának alapvető megváltoztatásával kapcsolatos, vagy egy létesítményhez közvetlenül kapcsolódó tárgyi eszközök megvásárlása, amennyiben a </w:t>
      </w:r>
      <w:r>
        <w:rPr>
          <w:rFonts w:ascii="Times New Roman" w:hAnsi="Times New Roman" w:cs="Times New Roman"/>
          <w:sz w:val="20"/>
          <w:szCs w:val="20"/>
        </w:rPr>
        <w:lastRenderedPageBreak/>
        <w:t>létesítmény bezárásra került – vagy amennyiben nem vásárolják fel – bezárásra került volna, és az eszközöket egy független beruházó veszi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w:t>
      </w:r>
      <w:r>
        <w:rPr>
          <w:rFonts w:ascii="Times New Roman" w:hAnsi="Times New Roman" w:cs="Times New Roman"/>
          <w:i/>
          <w:iCs/>
          <w:sz w:val="20"/>
          <w:szCs w:val="20"/>
        </w:rPr>
        <w:t>szinten tartást szolgáló eszköz:</w:t>
      </w:r>
      <w:r>
        <w:rPr>
          <w:rFonts w:ascii="Times New Roman" w:hAnsi="Times New Roman" w:cs="Times New Roman"/>
          <w:sz w:val="20"/>
          <w:szCs w:val="20"/>
        </w:rPr>
        <w:t xml:space="preserve"> az az eszköz, amely a kedvezményezett által már használt tárgyi eszközt, immateriális jószágot váltja ki anélkül, hogy a kiváltás az előállított termék, a nyújtott szolgáltatás, a termelési, illetve a szolgáltatási folyamat alapvető változását eredményezné,</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p) nehéz helyzetben lévő vállalkozás: </w:t>
      </w:r>
      <w:r>
        <w:rPr>
          <w:rFonts w:ascii="Times New Roman" w:hAnsi="Times New Roman" w:cs="Times New Roman"/>
          <w:sz w:val="20"/>
          <w:szCs w:val="20"/>
        </w:rPr>
        <w:t>a 37/2011. (III. 22.) Korm. rendelet 6. §-ában meghatározott vállalkozás,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q)</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w:t>
      </w:r>
      <w:r>
        <w:rPr>
          <w:rFonts w:ascii="Times New Roman" w:hAnsi="Times New Roman" w:cs="Times New Roman"/>
          <w:i/>
          <w:iCs/>
          <w:sz w:val="20"/>
          <w:szCs w:val="20"/>
        </w:rPr>
        <w:t>szén:</w:t>
      </w:r>
      <w:r>
        <w:rPr>
          <w:rFonts w:ascii="Times New Roman" w:hAnsi="Times New Roman" w:cs="Times New Roman"/>
          <w:sz w:val="20"/>
          <w:szCs w:val="20"/>
        </w:rPr>
        <w:t xml:space="preserve"> az Egyesült Nemzetek Európai Gazdasági Bizottsága által a szén tekintetében megállapított nemzetközi kodifikációs rendszer értelmében kiváló minőségű, közepes minőségű és gyenge minőségű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és B csoportba sorolt szén,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s</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i/>
          <w:iCs/>
          <w:sz w:val="20"/>
          <w:szCs w:val="20"/>
        </w:rPr>
        <w:t>hajóépítési ágazat:</w:t>
      </w:r>
      <w:r>
        <w:rPr>
          <w:rFonts w:ascii="Times New Roman" w:hAnsi="Times New Roman" w:cs="Times New Roman"/>
          <w:sz w:val="20"/>
          <w:szCs w:val="20"/>
        </w:rPr>
        <w:t xml:space="preserve"> a hajógyártáshoz nyújtott állami támogatásokról szóló keretszabály (2003/C 317/06) 3.1 pont (11) bekezdésében meghatározott tevékenységek,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sz)</w:t>
      </w:r>
      <w:r>
        <w:rPr>
          <w:rFonts w:ascii="Times New Roman" w:hAnsi="Times New Roman" w:cs="Times New Roman"/>
          <w:sz w:val="20"/>
          <w:szCs w:val="20"/>
        </w:rPr>
        <w:t xml:space="preserve"> </w:t>
      </w:r>
      <w:r>
        <w:rPr>
          <w:rFonts w:ascii="Times New Roman" w:hAnsi="Times New Roman" w:cs="Times New Roman"/>
          <w:i/>
          <w:iCs/>
          <w:sz w:val="20"/>
          <w:szCs w:val="20"/>
        </w:rPr>
        <w:t>mezőgazdasági termék:</w:t>
      </w:r>
      <w:r>
        <w:rPr>
          <w:rFonts w:ascii="Times New Roman" w:hAnsi="Times New Roman" w:cs="Times New Roman"/>
          <w:sz w:val="20"/>
          <w:szCs w:val="20"/>
        </w:rPr>
        <w:t xml:space="preserve"> az általános csoportmentességi rendelet 2. cikk 22. pontjában meghatározott fogalom,</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t</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i/>
          <w:iCs/>
          <w:sz w:val="20"/>
          <w:szCs w:val="20"/>
        </w:rPr>
        <w:t>mezőgazdasági termék feldolgozása:</w:t>
      </w:r>
      <w:r>
        <w:rPr>
          <w:rFonts w:ascii="Times New Roman" w:hAnsi="Times New Roman" w:cs="Times New Roman"/>
          <w:sz w:val="20"/>
          <w:szCs w:val="20"/>
        </w:rPr>
        <w:t xml:space="preserve"> az általános csoportmentességi rendelet 2. cikk 23. pontjában meghatározott fogalom,</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ty)</w:t>
      </w:r>
      <w:r>
        <w:rPr>
          <w:rFonts w:ascii="Times New Roman" w:hAnsi="Times New Roman" w:cs="Times New Roman"/>
          <w:sz w:val="20"/>
          <w:szCs w:val="20"/>
        </w:rPr>
        <w:t xml:space="preserve"> </w:t>
      </w:r>
      <w:r>
        <w:rPr>
          <w:rFonts w:ascii="Times New Roman" w:hAnsi="Times New Roman" w:cs="Times New Roman"/>
          <w:i/>
          <w:iCs/>
          <w:sz w:val="20"/>
          <w:szCs w:val="20"/>
        </w:rPr>
        <w:t>mezőgazdasági termék forgalomba hozatala:</w:t>
      </w:r>
      <w:r>
        <w:rPr>
          <w:rFonts w:ascii="Times New Roman" w:hAnsi="Times New Roman" w:cs="Times New Roman"/>
          <w:sz w:val="20"/>
          <w:szCs w:val="20"/>
        </w:rPr>
        <w:t xml:space="preserve"> az általános csoportmentességi rendelet 2. cikk 24. pontjában meghatározott fogalom,</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w:t>
      </w:r>
      <w:r>
        <w:rPr>
          <w:rFonts w:ascii="Times New Roman" w:hAnsi="Times New Roman" w:cs="Times New Roman"/>
          <w:i/>
          <w:iCs/>
          <w:sz w:val="20"/>
          <w:szCs w:val="20"/>
        </w:rPr>
        <w:t>támogatás szempontjából elszámolható költség:</w:t>
      </w:r>
      <w:r>
        <w:rPr>
          <w:rFonts w:ascii="Times New Roman" w:hAnsi="Times New Roman" w:cs="Times New Roman"/>
          <w:sz w:val="20"/>
          <w:szCs w:val="20"/>
        </w:rPr>
        <w:t xml:space="preserve"> a támogatás alapjának meghatározásakor figyelembe vett, a támogatás tárgyával összefüggésben közvetlenül felmerült vagy ahhoz közvetett módon hozzárendelhető költségek, ráfordítások és beszerzett eszközök bekerülési értéke, amelyek finanszírozására a támogatás felhasználható,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w:t>
      </w:r>
      <w:r>
        <w:rPr>
          <w:rFonts w:ascii="Times New Roman" w:hAnsi="Times New Roman" w:cs="Times New Roman"/>
          <w:sz w:val="20"/>
          <w:szCs w:val="20"/>
        </w:rPr>
        <w:t xml:space="preserve"> </w:t>
      </w:r>
      <w:r>
        <w:rPr>
          <w:rFonts w:ascii="Times New Roman" w:hAnsi="Times New Roman" w:cs="Times New Roman"/>
          <w:i/>
          <w:iCs/>
          <w:sz w:val="20"/>
          <w:szCs w:val="20"/>
        </w:rPr>
        <w:t>gazdasági tevékenység:</w:t>
      </w:r>
      <w:r>
        <w:rPr>
          <w:rFonts w:ascii="Times New Roman" w:hAnsi="Times New Roman" w:cs="Times New Roman"/>
          <w:sz w:val="20"/>
          <w:szCs w:val="20"/>
        </w:rPr>
        <w:t xml:space="preserve"> olyan tevékenység, amelynek folytatása ellenérték elérésére irányul, vagy azt eredményezi,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w)</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x)</w:t>
      </w:r>
      <w:r>
        <w:rPr>
          <w:rFonts w:ascii="Times New Roman" w:hAnsi="Times New Roman" w:cs="Times New Roman"/>
          <w:sz w:val="20"/>
          <w:szCs w:val="20"/>
        </w:rPr>
        <w:t xml:space="preserve"> </w:t>
      </w:r>
      <w:r>
        <w:rPr>
          <w:rFonts w:ascii="Times New Roman" w:hAnsi="Times New Roman" w:cs="Times New Roman"/>
          <w:i/>
          <w:iCs/>
          <w:sz w:val="20"/>
          <w:szCs w:val="20"/>
        </w:rPr>
        <w:t>egyedi támogatás:</w:t>
      </w:r>
      <w:r>
        <w:rPr>
          <w:rFonts w:ascii="Times New Roman" w:hAnsi="Times New Roman" w:cs="Times New Roman"/>
          <w:sz w:val="20"/>
          <w:szCs w:val="20"/>
        </w:rPr>
        <w:t xml:space="preserve"> az általános csoportmentességi rendelet 2. cikkének 3. pontjában meghatározott támogatás.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rendelet által szabályozott támogatások nyújtása során a 37/2011. (III. 22.) Korm. rendelet szabályait, valamint az állami támogatásokra vonatkozó közösségi szabályokat alkalmazni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9. §-ban, a 11/</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a 18/C. §-ban, a 19/</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a 21/</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valamint a 26/G. §-ban meghatározott támogatások az 1998/2006/EK bizottsági rendelet 2. cikke szerinti csekély összegű (de minimis) támogatásoknak minősülnek, a 8/</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meghatározott támogatás csekély összegű (de minimis) támogatásként is nyújtható. Csekély összegű támogatást kizárólag az 1998/2006/EK bizottsági rendelet előírásaival összhangban lehet nyújtani. A kedvezményezettnek nyilatkoznia kell az előző három pénzügyi évben általa igénybe vett csekély összegű támogatások támogatástartalmáról. Nem kell alkalmazni az 1998/2006/EK rendeletben foglaltakat, ha a támogatást kérő költségvetési szerv, egyesület, alapítvány, közalapítvány, köztestület, kisebbségi önkormányzat vagy non-profit gazdasági társaság, amennyiben az általa végzett támogatott tevékenység nem minősül gazdasági tevékenységnek.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11/</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a 18/C. §-ban, a 19/</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a 21/</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valamint a 26/G. §-ban meghatározott támogatások az EK-Szerződés 87. és 88. cikkének a mezőgazdasági termelőágazatban nyújtott csekély összegű (de minimis) támogatásokra való alkalmazásáról szóló 2007. december 20-i 1535/2007/EK bizottsági rendelet (a továbbiakban: 1535/2007/EK bizottsági rendelet) 3. cikke szerinti, mezőgazdasági termelőágazatban nyújtott csekély összegű támogatásként is nyújthatók. Mezőgazdasági termelőágazatban csekély összegű támogatást kizárólag az 1535/2007/EK bizottsági rendelet előírásaival összhangban lehet nyújtani. A kedvezményezettnek nyilatkoznia kell az előző 3 év támogatás tartalmáról. Nem kell alkalmazni az 1535/2007/EK rendeletben foglaltakat, ha a támogatást kérő költségvetési szerv, egyesület, alapítvány, közalapítvány, köztestület, kisebbségi önkormányzat vagy non-profit gazdasági társaság, amennyiben az általa támogatott tevékenység nem minősül gazdasági tevékenységnek.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E rendeletben szabályozott, az általános csoportmentességi rendelet, az 1628/2006/EK bizottsági rendelet vagy az 1998/2006/EK bizottsági rendelet hatálya alá tartozó támogatást 2013. december 31-ig lehet megállapítani.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(13) Az általános csoportmentességi rendelet, az 1628/2006/EK bizottsági rendelet, az 1998/2006/EK bizottsági rendelet hatálya alá tartozó támogatások esetén a kedvezményezett köteles a támogatással kapcsolatos okiratokat és dokumentumokat a támogatási döntés napjától számított tíz évig megőrizni.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munkaerő-piaci program elemeit képező támogatásokra a közösségi állami támogatásokra vonatkozó szabályokat megfelelően alkalmazni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e rendeletben meghatározott támogatásban részesülő – arra vonatkozó kérelem esetén – köteles biztosítani a Kormányzati Ellenőrzési Iroda részére a támogatás felhasználására kiterjedő kormányzati ellenőrzés lehetőségét, valamint a támogatás felhasználásáról a Kormányzati Ellenőrzési Iroda részére – kérésére – számadást készíteni.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Az e rendeletben meghatározott támogatásban részesülő a támogatás felhasználásának ellenőrizhetősége érdekében, a külön jogszabályban meghatározott adatokat a hatósági szerződésben meghatározott módon köteles a hatósági ellenőrzést végzők számára hozzáférhetővé tenni.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 munkaügyi központ által igénybe vett foglalkozás-egészségügyi szolgáltatás díjának anyagi fedezete biztosítására az Flt. 39. §-ának (4) bekezdésében foglaltakat megfelelően alkalmazni kell. Eszerint azt, ha a foglalkozás-egészségügyi szolgáltatás igénybevételére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munkaközvetítéssel összefüggésben kerül sor, a Nemzeti Foglalkoztatási Alap (a továbbiakban: Alap) szolidaritási alaprészéből,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foglalkoztatási alaprészből nyújtott támogatásokkal összefüggésben kerül sor, az Alap foglalkoztatási alaprészéből</w:t>
      </w:r>
    </w:p>
    <w:p w:rsidR="0037714A" w:rsidRDefault="0037714A" w:rsidP="0037714A">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biztosítani.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E rendeletben szabályozott, az általános csoportmentességi rendelet hatálya alá tartozó támogatások nem nyújthatók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általános csoportmentességi rendelet 1. cikk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tevékenységekhez,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általános csoportmentességi rendelet 1. cikk (3)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 tevékenységekhez képzési támogatás kivételével,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általános csoportmentességi rendelet 1. cikk (6) bekezdésében meghatározott támogatásokra.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E rendeletben szabályozott, az általános csoportmentességi rendelet hatálya alá tartozó támogatást nem lehet kifizetni olyan vállalkozás részére, amely a vele szemben egy támogatást jogellenesnek és a közös piaccal összeegyeztethetetlennek nyilvánító bizottsági határozaton alapuló visszafizetési kötelezettségnek nem tett eleget.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E rendeletben szabályozott, az általános csoportmentességi rendelet hatálya alá tartozó támogatás csak akkor nyújtható, ha a kedvezményezett még a projekttel kapcsolatos munkálatok vagy tevékenységek megkezdése előtt a támogatás iránti kérelmét benyújtja.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Egyedi támogatás odaítélését megelőzően nagyvállalkozás esetében az előzőekben foglaltakon kívül a következő feltételek közül legalább egy feltétel fennállását köteles a kedvezményezett bizonyítani. A támogatás segítségével a projekt: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mérete lényegesen megnő,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tevékenységi köre kiszélesedik, vagy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végrehajtási üteme lényegesen felgyorsult,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támogatás következtében legalább 20 százalékkal nőtt a kedvezményezett által a projektre vagy tevékenységre fordított teljes összeg.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Az e rendeletben szereplő, az általános csoportmentességi rendelet hatálya alá tartozó támogatási jogcímen nyújtott támogatás különböző elszámolható költségek esetén nyújtható más, az általános csoportmentességi rendelet hatálya alá tartozó támogatási jogcímen nyújtott támogatással együtt. Azonos, vagy részben azonos elszámolható költségek esetében az általános csoportmentességi rendelet hatálya alá tartozó támogatási jogcímen nyújtott támogatás abban az esetben halmozható más, az általános csoportmentességi rendelet hatálya alá tartozó támogatási jogcímen nyújtott támogatással, illetve csekély összegű támogatással, ha az nem vezet az általános csoportmentességi rendelet szerinti legmagasabb támogatási intenzitás, illetve támogatási összeg túllépéséhez.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(14) bekezdéstől eltérően megváltozott munkaképességű munkavállalóknak nyújtott támogatás az ugyanazon elszámolható költségek vonatkozásában halmozható az általános csoportmentességi rendelet hatálya alá tartozó támogatási jogcímen nyújtott egyéb támogatással, amennyiben az nem vezet az érintett munkavállalók alkalmazási idejének bármely időszakában a vonatkozó költségek 100%-át meghaladó támogatási intenzitáshoz.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A támogatások átláthatóságának növelése céljából e rendeletnek az általános csoportmentességi rendelet hatálya alá tartozó támogatásokra vonatkozó előírásai a Nemzetgazdasági Minisztérium honlapján is közzétételre kerülnek.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27/</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Nem részesülhet az e rendelet szerinti támogatásokban az a munkaadó, aki nem felel meg a rendezett munkaügyi kapcsolatoknak a rendezett munkaügyi kapcsolatok feltételeiről és igazolásának módjáról szóló 1/2012. (I. 26.) NGM rendeletben meghatározott feltételeknek.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27/B. §</w:t>
      </w:r>
      <w:r>
        <w:rPr>
          <w:rFonts w:ascii="Times New Roman" w:hAnsi="Times New Roman" w:cs="Times New Roman"/>
          <w:sz w:val="20"/>
          <w:szCs w:val="20"/>
        </w:rPr>
        <w:t xml:space="preserve"> (1) E rendeletben szabályozott támogatások nyújtásával kapcsolatos mérlegelés során a munkaügyi központ figyelembe veszi: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munkaerő-kereslet és -kínálat helyi jellemzőt,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térség foglalkoztatási helyzetét és munkanélküliségi mutatóit,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munkaügyi központ és a munkaadó közötti együttműködés tapasztalatait,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munkaadó által felajánlott (vállalt) foglalkoztatás (továbbfoglalkoztatás) időtartamát,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álláskeresők munkához jutási esélyeit, ezen túlmenően</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megváltozott munkaképességű személyeket érintő támogatások esetében a foglalkoztatás körülményeit, és a foglalkoztatás minőségét is,</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képzésben részt vevők támogatásánál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ga)</w:t>
      </w:r>
      <w:r>
        <w:rPr>
          <w:rFonts w:ascii="Times New Roman" w:hAnsi="Times New Roman" w:cs="Times New Roman"/>
          <w:sz w:val="20"/>
          <w:szCs w:val="20"/>
        </w:rPr>
        <w:t xml:space="preserve"> a hiányszakmákat,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gb)</w:t>
      </w:r>
      <w:r>
        <w:rPr>
          <w:rFonts w:ascii="Times New Roman" w:hAnsi="Times New Roman" w:cs="Times New Roman"/>
          <w:sz w:val="20"/>
          <w:szCs w:val="20"/>
        </w:rPr>
        <w:t xml:space="preserve"> a támogatással érintett személy meglévő képzettségét,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gc)</w:t>
      </w:r>
      <w:r>
        <w:rPr>
          <w:rFonts w:ascii="Times New Roman" w:hAnsi="Times New Roman" w:cs="Times New Roman"/>
          <w:sz w:val="20"/>
          <w:szCs w:val="20"/>
        </w:rPr>
        <w:t xml:space="preserve"> a képzéssel kapcsolatban felmerülő költségeket,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gd)</w:t>
      </w:r>
      <w:r>
        <w:rPr>
          <w:rFonts w:ascii="Times New Roman" w:hAnsi="Times New Roman" w:cs="Times New Roman"/>
          <w:sz w:val="20"/>
          <w:szCs w:val="20"/>
        </w:rPr>
        <w:t xml:space="preserve"> a támogatással érintett személy munkatapasztalatát,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ge)</w:t>
      </w:r>
      <w:r>
        <w:rPr>
          <w:rFonts w:ascii="Times New Roman" w:hAnsi="Times New Roman" w:cs="Times New Roman"/>
          <w:sz w:val="20"/>
          <w:szCs w:val="20"/>
        </w:rPr>
        <w:t xml:space="preserve"> a támogatással érintett személy álláskeresőként eltöltött idejét, továbbá azt, hogy</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gf)</w:t>
      </w:r>
      <w:r>
        <w:rPr>
          <w:rFonts w:ascii="Times New Roman" w:hAnsi="Times New Roman" w:cs="Times New Roman"/>
          <w:sz w:val="20"/>
          <w:szCs w:val="20"/>
        </w:rPr>
        <w:t xml:space="preserve"> az adott képzés az egyén munkaerőpiaci helyzetének javítása szempontjából indokolt-e.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rendeletben szabályozott támogatások nyújtása során kiemelt szempontként kell figyelembe venni az olyan személy foglalkoztatásának elősegítését, akinek az aktív korúak ellátására való jogosultságát a Magyar Köztársaság 2010. évi költségvetését megalapozó egyes törvények módosításáról szóló 2009. évi CIX. törvény 55. § (2) bekezdése alapján szüntették meg.</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 rendeletben meghatározott támogatást a támogatásban részesülő akkor is köteles visszafizetni, ha az részére – jogszabályban meghatározott feltételek hiányában – nem lett volna megállapítható.</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27/C. §</w:t>
      </w:r>
      <w:r>
        <w:rPr>
          <w:rFonts w:ascii="Times New Roman" w:hAnsi="Times New Roman" w:cs="Times New Roman"/>
          <w:sz w:val="20"/>
          <w:szCs w:val="20"/>
        </w:rPr>
        <w:t xml:space="preserve"> Ez a rendelet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Szerződés 87. és 88. cikke alkalmazásában a támogatások bizonyos fajtáinak a közös piaccal összeegyeztethetőnek nyilvánításáról szóló 800/2008/EK bizottsági rendelet (HL L 214., 2008. 08. 09., 3–47. o.),</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Szerződés 87. és 88. cikkének a de minimis támogatásokra való alkalmazásáról szóló, 2006. december 15-i 1998/2006/EK bizottsági rendelet (HL L 379., 2006. 12. 28</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5–10. o.), valamint</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Szerződés 87. és 88. cikkének a nemzeti regionális beruházási támogatásokra való alkalmazásáról szóló 1628/2006/EK bizottsági rendelet (HL L 2006. 11. 1. 302/29)</w:t>
      </w:r>
    </w:p>
    <w:p w:rsidR="0037714A" w:rsidRDefault="0037714A" w:rsidP="0037714A">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hatálya</w:t>
      </w:r>
      <w:proofErr w:type="gramEnd"/>
      <w:r>
        <w:rPr>
          <w:rFonts w:ascii="Times New Roman" w:hAnsi="Times New Roman" w:cs="Times New Roman"/>
          <w:sz w:val="20"/>
          <w:szCs w:val="20"/>
        </w:rPr>
        <w:t xml:space="preserve"> alá tartozó támogatást tartalmaz.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Ez a rendelet a (2) bekezdésben foglalt kivétellel, a kihirdetését követő 8. napon lép hatályba. A rendelet szabályait – a (3) bekezdésben foglaltak kivételével – a hatálybalépés </w:t>
      </w:r>
      <w:proofErr w:type="gramStart"/>
      <w:r>
        <w:rPr>
          <w:rFonts w:ascii="Times New Roman" w:hAnsi="Times New Roman" w:cs="Times New Roman"/>
          <w:sz w:val="20"/>
          <w:szCs w:val="20"/>
        </w:rPr>
        <w:t>időpontjában folyamatban</w:t>
      </w:r>
      <w:proofErr w:type="gramEnd"/>
      <w:r>
        <w:rPr>
          <w:rFonts w:ascii="Times New Roman" w:hAnsi="Times New Roman" w:cs="Times New Roman"/>
          <w:sz w:val="20"/>
          <w:szCs w:val="20"/>
        </w:rPr>
        <w:t xml:space="preserve"> lévő első fokú államigazgatási eljárás során el nem bírált kérelmek tekintetében is alkalmazni kell.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rendelet 22–26.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 kihirdetését követő 31. napon lép hatályba.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Munkahelyteremtés támogatására a rendelet hatálybalépését megelőzően kiírt pályázati felhívásra beadott kérelmeket a pályázati felhívás kiadása idején hatályos szabályok szerint kell elbírálni.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munkaügyi központ által igénybe vett foglalkozás-egészségügyi szolgáltatás díjának anyagi fedezete biztosítására az Flt. 39. §-ának (4) bekezdésében foglaltakat megfelelően alkalmazni kell. Eszerint azt, ha a foglalkozás-egészségügyi szolgáltatás igénybevételére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munkaközvetítéssel összefüggésben kerül sor, a Munkaerőpiaci Alap (a továbbiakban: Alap) szolidaritási alaprészéből,</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foglalkoztatási alaprészből nyújtott támogatásokkal összefüggésben kerül sor, az Alap foglalkoztatási alaprészéből</w:t>
      </w:r>
    </w:p>
    <w:p w:rsidR="0037714A" w:rsidRDefault="0037714A" w:rsidP="0037714A">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biztosítani.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6/1996. (VII. 16.) MüM rendelethez</w:t>
      </w:r>
    </w:p>
    <w:p w:rsidR="0037714A" w:rsidRDefault="0037714A" w:rsidP="0037714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támogatásként adható, költségtérítés szempontjából figyelembe vehető kiadások köre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képzést lebonyolító oktatók részére fizetett ellenérték és annak járulékai.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Külön jogszabályban meghatározott vizsga- és vizsgáztatási díj.</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képzés során felhasznált, a hallgatóknak véglegesen átadott tankönyvek, taneszközök díja.</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elméleti, gyakorlati képzés során felhasznált anyagok (energia) költsége.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Amortizáció (használattal arányosan elszámolható) költsége.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Munkaruha, védőruha költségei.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Tananyagfejlesztés arányos költségei.</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Egyéb, a képzés megszervezésével, lebonyolításával, értékelésével kapcsolatos költségek (bérleti díjak, rezsi-, posta- és adminisztrációs költségek).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8. pontban szereplő költségek legfeljebb a képzési költség 20 százalékáig terjedhetnek.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Alkalmassági vizsgálat költsége.</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gyakorlati képzést bonyolító munkaadónak a gyakorlati képzésben részt vevő személy megváltozott munkaképességéből adódó többletköltségek.</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6/1996. (VII. 16.) MüM rendelethez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37714A" w:rsidRDefault="0037714A" w:rsidP="0037714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6/1996. (VII. 16.) MüM rendelethez</w:t>
      </w:r>
    </w:p>
    <w:p w:rsidR="0037714A" w:rsidRDefault="0037714A" w:rsidP="0037714A">
      <w:pPr>
        <w:autoSpaceDE w:val="0"/>
        <w:autoSpaceDN w:val="0"/>
        <w:adjustRightInd w:val="0"/>
        <w:spacing w:after="20" w:line="240" w:lineRule="auto"/>
        <w:ind w:firstLine="142"/>
        <w:jc w:val="both"/>
        <w:rPr>
          <w:rFonts w:ascii="Times New Roman" w:hAnsi="Times New Roman" w:cs="Times New Roman"/>
          <w:sz w:val="20"/>
          <w:szCs w:val="20"/>
        </w:rPr>
      </w:pPr>
    </w:p>
    <w:p w:rsidR="00A21C80" w:rsidRDefault="0037714A"/>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14A"/>
    <w:rsid w:val="00226EC1"/>
    <w:rsid w:val="0037714A"/>
    <w:rsid w:val="00F621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10165</Words>
  <Characters>70139</Characters>
  <Application>Microsoft Office Word</Application>
  <DocSecurity>0</DocSecurity>
  <Lines>584</Lines>
  <Paragraphs>160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80144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1</cp:revision>
  <dcterms:created xsi:type="dcterms:W3CDTF">2012-07-31T14:03:00Z</dcterms:created>
  <dcterms:modified xsi:type="dcterms:W3CDTF">2012-07-31T14:06:00Z</dcterms:modified>
</cp:coreProperties>
</file>