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1F65" w:rsidRDefault="005E1F65" w:rsidP="005E1F65">
      <w:pPr>
        <w:autoSpaceDE w:val="0"/>
        <w:autoSpaceDN w:val="0"/>
        <w:adjustRightInd w:val="0"/>
        <w:spacing w:before="120" w:after="6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30/2016. (VIII. 31.) NGM rendelet</w:t>
      </w: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E1F65" w:rsidRDefault="005E1F65" w:rsidP="005E1F65">
      <w:pPr>
        <w:autoSpaceDE w:val="0"/>
        <w:autoSpaceDN w:val="0"/>
        <w:adjustRightInd w:val="0"/>
        <w:spacing w:after="24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szakképzési kerettantervekről</w:t>
      </w: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szakképzésről szóló 2011. évi CLXXXVII. törvény 89. § </w:t>
      </w:r>
      <w:r>
        <w:rPr>
          <w:rFonts w:ascii="Times New Roman" w:hAnsi="Times New Roman" w:cs="Times New Roman"/>
          <w:i/>
          <w:iCs/>
          <w:sz w:val="20"/>
          <w:szCs w:val="20"/>
        </w:rPr>
        <w:t>e), f), g), h) és j)</w:t>
      </w:r>
      <w:r>
        <w:rPr>
          <w:rFonts w:ascii="Times New Roman" w:hAnsi="Times New Roman" w:cs="Times New Roman"/>
          <w:sz w:val="20"/>
          <w:szCs w:val="20"/>
        </w:rPr>
        <w:t xml:space="preserve"> pontjában kapott felhatalmazás alapján, a Kormány tagjainak feladat- és hatásköréről szóló 152/2014. (VI. 6.) Korm. rendelet 90. § 1</w:t>
      </w:r>
      <w:proofErr w:type="gramStart"/>
      <w:r>
        <w:rPr>
          <w:rFonts w:ascii="Times New Roman" w:hAnsi="Times New Roman" w:cs="Times New Roman"/>
          <w:sz w:val="20"/>
          <w:szCs w:val="20"/>
        </w:rPr>
        <w:t>.,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14., 15. és 16. pontjában megállapított feladatkörömben eljárva – a Kormány tagjainak feladat- és hatásköréről szóló 152/2014. (VI. 6.) Korm. rendelet 21. § 16</w:t>
      </w:r>
      <w:proofErr w:type="gramStart"/>
      <w:r>
        <w:rPr>
          <w:rFonts w:ascii="Times New Roman" w:hAnsi="Times New Roman" w:cs="Times New Roman"/>
          <w:sz w:val="20"/>
          <w:szCs w:val="20"/>
        </w:rPr>
        <w:t>.,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22. és 29. pontjában meghatározott feladatkörében eljáró belügyminiszterrel, a Kormány tagjainak feladat- és hatásköréről szóló 152/2014. (VI. 6.) Korm. rendelet 48. § 3</w:t>
      </w:r>
      <w:proofErr w:type="gramStart"/>
      <w:r>
        <w:rPr>
          <w:rFonts w:ascii="Times New Roman" w:hAnsi="Times New Roman" w:cs="Times New Roman"/>
          <w:sz w:val="20"/>
          <w:szCs w:val="20"/>
        </w:rPr>
        <w:t>.,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5., 9., 10., 12. és 13. pontjában meghatározott feladatkörében eljáró emberi erőforrások miniszterével, a Kormány tagjainak feladat- és hatásköréről szóló 152/2014. (VI. 6.) Korm. rendelet 65. § 1</w:t>
      </w:r>
      <w:proofErr w:type="gramStart"/>
      <w:r>
        <w:rPr>
          <w:rFonts w:ascii="Times New Roman" w:hAnsi="Times New Roman" w:cs="Times New Roman"/>
          <w:sz w:val="20"/>
          <w:szCs w:val="20"/>
        </w:rPr>
        <w:t>.,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3., 4., 5., 6., 8., 10. és 11. pontjában meghatározott feladatkörében eljáró földművelésügyi miniszterrel, a Kormány tagjainak feladat- és hatásköréről szóló 152/2014. (VI. 6.) Korm. rendelet 77.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-ában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meghatározott feladatkörében eljáró honvédelmi miniszterrel, valamint a Kormány tagjainak feladat- és hatásköréről szóló 152/2014. (VI. 6.) Korm. rendelet 109. § 11. 13. és 15a. pontjában meghatározott feladatkörében eljáró nemzeti fejlesztési miniszterrel egyetértésben, a Kormány tagjainak feladat- és hatásköréről szóló 152/2014. (VI. 6.) Korm. rendelet 48. § 15. pontjában meghatározott feladatkörében eljáró emberi erőforrások minisztere véleményének kikérésével – a következőket rendelem el:</w:t>
      </w: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E1F65" w:rsidRDefault="005E1F65" w:rsidP="005E1F65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 Általános rendelkezések</w:t>
      </w: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1. §</w:t>
      </w:r>
      <w:r>
        <w:rPr>
          <w:rFonts w:ascii="Times New Roman" w:hAnsi="Times New Roman" w:cs="Times New Roman"/>
          <w:sz w:val="20"/>
          <w:szCs w:val="20"/>
        </w:rPr>
        <w:t xml:space="preserve"> A rendelet hatálya – fenntartóra tekintet nélkül – kiterjed</w:t>
      </w: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nemzeti köznevelésről szóló 2011. évi CXC. törvény (a továbbiakban: </w:t>
      </w:r>
      <w:proofErr w:type="spellStart"/>
      <w:r>
        <w:rPr>
          <w:rFonts w:ascii="Times New Roman" w:hAnsi="Times New Roman" w:cs="Times New Roman"/>
          <w:sz w:val="20"/>
          <w:szCs w:val="20"/>
        </w:rPr>
        <w:t>Nkt</w:t>
      </w:r>
      <w:proofErr w:type="spellEnd"/>
      <w:r>
        <w:rPr>
          <w:rFonts w:ascii="Times New Roman" w:hAnsi="Times New Roman" w:cs="Times New Roman"/>
          <w:sz w:val="20"/>
          <w:szCs w:val="20"/>
        </w:rPr>
        <w:t>.) szerinti szakképző iskolára vagy szakképző iskolai feladatot ellátó többcélú intézményre (a továbbiakban együtt: szakképző iskola),</w:t>
      </w: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szakképző iskola pedagógusaira, szakoktatóira, óraadóira, valamint gyakorlati oktatóira,</w:t>
      </w: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szakképzésről szóló 2011. évi CLXXXVII. törvény (a továbbiakban: Szt.) 2. § 14. pontjában meghatározott gyakorlati képzést folytató szervezetekre.</w:t>
      </w: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E1F65" w:rsidRDefault="005E1F65" w:rsidP="005E1F65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2. Szakképzési kerettantervek</w:t>
      </w: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2. §</w:t>
      </w:r>
      <w:r>
        <w:rPr>
          <w:rFonts w:ascii="Times New Roman" w:hAnsi="Times New Roman" w:cs="Times New Roman"/>
          <w:sz w:val="20"/>
          <w:szCs w:val="20"/>
        </w:rPr>
        <w:t xml:space="preserve"> (1) Az Országos Képzési Jegyzékről és az Országos Képzési Jegyzék módosításának eljárásrendjéről szóló 150/2012. (VII. 6.) Korm. rendeletben szereplő, iskolai rendszerű szakképzésben oktatható szakképesítések, szakképesítés-ráépülések, valamint az iskolai rendszerű szakképzésben e rendelet alapján oktatható szakképesítések, </w:t>
      </w:r>
      <w:proofErr w:type="spellStart"/>
      <w:r>
        <w:rPr>
          <w:rFonts w:ascii="Times New Roman" w:hAnsi="Times New Roman" w:cs="Times New Roman"/>
          <w:sz w:val="20"/>
          <w:szCs w:val="20"/>
        </w:rPr>
        <w:t>részszakképesítések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, továbbá a Szakképzési Hídprogramban oktatható </w:t>
      </w:r>
      <w:proofErr w:type="spellStart"/>
      <w:r>
        <w:rPr>
          <w:rFonts w:ascii="Times New Roman" w:hAnsi="Times New Roman" w:cs="Times New Roman"/>
          <w:sz w:val="20"/>
          <w:szCs w:val="20"/>
        </w:rPr>
        <w:t>részszakképesítések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felsorolását – a (2)–(6) bekezdés szerinti tagolásban – az 1. melléklet tartalmazza.</w:t>
      </w: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Az 1. mellékletben felsorolt</w:t>
      </w: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szakképesítések szakközépiskolai szakképzési kerettanterveit a 2. melléklet,</w:t>
      </w: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szakképesítések szakgimnáziumi szakképzési kerettanterveit a 3. melléklet,</w:t>
      </w: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szakközépiskolai, valamint szakgimnáziumi szakképesítés-ráépülések szakképzési kerettanterveit a 4. </w:t>
      </w:r>
      <w:proofErr w:type="gramStart"/>
      <w:r>
        <w:rPr>
          <w:rFonts w:ascii="Times New Roman" w:hAnsi="Times New Roman" w:cs="Times New Roman"/>
          <w:sz w:val="20"/>
          <w:szCs w:val="20"/>
        </w:rPr>
        <w:t>melléklet</w:t>
      </w:r>
      <w:proofErr w:type="gramEnd"/>
    </w:p>
    <w:p w:rsidR="005E1F65" w:rsidRDefault="005E1F65" w:rsidP="005E1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tartalmazza</w:t>
      </w:r>
      <w:proofErr w:type="gramEnd"/>
      <w:r>
        <w:rPr>
          <w:rFonts w:ascii="Times New Roman" w:hAnsi="Times New Roman" w:cs="Times New Roman"/>
          <w:sz w:val="20"/>
          <w:szCs w:val="20"/>
        </w:rPr>
        <w:t>.</w:t>
      </w: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Az iskolai rendszerű </w:t>
      </w:r>
      <w:proofErr w:type="gramStart"/>
      <w:r>
        <w:rPr>
          <w:rFonts w:ascii="Times New Roman" w:hAnsi="Times New Roman" w:cs="Times New Roman"/>
          <w:sz w:val="20"/>
          <w:szCs w:val="20"/>
        </w:rPr>
        <w:t>szakképzésben szakiskolában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oktatható két évfolyamos, speciális kerettanterveket az 5. melléklet tartalmazza.</w:t>
      </w: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(4) Az iskolai rendszerű </w:t>
      </w:r>
      <w:proofErr w:type="gramStart"/>
      <w:r>
        <w:rPr>
          <w:rFonts w:ascii="Times New Roman" w:hAnsi="Times New Roman" w:cs="Times New Roman"/>
          <w:sz w:val="20"/>
          <w:szCs w:val="20"/>
        </w:rPr>
        <w:t>szakképzésben szakiskolában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oktatható négy évfolyamos, speciális kerettanterveket a 6. melléklet tartalmazza.</w:t>
      </w: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(5) A rövidebb képzési idejű </w:t>
      </w:r>
      <w:proofErr w:type="spellStart"/>
      <w:r>
        <w:rPr>
          <w:rFonts w:ascii="Times New Roman" w:hAnsi="Times New Roman" w:cs="Times New Roman"/>
          <w:sz w:val="20"/>
          <w:szCs w:val="20"/>
        </w:rPr>
        <w:t>részszakképesítés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megszerzésére irányuló Szakképzési Hídprogram szakképzési kerettanterveit a 7. melléklet tartalmazza.</w:t>
      </w: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(6) A hosszabb képzési idejű </w:t>
      </w:r>
      <w:proofErr w:type="spellStart"/>
      <w:r>
        <w:rPr>
          <w:rFonts w:ascii="Times New Roman" w:hAnsi="Times New Roman" w:cs="Times New Roman"/>
          <w:sz w:val="20"/>
          <w:szCs w:val="20"/>
        </w:rPr>
        <w:t>részszakképesítés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megszerzésére irányuló Szakképzési Hídprogram szakképzési kerettanterveit a 8. melléklet tartalmazza.</w:t>
      </w: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(7) A Szakképzési Hídprogram közismereti kerettanterveit a 9. melléklet tartalmazza.</w:t>
      </w: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E1F65" w:rsidRDefault="005E1F65" w:rsidP="005E1F65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3. A szakképzési kerettanterv alkalmazására vonatkozó szabályok</w:t>
      </w: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3. §</w:t>
      </w:r>
      <w:r>
        <w:rPr>
          <w:rFonts w:ascii="Times New Roman" w:hAnsi="Times New Roman" w:cs="Times New Roman"/>
          <w:sz w:val="20"/>
          <w:szCs w:val="20"/>
        </w:rPr>
        <w:t xml:space="preserve"> (1) A szakképző iskola az </w:t>
      </w:r>
      <w:proofErr w:type="spellStart"/>
      <w:r>
        <w:rPr>
          <w:rFonts w:ascii="Times New Roman" w:hAnsi="Times New Roman" w:cs="Times New Roman"/>
          <w:sz w:val="20"/>
          <w:szCs w:val="20"/>
        </w:rPr>
        <w:t>Nkt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. 5. §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és </w:t>
      </w: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pedagógiai szakaszokhoz a 2. § (2) bekezdésében meghatározott iskolatípusra, továbbá az egyes sajátos szakképzési célok teljesítéséhez e rendelettel kiadott szakképzési kerettanterveket alkalmazza az e rendeletben foglaltakra figyelemmel.</w:t>
      </w: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 szakképzési kerettanterv a nappali rendszerű iskolai oktatásban alkalmazandó óraszámokat tartalmazza.</w:t>
      </w: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4. §</w:t>
      </w:r>
      <w:r>
        <w:rPr>
          <w:rFonts w:ascii="Times New Roman" w:hAnsi="Times New Roman" w:cs="Times New Roman"/>
          <w:sz w:val="20"/>
          <w:szCs w:val="20"/>
        </w:rPr>
        <w:t xml:space="preserve"> (1) A szakközépiskolai szakképesítésre kiadott szakképzési kerettanterv tartalmazza</w:t>
      </w: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</w:t>
      </w:r>
      <w:proofErr w:type="spellStart"/>
      <w:r>
        <w:rPr>
          <w:rFonts w:ascii="Times New Roman" w:hAnsi="Times New Roman" w:cs="Times New Roman"/>
          <w:sz w:val="20"/>
          <w:szCs w:val="20"/>
        </w:rPr>
        <w:t>Nkt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. 13. §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szakképzési évfolyamokon folyó képzés, valamint</w:t>
      </w: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az Szt. 23. § (1) és (2) bekezdésében meghatározott, két szakképzési évfolyamon folyó képzés</w:t>
      </w:r>
    </w:p>
    <w:p w:rsidR="005E1F65" w:rsidRDefault="005E1F65" w:rsidP="005E1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óratervét</w:t>
      </w:r>
      <w:proofErr w:type="gramEnd"/>
      <w:r>
        <w:rPr>
          <w:rFonts w:ascii="Times New Roman" w:hAnsi="Times New Roman" w:cs="Times New Roman"/>
          <w:sz w:val="20"/>
          <w:szCs w:val="20"/>
        </w:rPr>
        <w:t>.</w:t>
      </w: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 szakgimnáziumi szakképesítésre kiadott szakképzési kerettanterv egyaránt tartalmazza</w:t>
      </w: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</w:t>
      </w:r>
      <w:proofErr w:type="spellStart"/>
      <w:r>
        <w:rPr>
          <w:rFonts w:ascii="Times New Roman" w:hAnsi="Times New Roman" w:cs="Times New Roman"/>
          <w:sz w:val="20"/>
          <w:szCs w:val="20"/>
        </w:rPr>
        <w:t>Nkt</w:t>
      </w:r>
      <w:proofErr w:type="spellEnd"/>
      <w:r>
        <w:rPr>
          <w:rFonts w:ascii="Times New Roman" w:hAnsi="Times New Roman" w:cs="Times New Roman"/>
          <w:sz w:val="20"/>
          <w:szCs w:val="20"/>
        </w:rPr>
        <w:t>. 12. § (1) bekezdése szerinti képzés, valamint</w:t>
      </w: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az </w:t>
      </w:r>
      <w:proofErr w:type="spellStart"/>
      <w:r>
        <w:rPr>
          <w:rFonts w:ascii="Times New Roman" w:hAnsi="Times New Roman" w:cs="Times New Roman"/>
          <w:sz w:val="20"/>
          <w:szCs w:val="20"/>
        </w:rPr>
        <w:t>Nkt</w:t>
      </w:r>
      <w:proofErr w:type="spellEnd"/>
      <w:r>
        <w:rPr>
          <w:rFonts w:ascii="Times New Roman" w:hAnsi="Times New Roman" w:cs="Times New Roman"/>
          <w:sz w:val="20"/>
          <w:szCs w:val="20"/>
        </w:rPr>
        <w:t>. 12. § (4) bekezdése szerinti képzés</w:t>
      </w:r>
    </w:p>
    <w:p w:rsidR="005E1F65" w:rsidRDefault="005E1F65" w:rsidP="005E1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óratervét</w:t>
      </w:r>
      <w:proofErr w:type="gramEnd"/>
      <w:r>
        <w:rPr>
          <w:rFonts w:ascii="Times New Roman" w:hAnsi="Times New Roman" w:cs="Times New Roman"/>
          <w:sz w:val="20"/>
          <w:szCs w:val="20"/>
        </w:rPr>
        <w:t>.</w:t>
      </w: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 szakgimnáziumi szakképesítésre kiadott szakképzési kerettanterv – amennyiben a szakképesítés ágazatba besorolásra került – tartalmazza az adott szakképesítés ágazata szerinti közös kerettantervi elemeket, valamint a szakgimnáziumi érettségi keretében megszerezhető szakképesítések szakmai tartalmait.</w:t>
      </w: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5. §</w:t>
      </w:r>
      <w:r>
        <w:rPr>
          <w:rFonts w:ascii="Times New Roman" w:hAnsi="Times New Roman" w:cs="Times New Roman"/>
          <w:sz w:val="20"/>
          <w:szCs w:val="20"/>
        </w:rPr>
        <w:t xml:space="preserve"> (1) A nappali oktatás munkarendjétől eltérő munkarend szerint szervezett felnőttoktatás keretében folytatott szakképzésben a szakképző iskola a szakképzési kerettanterveket adaptálja.</w:t>
      </w: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 nemzetiségi oktatásban részt vevő szakképző iskola a nemzetiség óvodai nevelésének irányelve és a nemzetiség iskolai oktatásának irányelve kiadásáról szóló miniszteri rendelettel, a két tanítási nyelvű szakképző iskola a két tanítási nyelvű iskolai oktatás irányelvének kiadásáról szóló miniszteri rendelettel összhangban alkalmazza az e rendelettel meghatározott szakképzési kerettantervet.</w:t>
      </w: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6. §</w:t>
      </w:r>
      <w:r>
        <w:rPr>
          <w:rFonts w:ascii="Times New Roman" w:hAnsi="Times New Roman" w:cs="Times New Roman"/>
          <w:sz w:val="20"/>
          <w:szCs w:val="20"/>
        </w:rPr>
        <w:t xml:space="preserve"> (1) A Szakképzési Hídprogramban oktatható </w:t>
      </w:r>
      <w:proofErr w:type="spellStart"/>
      <w:r>
        <w:rPr>
          <w:rFonts w:ascii="Times New Roman" w:hAnsi="Times New Roman" w:cs="Times New Roman"/>
          <w:sz w:val="20"/>
          <w:szCs w:val="20"/>
        </w:rPr>
        <w:t>részszakképesítések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közismereti kerettantervei egyaránt tartalmazzák a 7. és a 8. mellékletben szereplő szakképzési kerettantervekhez kapcsolódó közismereti óraterveket.</w:t>
      </w: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 7. melléklet szerinti szakképzési kerettantervekhez a 9. melléklet szerinti közismereti kerettantervek </w:t>
      </w:r>
      <w:proofErr w:type="gramStart"/>
      <w:r>
        <w:rPr>
          <w:rFonts w:ascii="Times New Roman" w:hAnsi="Times New Roman" w:cs="Times New Roman"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megjelölésű óraszámait kell alkalmazni.</w:t>
      </w: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 8. melléklet szerinti szakképzési kerettantervekhez a 9. melléklet szerinti közismereti kerettantervek B megjelölésű óraszámait kell alkalmazni.</w:t>
      </w: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7. §</w:t>
      </w:r>
      <w:r>
        <w:rPr>
          <w:rFonts w:ascii="Times New Roman" w:hAnsi="Times New Roman" w:cs="Times New Roman"/>
          <w:sz w:val="20"/>
          <w:szCs w:val="20"/>
        </w:rPr>
        <w:t xml:space="preserve"> (1) A szakképzési kerettanterv az egyes évfolyamok között összefüggő szakmai gyakorlati óraszámokat határoz meg. Az óraszámok az összefüggő nyári gyakorlat egészére vonatkoznak, amelynek keretében az összes felsorolt elemet kötelezően oktatni kell.</w:t>
      </w: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 szakképző iskola a szakképzési kerettanterveket a kerettanterv szerinti tanévenkénti tagolásnak megfelelően építi be a szakmai programjába, és kiegészíti az iskola helyi sajátosságai alapján.</w:t>
      </w: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 szakképzési kerettanterv nem kötelezően alkalmazandó elemei a tantárgyak témaköreire meghatározott óraszámok, valamint a szakképzési kerettanterv ajánlásként megfogalmazott elemei. A szakképző iskola a nem kötelező elemeket a szakmai programjában szabadon </w:t>
      </w:r>
      <w:proofErr w:type="gramStart"/>
      <w:r>
        <w:rPr>
          <w:rFonts w:ascii="Times New Roman" w:hAnsi="Times New Roman" w:cs="Times New Roman"/>
          <w:sz w:val="20"/>
          <w:szCs w:val="20"/>
        </w:rPr>
        <w:t>alkalmazhatja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vagy azoktól eltérhet.</w:t>
      </w: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E1F65" w:rsidRDefault="005E1F65" w:rsidP="005E1F65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4. Záró rendelkezések</w:t>
      </w: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8. §</w:t>
      </w:r>
      <w:r>
        <w:rPr>
          <w:rFonts w:ascii="Times New Roman" w:hAnsi="Times New Roman" w:cs="Times New Roman"/>
          <w:sz w:val="20"/>
          <w:szCs w:val="20"/>
        </w:rPr>
        <w:t xml:space="preserve"> Ez a rendelet 2016. szeptember 1-jén lép hatályba.</w:t>
      </w: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9. §</w:t>
      </w:r>
      <w:r>
        <w:rPr>
          <w:rFonts w:ascii="Times New Roman" w:hAnsi="Times New Roman" w:cs="Times New Roman"/>
          <w:sz w:val="20"/>
          <w:szCs w:val="20"/>
        </w:rPr>
        <w:t xml:space="preserve"> A rendelet hatálybalépését megelőzően indult iskolai rendszerű szakképzésben folyó képzéseket – az Országos Képzési Jegyzékről és az Országos Képzési Jegyzék módosításának eljárásrendjéről szóló 150/2012. (VII. 6.) Korm. rendelet 9. § (11) bekezdésének figyelembevételével – a megkezdésükkor hatályos szabályok alapján kell befejezni.</w:t>
      </w: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10. §</w:t>
      </w: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E1F65" w:rsidRDefault="005E1F65" w:rsidP="005E1F65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1. melléklet a 30/2016. (VIII. 31.) NGM rendelethez</w:t>
      </w: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E1F65" w:rsidRDefault="005E1F65" w:rsidP="005E1F65">
      <w:pPr>
        <w:widowControl w:val="0"/>
        <w:autoSpaceDE w:val="0"/>
        <w:autoSpaceDN w:val="0"/>
        <w:adjustRightInd w:val="0"/>
        <w:spacing w:before="40" w:after="40" w:line="260" w:lineRule="atLeast"/>
        <w:ind w:left="284" w:hanging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1.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 xml:space="preserve">Az Országos Képzési Jegyzékről és az Országos Képzési Jegyzék módosításának eljárásrendjéről szóló 150/2012. (VII. 6.) Korm. rendeletben szereplő, iskolai rendszerű szakképzésben oktatható szakképesítések, szakképesítés-ráépülések, valamint az iskolai rendszerű szakképzésben e rendelet alapján oktatható szakképesítések,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részszakképesítések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, továbbá a Szakképzési Hídprogramban oktatható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részszakképesítések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felsorolása</w:t>
      </w:r>
    </w:p>
    <w:p w:rsidR="005E1F65" w:rsidRDefault="005E1F65" w:rsidP="005E1F65">
      <w:pPr>
        <w:widowControl w:val="0"/>
        <w:autoSpaceDE w:val="0"/>
        <w:autoSpaceDN w:val="0"/>
        <w:adjustRightInd w:val="0"/>
        <w:spacing w:before="40" w:after="40" w:line="130" w:lineRule="atLeast"/>
        <w:ind w:left="284"/>
        <w:rPr>
          <w:rFonts w:ascii="Times New Roman" w:hAnsi="Times New Roman" w:cs="Times New Roman"/>
          <w:sz w:val="20"/>
          <w:szCs w:val="20"/>
        </w:rPr>
      </w:pPr>
    </w:p>
    <w:p w:rsidR="005E1F65" w:rsidRDefault="005E1F65" w:rsidP="005E1F65">
      <w:pPr>
        <w:widowControl w:val="0"/>
        <w:autoSpaceDE w:val="0"/>
        <w:autoSpaceDN w:val="0"/>
        <w:adjustRightInd w:val="0"/>
        <w:spacing w:before="40" w:after="40" w:line="260" w:lineRule="atLeast"/>
        <w:ind w:left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1. táblázat: a szakközépiskolában oktatható szakképesítések</w:t>
      </w:r>
    </w:p>
    <w:p w:rsidR="005E1F65" w:rsidRDefault="005E1F65" w:rsidP="005E1F65">
      <w:pPr>
        <w:widowControl w:val="0"/>
        <w:autoSpaceDE w:val="0"/>
        <w:autoSpaceDN w:val="0"/>
        <w:adjustRightInd w:val="0"/>
        <w:spacing w:before="40" w:after="40" w:line="130" w:lineRule="atLeast"/>
        <w:ind w:left="284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487"/>
        <w:gridCol w:w="487"/>
        <w:gridCol w:w="487"/>
        <w:gridCol w:w="487"/>
        <w:gridCol w:w="487"/>
        <w:gridCol w:w="3291"/>
        <w:gridCol w:w="4536"/>
      </w:tblGrid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6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Sor- szám</w:t>
            </w:r>
          </w:p>
        </w:tc>
        <w:tc>
          <w:tcPr>
            <w:tcW w:w="146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Szakképesítés azonosító száma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Szakképesítés megnevezése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 szakképesítésért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543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Abroncsgyártó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Ács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Állattartó szakmunkás 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agrárpolitikáért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543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Asztalos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Autógyártó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Bádogos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Bányaművelő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Bőrdíszműves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Burkoló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Cipőkészítő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Cukrász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Családi gazdálkodó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agrárpolitikáért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Díszműkovács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oktatásért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Dísznövénykertész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agrárpolitikáért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Édesipari termékgyártó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Eladó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Elektromechanikai műszerész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Elektromos gép- és készülékszerelő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Elektronikai műszerész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Építő-, szállító- és munkagép-szerelő 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Épület- és szerkezetlakatos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623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Erdészeti szakmunkás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erdőgazdálkodásért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07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Erjedés- és üdítőital-ipari termékgyártó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Fehérnemű-készítő és kötöttáru összeállító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04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Férfiszabó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04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Festő, mázoló, tapétázó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Finommechanikai műszerész 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05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Fogadós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543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Formacikk-gyártó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Gazda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agrárpolitikáért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32.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Gépi forgácsoló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Gépjármű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mechatronikus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közlekedésért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Gépjármű-építési, szerelési logisztikus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közlekedésért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Gépjárműépítő, szerelő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közlekedésért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05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Gyártósori gépbeállító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Gyógyszerkészítmény-gyártó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Hajós szakmunkás 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közlekedésért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Halász, haltenyésztő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halgazdálkodásért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06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Hegesztő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Húsipari termékgyártó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05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Hűtő- és légtechnikai rendszerszerelő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04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Ipari gépész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543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04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Ipari gumitermék előállító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Járműfényező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közlekedésért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07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Járműipari fémalkatrész-gyártó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04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Járműkarosszéria előkészítő, felületbevonó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közlekedésért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05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Járműkarosszéria készítő, szerelő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közlekedésért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06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Karosszérialakatos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közlekedésért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05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Kárpitos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Kerámia,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porcelán készítő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(Gipszmodell-készítő)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Kerámia,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porcelán készítő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(Kerámia- és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porcelántárgykészítő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Kerámia,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porcelán készítő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(Porcelánfestő)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Kertész 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agrárpolitikáért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543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05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Kishajóépítő,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-karbantartó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közlekedésért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08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Kistermelői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élelmiszerelőállító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falusi vendéglátó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07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Kőfaragó, műköves és épületszobrász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Kőműves 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543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06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Könyvkötő-nyomtatványfeldolgozó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Központifűtés-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és gázhálózat rendszerszerelő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Lovász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agrárpolitikáért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523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Mechatronikus-karbantartó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08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Mezőgazdasági gépész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agrárpolitikáért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04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Molnár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07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Motorkerékpár-szerelő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közlekedésért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Műanyagfeldolgozó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Népi kézműves (Csipkekészítő)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68.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Népi kézműves (Faműves,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fajátékkészítő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Népi kézműves (Fazekas)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Népi kézműves (Gyékény-, szalma- és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csuhétárgykészítő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Népi kézműves (Kézi és gépi hímző)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Népi kézműves (Kosárfonó,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fonottbútor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készítő)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Népi kézműves (Nemezkészítő) 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Népi kézműves (Népi bőrműves)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Népi kézműves (Szőnyegszövő)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Népi kézműves (Takács)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06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Női szabó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Optikai üvegcsiszoló 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05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Pék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Pincér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Rendészeti őr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rendészetért felelős miniszter 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04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Szakács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523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Számítógép-szerelő, karbantartó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informatikáért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Szárazépítő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Szerszámkészítő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Szociális gondozó és ápoló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szociál-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és nyugdíjpolitikáért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06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Szőlész-borász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Tartósítóipari szakmunkás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Tejipari szakmunkás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Tetőfedő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Útépítő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közlekedésért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Vegyipari rendszerkezelő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04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Villanyszerelő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04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Virágkötő és virágkereskedő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agrárpolitikáért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Víz-, csatorna- és közmű- rendszerszerelő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853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Vízügyi szakmunkás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vízgazdálkodásért felelős miniszter</w:t>
            </w:r>
          </w:p>
        </w:tc>
      </w:tr>
    </w:tbl>
    <w:p w:rsidR="005E1F65" w:rsidRDefault="005E1F65" w:rsidP="005E1F65">
      <w:pPr>
        <w:widowControl w:val="0"/>
        <w:autoSpaceDE w:val="0"/>
        <w:autoSpaceDN w:val="0"/>
        <w:adjustRightInd w:val="0"/>
        <w:spacing w:before="40" w:after="40" w:line="260" w:lineRule="atLeast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5E1F65" w:rsidRDefault="005E1F65" w:rsidP="005E1F65">
      <w:pPr>
        <w:widowControl w:val="0"/>
        <w:autoSpaceDE w:val="0"/>
        <w:autoSpaceDN w:val="0"/>
        <w:adjustRightInd w:val="0"/>
        <w:spacing w:before="40" w:after="40" w:line="260" w:lineRule="atLeast"/>
        <w:ind w:left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2. táblázat: a szakgimnáziumban oktatható szakképesítések</w:t>
      </w:r>
    </w:p>
    <w:p w:rsidR="005E1F65" w:rsidRDefault="005E1F65" w:rsidP="005E1F65">
      <w:pPr>
        <w:widowControl w:val="0"/>
        <w:autoSpaceDE w:val="0"/>
        <w:autoSpaceDN w:val="0"/>
        <w:adjustRightInd w:val="0"/>
        <w:spacing w:before="40" w:after="40" w:line="130" w:lineRule="atLeast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488"/>
        <w:gridCol w:w="489"/>
        <w:gridCol w:w="488"/>
        <w:gridCol w:w="489"/>
        <w:gridCol w:w="488"/>
        <w:gridCol w:w="3284"/>
        <w:gridCol w:w="4536"/>
      </w:tblGrid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Sor- szám</w:t>
            </w:r>
          </w:p>
        </w:tc>
        <w:tc>
          <w:tcPr>
            <w:tcW w:w="14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Szakképesítés azonosító száma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Szakképesítés megnevezése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 szakképesítésért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344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04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Államháztartási ügyintéző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számviteli szabályozásért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Állattenyésztő és állategészségügyi technikus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agrárpolitikáért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4.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Artista II. (Akrobata)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oktatásért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Artista II. (Légtornász)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oktatásért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Artista II. (Zsonglőr)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oktatásért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Artista II. (Egyensúlyozó)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oktatásért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Artista II. (Bohóc)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oktatásért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853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Vízgépészeti technikus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vízgazdálkodásért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525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Autóelektronikai műszerész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közlekedésért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523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Automatikai technikus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525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Autószerelő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közlekedésért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525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Avionikus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közlekedésért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544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Bányaművelő technikus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Bőrfeldolgozó-ipari technikus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CAD-CAM informatikus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informatikáért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Dekoratőr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oktatásért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Divat- és stílustervező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oktatásért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Egyházzenész II. (Kántor-énekvezető)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oktatásért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Egyházzenész II. (Kántor-kórusvezető)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oktatásért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Egyházzenész II. (Kántor-orgonista)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oktatásért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523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Elektronikai technikus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Élelmiszeripari analitikus technikus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Élelmiszeripari gépésztechnikus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Élelmiszeripari technikus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Épületgépész technikus (Épületgépészeti előkészítő)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Épületgépész technikus (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Bevontelektródás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kézi ívhegesztő és Gázhegesztő)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Erdészeti gépésztechnikus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agrárpolitikáért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623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Erdésztechnikus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erdőgazdálkodásért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726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Ergoterapeuta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egészségügyért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Erősáramú elektrotechnikus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543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Faipari technikus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863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Fegyverműszerész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Festő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oktatásért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813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Fitness-wellness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instruktor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sportpolitikáért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725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Fizioterápiás asszisztens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egészségügyért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544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Fluidumkitermelő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technikus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815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Fodrász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720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Fogászati asszisztens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egészségügyért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724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Fogtechnikus gyakornok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egészségügyért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810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Fotográfus és fotótermék-kereskedő 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42.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Földmérő, földügyi és térinformatikai technikus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földügyért és térképészetért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Gazdasági informatikus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informatikáért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544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Gázipari technikus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Gépgyártástechnológiai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technikus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04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Grafikus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543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Gumiipari technikus (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Műanyagfeldolgozó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543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Gumiipari technikus (Formacikk-gyártó)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543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Gumiipari technikus (Ipari gumitermék előállító)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Gyakorlatos színész (Bábszínész)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Gyakorlatos színész (Színházi és filmszínész)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723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Gyakorló ápoló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egészségügyért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723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Gyakorló csecsemő- és gyermekápoló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egészségügyért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Gyakorló hangszerkészítő és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-javító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(fafúvós)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oktatásért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Gyakorló hangszerkészítő és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-javító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(rézfúvós)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oktatásért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Gyakorló hangszerkészítő és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-javító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(vonós/pengetős/vonókészítő)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oktatásért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Gyakorló hangszerkészítő és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-javító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(orgonaépítő)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oktatásért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Gyakorló hangszerkészítő és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-javító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(zongora)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oktatásért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725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04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Gyakorló klinikai laboratóriumi asszisztens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egészségügyért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723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Gyakorló mentőápoló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egészségügyért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725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05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Gyakorló szövettani asszisztens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egészségügyért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Gyermekotthoni asszisztens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gyermek- és ifjúságvédelemért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726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04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Gyógymasszőr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egészségügyért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Gyógypedagógiai segítő munkatárs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oktatásért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720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Gyógyszertári asszisztens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egészségügyért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Hajózási technikus (Szállodahajós, szállodai személyzet)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közlekedésért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Hajózási technikus (Hajózási üzemeltetési vezető)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közlekedésért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213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Hangmester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Hídépítő és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-fenntartó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technikus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közlekedésért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863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Honvéd altiszt (az ágazat/szakmairány megjelölésével)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honvédelemért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Idegenvezető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72.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347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Idegennyelvű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ipari és kereskedelmi ügyintéző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73.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Infokommunikációs hálózatépítő és üzemeltető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informatikáért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73.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06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Informatikai rendszerüzemeltető 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informatikáért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346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Irodai titkár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IT mentor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informatikáért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04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Jazz-zenész II. (Jazz-énekes)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oktatásért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04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Jazz-zenész II. [Jazz-zenész (fafúvós)]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oktatásért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04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Jazz-zenész II. [Jazz-zenész (rézfúvós)]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oktatásért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04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Jazz-zenész II. [Jazz-zenész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(húros/vonós)]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oktatásért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04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Jazz-zenész II. [Jazz-zenész (billentyűs)]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oktatásért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04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Jazz-zenész II. [Jazz-zenész (ütő)]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oktatásért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Jegyvizsgáló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közlekedésért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725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06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Kardiológiai és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angiológiai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asszisztens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egészségügyért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05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Kerámiaműves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oktatásért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Kereskedelmi képviselő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Kereskedő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213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06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Kiadványszerkesztő technikus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Kisgyermekgondozó,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-nevelő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gyermek- és ifjúságvédelemért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05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Klasszikus zenész II. (Hangkultúra)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oktatásért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05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Klasszikus zenész II. [Klasszikus zenész (fafúvós)]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oktatásért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05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Klasszikus zenész II. [Klasszikus zenész (rézfúvós)]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oktatásért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93.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05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Klasszikus zenész II. [Klasszikus zenész (húros/vonós)]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oktatásért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93.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05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Klasszikus zenész II. [Klasszikus zenész (billentyűs)]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oktatásért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05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Klasszikus zenész II. [Klasszikus zenész (ütős)]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oktatásért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05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Klasszikus zenész II. (Magánénekes)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oktatásért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05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Klasszikus zenész II. (Zeneelmélet-szolfézs)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oktatásért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05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Klasszikus zenész II. (Zeneszerzés)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oktatásért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725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07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Klinikai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neurofiziológiai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asszisztens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egészségügyért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525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Kocsivizsgáló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közlekedésért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101.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04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Kohászati technikus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102.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101.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815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Kozmetikus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103.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102.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850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Környezetvédelmi technikus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környezetvédelemért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104.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103.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523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Közlekedésautomatikai műszerész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közlekedésért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105.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104.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Közművelődési és közönségkapcsolati szakember (Közművelődési szakember II.)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106.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105.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Közművelődési és közönségkapcsolati szakember (Közönségkapcsolati szakember)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107.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106.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Közúti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közlekedésüzemvitel-ellátó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közlekedésért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108.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107.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Közszolgálati ügyintéző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közszolgálati életpálya kidolgozásáért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109.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108.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725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08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Látszerész és optikai árucikk-kereskedő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110.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109.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Légi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közlekedésüzemvitel-ellátó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közlekedésért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111.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110.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Logisztikai és szállítmányozási ügyintéző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112.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111.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Magasépítő technikus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113.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112.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523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04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Mechatronikai technikus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114.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113.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04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Mélyépítő technikus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115.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114.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05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Mezőgazdasági gépésztechnikus 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agrárpolitikáért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116.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115.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Mezőgazdasági technikus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agrárpolitikáért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117.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116.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213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Mozgókép- és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animációkészítő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118.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117.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06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Műanyagfeldolgozó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technikus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119.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118.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05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Műszaki informatikus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informatikáért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120.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119.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Művészeti és médiafotográfus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kultúráért felelős miniszter 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121.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120.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06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Népzenész II. (Népi énekes)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122.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121.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06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Népzenész II. [Népzenész (fafúvós)]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123.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122.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06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Népzenész II. [Népzenész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(húros/vonós)]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124.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123.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06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Népzenész II. [Népzenész (billentyűs)]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125.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124.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06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Népzenész II. [Népzenész (ütős)]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126.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125.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213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07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Nyomdaipari technikus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127.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126.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853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04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Víziközmű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technikus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vízgazdálkodásért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128.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127.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06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Ötvös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oktatásért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129.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128.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07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Pantomimes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130.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129.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Parképítő és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-fenntartó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technikus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agrárpolitikáért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131.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130.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Pedagógiai- és családsegítő munkatárs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oktatásért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132.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131.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343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Pénzügyi termékértékesítő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(bank, befektetés, biztosítás)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pénz-, tőke- és biztosítási piac szabályozásáért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133.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132.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344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Pénzügyi-számviteli ügyintéző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számviteli szabályozásért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134.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133.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720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04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Perioperatív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asszisztens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egészségügyért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135.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134.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Postai üzleti ügyintéző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postaügyért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136.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135.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725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Radiográfiai asszisztens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egészségügyért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137.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136.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Rehabilitációs nevelő, segítő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szociál-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és nyugdíjpolitikáért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138.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137.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Rendészeti ügyintéző 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rendészetért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139.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138.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Rendőr tiszthelyettes 1 éves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(Bűnügyi rendőr)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rendészetért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140.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139.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Rendőr tiszthelyettes 1,5 éves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(Bűnügyi rendőr)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rendészetért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141.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140.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Rendőr tiszthelyettes 2 éves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(Bűnügyi rendőr)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rendészetért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142.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141.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Rendőr tiszthelyettes 1 éves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(Határrendészeti rendőr)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rendészetért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143.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142.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Rendőr tiszthelyettes 1,5 éves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(Határrendészeti rendőr)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rendészetért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144.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143.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Rendőr tiszthelyettes 2 éves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(Határrendészeti rendőr)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rendészetért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145.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144.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Rendőr tiszthelyettes 1 éves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(Közlekedési rendőr)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rendészetért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146.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145.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Rendőr tiszthelyettes 1,5 éves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(Közlekedési rendőr)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rendészetért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147.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146.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Rendőr tiszthelyettes 2 éves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(Közlekedési rendőr)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rendészetért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148.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147.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Rendőr tiszthelyettes 1 éves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(Közrendvédelmi rendőr)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rendészetért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149.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148.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Rendőr tiszthelyettes 1,5 éves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(Közrendvédelmi rendőr)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rendészetért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150.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149.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Rendőr tiszthelyettes 2 éves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(Közrendvédelmi rendőr)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rendészetért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151.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150.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525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Repülőgép szerelő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közlekedésért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152.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151.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Ruhaipari technikus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153.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152.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813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Sportedző (a sportág megjelölésével)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sportpolitikáért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154.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153.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07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Színháztechnikus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szcenikus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155.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154.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08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Színpad- és porond technikus 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156.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155.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07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Szobrász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oktatásért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157.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156.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Szociális asszisztens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szociál-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és nyugdíjpolitikáért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158.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157.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Szociális szakgondozó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szociál-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és nyugdíjpolitikáért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159.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158.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213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05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Szoftverfejlesztő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informatikáért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160.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159.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08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Szórakoztató zenész II. (Énekes szólista)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161.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160.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08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Szórakoztató zenész II. [Szórakoztató zenész (fafúvós)]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162.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161.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08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Szórakoztató zenész II. [Szórakoztató zenész (rézfúvós)]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163.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162.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08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Szórakoztató zenész II. [Szórakoztató zenész (húros /vonós)]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164.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163.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08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Szórakoztató zenész II. [Szórakoztató zenész (billentyűs)]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165.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164.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08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Szórakoztató zenész II. [Szórakoztató zenész (ütős)]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166.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165.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Táncos II. (Klasszikus balett-táncos)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oktatásért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167.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166.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Táncos II. (Kortárs-, modern táncos)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oktatásért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168.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167.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Táncos II. (Néptáncos)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oktatásért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169.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168.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Táncos II. (Színházi táncos)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oktatásért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170.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169.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523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05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Távközlési technikus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informatikáért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171.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170.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Textilipari technikus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172.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171.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08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Textilműves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oktatásért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173.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172.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Turisztikai szervező, értékesítő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174.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173.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05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Útépítő és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-fenntartó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technikus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közlekedésért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175.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174.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Üvegműves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oktatásért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176.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175.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340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Üzleti szolgáltatási munkatárs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177.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176.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625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Vadgazdálkodási technikus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vadgazdálkodásért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178.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177.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344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Vállalkozási és bérügyintéző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számviteli szabályozásért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179.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178.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344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Vám-, jövedéki- és termékdíj ügyintéző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adópolitikáért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180.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179.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06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Vasútépítő és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-fenntartó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technikus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közlekedésért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181.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180.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05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Vasútforgalmi szolgálattevő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közlekedésért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182.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181.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06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Vasúti árufuvarozási ügyintéző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közlekedésért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183.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182.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525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Vasúti jármű dízelmotor- és hajtásszerelő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közlekedésért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184.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183.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525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Vasúti jármű szerkezeti és fékrendszer szerelője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közlekedésért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185.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184.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525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Vasúti jármű villamos rendszereinek szerelője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közlekedésért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186.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185.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524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Vegyész technikus (Gyógyszerkészítmény-gyártó)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187.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186.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524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Vegyész technikus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(Vegyipari rendszerkezelő)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188.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187.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Vendéglátásszervező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189.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188.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853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Vízgazdálkodó technikus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vízgazdálkodásért felelős miniszter</w:t>
            </w:r>
          </w:p>
        </w:tc>
      </w:tr>
    </w:tbl>
    <w:p w:rsidR="005E1F65" w:rsidRDefault="005E1F65" w:rsidP="005E1F65">
      <w:pPr>
        <w:widowControl w:val="0"/>
        <w:autoSpaceDE w:val="0"/>
        <w:autoSpaceDN w:val="0"/>
        <w:adjustRightInd w:val="0"/>
        <w:spacing w:before="40" w:after="40" w:line="260" w:lineRule="atLeast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5E1F65" w:rsidRDefault="005E1F65" w:rsidP="005E1F65">
      <w:pPr>
        <w:widowControl w:val="0"/>
        <w:autoSpaceDE w:val="0"/>
        <w:autoSpaceDN w:val="0"/>
        <w:adjustRightInd w:val="0"/>
        <w:spacing w:before="40" w:after="40" w:line="260" w:lineRule="atLeast"/>
        <w:ind w:left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3. táblázat: az iskolai rendszerű szakképzésben oktatható szakképesítés-ráépülések</w:t>
      </w:r>
    </w:p>
    <w:p w:rsidR="005E1F65" w:rsidRDefault="005E1F65" w:rsidP="005E1F65">
      <w:pPr>
        <w:widowControl w:val="0"/>
        <w:autoSpaceDE w:val="0"/>
        <w:autoSpaceDN w:val="0"/>
        <w:adjustRightInd w:val="0"/>
        <w:spacing w:before="40" w:after="40" w:line="130" w:lineRule="atLeast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487"/>
        <w:gridCol w:w="487"/>
        <w:gridCol w:w="487"/>
        <w:gridCol w:w="487"/>
        <w:gridCol w:w="487"/>
        <w:gridCol w:w="3291"/>
        <w:gridCol w:w="4536"/>
      </w:tblGrid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6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Sor- szám</w:t>
            </w:r>
          </w:p>
        </w:tc>
        <w:tc>
          <w:tcPr>
            <w:tcW w:w="146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Szakképesítés azonosító száma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Szakképesítés-ráépülés megnevezése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 szakképesítésért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Agrár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áruforgalmazó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szaktechnikus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agrárpolitikáért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Államháztartási mérlegképes könyvelő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számviteli szabályozásért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Alternatív gépjárműhajtási technikus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közlekedésért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723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Ápoló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egészségügyért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Aranyműves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oktatásért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Artista I. (Akrobata)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oktatásért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Artista I. (Légtornász)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oktatásért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Artista I. (Zsonglőr)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oktatásért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Artista I. (Egyensúlyozó)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oktatásért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Artista I. (Bohóc)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oktatásért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Audio-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és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vizuáltechnikai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műszerész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Autóbuszvezető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közlekedésért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523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Automatikai berendezés karbantartó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Autótechnikus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közlekedésért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813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Belovagló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agrárpolitikáért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523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05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Beszédátviteli rendszerüzemeltető technikus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informatikáért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Biogazdálkodó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agrárpolitikáért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Bor- és pezsgőgyártó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szaktechnikus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Bronzműves és szoboröntő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oktatásért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CNC gépkezelő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Cukor- és édesipari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szaktechnikus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723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Csecsemő- és gyermekápoló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egészségügyért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Demencia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gondozó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szociál-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és nyugdíjpolitikáért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Diétás szakács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Díszítő festő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oktatásért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04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Díszlettervező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oktatásért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Drog- és toxikológiai technikus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Egyéb szervezeti mérlegképes könyvelő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számviteli szabályozásért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Egyházzenész I. (Kántor-énekvezető)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Egyházzenész I. (Kántor-kórusvezető)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Egyházzenész I. (Kántor-orgonista)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523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Elektronikus hozzáférési és magánhálózati rendszerüzemeltető technikus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informatikáért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523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Elektronikus műsorközlő és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tartalomátviteli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rendszerüzemeltető technikus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informatikáért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Erjedés- és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üdítőitalipari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szaktechnikus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Ezüstműves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oktatásért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Foglalkozás-szervező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szociál-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és nyugdíjpolitikáért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Fogtechnikus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egészségügyért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Gáz- és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hőtermelő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berendezés-szerelő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523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Gerinchálózati rendszerüzemeltető technikus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informatikáért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Gerontológiai gondozó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szociál-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és nyugdíjpolitikáért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42.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Gyógy- és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fűszernövénytermesztő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agrárpolitikáért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05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Gyógyszeripari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szaktechnikus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Hangszerkészítő és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-javító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(fafúvós)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oktatásért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Hangszerkészítő és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-javító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(rézfúvós)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oktatásért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Hangszerkészítő és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-javító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(vonós/pengetős/vonókészítő)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oktatásért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Hangszerkészítő és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-javító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(orgonaépítő)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oktatásért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Hangszerkészítő és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-javító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(zongora)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oktatásért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523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06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Háztartási gépszerviz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szaktechnikus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863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Honvéd zászlós (az ágazat/szakmairány megjelölésével)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honvédelemért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850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Hulladékgazdálkodó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szaktechnikus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környezetvédelemért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04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Hús- és baromfiipari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szaktechnikus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Hűtő-, klíma- és hőszivattyú berendezés-szerelő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Információrendszer-szervező 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informatikáért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523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07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Járműipari karbantartó technikus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04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Jazz-zenész I. (Jazz-énekes)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04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Jazz-zenész I. [Jazz-zenész (fafúvós)]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04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Jazz-zenész I. [Jazz-zenész (rézfúvós)]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04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Jazz-zenész I. [Jazz-zenész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(húros/vonós)]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04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Jazz-zenész I. [Jazz-zenész (billentyűs)]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04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Jazz-zenész I. [Jazz-zenész (ütős)]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05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Jelmeztervező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oktatásért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Kertészeti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szaktechnikus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agrárpolitikáért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Kis- és középvállalkozások ügyvezetője I.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Kis- és középvállalkozások ügyvezetője II.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05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Klasszikus zenész I. (Hangkultúra)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05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Klasszikus zenész I. [Klasszikus zenész (fafúvós)]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05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Klasszikus zenész I. [Klasszikus zenész (rézfúvós)]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05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Klasszikus zenész I. [Klasszikus zenész (húros/vonós)]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05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Klasszikus zenész I. [Klasszikus zenész (billentyűs)]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05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Klasszikus zenész I. [Klasszikus zenész (ütős)]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72.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05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Klasszikus zenész I. (Magánénekes)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05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Klasszikus zenész I. (Zeneelmélet-szolfézs)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05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Klasszikus zenész I. (Zeneszerzés)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Klinikai fogászati higiénikus 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egészségügyért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Klinikai laboratóriumi szakasszisztens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egészségügyért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213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Korrektor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850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Környezetvédelmi-mérés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szaktechnikus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környezetvédelemért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Létesítményi energetikus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05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Malom- és keveréktakarmány-ipari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szaktechnikus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Mentálhigiénés asszisztens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szociál-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és nyugdíjpolitikáért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723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Mentőápoló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egészségügyért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Mezőgazdasági gépjavító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agrárpolitikáért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213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04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Mobilalkalmazás fejlesztő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informatikáért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213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05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Multimédia-alkalmazásfejlesztő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informatikáért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543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Műbútorasztalos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Műemlékfenntartó technikus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04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Műemléki díszítőszobrász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05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Műemléki helyreállító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Műszeres analitikus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06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Népzenész I. (Népi énekes)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06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Népzenész I. [Népzenész (fafúvós)]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06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Népzenész I. [Népzenész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(húros/vonós)]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06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Népzenész I. [Népzenész (billentyűs)]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06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Népzenész I. [Népzenész (ütős)]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Növényvédelmi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szaktechnikus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agrárpolitikáért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850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Nukleáris környezetvédelmi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szaktechnikus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környezetvédelemért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523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04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Orvosi elektronikai technikus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04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Papíripari technikus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Patkolókovács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agrárpolitikáért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04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Pszichiátriai gondozó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szociál-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és nyugdíjpolitikáért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06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Rekonstrukciós és műemléki festő, mázoló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Sommelier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Speciális állatfeldolgozó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726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Sportmasszőr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egészségügyért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06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Sütő- és cukrászipari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szaktechnikus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05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Szenvedélybeteg gondozó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szociál-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és nyugdíjpolitikáért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108.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Színész 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Színpadi fénytervező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Színpadi magasépítő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06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Szociális, gyermek- és ifjúságvédelmi ügyintéző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szociál-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és nyugdíjpolitikáért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07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Szórakoztató zenész I. (Énekes szólista)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07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Szórakoztató zenész I. [Szórakoztató zenész (fafúvós)]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07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Szórakoztató zenész I. [Szórakoztató zenész (rézfúvós)]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07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Szórakoztató zenész I. [Szórakoztató zenész (húros /vonós)]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07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Szórakoztató zenész I. [Szórakoztató zenész (billentyűs)]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07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Szórakoztató zenész I. [Szórakoztató zenész (ütős)]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Szövettani szakasszisztens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egészségügyért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08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Táncos II. (Klasszikus balett-táncos)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08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Táncos II. (Kortárs-, modern táncos)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08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Táncos II. (Néptáncos)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08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Táncos II. (Színházi táncos)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07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Tartósítóipari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szaktechnikus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Tehergépkocsi-vezető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közlekedésért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08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Tejipari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szaktechnikus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850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04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Települési környezetvédelmi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szaktechnikus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környezetvédelemért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Térinformatikus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informatikáért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Térképész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szaktechnikus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földügyért és térképészetért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850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05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Természetvédelmi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szaktechnikus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környezetvédelemért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863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Vadászpuska műves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07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Vállalkozási mérlegképes könyvelő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számviteli szabályozásért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04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Vasútijármű-technikus és diagnosztikus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közlekedésért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06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Vegyipari rendszerüzemeltető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szaktechnikus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Vendéglátó-üzletvezető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Vésnök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oktatásért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04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Vidékfejlesztési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szaktechnikus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agrárpolitikáért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Virágdekoratőr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agrárpolitikáért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853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Vízépítő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szaktechnikus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vízgazdálkodásért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08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Vízgépészeti és technológiai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berendezésszerelő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140.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Vízi sportmotor-szerelő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közlekedésért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853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Vízminőség-védelmi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szaktechnikus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vízgazdálkodásért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213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Webfejlesztő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informatikáért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Zöldség- és gyümölcstermesztő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agrárpolitikáért felelős miniszter</w:t>
            </w:r>
          </w:p>
        </w:tc>
      </w:tr>
    </w:tbl>
    <w:p w:rsidR="005E1F65" w:rsidRDefault="005E1F65" w:rsidP="005E1F65">
      <w:pPr>
        <w:widowControl w:val="0"/>
        <w:autoSpaceDE w:val="0"/>
        <w:autoSpaceDN w:val="0"/>
        <w:adjustRightInd w:val="0"/>
        <w:spacing w:before="40" w:after="40" w:line="260" w:lineRule="atLeast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5E1F65" w:rsidRDefault="005E1F65" w:rsidP="005E1F65">
      <w:pPr>
        <w:widowControl w:val="0"/>
        <w:autoSpaceDE w:val="0"/>
        <w:autoSpaceDN w:val="0"/>
        <w:adjustRightInd w:val="0"/>
        <w:spacing w:before="40" w:after="40" w:line="260" w:lineRule="atLeast"/>
        <w:ind w:left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4. táblázat: az iskolai rendszerű szakképzésben, szakiskolában, két évfolyamos képzésben oktatható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részszakképesítések</w:t>
      </w:r>
      <w:proofErr w:type="spellEnd"/>
    </w:p>
    <w:p w:rsidR="005E1F65" w:rsidRDefault="005E1F65" w:rsidP="005E1F65">
      <w:pPr>
        <w:widowControl w:val="0"/>
        <w:autoSpaceDE w:val="0"/>
        <w:autoSpaceDN w:val="0"/>
        <w:adjustRightInd w:val="0"/>
        <w:spacing w:before="40" w:after="40" w:line="130" w:lineRule="atLeast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488"/>
        <w:gridCol w:w="489"/>
        <w:gridCol w:w="488"/>
        <w:gridCol w:w="489"/>
        <w:gridCol w:w="488"/>
        <w:gridCol w:w="3284"/>
        <w:gridCol w:w="4536"/>
      </w:tblGrid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Sor- szám</w:t>
            </w:r>
          </w:p>
        </w:tc>
        <w:tc>
          <w:tcPr>
            <w:tcW w:w="14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Szakképesítés azonosító száma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Részszakképesítés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megnevezése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 szakképesítésért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Állatgondozó (Gazda)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agrárpolitikáért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Állatgondozó (Gazda)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agrárpolitikáért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Aranykalászos gazda (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Gazda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agrárpolitikáért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Aranykalászos gazda (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Gazda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agrárpolitikáért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543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Asztalosipari szerelő (Asztalos)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543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Asztalosipari szerelő (Asztalos)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Bábkészítő (Gyakorlatos színész)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Bábkészítő (Gyakorlatos színész)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sm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Bevontelektródás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kézi ívhegesztő (Hegesztő)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Bolti hentes (Húsipari termékgyártó)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Borász (Szőlész-borász)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Borász (Szőlész-borász)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Bőrtárgy készítő (Bőrdíszműves)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Bőrtárgy készítő (Bőrdíszműves)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sm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Bőrtárgy készítő (Bőrdíszműves)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Cipőfelsőrész-készítő (Cipőkészítő)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Cipőfelsőrész-készítő (Cipőkészítő)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sm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Cipőfelsőrész-készítő (Cipőkészítő)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814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Családellátó (Családi gazdálkodó)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agrárpolitikáért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Csokoládétermék-gyártó (Édesipari termékgyártó)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Csokoládétermék-gyártó (Édesipari termékgyártó)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Elektronikai gyártósori műszerész (Elektronikai műszerész)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Élelmiszer-,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vegyiáru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eladó (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Eladó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sl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Élelmiszer-,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vegyiáru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eladó (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Eladó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623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Erdőművelő (Erdészeti szakmunkás)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erdőgazdálkodásért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623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Erdőművelő (Erdészeti szakmunkás)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erdőgazdálkodásért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543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Faipari gépkezelő (Asztalos)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29.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543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Faipari gépkezelő (Asztalos)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Faiskolai kertész (Dísznövénykertész)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agrárpolitikáért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Faiskolai kertész (Dísznövénykertész)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agrárpolitikáért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Falusi vendéglátó (Kistermelői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élelmiszerelőállító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falusi vendéglátó)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Falusi vendéglátó (Kistermelői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élelmiszerelőállító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falusi vendéglátó)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543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Famegmunkáló (Asztalos)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543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Famegmunkáló (Asztalos)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Fogyóelektródás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védőgázas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ívhegesztő (Hegesztő)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Fogyóelektródás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védőgázas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ívhegesztő (Hegesztő)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04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Fröccsöntő (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Műanyagfeldolgozó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04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Fröccsöntő (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Műanyagfeldolgozó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05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Gázhegesztő (Hegesztő)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Hulladékgyűjtő és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-szállító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(Hulladékfelvásárló és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-telepkezelő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környezetvédelemért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Hulladékgyűjtő és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-szállító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(Hulladékfelvásárló és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-telepkezelő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környezetvédelemért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Hulladékválogató és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-feldolgozó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(Hulladékfelvásárló és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-telepkezelő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környezetvédelemért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Hulladékválogató és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-feldolgozó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(Hulladékfelvásárló és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-telepkezelő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környezetvédelemért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853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05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Intézménytakarító (Tisztítás-technológiai szakmunkás)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853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05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Intézménytakarító (Tisztítás-technológiai szakmunkás)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sl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853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05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Intézménytakarító (Tisztítás-technológiai szakmunkás)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Keksz- és ostyagyártó (Édesipari termékgyártó)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Keksz- és ostyagyártó (Édesipari termékgyártó)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525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Kerékpárszerelő (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Motorkerékpárszerelő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közlekedésért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525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Kerékpárszerelő (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Motorkerékpárszerelő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sl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közlekedésért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525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Kerékpárszerelő (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Motorkerékpárszerelő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közlekedésért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Kerti munkás (Kertész)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agrárpolitikáért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54.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Kerti munkás (Kertész)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agrárpolitikáért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05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Kesztyűs (Bőrdíszműves)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05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Kesztyűs (Bőrdíszműves)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sm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543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Kézi könyvkötő (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Könyvkötő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és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nyomtatványfeldolgozó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543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Kézi könyvkötő (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Könyvkötő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és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nyomtatványfeldolgozó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sl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543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Kézi könyvkötő (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Könyvkötő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és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nyomtatványfeldolgozó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sm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543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Kézi könyvkötő (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Könyvkötő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és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nyomtatványfeldolgozó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Kistermelői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élelmiszerelőállító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(Kistermelői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élelmiszerelőállító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falusi vendéglátó)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Kistermelői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élelmiszerelőállító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(Kistermelői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élelmiszerelőállító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falusi vendéglátó)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Konyhai kisegítő (Szakács)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Konyhai kisegítő (Szakács)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sl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Konyhai kisegítő (Szakács)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Lakástextil-készítő (Női szabó)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Lakástextil-készítő (Női szabó)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Lóápoló és gondozó (Lovász)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agrárpolitikáért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Lóápoló és gondozó (Lovász)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agrárpolitikáért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Mézeskalács-készítő (Pék)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agrárpolitikáért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Mézeskalács-készítő (Pék)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sl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agrárpolitikáért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Mézeskalács-készítő (Pék)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agrárpolitikáért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73.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Mezőgazdasági munkás (Gazda)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agrárpolitikáért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73.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Mezőgazdasági munkás (Gazda)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agrárpolitikáért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543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Papírgyártó (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Papírgyártó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és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-feldolgozó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sl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Parkgondozó (Parképítő- és fenntartó technikus)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agrárpolitikáért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Parkgondozó (Parképítő- és fenntartó technikus)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agrárpolitikáért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04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Raktáros (Logisztikai és szállítmányozási ügyintéző)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04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Sírkő- és műkőkészítő (Kőfaragó, műkőkészítő és épületszobrász)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Sütőipari és gyorspékségi munkás (Pék)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Sütőipari és gyorspékségi munkás (Pék)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sl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Sütőipari és gyorspékségi munkás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(Pék)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élelmiszeriparért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83.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346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Számítógépes adatrögzítő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 xml:space="preserve">(Irodai titkár)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346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Számítógépes adatrögzítő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 xml:space="preserve">(Irodai titkár)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sl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346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Számítógépes adatrögzítő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 xml:space="preserve">(Irodai titkár)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sm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346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Számítógépes adatrögzítő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 xml:space="preserve">(Irodai titkár)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Számítógépes műszaki rajzoló (CAD-CAM informatikus)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informatikáért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Számítógépes műszaki rajzoló (CAD-CAM informatikus)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sm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informatikáért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Szobafestő (Festő, mázoló, tapétázó)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Szobafestő (Festő, mázoló, tapétázó)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Textiltermék-összeállító (Fehérnemű-készítő és kötöttáru összeállító)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Textiltermék-összeállító (Fehérnemű-készítő és kötöttáru összeállító)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93.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04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Vendéglátó eladó (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Vendéglátásszervező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93.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Virágkötő (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Virágkötő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és virágkereskedő)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agrárpolitikáért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Virágkötő (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Virágkötő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és virágkereskedő)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sl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agrárpolitikáért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Virágkötő (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Virágkötő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és virágkereskedő)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agrárpolitikáért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Zöldség- és gyümölcsfeldolgozó (Élelmiszeripari szakmunkás)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98.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97.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Zöldség- és gyümölcsfeldolgozó (Élelmiszeripari szakmunkás)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élelmiszeriparért felelős miniszter</w:t>
            </w:r>
          </w:p>
        </w:tc>
      </w:tr>
    </w:tbl>
    <w:p w:rsidR="005E1F65" w:rsidRDefault="005E1F65" w:rsidP="005E1F65">
      <w:pPr>
        <w:widowControl w:val="0"/>
        <w:autoSpaceDE w:val="0"/>
        <w:autoSpaceDN w:val="0"/>
        <w:adjustRightInd w:val="0"/>
        <w:spacing w:before="40" w:after="40" w:line="260" w:lineRule="atLeast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5E1F65" w:rsidRDefault="005E1F65" w:rsidP="005E1F65">
      <w:pPr>
        <w:widowControl w:val="0"/>
        <w:autoSpaceDE w:val="0"/>
        <w:autoSpaceDN w:val="0"/>
        <w:adjustRightInd w:val="0"/>
        <w:spacing w:before="40" w:after="40" w:line="260" w:lineRule="atLeast"/>
        <w:ind w:left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5. táblázat: az iskolai rendszerű szakképzésben, szakiskolában, négy évfolyamos képzésben oktatható szakképesítések</w:t>
      </w:r>
    </w:p>
    <w:p w:rsidR="005E1F65" w:rsidRDefault="005E1F65" w:rsidP="005E1F65">
      <w:pPr>
        <w:widowControl w:val="0"/>
        <w:autoSpaceDE w:val="0"/>
        <w:autoSpaceDN w:val="0"/>
        <w:adjustRightInd w:val="0"/>
        <w:spacing w:before="40" w:after="40" w:line="260" w:lineRule="atLeast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tbl>
      <w:tblPr>
        <w:tblW w:w="0" w:type="auto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487"/>
        <w:gridCol w:w="487"/>
        <w:gridCol w:w="487"/>
        <w:gridCol w:w="487"/>
        <w:gridCol w:w="487"/>
        <w:gridCol w:w="3291"/>
        <w:gridCol w:w="4536"/>
      </w:tblGrid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6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Sor-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br/>
              <w:t>szám</w:t>
            </w:r>
          </w:p>
        </w:tc>
        <w:tc>
          <w:tcPr>
            <w:tcW w:w="146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Szakképesítés azonosító száma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Szakképesítés megnevezése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 szakképesítésért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543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Asztalos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543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Asztalos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Bádogos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Betonszerkezet-készítő, betonelem gyártó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Bőrdíszműves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Bőrdíszműves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sm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Bőrdíszműves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Burkoló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Burkoló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Cipőkészítő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Cipőkészítő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sm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Cipőkészítő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Cukrász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Családi gazdálkodó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agrárpolitikáért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Családi gazdálkodó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agrárpolitikáért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Dísznövénykertész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agrárpolitikáért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Édesipari termékgyártó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Édesipari termékgyártó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720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Egészségfejlesztési segítő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egészségügyért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720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Egészségfejlesztési segítő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egészségügyért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Épület- és szerkezetlakatos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Épület- és szerkezetlakatos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07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Erjedés- és üdítőital-ipari termékgyártó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07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Erjedés- és üdítőital-ipari termékgyártó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04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Festő, mázoló, tapétázó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04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Festő, mázoló, tapétázó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Gazda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agrárpolitikáért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Gazda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agrárpolitikáért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06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Hegesztő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06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Hegesztő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Húsipari termékgyártó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543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Kádár, bognár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543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Kádár, bognár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05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Kárpitos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05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Kárpitos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Kerámia,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porcelán készítő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(Gipszmodell-készítő szakmairány)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Kerámia,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porcelán készítő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(Gipszmodell-készítő szakmairány)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sm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Kerámia,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porcelán készítő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(Gipszmodell-készítő szakmairány)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Kerámia,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porcelán készítő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(Kerámia- és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porcelántárgykészítő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szakmairány)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Kerámia,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porcelán készítő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(Kerámia-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és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porcelántárgykészítő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szakmairány)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sm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42.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Kerámia,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porcelán készítő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(Kerámia- és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porcelántárgykészítő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szakmairány)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Kerámia,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porcelán készítő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(Porcelánfestő szakmairány)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Kerámia,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porcelán készítő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(Porcelánfestő szakmairány)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sm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Kerámia,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porcelán készítő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(Porcelánfestő szakmairány)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Kertész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agrárpolitikáért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Kertész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agrárpolitikáért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08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Kistermelői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élelmiszerelőállító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falusi vendéglátó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08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Kistermelői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élelmiszerelőállító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falusi vendéglátó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Kőműves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Kőműves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543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06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Könyvkötő-nyomtatványfeldolgozó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543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06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Könyvkötő-nyomtatványfeldolgozó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sl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543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06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Könyvkötő-nyomtatványfeldolgozó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sm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543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06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Könyvkötő-nyomtatványfeldolgozó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Népi kézműves (Faműves,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fajátékkészítő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Népi kézműves (Faműves,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fajátékkészítő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sm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Népi kézműves (Faműves,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fajátékkészítő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Népi kézműves (Fazekas szakmairány)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Népi kézműves (Fazekas szakmairány)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sl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Népi kézműves (Fazekas szakmairány)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sm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Népi kézműves (Fazekas szakmairány)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Népi kézműves (Gyékény-, szalma- és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csuhétárgykészítő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szakmairány)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Népi kézműves (Gyékény-, szalma- és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csuhétárgykészítő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szakmairány)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sl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Népi kézműves (Gyékény-, szalma- és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csuhétárgykészítő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szakmairány)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sm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Népi kézműves (Gyékény-, szalma- és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csuhétárgykészítő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szakmairány)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67.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Népi kézműves (Kosárfonó,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fonottbútor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készítő szakmairány)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Népi kézműves (Kosárfonó,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fonottbútor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készítő szakmairány)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sl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Népi kézműves (Kosárfonó,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fonottbútor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készítő szakmairány)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sm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Népi kézműves (Kosárfonó,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fonottbútor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készítő szakmairány)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Népi kézműves (Szőnyegszövő szakmairány)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Népi kézműves (Szőnyegszövő szakmairány)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sl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Népi kézműves (Szőnyegszövő szakmairány)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sm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Népi kézműves (Szőnyegszövő szakmairány)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06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Női szabó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06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Női szabó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sm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06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Női szabó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Optikai üvegcsiszoló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sm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543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Papírgyártó és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-feldolgozó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05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Pék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05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Pék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04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Szakács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04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Szakács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523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Számítógép-szerelő, karbantartó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informatikáért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Szárazépítő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Szárazépítő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Tartósítóipari szakmunkás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Tartósítóipari szakmunkás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Tejipari szakmunkás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Tejipari szakmunkás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853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Tisztítás-technológiai szakmunkás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853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Tisztítás-technológiai szakmunkás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</w:tbl>
    <w:p w:rsidR="005E1F65" w:rsidRDefault="005E1F65" w:rsidP="005E1F65">
      <w:pPr>
        <w:widowControl w:val="0"/>
        <w:autoSpaceDE w:val="0"/>
        <w:autoSpaceDN w:val="0"/>
        <w:adjustRightInd w:val="0"/>
        <w:spacing w:before="40" w:after="40" w:line="260" w:lineRule="atLeast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5E1F65" w:rsidRDefault="005E1F65" w:rsidP="005E1F65">
      <w:pPr>
        <w:widowControl w:val="0"/>
        <w:autoSpaceDE w:val="0"/>
        <w:autoSpaceDN w:val="0"/>
        <w:adjustRightInd w:val="0"/>
        <w:spacing w:before="40" w:after="40" w:line="260" w:lineRule="atLeast"/>
        <w:ind w:left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6. táblázat: a Szakképzési Hídprogram keretében megszerezhető rövidebb képzési idejű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részszakképesítések</w:t>
      </w:r>
      <w:proofErr w:type="spellEnd"/>
    </w:p>
    <w:p w:rsidR="005E1F65" w:rsidRDefault="005E1F65" w:rsidP="005E1F65">
      <w:pPr>
        <w:widowControl w:val="0"/>
        <w:autoSpaceDE w:val="0"/>
        <w:autoSpaceDN w:val="0"/>
        <w:adjustRightInd w:val="0"/>
        <w:spacing w:before="40" w:after="40" w:line="130" w:lineRule="atLeast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487"/>
        <w:gridCol w:w="487"/>
        <w:gridCol w:w="487"/>
        <w:gridCol w:w="487"/>
        <w:gridCol w:w="487"/>
        <w:gridCol w:w="3291"/>
        <w:gridCol w:w="4536"/>
      </w:tblGrid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0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0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6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0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0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0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0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0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Sor-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br/>
              <w:t>szám</w:t>
            </w:r>
          </w:p>
        </w:tc>
        <w:tc>
          <w:tcPr>
            <w:tcW w:w="146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0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Szakképesítés azonosító száma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0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Részszakképesítés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megnevezése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0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 szakképesítésért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543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Asztalosipari szerelő (Asztalos) 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Bábkészítő (Gyakorlatos színész) 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723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Betegkísérő (Gyakorló mentőápoló) 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egészségügyért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Bolti hentes (Húsipari termékgyártó) 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Bőrtárgy készítő (Bőrdíszműves) 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814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Családellátó (Családi gazdálkodó) 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agrárpolitikáért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Csontozó munkás (Húsipari termékgyártó) 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543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Faipari gépkezelő (Asztalos) 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Fertőtlenítő-sterilező (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Perioperatív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asszisztens)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egészségügyért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04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Fonó (Textilanyaggyártó) 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Gondnok (Fogadós)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Gyermek- és ifjúsági felügyelő (Gyermekotthoni asszisztens) 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gyermek- és ifjúságvédelemért felelős miniszter 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Házi időszakos gyermekgondozó (Kisgyermekgondozó, nevelő) 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gyermek- és ifjúságvédelemért felelős miniszter 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Hulladékgyűjtő és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-szállító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környezetvédelemért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Hulladékválogató és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-feldolgozó</w:t>
            </w:r>
            <w:proofErr w:type="spellEnd"/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környezetvédelemért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05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Húskészítmény gyártó (Húsipari termékgyártó) 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Hűtőipari munkás (Tartósítóipari szakmunkás)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853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05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Intézménytakarító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Kerti munkás (Kertész) 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agrárpolitikáért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Konzervgyártó (Tartósítóipari szakmunkás)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Konyhai kisegítő (Szakács) 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Lakástextil-készítő (Női szabó) 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Mézeskalács-készítő (Pék) 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623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Motorfűrész-kezelő (Erdészeti szakmunkás) 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erdőgazdálkodásért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07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Nemszőtt-termék gyártó (Textilanyaggyártó) 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04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Raktáros (Logisztikai és szállítmányozási ügyintéző) 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Sütőipari és gyorspékségi munkás (Pék) 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346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Számítógépes adatrögzítő (Irodai titkár) 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Textiltermék-összeállító (Fehérnemű-készítő és kötöttáru összeállító) 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Vágóhídi munkás (Húsipari termékgyártó) 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04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Vendéglátó eladó (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Vendéglátásszervező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Zöldség- és gyümölcsfeldolgozó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(Élelmiszeripari szakmunkás) 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élelmiszeriparért felelős miniszter</w:t>
            </w:r>
          </w:p>
        </w:tc>
      </w:tr>
    </w:tbl>
    <w:p w:rsidR="005E1F65" w:rsidRDefault="005E1F65" w:rsidP="005E1F65">
      <w:pPr>
        <w:widowControl w:val="0"/>
        <w:autoSpaceDE w:val="0"/>
        <w:autoSpaceDN w:val="0"/>
        <w:adjustRightInd w:val="0"/>
        <w:spacing w:before="40" w:after="40" w:line="260" w:lineRule="atLeast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5E1F65" w:rsidRDefault="005E1F65" w:rsidP="005E1F65">
      <w:pPr>
        <w:widowControl w:val="0"/>
        <w:autoSpaceDE w:val="0"/>
        <w:autoSpaceDN w:val="0"/>
        <w:adjustRightInd w:val="0"/>
        <w:spacing w:before="40" w:after="40" w:line="260" w:lineRule="atLeast"/>
        <w:ind w:left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7. táblázat a Szakképzési Hídprogram keretében megszerezhető hosszabb képzési idejű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részszakképesítések</w:t>
      </w:r>
      <w:proofErr w:type="spellEnd"/>
    </w:p>
    <w:p w:rsidR="005E1F65" w:rsidRDefault="005E1F65" w:rsidP="005E1F65">
      <w:pPr>
        <w:widowControl w:val="0"/>
        <w:autoSpaceDE w:val="0"/>
        <w:autoSpaceDN w:val="0"/>
        <w:adjustRightInd w:val="0"/>
        <w:spacing w:before="40" w:after="40" w:line="130" w:lineRule="atLeast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487"/>
        <w:gridCol w:w="487"/>
        <w:gridCol w:w="487"/>
        <w:gridCol w:w="487"/>
        <w:gridCol w:w="487"/>
        <w:gridCol w:w="3291"/>
        <w:gridCol w:w="4536"/>
      </w:tblGrid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0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0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6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0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B 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0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0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0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0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Sor-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br/>
              <w:t>szám</w:t>
            </w:r>
          </w:p>
        </w:tc>
        <w:tc>
          <w:tcPr>
            <w:tcW w:w="146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0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Szakképesítés azonosító száma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0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Részszakképesítés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megnevezése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0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 szakképesítésért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Állatgondozó (Gazda) 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agrárpolitikáért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Bevontelektródás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kézi ívhegesztő (Hegesztő) 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Cipőgyártó (Cipőkészítő) 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Csokoládétermék-gyártó (Édesipari termékgyártó)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Csőhálózatszerelő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(Hűtő- és légtechnikai rendszerszerelő) 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Elektronikai gyártósori műszerész (Elektronikai műszerész) 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05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Élelmiszer-,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vegyiáru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eladó (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Eladó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) 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Építményzsaluzat és fémállvány szerelő (Ács) 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623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Erdőművelő (Erdészeti szakmunkás) 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erdőgazdálkodásért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Faiskolai kertész (Dísznövénykertész)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agrárpolitikáért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623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Fakitermelő (Erdészeti szakmunkás) 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erdőgazdálkodásért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Falusi vendéglátó (Kistermelői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élelmiszerelőállító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falusi vendéglátó) 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543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Famegmunkáló (Asztalos) 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04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Fröccsöntő (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Műanyagfeldolgozó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) 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05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Kesztyűs (Bőrdíszműves) 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543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Kézi könyvkötő (Könyvkötő-nyomtatványfeldolgozó) 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Kistermelői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élelmiszerelőállító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(Kistermelői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élelmiszerelőállító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falusi vendéglátó)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Kosárfonó (Népi kézműves) 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kultúráért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Lóápoló és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-gondozó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(Lovász) 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agrárpolitikáért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Mezőgazdasági munkás (Gazda) 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agrárpolitikáért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08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Műanyag hegesztő (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Műanyagfeldolgozó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) 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Parkgondozó (Parképítő- és fenntartó technikus) 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agrárpolitikáért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Szobafestő (Festő, mázoló, tapétázó)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08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Szövő (Textilanyaggyártó) 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szakképzésért és felnőttképzésért felelős miniszter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Virágbolti eladó (Virágkötő és virágkereskedő) 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agrárpolitikáért felelős miniszter</w:t>
            </w:r>
          </w:p>
        </w:tc>
      </w:tr>
    </w:tbl>
    <w:p w:rsidR="005E1F65" w:rsidRDefault="005E1F65" w:rsidP="005E1F65">
      <w:pPr>
        <w:widowControl w:val="0"/>
        <w:autoSpaceDE w:val="0"/>
        <w:autoSpaceDN w:val="0"/>
        <w:adjustRightInd w:val="0"/>
        <w:spacing w:before="40" w:after="40" w:line="260" w:lineRule="atLeast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5E1F65" w:rsidRDefault="005E1F65" w:rsidP="005E1F65">
      <w:pPr>
        <w:widowControl w:val="0"/>
        <w:autoSpaceDE w:val="0"/>
        <w:autoSpaceDN w:val="0"/>
        <w:adjustRightInd w:val="0"/>
        <w:spacing w:before="40" w:after="40" w:line="260" w:lineRule="atLeast"/>
        <w:ind w:left="284" w:hanging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2.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Jelmagyarázat</w:t>
      </w:r>
    </w:p>
    <w:p w:rsidR="005E1F65" w:rsidRDefault="005E1F65" w:rsidP="005E1F65">
      <w:pPr>
        <w:widowControl w:val="0"/>
        <w:autoSpaceDE w:val="0"/>
        <w:autoSpaceDN w:val="0"/>
        <w:adjustRightInd w:val="0"/>
        <w:spacing w:before="40" w:after="40" w:line="260" w:lineRule="atLeast"/>
        <w:ind w:left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Az iskolai rendszerű szakképzésben, szakiskolában, két évfolyamos képzésben oktatható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részszakképesítések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(4. táblázat), valamint a négy évfolyamos képzésben oktatható szakképesítések (5. táblázat) megnevezései mellett alkalmazott rövidítések:</w:t>
      </w:r>
    </w:p>
    <w:p w:rsidR="005E1F65" w:rsidRDefault="005E1F65" w:rsidP="005E1F65">
      <w:pPr>
        <w:widowControl w:val="0"/>
        <w:autoSpaceDE w:val="0"/>
        <w:autoSpaceDN w:val="0"/>
        <w:adjustRightInd w:val="0"/>
        <w:spacing w:before="40" w:after="40" w:line="130" w:lineRule="atLeast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2435"/>
        <w:gridCol w:w="3116"/>
      </w:tblGrid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2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ind w:left="567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3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ind w:left="567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hallássérült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2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ind w:left="567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sl</w:t>
            </w:r>
            <w:proofErr w:type="spellEnd"/>
          </w:p>
        </w:tc>
        <w:tc>
          <w:tcPr>
            <w:tcW w:w="3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ind w:left="567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látássérült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2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ind w:left="567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sm</w:t>
            </w:r>
            <w:proofErr w:type="spellEnd"/>
          </w:p>
        </w:tc>
        <w:tc>
          <w:tcPr>
            <w:tcW w:w="3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ind w:left="567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mozgáskorlátozott</w:t>
            </w:r>
          </w:p>
        </w:tc>
      </w:tr>
      <w:tr w:rsidR="005E1F65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2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ind w:left="567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3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1F65" w:rsidRDefault="005E1F65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ind w:left="567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tanulásban akadályozott</w:t>
            </w:r>
          </w:p>
        </w:tc>
      </w:tr>
    </w:tbl>
    <w:p w:rsidR="005E1F65" w:rsidRDefault="005E1F65" w:rsidP="005E1F65">
      <w:pPr>
        <w:widowControl w:val="0"/>
        <w:autoSpaceDE w:val="0"/>
        <w:autoSpaceDN w:val="0"/>
        <w:adjustRightInd w:val="0"/>
        <w:spacing w:before="40" w:after="40" w:line="260" w:lineRule="atLeast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5E1F65" w:rsidRDefault="005E1F65" w:rsidP="005E1F65">
      <w:pPr>
        <w:autoSpaceDE w:val="0"/>
        <w:autoSpaceDN w:val="0"/>
        <w:adjustRightInd w:val="0"/>
        <w:spacing w:before="40" w:after="4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E1F65" w:rsidRDefault="005E1F65" w:rsidP="005E1F65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2. melléklet a 30/2016. (VIII. 31.) NGM rendelethez*</w:t>
      </w: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MHKT_1</w:t>
      </w:r>
      <w:proofErr w:type="gramStart"/>
      <w:r>
        <w:rPr>
          <w:rFonts w:ascii="Times New Roman" w:hAnsi="Times New Roman" w:cs="Times New Roman"/>
          <w:sz w:val="20"/>
          <w:szCs w:val="20"/>
        </w:rPr>
        <w:t>.PDF</w:t>
      </w:r>
      <w:proofErr w:type="gramEnd"/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MHKT_2</w:t>
      </w:r>
      <w:proofErr w:type="gramStart"/>
      <w:r>
        <w:rPr>
          <w:rFonts w:ascii="Times New Roman" w:hAnsi="Times New Roman" w:cs="Times New Roman"/>
          <w:sz w:val="20"/>
          <w:szCs w:val="20"/>
        </w:rPr>
        <w:t>.PDF</w:t>
      </w:r>
      <w:proofErr w:type="gramEnd"/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E1F65" w:rsidRDefault="005E1F65" w:rsidP="005E1F65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3. melléklet a 30/2016. (VIII. 31.) NGM rendelethez*</w:t>
      </w: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MHKT_3</w:t>
      </w:r>
      <w:proofErr w:type="gramStart"/>
      <w:r>
        <w:rPr>
          <w:rFonts w:ascii="Times New Roman" w:hAnsi="Times New Roman" w:cs="Times New Roman"/>
          <w:sz w:val="20"/>
          <w:szCs w:val="20"/>
        </w:rPr>
        <w:t>.PDF</w:t>
      </w:r>
      <w:proofErr w:type="gramEnd"/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MHKT_4</w:t>
      </w:r>
      <w:proofErr w:type="gramStart"/>
      <w:r>
        <w:rPr>
          <w:rFonts w:ascii="Times New Roman" w:hAnsi="Times New Roman" w:cs="Times New Roman"/>
          <w:sz w:val="20"/>
          <w:szCs w:val="20"/>
        </w:rPr>
        <w:t>.PDF</w:t>
      </w:r>
      <w:proofErr w:type="gramEnd"/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MHKT_5</w:t>
      </w:r>
      <w:proofErr w:type="gramStart"/>
      <w:r>
        <w:rPr>
          <w:rFonts w:ascii="Times New Roman" w:hAnsi="Times New Roman" w:cs="Times New Roman"/>
          <w:sz w:val="20"/>
          <w:szCs w:val="20"/>
        </w:rPr>
        <w:t>.PDF</w:t>
      </w:r>
      <w:proofErr w:type="gramEnd"/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MHKT_6</w:t>
      </w:r>
      <w:proofErr w:type="gramStart"/>
      <w:r>
        <w:rPr>
          <w:rFonts w:ascii="Times New Roman" w:hAnsi="Times New Roman" w:cs="Times New Roman"/>
          <w:sz w:val="20"/>
          <w:szCs w:val="20"/>
        </w:rPr>
        <w:t>.PDF</w:t>
      </w:r>
      <w:proofErr w:type="gramEnd"/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E1F65" w:rsidRDefault="005E1F65" w:rsidP="005E1F65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4. melléklet a 30/2016. (VIII. 31.) NGM rendelethez*</w:t>
      </w: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MHKT_7</w:t>
      </w:r>
      <w:proofErr w:type="gramStart"/>
      <w:r>
        <w:rPr>
          <w:rFonts w:ascii="Times New Roman" w:hAnsi="Times New Roman" w:cs="Times New Roman"/>
          <w:sz w:val="20"/>
          <w:szCs w:val="20"/>
        </w:rPr>
        <w:t>.PDF</w:t>
      </w:r>
      <w:proofErr w:type="gramEnd"/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MHKT_8</w:t>
      </w:r>
      <w:proofErr w:type="gramStart"/>
      <w:r>
        <w:rPr>
          <w:rFonts w:ascii="Times New Roman" w:hAnsi="Times New Roman" w:cs="Times New Roman"/>
          <w:sz w:val="20"/>
          <w:szCs w:val="20"/>
        </w:rPr>
        <w:t>.PDF</w:t>
      </w:r>
      <w:proofErr w:type="gramEnd"/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MHKT_9</w:t>
      </w:r>
      <w:proofErr w:type="gramStart"/>
      <w:r>
        <w:rPr>
          <w:rFonts w:ascii="Times New Roman" w:hAnsi="Times New Roman" w:cs="Times New Roman"/>
          <w:sz w:val="20"/>
          <w:szCs w:val="20"/>
        </w:rPr>
        <w:t>.PDF</w:t>
      </w:r>
      <w:proofErr w:type="gramEnd"/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E1F65" w:rsidRDefault="005E1F65" w:rsidP="005E1F65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5. melléklet a 30/2016. (VIII. 31.) NGM rendelethez*</w:t>
      </w: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MHKT_10</w:t>
      </w:r>
      <w:proofErr w:type="gramStart"/>
      <w:r>
        <w:rPr>
          <w:rFonts w:ascii="Times New Roman" w:hAnsi="Times New Roman" w:cs="Times New Roman"/>
          <w:sz w:val="20"/>
          <w:szCs w:val="20"/>
        </w:rPr>
        <w:t>.PDF</w:t>
      </w:r>
      <w:proofErr w:type="gramEnd"/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MHKT_11</w:t>
      </w:r>
      <w:proofErr w:type="gramStart"/>
      <w:r>
        <w:rPr>
          <w:rFonts w:ascii="Times New Roman" w:hAnsi="Times New Roman" w:cs="Times New Roman"/>
          <w:sz w:val="20"/>
          <w:szCs w:val="20"/>
        </w:rPr>
        <w:t>.PDF</w:t>
      </w:r>
      <w:proofErr w:type="gramEnd"/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E1F65" w:rsidRDefault="005E1F65" w:rsidP="005E1F65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6. melléklet a 30/2016. (VIII. 31.) NGM rendelethez*</w:t>
      </w: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MHKT_12</w:t>
      </w:r>
      <w:proofErr w:type="gramStart"/>
      <w:r>
        <w:rPr>
          <w:rFonts w:ascii="Times New Roman" w:hAnsi="Times New Roman" w:cs="Times New Roman"/>
          <w:sz w:val="20"/>
          <w:szCs w:val="20"/>
        </w:rPr>
        <w:t>.PDF</w:t>
      </w:r>
      <w:proofErr w:type="gramEnd"/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MHKT_13</w:t>
      </w:r>
      <w:proofErr w:type="gramStart"/>
      <w:r>
        <w:rPr>
          <w:rFonts w:ascii="Times New Roman" w:hAnsi="Times New Roman" w:cs="Times New Roman"/>
          <w:sz w:val="20"/>
          <w:szCs w:val="20"/>
        </w:rPr>
        <w:t>.PDF</w:t>
      </w:r>
      <w:proofErr w:type="gramEnd"/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E1F65" w:rsidRDefault="005E1F65" w:rsidP="005E1F65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7. melléklet a 30/2016. (VIII. 31.) NGM rendelethez*</w:t>
      </w: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MHKT_14</w:t>
      </w:r>
      <w:proofErr w:type="gramStart"/>
      <w:r>
        <w:rPr>
          <w:rFonts w:ascii="Times New Roman" w:hAnsi="Times New Roman" w:cs="Times New Roman"/>
          <w:sz w:val="20"/>
          <w:szCs w:val="20"/>
        </w:rPr>
        <w:t>.PDF</w:t>
      </w:r>
      <w:proofErr w:type="gramEnd"/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E1F65" w:rsidRDefault="005E1F65" w:rsidP="005E1F65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8. melléklet a 30/2016. (VIII. 31.) NGM rendelethez*</w:t>
      </w: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MHKT_15</w:t>
      </w:r>
      <w:proofErr w:type="gramStart"/>
      <w:r>
        <w:rPr>
          <w:rFonts w:ascii="Times New Roman" w:hAnsi="Times New Roman" w:cs="Times New Roman"/>
          <w:sz w:val="20"/>
          <w:szCs w:val="20"/>
        </w:rPr>
        <w:t>.PDF</w:t>
      </w:r>
      <w:proofErr w:type="gramEnd"/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E1F65" w:rsidRDefault="005E1F65" w:rsidP="005E1F65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9. melléklet a 30/2016. (VIII. 31.) NGM rendelethez*</w:t>
      </w: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E1F65" w:rsidRDefault="005E1F65" w:rsidP="005E1F6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MHKT_16</w:t>
      </w:r>
      <w:proofErr w:type="gramStart"/>
      <w:r>
        <w:rPr>
          <w:rFonts w:ascii="Times New Roman" w:hAnsi="Times New Roman" w:cs="Times New Roman"/>
          <w:sz w:val="20"/>
          <w:szCs w:val="20"/>
        </w:rPr>
        <w:t>.PDF</w:t>
      </w:r>
      <w:proofErr w:type="gramEnd"/>
    </w:p>
    <w:p w:rsidR="00F0082F" w:rsidRDefault="00F0082F">
      <w:bookmarkStart w:id="0" w:name="_GoBack"/>
      <w:bookmarkEnd w:id="0"/>
    </w:p>
    <w:sectPr w:rsidR="00F0082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1F65"/>
    <w:rsid w:val="005E1F65"/>
    <w:rsid w:val="00F00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26</Pages>
  <Words>9092</Words>
  <Characters>62740</Characters>
  <Application>Microsoft Office Word</Application>
  <DocSecurity>0</DocSecurity>
  <Lines>522</Lines>
  <Paragraphs>143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Bodrogi István dr.</dc:creator>
  <cp:lastModifiedBy>Bodrogi István dr.</cp:lastModifiedBy>
  <cp:revision>1</cp:revision>
  <dcterms:created xsi:type="dcterms:W3CDTF">2016-09-02T08:31:00Z</dcterms:created>
  <dcterms:modified xsi:type="dcterms:W3CDTF">2016-09-02T08:33:00Z</dcterms:modified>
</cp:coreProperties>
</file>