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D95" w:rsidRDefault="00BB2D95" w:rsidP="00BB2D95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30/2011. (VI. 7.) NEFMI rendelet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2011/2012. tanév rendjéről, valamint egyes oktatási tárgyú jogszabályok módosításáról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közoktatásról szóló 1993. évi LXXIX. törvény 94.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az egyes miniszterek, valamint a Miniszterelnökséget vezető államtitkár feladat- és hatásköréről szóló 212/2010. (VII. 1.) Korm. rendelet 41. §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eljárva, a szakképzés tekintetében a szakképesítésért felelős miniszterekkel egyetértésben,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12. § tekintetében a közoktatásról szóló 1993. évi LXXIX. törvény 94.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az egyes miniszterek, valamint a Miniszterelnökséget vezető államtitkár feladat- és hatásköréről szóló 212/2010. (VII. 1.) Korm. rendelet 41. § </w:t>
      </w: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következőket rendelem el: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A rendelet hatálya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rendelet hatálya kiterjed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fenntartóra való tekintet nélkül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az általános iskolákra,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 szakiskolákra,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a gimnáziumokra, a szakközépiskolákra (a továbbiakban együtt: középiskola),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az alapfokú művészetoktatási intézményekre,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a gyógypedagógiai nevelési-oktatási intézményekre [a továbbiakban az aa)–ae) pont alattiak együtt: iskola],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af) a diákotthonokra és kollégiumokra (a továbbiakban: kollégium),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ag) a többcélú intézményekre [a továbbiakban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 alattiak együtt: nevelési-oktatási intézmény];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Oktatási Hivatalra (a továbbiakban: Hivatal);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fővárosi és megyei kormányhivatalokra;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tanulókra és az iskolákba jelentkezőkre;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pedagógusokra;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nevelő és oktató munkát végző más szakemberekre és a nem pedagógus-munkakört betöltőkre;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tanulók és jelentkezők szüleire, gyámjára (a továbbiakban együtt: szülő).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A tanév, a szorgalmi idő (tanítási év)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nevelési-oktatási intézményekben a munkát a tanév, ezen belül a szorgalmi idő, tanítási év keretei között kell megszervezni.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Ha e rendelet másképp nem rendelkezik, a 2011/2012. tanévben a szorgalmi idő első tanítási napja 2011. szeptember 1. (csütörtök) és utolsó tanítási napja 2012. június 15. (péntek). A tanítási napok száma – ha e rendelet másképp nem rendelkezik – száznyolcvanhárom nap. A nappali oktatás munkarendje szerint működő középiskolában és szakiskolában a tanítási napok száma száznyolcvankettő nap.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utolsó, befejező évfolyamán az utolsó tanítási nap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középiskolákban és a szakiskolákban – a b)–c) pontban meghatározott kivétellel – 2012. május 3.,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Belügyminisztérium fenntartásában lévő szakközépiskolákban 2012. május 25., a Honvédelmi Minisztérium fenntartásában lévő szakképző iskolában 2012. június 1.,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szakiskolákban, szakközépiskolákban másfél, két és fél éves képzésben tanulók részére 2012. január 13.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tanítási év (szorgalmi idő) lezárásának, a tanuló minősítésének, a magasabb évfolyamra lépésnek nem akadálya, ha az iskola a rendkívüli tanítási szünet elrendelése miatt kieső tanítási napokat a közoktatásról szóló 1993. évi LXXIX. törvény (a továbbiakban: közoktatásról szóló törvény) 52. § (16) bekezdésében meghatározottak szerint nem tudja teljes egészében pótolni. Az iskola indokolt esetben gondoskodik az elmaradt tananyag 2012/2013. tanítási évben történő feldolgozásáról.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Az alapfokú művészetoktatási intézményekben és a felnőttoktatásban a szorgalmi idő első és utolsó napját – a szorgalmi idő első és utolsó hetének keretében – az igazgató határozza meg.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(2) A szakképesítések megszerzésére való felkészítés a szakképző iskola első szakképzési évfolyamán február első hetében is megkezdhető. A szorgalmi idő első és utolsó napját az iskola igazgatója állapítja meg úgy, hogy a tanítási napok száma a 2. § (2) bekezdésében foglaltaknak megfeleljen.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szorgalmi idő első féléve 2012. január 13-ig tart. Az iskolák 2012. január 20-ig értesítik a tanulókat, kiskorú tanuló esetén a szülőket az első félévben elért tanulmányi eredményekről. Az (1)–(2) bekezdésben meghatározott esetben az első félév utolsó napját az igazgató állapítja meg. Az értesítést ettől a naptól számított öt munkanapon belül kell megküldeni.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első és a második félév (a szorgalmi idő utolsó napja) lezárását követő tizenöt napon belül az iskoláknak nevelőtestületi értekezleten el kell végezniük a pedagógiai munka elemzését, értékelését, hatékonyságának vizsgálatát. A nevelőtestületi értekezletről készített jegyzőkönyvet meg kell küldeni – tájékoztatás céljából – az iskolaszéknek és a fenntartónak.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Tanítási szünet a szorgalmi időben, a tanítás nélküli munkanapok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szorgalmi idő alatt – a tanítási napokon felül – a nevelőtestület a tanév helyi rendjében meghatározott pedagógiai célra az általános iskolában öt, a nappali oktatás munkarendje szerint működő középiskolában és szakiskolában hat munkanapot tanítás nélküli munkanapként használhat fel, amelyből egy tanítás nélküli munkanap programjáról a nevelőtestület véleményének kikérésével az iskolai diákönkormányzat jogosult dönteni.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őszi szünet 2011. november 2-től november 5-ig tart. A szünet előtti utolsó tanítási nap október 28. (péntek), a szünet utáni első tanítási nap november 7. (hétfő).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téli szünet 2011. december 22-től 2012. január 2-ig tart. A szünet előtti utolsó tanítási nap 2011. december 21. (szerda), a szünet utáni első tanítási nap 2012. január 3. (kedd).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tavaszi szünet 2012. április 5-től április 9-ig tart. A szünet előtti utolsó tanítási nap április 4. (szerda), a szünet utáni első tanítási nap április 10. (kedd).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Az iskola az (1)–(3) bekezdésben meghatározott szünetek mellett – a szorgalmi idő kezdő és befejező napjának változatlanul hagyásával – más időpontban is adhat a tanulóknak szünetet, valamint a szünetek kezdő és befejező napját módosíthatja, ha – a közoktatásról szóló törvény 52. § (16) bekezdésben meghatározottak megtartásával – a heti pihenőnapon tartott tanítási nappal ehhez a szükséges feltételeket megteremti.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nemzeti és etnikai kisebbségi oktatásban részt vevő iskolák az (1)–(3) bekezdésben meghatározott időpontoktól eltérhetnek, továbbá a (4) bekezdésben meghatározottak szerint a tanulók részére szünetet adhatnak, ha azt a nemzetiségi hagyományok vagy az anyanemzet hagyományai indokolják.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(1)–(5) bekezdésben szabályozott szünetek napjain, ha azok munkanapra esnek, az iskolának – szükség esetén – gondoskodnia kell a tanulók felügyeletéről. A felügyelet megszervezéséről több iskola közösen is gondoskodhat.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egyéb jogszabály által elrendelt munkanap áthelyezést – a közoktatásról szóló törvény 52. § (15) bekezdése értelmében – a nevelési-oktatási intézményekben is alkalmazni kell.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A vizsgák rendje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középiskolai érettségi vizsgákat, a szakközépiskolai és a szakiskolai szakmai vizsgákat az 1. mellékletben foglaltak szerint kell megtartani.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alapfokú művészetoktatási intézményekben a szorgalmi idő utolsó három hetében lehet vizsgát szervezni. A vizsga időpontját az iskola igazgatója határozza meg.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A felvételi eljárás és a beiratkozás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 tanköteles tanulók általános iskolába történő beíratásának, a középfokú iskolába történő felvételi eljárásának és a beiratkozásnak a rendjét külön jogszabályok, a középfokú iskolai felvételi eljárás lebonyolításának ütemezését a 3. melléklet tartalmazza.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A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2. melléklet tartalmazza azoknak a tanulmányi versenyeknek a jegyzékét, amelyeket az oktatásért felelős miniszter által vezetett minisztérium (a továbbiakban: NEFMI) hirdet meg az iskolák részére, továbbá amelyeket pályáztatás nélkül anyagilag és szakmailag támogat.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iskola a munkatervében határozza meg azokat a tanulmányi versenyeket, amelyekre felkészíti a tanulókat.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iskola a jegyzékben nem szereplő tanulmányi versenyre, továbbá diákolimpiára történő felkészítést akkor építheti be a munkatervébe, ha azzal az iskolaszék, iskolaszék hiányában az iskolai szülői szervezet és az iskolai diákönkormányzat egyetért.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 tanulmányi versenyei tekintetében az (1) és (3) bekezdésben foglaltakat azzal az eltéréssel kell alkalmazni, hogy a szakképesítésért felelős miniszter az általa kiírt szakmai tanulmányi versenyre vonatkozó felhívásnak a Magyar Közlöny mellékleteként megjelenő Hivatalos Értesítőben történő megjelentetéséről 2011. október 20-ig gondoskodik, egyúttal intézkedik a felhívásnak a NEFMI honlapján való közzétételéről.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Országos mérés, értékelés, hatósági ellenőrzés elrendelése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közoktatásról szóló törvény 99. § (4)–(5) bekezdése alapján a 2011/2012. tanévben országos mérés, értékelés keretében kell megvizsgálni az anyanyelvi és a matematikai alapkészségek fejlődését a negyedik, a hatodik, a nyolcadik és a tizedik évfolyamon valamennyi tanulóra kiterjedően.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közoktatásról szóló törvény 95.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pontja alapján a 2011/2012. tanévben országos mérés, értékelés keretében kell elvégezni a kisebbségi nyelvismeret alapozó mérését a kétnyelvű és anyanyelvű nemzetiségi iskolák negyedik évfolyamán. A hatodik, nyolcadik és tizedik évfolyamon a matematikai alapkészségek vizsgálatához szükséges mérőeszközt az adott kisebbség nyelvén is rendelkezésre kell bocsátani azokban az iskolákban, ahol a matematika tantárgyat az adott kisebbség nyelvén oktatják.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(1)–(2) bekezdésben meghatározott méréseket, értékeléseket a Hivatal szervezi meg az Országos szakértői névjegyzékben szereplő szakértők bevonásával 2012. május 30-án. A mérés napja tanítási napnak minősül, melyet az érintett tanulók a mérésben való részvétellel teljesítenek. További kötelező tanórai foglalkozás számukra nem szervezhető. A méréshez szükséges adatokat az érintett nevelési-oktatási intézmények a Hivatal részére 2011. november 25-ig küldik meg, a Hivatal által meghatározott módon.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Hivatal 2013. február 28-ig országos, intézményi és fenntartói szintű elemzéseket készít, majd megküldi az intézményi szintű elemzéseket az intézmények vezetőinek, az intézményi és a fenntartói szintű elemzéseket a fenntartóknak, az országos elemzést pedig a NEFMI-nek. A NEFMI az országos elemzést – tájékoztatás céljából – megküldi a Közoktatás-politikai Tanácsnak és az Országos Köznevelési Tanácsnak, továbbá azt 2013. május 31-ig a honlapján nyilvánosságra hozza.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 tanuló eltérő ütemű fejlődéséből, fejlesztési szükségleteiből fakadó egyéni hátrányok csökkentése, továbbá az alapkészségek sikeres megalapozása és kibontakoztatása érdekében az általános iskolák 2011. október 14-ig felmérik azon első évfolyamos tanulóik körét, akiknél az óvodai jelzések vagy a tanév kezdete óta szerzett tapasztalatok alapján az alapkészségek fejlesztését hangsúlyosabban kell a későbbiekben támogatni, és ezért az osztálytanító indokoltnak látja az azt elősegítő pedagógiai tevékenység megalapozásához a Diagnosztikus fejlődésvizsgáló rendszer alkalmazását. Az igazgatók 2011. október 28-ig – a Hivatal által meghatározott módon – jelentik a Hivatalnak az érintett tanulók létszámát. Az e bekezdésben meghatározott vizsgálatokat az iskoláknak a kiválasztott tanulókkal 2011. december 9-ig kell elvégezniük.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2012. április 16. és 2012. június 30. között hatósági ellenőrzés keretében kell elvégezni a sajátos nevelési igény megállapítására jogosult tanulási képességet vizsgáló szakértői és rehabilitációs bizottságok működési feltételeinek vizsgálatát. A vizsgálatot a Hivatal szakmai irányításával a kormányhivatalok folytatják le.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Az országos mérés, értékelés alapján meghatározott tanulói képességszint-határok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A közoktatásról szóló törvény 99. § (7) bekezdése szerint meghatározott minimumot – képességszintet – a 4. melléklet tartalmazza.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Záró rendelkezések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Ez a rendelet a kihirdetését követő napon lép hatályba.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12–14. §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Ez a rendelet 2013. június 1-jén hatályát veszti.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30/2011. (VI. 7.) NEFMI rendelethez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 Érettségi vizsgaidőszakok, vizsganapok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2011. évi október–novemberi írásbeli érettségi vizsgák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282"/>
        <w:gridCol w:w="3283"/>
        <w:gridCol w:w="3283"/>
      </w:tblGrid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Emelt szintű írásbeli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Középszintű írásbeli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Időpont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nemzetiségi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nemzetiségi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14.,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magyar mint idegen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17.,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elektronikai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építészeti és építési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gépészeti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informatikai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környezetvédelmi-vízgazdálkodási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közgazdasági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közgazdasági-marketing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közlekedési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mezőgazdasági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oktatási alapismeretek,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vendéglátó-idegenforgalmi alapismeretek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rajz és vizuális kultúra,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szakmai előkészítő tárgyak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17.,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18.,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18.,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19.,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nyelv, héber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19.,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20.,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filozófia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20.,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21.,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román nyelv, beás nyelv, lovári nyelv, horvát nyelv, szerb nyelv, szlovák nyelv, újgörög nyelv, bolgár nyelv, lengyel nyelv, ukrán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egyéb nyelvek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21.,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24.,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mozgóképkultúra és médiaismeret, dráma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24.,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25.,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kémia, gazdasági 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belügyi rendészeti ismeretek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kémia, egyéb központi követelményekre épülő vagy egyedileg akkreditált vizsgatárgyak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25.,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26.,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biológia; társadalomismeret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26.,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27.,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fizika, művészeti tárgyak, ének-zene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október 27., 14.00</w:t>
            </w:r>
          </w:p>
        </w:tc>
      </w:tr>
    </w:tbl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2011. évi október–novemberi szóbeli érettségi vizsgák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282"/>
        <w:gridCol w:w="3283"/>
        <w:gridCol w:w="3283"/>
      </w:tblGrid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Emelt szintű szóbeli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Középszintű szóbeli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Időpont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9–14.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november 17–25.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2012. évi május–júniusi írásbeli érettségi vizsgák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282"/>
        <w:gridCol w:w="3283"/>
        <w:gridCol w:w="3283"/>
      </w:tblGrid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Emelt szintű írásbeli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Középszintű érettségi írásbeli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Időpont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nemzetiségi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nemzetiségi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nemzetiségi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4.,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magyar nyelv és irodalom,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magyar mint idegen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7.,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matematika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8.,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történelem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9.,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angol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10.,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német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11.,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14.,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latin nyelv, héber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14.,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biológia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15.,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társadalomismeret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15.,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16.,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földrajz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16.,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fizika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17.,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rajz és vizuális kultúra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17.,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spanyol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18.,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21.,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művészeti tárgyak, ének-zene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21.,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francia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22.,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filozófia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22.,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olasz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23.,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mozgóképkultúra és médiaismeret, dráma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23.,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román nyelv, beás nyelv, lovári nyelv, horvát nyelv, szerb nyelv, szlovák nyelv, újgörög nyelv, bolgár nyelv, lengyel nyelv, ukrán nyelv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orosz nyelv, egyéb nyelvek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24., 8.00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ismeretek,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belügyi rendészeti ismeretek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központi követelményekre épülő és egyedileg akkreditált vizsgatárgyak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24., 14.00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egészségügyi alapismeretek, elektronikai alapismeretek, építészeti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és építési alapismeretek, gépészeti alapismeretek, informatikai alapismeretek, környezetvédelmi-vízgazdálkodási alapismeretek, közgazdasági alapismeretek (üzleti gazdaságtan), közgazdasági alapismeretek (elméleti gazdaságtan), kereskedelmi és marketing alapismeretek, közlekedési alapismeretek (közlekedéstechnika), közlekedési alapismeretek (közlekedés-üzemvitel), mezőgazdasági alapismeretek, oktatási alapismeretek, vendéglátás-idegenforgalom alapismeretek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szakmai előkészítő tárgyak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május 25., 8.00</w:t>
            </w:r>
          </w:p>
        </w:tc>
      </w:tr>
    </w:tbl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2012. évi május–júniusi szóbeli érettségi vizsgák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282"/>
        <w:gridCol w:w="3283"/>
        <w:gridCol w:w="3283"/>
      </w:tblGrid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Emelt szintű szóbeli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Középszintű szóbeli érettségi vizsga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Időpont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június 7–június 13.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282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szóbeli vizsgák</w:t>
            </w:r>
          </w:p>
        </w:tc>
        <w:tc>
          <w:tcPr>
            <w:tcW w:w="3283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június 18–29.</w:t>
            </w:r>
          </w:p>
        </w:tc>
      </w:tr>
    </w:tbl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 Szakmai vizsgaidőszakok, vizsganapok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A szakközépiskolákban, a szakiskolákban, a speciális szakiskolákban a szakmai vizsgák írásbeli, szóbeli és gyakorlati vizsgarészét, valamint írásbeli, interaktív, szóbeli és gyakorlati vizsgatevékenységét – a 2–4. és a 6. pontban meghatározottak kivételével – az alábbi időben kell megszervezni: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2011. október 3–4–5–6–7. 8.00-tól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 vizsgarész, valamint szóbeli és gyakorlati vizsgatevékenység: 2011. október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2012. február 1–2–3–6–7. 8.00-tól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 vizsgarész, valamint szóbeli és gyakorlati vizsgatevékenység: 2012. február–március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írásbeli vizsgarész, írásbeli és interaktív vizsgatevékenység: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2012. május 14–15–16–17–18. 8.00-tól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 vizsgarész: 2012. június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 vizsgatevékenység: 2012. május–június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A Honvédelmi Minisztérium illetékességi körébe tartozó iskolai rendszerű szakképzésben oktatott szakképesítések szakmai vizsgáinak írásbeli vizsgaidőpontjai: 2012. január 19. és június 4.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A Belügyminisztérium irányítása alá tartozó, iskolai rendszerű szakképzésben oktatott szakképesítések írásbeli, szóbeli és gyakorlati vizsgaidőpontjai: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írásbeli: 2011. szeptember 22. 10.00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gyakorlati: 2011. október 12–15.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írásbeli: 2012. január 4. 10.00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gyakorlati: 2012. január 16–20.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írásbeli: 2012. május 29.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szóbeli és gyakorlati: 2012. június 4–15.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A vizsgaidőszak meghatározásánál a felsőfokú szakképzés esetén figyelembe kell venni a felsőoktatási intézmények vizsgarendjét.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Az egyes OKJ szakképesítések írásbeli vizsgarészének, az írásbeli és interaktív vizsgatevékenységeknek szakképesítésenként, illetve tantárgyanként meghatározott vizsgaidőpontját, valamint a tételek átvételének idejét és módját a szakképesítésekért felelős miniszter közleményben teszi közzé.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A szakközépiskolákban a szakmai vizsgák írásbeli vizsgarésze, valamint írásbeli, interaktív vizsgatevékenysége 2012. május 29-én is megszervezhető (pótnap) abban az esetben, ha a vizsgázó szakmai </w:t>
      </w:r>
      <w:r>
        <w:rPr>
          <w:rFonts w:ascii="Times New Roman" w:hAnsi="Times New Roman" w:cs="Times New Roman"/>
          <w:sz w:val="20"/>
          <w:szCs w:val="20"/>
        </w:rPr>
        <w:lastRenderedPageBreak/>
        <w:t>vizsgát, valamint érettségi vizsgát is tesz, és az írásbeli vizsgák, továbbá az írásbeli vagy interaktív vizsgatevékenységek azonos napra eső időpontjai nem teszik lehetővé a mindkét vizsgán való részvételt. A vizsgaidőpontok egybeeséséről, a pótnap igénybevételének szükségességéről a szakközépiskola a vizsgabejelentés és tételigénylés megküldésével egyidejűleg értesíti a szakképesítésért felelős minisztert és a szakmai vizsga írásbeli tételét biztosító intézményt.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30/2011. (VI. 7.) NEFMI rendelethez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I. A NEFMI által meghirdetett és finanszírozott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Országos Középiskolai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Angol nyelv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Angol nyelv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Biológia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Dráma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Filozófia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Fizika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Földrajz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Francia nyelv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Francia nyelv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Informatika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Kémia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Latin nyelv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Magyar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Magyar nyelv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III.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Mozgóképkultúra és médiaismeret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Művészettörténet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nemzetiségi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nyelv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nyelv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Olasz nyelv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Olasz nyelv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Orosz nyelv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Rajz és vizuális kultúra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Spanyol nyelv 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Spanyol nyelv II. kategória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nemzetiségi nyelv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Történelem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II. A NEFMI által meghirdetett és anyagilag támogatott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Országos általános iskolai nemzetiségi tanulmányi versenyek a 7. és a 8. évfolyamos tanulók számára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Cigány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Horvát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Görög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Görög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Német nemzetiségi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Nemzetiségi német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Román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Szerb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Szlovák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nyelv és irodalom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Szlovén népismeret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Művészeti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Az alapfokú művészetoktatási intézmények tanulói részére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XII. Országos Lubik Imre Trombitaverseny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XIII. Országos Friss Antal Gordonkaverseny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VII. Országos Jeney Zoltán Fuvolaverseny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XII. Országos Gitárverseny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VII. Országos Rácz Aladár Cimbalomverseny és IV. Országos Csembaló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Hárfaverseny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VII. Országos Maros Gábor Ütőhangszeres szóló- és duó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IX. Országos Zongora Négykezes és Kétzongorás Verseny 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X. Országos Mélyrézfúvós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II. Országos Elektroakusztikus-zenei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Harmonikaverseny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 Országos Jazz-zenei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Textilműves-, Bábkészítő-, Bőrműves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Festészetverseny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Társastáncverseny (csoportok és táncospárok részére)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Modern-kortárstánc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Országos Néptáncverseny (szóló és páros)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művészeti szakközépiskolák és szakiskolák részére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Énekverseny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VIII. Országos Zenekari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Hárfaverseny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III. Országos Népzenei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IX. Országos Zongoraverseny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XIII. Országos Oboa- és Fagott-verseny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Országos Néptáncverseny (szólótánc)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XXI. Országos Rajzverseny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XV. Országos Népművészeti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XV. Országos Mintázásverseny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III. A NEFMI által anyagilag támogatott tanulmányi versenyek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Sajátos nevelési igényű tanulók tanulmányi versenyei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Hallássérült tanulók XXVI. országos Hanyvári Pál kommunikációs emlékversenye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Hallássérültek XXX. Borbély Sándor országos tanulmányi versenye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tanulásban akadályozott tanulók nevelését, oktatását ellátó általános iskolák tanulóinak XXXVII. országos komplex tanulmányi versenye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XXVIII. Koncz Dezső országos tanulmányi verseny az értelmileg akadályozott tanulók nevelését, oktatását ellátó általános iskolák diákjai számára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Kazinczy-díj Alapítvány Péchy Blanka emlékére tanulmányi versenyei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„Szép Magyar Beszéd” verseny az 5–8. évfolyamos tanulók számára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„Szép Magyar Beszéd” verseny a középfokú intézményekben tanulók számára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„Édes anyanyelvünk” országos nyelvhasználati verseny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30/2011. (VI. 7.) NEFMI rendelethez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nevelési-oktatási intézmények működéséről szóló 11/1994. (VI. 8.) MKM rendelet8. számú mellékletében meghatározott középfokú iskolai felvételi eljárás lebonyolításának ütemezése a 2011/2012. tanévben</w:t>
      </w:r>
    </w:p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268"/>
        <w:gridCol w:w="7580"/>
      </w:tblGrid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Határidők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Feladatok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2011. 09. 16.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NEFMI pályázatot hirdet a Hátrányos Helyzetű Tanulók Arany János Tehetséggondozó Programjába, a Hátrányos Helyzetű Tanulók Arany János Kollégiumi Programjába, valamint a Halmozottan Hátrányos Helyzetű Tanulók Arany János Kollégiumi-Szakiskolai Programjába történő jelentkezésről.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2011. 09. 30.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Hivatal honlapján közlemény formájában nyilvánosságra hozza a középfokú iskolák tanulmányi területeinek meghatározási formáját.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2011. 10. 15.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iskolák a Hivatal által közzétett közleményben foglaltak szerint meghatározzák tanulmányi területeik belső kódjait és elektronikus formában (fokozott biztonságú elektronikus aláírással vagy papír alapú megerősítéssel) megküldik a Felvételi Központnak.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2011. 10. 31.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iskoláknak felvételi tájékoztatóban kell nyilvánosságra hozniuk a felvételi eljárásuk rendjét, és a felvételi tájékoztatót közzé kell tenniük a közoktatás információs rendszerében. A 6 és 8 évfolyamos gimnáziumok az írásbeli felvételi megrendezéséhez előírt fenntartói hozzájárulásokat megküldik a Hivatalnak.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Az általános iskola szóban tájékoztatja a nyolcadikos tanulókat a felvételi eljárás rendjéről.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2011. 11. 18.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Hivatal közzéteszi a 6 és 8 évfolyamos gimnáziumi írásbeli felvételit szervező gimnáziumok, továbbá a nyolcadik évfolyamosok számára írásbeli felvételit szervező középfokú intézmények jegyzékét.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2011. 12. 10.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tanulók jelentkezése a központilag, egységes követelmények szerint szervezett írásbelikre közvetlenül a vizsgát szervező – a Hátrányos Helyzetű Tanulók Arany János Tehetséggondozó Programjára történő pályázat benyújtása esetén a pályázatban megjelölt – intézménybe.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2011. 12. 12.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Hátrányos Helyzetű Tanulók Arany János Tehetséggondozó Programjára történő pályázatok benyújtása.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2011. 12. 15.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egységes írásbeli vizsgát szervező intézmények eddig az időpontig jelentik a Hivatalnak a hozzájuk az írásbeli vizsgákra jelentkezettek alapján a feladatlap-igényüket.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2012. 01. 20.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felvételi eljárás kezdete.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2012. 01. 20.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Hátrányos Helyzetű Tanulók Arany János Tehetséggondozó Programjába tartozó intézmények megszervezik a találkozást a programba jelentkezőkkel.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2012. 01. 20., 14.00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Egységes írásbeli felvételi vizsgák az érintett 6 és 8 évfolyamos gimnáziumokban.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2012. 01. 21., 10.00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Egységes írásbeli felvételi vizsgák a kilencedik évfolyamos általános tantervű képzésre és a Hátrányos Helyzetű Tanulók Arany János Tehetséggondozó Programjába jelentkezők számára az érintett középfokú intézményekben.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2012. 01. 26., 14.00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Pótló írásbeli felvételi vizsgák a 6 és 8 évfolyamos gimnáziumokban, továbbá a kilencedik évfolyamos általános tantervű képzésre, valamint a Hátrányos Helyzetű Tanulók Arany János Tehetséggondozó Programjába jelentkezők számára azoknak, akik az előző írásbelin alapos ok miatt nem tudtak részt venni.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2012. 01. 27.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Hátrányos Helyzetű Tanulók Arany János Tehetséggondozó Programjába tartozó intézmények megszervezik a találkozást a programba jelentkező, a pótló írásbelin részt vett tanulókkal.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2012. 01. 28., 10.00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Egységes írásbeli felvételi vizsgák a kilencedik évfolyamos tehetséggondozó képzésre jelentkezők számára az érintett középiskolákban.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2012. 01. 31.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főjegyző megküldi az általános iskolának a kötelező felvételi feladatot ellátó középfokú iskola nevét és címét.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2012. 02. 01.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Jelentkezés a Belügyminisztérium és a Honvédelmi Minisztérium által fenntartott iskolákba.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2012. 02. 02., 14.00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Pótló írásbeli felvételi vizsgák a kilencedik évfolyamos tehetséggondozó képzésre jelentkezők számára azoknak, akik az előző írásbelin alapos ok miatt nem tudtak részt venni.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2012. 02. 09.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egységes írásbelit szervező középfokú intézmények értesítik az írásbeli eredményéről a tanulókat.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2012. 02. 09.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Hátrányos Helyzetű Tanulók Arany János Tehetséggondozó Programjában részt vevő intézmények a programra benyújtott pályázatok eredményéről – egymás egyidejű előzetes értesítésével és az Oktatáskutató és Fejlesztő Intézet Arany János Programirodájának bevonásával – értesítik az érdekelt szülőket, tanulókat és általános iskolákat.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2012. 02. 17.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iskola továbbítja a tanulói jelentkezési lapokat a középfokú iskoláknak, a tanulói adatlapok első példányát pedig a Felvételi Központnak. (A 6 és 8 évfolyamos gimnáziumba történő jelentkezésről a tanuló közvetlenül is megküldheti a jelentkezési lapot a gimnáziumnak, a tanulói adatlapot a Felvételi Központnak.)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02. 20.–03. 09.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szóbeli meghallgatások az általános felvételi eljárás keretében.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2012. 03. 13.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eddig az időpontig nyilvánosságra hozza az ideiglenes felvételi jegyzéket.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03. 14–19.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tanulói adatlapok módosításának lehetősége az általános iskolában.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2012. 03. 20.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Az általános iskola eddig az időpontig elzárva őrzi az eredeti, korábban beküldött tanulói adatlap második példányát. A módosító tanulói adatlapot ekkor kell megküldeni a Felvételi Központnak.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2012. 03. 23.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Felvételi Központ elektronikus formában megküldi a középfokú iskoláknak a hozzájuk jelentkezettek névsorát ABC sorrendben.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2012. 04. 02.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Felvételi Központ a módosító tanulói adatlapok alapján kiegészíti az ideiglenes felvételi jegyzékben közzétett névsort.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2012. 04. 04.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igazgatója a végleges felvételi jegyzéket (rangsor, felvehető létszám, a biztosan fel nem veendők listája) megküldi a Felvételi Központnak (elektronikus úton és írásban).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2012. 04. 19.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Felvételi Központ egyezteti az elektronikusan és levélben érkezett igazgatói döntéseket, kialakítja a végeredményt az igazgatói döntések és tanulói adatlapok egyeztetése alapján, és elküldi azt a középfokú iskoláknak (egyeztetett felvételi jegyzék).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2012. 04. 25.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felvételt hirdető középfokú iskolák megküldik a felvételről vagy az elutasításról szóló értesítést a jelentkezőknek és az általános iskoláknak.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05. 02–11.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Rendkívüli felvételi eljárást kell tartani, ha az általános felvételi eljárás keretében a felvehető létszám 90%-ánál kevesebb tanulót vettek fel.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05. 02.–08. 31.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középfokú iskola igazgatója rendkívüli felvételi eljárást írhat ki.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2012. 05. 15.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2012. 05. 11-ig megtartott rendkívüli felvételi eljárást meghirdető iskola igazgatója dönt a felvételi kérelmekről.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2012. 05. 25.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benyújtott kérelmek alapján lefolytatott jogorvoslati eljárás befejezése a fenntartónál.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2012. 06. 20.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 a tanköteles tanulót nem vették fel középfokú iskolába, az általános iskola értesítést küld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 tanulóról a tanuló állandó lakhelye (vagy tartózkodási helye) szerint illetékes települési önkormányzat jegyzőjének.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06. 27–29.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középfokú iskolákba az iskola igazgatója által meghatározott időben.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07. 31.–08. 03.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Honvédelmi Minisztérium által fenntartott szakképző iskolába.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08. 06–24.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Beiratkozás a Belügyminisztérium által fenntartott rendészeti szakközépiskolákba.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08. 22–24.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tanköteles tanulók beíratása a kötelező felvételt biztosító iskolába (az iskola által meghatározott időben).</w:t>
            </w:r>
          </w:p>
        </w:tc>
      </w:tr>
      <w:tr w:rsidR="00BB2D95">
        <w:tblPrEx>
          <w:tblCellMar>
            <w:top w:w="0" w:type="dxa"/>
            <w:bottom w:w="0" w:type="dxa"/>
          </w:tblCellMar>
        </w:tblPrEx>
        <w:tc>
          <w:tcPr>
            <w:tcW w:w="496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2268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2012. 08. 31.</w:t>
            </w:r>
          </w:p>
        </w:tc>
        <w:tc>
          <w:tcPr>
            <w:tcW w:w="7580" w:type="dxa"/>
          </w:tcPr>
          <w:p w:rsidR="00BB2D95" w:rsidRDefault="00BB2D95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tanköteles tanulók beíratásának elmulasztásáról a kötelező felvételt biztosító iskola értesíti az illetékes jegyzőt.</w:t>
            </w:r>
          </w:p>
        </w:tc>
      </w:tr>
    </w:tbl>
    <w:p w:rsidR="00BB2D95" w:rsidRDefault="00BB2D95" w:rsidP="00BB2D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30/2011. (VI. 7.) NEFMI rendelethez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2009/2010. tanévben lefolytatott országos mérés, értékelés alapján meghatározott tanulói képességszint-határok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tanulók képességszintjeinek határai a standard képességpontok skáláján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(A képességszintek határértékeire eső képességpont esetén a tanuló teljesítményét a magasabb képességszintbe kell sorolni.)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Matematika (egységesen a 6., a 8. és a 10. évfolyamon)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alatti szint: 1168-ig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szint: 1168–1304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2. szint: 1304–1440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3. szint: 1440–1576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4. szint: 1576–1712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5. szint: 1712–1848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6. szint: 1848–1984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7. szint: 1984-től.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Szövegértés (egységesen a 6., a 8. és a 10. évfolyamon)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alatti szint: 1071-ig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1. szint: 1071–1211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2. szint: 1211–1351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3. szint: 1351–1491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4. szint: 1491–1631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5. szint: 1631–1771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6. szint: 1771–1911</w:t>
      </w:r>
    </w:p>
    <w:p w:rsidR="00BB2D95" w:rsidRDefault="00BB2D95" w:rsidP="00BB2D95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– 7. szint: 1911-től.</w:t>
      </w:r>
    </w:p>
    <w:p w:rsidR="00260458" w:rsidRDefault="00260458">
      <w:bookmarkStart w:id="0" w:name="_GoBack"/>
      <w:bookmarkEnd w:id="0"/>
    </w:p>
    <w:sectPr w:rsidR="002604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D95"/>
    <w:rsid w:val="00260458"/>
    <w:rsid w:val="00BB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3919</Words>
  <Characters>27043</Characters>
  <Application>Microsoft Office Word</Application>
  <DocSecurity>0</DocSecurity>
  <Lines>225</Lines>
  <Paragraphs>61</Paragraphs>
  <ScaleCrop>false</ScaleCrop>
  <Company/>
  <LinksUpToDate>false</LinksUpToDate>
  <CharactersWithSpaces>30901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2013-03-27T09:11:00Z</dcterms:created>
  <dcterms:modified xsi:type="dcterms:W3CDTF">2013-03-27T09:12:00Z</dcterms:modified>
</cp:coreProperties>
</file>