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2C1" w:rsidRDefault="004712C1" w:rsidP="004712C1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2/2010. (II. 16.) SZMM rendelet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felnőttképzési tevékenység megkezdésének és folytatásának részletes szabályairól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felnőttképzésről szóló 2001. évi CI. törvény 4. §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 szociális és munkaügyi miniszter feladat- és hatásköréről szóló 170/2006.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 – a 6–7. § tekintetében a pénzügyminiszter feladat- és hatásköréről szóló 169/2006.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eljáró pénzügyminiszterrel egyetértésben – a következőket rendelem el: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E rendelet hatálya kiterjed: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felnőttképzésről szóló törvény szerinti felnőttképzési tevékenységet folytató jogi személyekre, jogi személyiség nélküli gazdasági társaságokra, egyéni vállalkozókra és egyéb jogalanyokra (a továbbiakban együtt: felnőttképzési intézmény),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1"/>
      </w:r>
      <w:r>
        <w:rPr>
          <w:rFonts w:ascii="Times New Roman" w:hAnsi="Times New Roman" w:cs="Times New Roman"/>
          <w:sz w:val="20"/>
          <w:szCs w:val="20"/>
        </w:rPr>
        <w:t xml:space="preserve"> a Foglalkoztatási Hivatalra (a továbbiakban: Hivatal),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2"/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 munkaügyi központjára,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felnőttképzésről szóló törvény szerinti belső képzést folytató intézményre.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 a felnőttképzési tevékenység megkezdésére és folytatására akkor jogosult, ha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cég- vagy egyéb közhitelű nyilvántartásba bejegyezték,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rendelkezik a felnőttképzésről szóló törvény szerinti képzési programmal, és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képzési programja az Országos Képzési Jegyzékben szereplő szakképesítés megszerzésére irányuló képzés szervezése esetén megfelel a külön jogszabályban előírt követelményeknek.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3"/>
      </w:r>
      <w:r>
        <w:rPr>
          <w:rFonts w:ascii="Times New Roman" w:hAnsi="Times New Roman" w:cs="Times New Roman"/>
          <w:sz w:val="20"/>
          <w:szCs w:val="20"/>
        </w:rPr>
        <w:t xml:space="preserve"> A felnőttképzési tevékenység folytatására irányuló szándékot annál a fővárosi és megyei kormányhivatal munkaügyi központjánál kell bejelenteni, amelynek illetékességi területén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bejelentést tevő székhelye van, ennek hiányában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bejelentést tevő, szabad szolgáltatásnyújtás jogával rendelkező felnőttképzési szolgáltató a felnőttképzési tevékenységet gyakorolni kívánja.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4"/>
      </w:r>
      <w:r>
        <w:rPr>
          <w:rFonts w:ascii="Times New Roman" w:hAnsi="Times New Roman" w:cs="Times New Roman"/>
          <w:sz w:val="20"/>
          <w:szCs w:val="20"/>
        </w:rPr>
        <w:t xml:space="preserve"> Ha a bejelentést tevő, szabad szolgáltatásnyújtás jogával rendelkező felnőttképzési szolgáltató felnőttképzési tevékenysége több fővárosi és megyei kormányhivatal munkaügyi központja illetékességi területére is kiterjed, a bejelentést a felnőttképzési tevékenység folytatásával érintett bármelyik fővárosi és megyei kormányhivatal munkaügyi központjánál meg lehet tenni. A bejelentést fogadó fővárosi és megyei kormányhivatal munkaügyi központja értesíti a bejelentéssel érintett valamennyi fővárosi és megyei kormányhivatal munkaügyi központját az illetékességi területükön folytatott felnőttképzési tevékenységről.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5"/>
      </w:r>
      <w:r>
        <w:rPr>
          <w:rFonts w:ascii="Times New Roman" w:hAnsi="Times New Roman" w:cs="Times New Roman"/>
          <w:sz w:val="20"/>
          <w:szCs w:val="20"/>
        </w:rPr>
        <w:t xml:space="preserve"> Ha a felnőttképzési tevékenység keretében végzett képzés jellege miatt nem állapítható meg egyértelműen, hogy melyik fővárosi és megyei kormányhivatal munkaügyi központja jogosult a bejelentés fogadására, a bejelentést a Fővárosi Munkaügyi Központnál kell megtenni.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A felnőttképzési tevékenység folytatására irányuló szándék bejelentését, a bejelentésben foglalt adatok változását, az új képzés megkezdésére irányuló szándékot, a már folytatott képzés megszüntetését a 2. melléklet szerinti formanyomtatványon vagy elektronikus űrlapon (a továbbiakban együtt: formanyomtatvány) kell előterjeszteni.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A felnőttképzést folytató intézmények nyilvántartása – a felnőttképzésről szóló törvényben, valamint a szolgáltatási tevékenység megkezdésének és folytatásának általános szabályairól szóló törvényben foglaltak mellett – tartalmazza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felnőttképzési intézmény cégjegyzékét vagy nyilvántartását vezető bíróság, hatóság vagy szerv megnevezését, és cégjegyzékszámát vagy nyilvántartásba vétele számát,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egyéni vállalkozó esetén a vállalkozó nyilvántartását vezető hatóság megnevezését és a nyilvántartásba vétel számát,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 adószámát,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bejelentésben megjelölt adatokban bekövetkezett változást, a változás időpontjával,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új képzés megkezdése esetén a képzés megnevezését, a bejelentés időpontjával,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képzés megszüntetése esetén a megszűnő képzés megnevezését, a megszüntetés bejelentésének időpontjával,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belső képzésként végzett felnőttképzési tevékenység esetén ennek megjelölését.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felnőttképzést folytató intézmények nyilvántartásába való bejegyzésért fizetendő igazgatási szolgáltatási díj mértéke </w:t>
      </w:r>
      <w:proofErr w:type="spellStart"/>
      <w:r>
        <w:rPr>
          <w:rFonts w:ascii="Times New Roman" w:hAnsi="Times New Roman" w:cs="Times New Roman"/>
          <w:sz w:val="20"/>
          <w:szCs w:val="20"/>
        </w:rPr>
        <w:t>kilencezerhatszáztíz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forint.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tevékenységfolytatási tilalmat kimondó határozat jogorvoslati díjának mértéke </w:t>
      </w:r>
      <w:proofErr w:type="spellStart"/>
      <w:r>
        <w:rPr>
          <w:rFonts w:ascii="Times New Roman" w:hAnsi="Times New Roman" w:cs="Times New Roman"/>
          <w:sz w:val="20"/>
          <w:szCs w:val="20"/>
        </w:rPr>
        <w:t>tizenötezerhétszáznegyven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forint, amelyet a jogorvoslati eljárást kezdeményező az eljárás megindításakor köteles megfizetni.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6"/>
      </w:r>
      <w:r>
        <w:rPr>
          <w:rFonts w:ascii="Times New Roman" w:hAnsi="Times New Roman" w:cs="Times New Roman"/>
          <w:sz w:val="20"/>
          <w:szCs w:val="20"/>
        </w:rPr>
        <w:t xml:space="preserve"> Az igazgatási szolgáltatási díjat a fővárosi és megyei kormányhivatal munkaügyi központja által megadott számlaszámra, a jogorvoslati díjat a Hivatal 10032000-01732630-00000000 számú előirányzat-felhasználási keretszámlájára kell postai készpénz-átutalási megbízással vagy banki átutalással megfizetni.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7"/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 munkaügyi központja köteles a tevékenységfolytatási tilalmat kimondó határozat elleni jogorvoslat díját a jogorvoslati eljárást kezdeményezőnek visszatéríteni, amennyiben a jogorvoslat alaposnak bizonyul.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8"/>
      </w:r>
      <w:r>
        <w:rPr>
          <w:rFonts w:ascii="Times New Roman" w:hAnsi="Times New Roman" w:cs="Times New Roman"/>
          <w:sz w:val="20"/>
          <w:szCs w:val="20"/>
        </w:rPr>
        <w:t xml:space="preserve"> Az igazgatási szolgáltatási díj a fővárosi és megyei kormányhivatal munkaügyi központja bevétele. A fővárosi és megyei kormányhivatal munkaügyi központja az igazgatási szolgáltatási díjat egyéb bevételeitől nyilvántartásában elkülönítetten kezeli.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9"/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 munkaügyi központja a felnőttképzést folytató intézmények nyilvántartásának adatait havonta továbbítja a szakképzésért és felnőttképzésért felelős miniszter által vezetett minisztériumnak.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45. napon lép hatályba.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0"/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1"/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Ez a rendelet a belső piaci szolgáltatásokról szóló, 2006. december 12-i 2006/123/EK európai parlamenti és tanácsi irányelv 9–11. és 16. cikkének való megfelelést szolgálja.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2/2010. (II. 16.) SZMM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2"/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2/2010. (II. 16.) SZMM rendelethez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Bejelentés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bejelentés: felnőttképzési tevékenység megkezdésére </w:t>
      </w:r>
      <w:r>
        <w:rPr>
          <w:rFonts w:ascii="Webdings" w:hAnsi="Webdings" w:cs="Webdings"/>
          <w:sz w:val="20"/>
          <w:szCs w:val="20"/>
        </w:rPr>
        <w:t>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bejelentésben foglalt adatok változására </w:t>
      </w:r>
      <w:r>
        <w:rPr>
          <w:rFonts w:ascii="Webdings" w:hAnsi="Webdings" w:cs="Webdings"/>
          <w:sz w:val="20"/>
          <w:szCs w:val="20"/>
        </w:rPr>
        <w:t>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felnőttképzési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tevékenység keretében új képzés megkezdésére </w:t>
      </w:r>
      <w:r>
        <w:rPr>
          <w:rFonts w:ascii="Webdings" w:hAnsi="Webdings" w:cs="Webdings"/>
          <w:sz w:val="20"/>
          <w:szCs w:val="20"/>
        </w:rPr>
        <w:t>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felnőttképzési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tevékenység keretében folytatott képzés megszüntetésére </w:t>
      </w:r>
      <w:r>
        <w:rPr>
          <w:rFonts w:ascii="Webdings" w:hAnsi="Webdings" w:cs="Webdings"/>
          <w:sz w:val="20"/>
          <w:szCs w:val="20"/>
        </w:rPr>
        <w:t>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vonatkozik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(Adatváltozás esetén a bejelentés 1. pontját és az adatváltozással érintett pontokat kell kitölteni.)</w:t>
      </w:r>
    </w:p>
    <w:p w:rsidR="004712C1" w:rsidRDefault="004712C1" w:rsidP="004712C1">
      <w:pPr>
        <w:tabs>
          <w:tab w:val="left" w:leader="dot" w:pos="2835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bejelentésben foglalt adatok változása, új képzés megkezdése vagy képzés megszüntetése esetén a bejelentést tevő nyilvántartási 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left" w:pos="284"/>
          <w:tab w:val="left" w:pos="567"/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1.</w:t>
      </w:r>
      <w:r>
        <w:rPr>
          <w:rFonts w:ascii="Times New Roman" w:hAnsi="Times New Roman" w:cs="Times New Roman"/>
          <w:sz w:val="20"/>
          <w:szCs w:val="20"/>
        </w:rPr>
        <w:tab/>
        <w:t xml:space="preserve">A bejelentést tevő közhiteles nyilvántartás szerinti megnevezése: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Hivatalosan rövidített neve: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Székhelye: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Levelezési címe: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5670"/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Telefonszáma: </w:t>
      </w:r>
      <w:r>
        <w:rPr>
          <w:rFonts w:ascii="Times New Roman" w:hAnsi="Times New Roman" w:cs="Times New Roman"/>
          <w:sz w:val="20"/>
          <w:szCs w:val="20"/>
        </w:rPr>
        <w:tab/>
        <w:t xml:space="preserve"> Faxszáma: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E-mail címe: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felnőttképzési tevékenység végzésének telephelye (telephelyei):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(postai irányítószám, helység, út, utca, tér, házszám)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bejelentést tevő intézmény vezetőjének neve: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Közoktatási intézmény esetén az intézmény OM azonosítója: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bejelentést tevő adószáma: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left" w:pos="284"/>
          <w:tab w:val="left" w:pos="567"/>
        </w:tabs>
        <w:autoSpaceDE w:val="0"/>
        <w:autoSpaceDN w:val="0"/>
        <w:adjustRightInd w:val="0"/>
        <w:spacing w:before="40" w:after="2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2.</w:t>
      </w:r>
      <w:r>
        <w:rPr>
          <w:rFonts w:ascii="Times New Roman" w:hAnsi="Times New Roman" w:cs="Times New Roman"/>
          <w:sz w:val="20"/>
          <w:szCs w:val="20"/>
        </w:rPr>
        <w:tab/>
        <w:t>A bejelentést tevő</w:t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1134" w:hanging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  <w:t xml:space="preserve">cégjegyzékét vagy nyilvántartását vezető bíróság, hatóság vagy szerv megnevezése és cégjegyzékszáma vagy a nyilvántartásba vétel 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1134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ab/>
        <w:t xml:space="preserve">egyéni vállalkozó esetén a vállalkozó nyilvántartását vezető hatóság megnevezése és a nyilvántartásba vétel 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left" w:pos="284"/>
          <w:tab w:val="left" w:pos="567"/>
        </w:tabs>
        <w:autoSpaceDE w:val="0"/>
        <w:autoSpaceDN w:val="0"/>
        <w:adjustRightInd w:val="0"/>
        <w:spacing w:before="40" w:after="2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3.</w:t>
      </w:r>
      <w:r>
        <w:rPr>
          <w:rFonts w:ascii="Times New Roman" w:hAnsi="Times New Roman" w:cs="Times New Roman"/>
          <w:sz w:val="20"/>
          <w:szCs w:val="20"/>
        </w:rPr>
        <w:tab/>
        <w:t>A felnőttképzési tevékenységet határon átnyúló szolgáltatóként folytatom:</w:t>
      </w:r>
    </w:p>
    <w:p w:rsidR="004712C1" w:rsidRDefault="004712C1" w:rsidP="004712C1">
      <w:pPr>
        <w:tabs>
          <w:tab w:val="left" w:pos="2268"/>
        </w:tabs>
        <w:autoSpaceDE w:val="0"/>
        <w:autoSpaceDN w:val="0"/>
        <w:adjustRightInd w:val="0"/>
        <w:spacing w:before="40" w:after="2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Igen </w:t>
      </w:r>
      <w:r>
        <w:rPr>
          <w:rFonts w:ascii="Webdings" w:hAnsi="Webdings" w:cs="Webdings"/>
          <w:sz w:val="20"/>
          <w:szCs w:val="20"/>
        </w:rPr>
        <w:t></w:t>
      </w:r>
      <w:r>
        <w:rPr>
          <w:rFonts w:ascii="Times New Roman" w:hAnsi="Times New Roman" w:cs="Times New Roman"/>
          <w:sz w:val="20"/>
          <w:szCs w:val="20"/>
        </w:rPr>
        <w:tab/>
        <w:t xml:space="preserve">Nem </w:t>
      </w:r>
      <w:r>
        <w:rPr>
          <w:rFonts w:ascii="Webdings" w:hAnsi="Webdings" w:cs="Webdings"/>
          <w:sz w:val="20"/>
          <w:szCs w:val="20"/>
        </w:rPr>
        <w:t></w:t>
      </w:r>
    </w:p>
    <w:p w:rsidR="004712C1" w:rsidRDefault="004712C1" w:rsidP="004712C1">
      <w:pPr>
        <w:tabs>
          <w:tab w:val="left" w:pos="284"/>
          <w:tab w:val="left" w:pos="567"/>
        </w:tabs>
        <w:autoSpaceDE w:val="0"/>
        <w:autoSpaceDN w:val="0"/>
        <w:adjustRightInd w:val="0"/>
        <w:spacing w:before="40" w:after="2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4.</w:t>
      </w:r>
      <w:r>
        <w:rPr>
          <w:rFonts w:ascii="Times New Roman" w:hAnsi="Times New Roman" w:cs="Times New Roman"/>
          <w:sz w:val="20"/>
          <w:szCs w:val="20"/>
        </w:rPr>
        <w:tab/>
        <w:t>Határon átnyúló felnőttképzési szolgáltatás esetén:</w:t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1134" w:hanging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szabad szolgáltatásnyújtás jogával rendelkező felnőttképzési szolgáltatót – a honossága szerinti EGT államban – nyilvántartó szerv megnevezése és a szolgáltató nyilvántartási 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1134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ab/>
        <w:t xml:space="preserve">a szolgáltató állampolgársága, ha a szabad szolgáltatásnyújtás jogával rendelkező felnőttképzési szolgáltató egyéni vállalkozó: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1134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ab/>
        <w:t xml:space="preserve">a szolgáltató letelepedésének helye szerinti EGT állam megjelölése: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1134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ab/>
        <w:t xml:space="preserve">ha a szolgáltató felnőttképzési tevékenysége a letelepedésének helye szerinti EGT államban engedélyhez vagy nyilvántartásba vételhez kötött, az engedélyező vagy a nyilvántartást vezető szerv megnevezése és a szolgáltató engedélyének száma vagy nyilvántartási 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left" w:pos="284"/>
          <w:tab w:val="left" w:pos="567"/>
        </w:tabs>
        <w:autoSpaceDE w:val="0"/>
        <w:autoSpaceDN w:val="0"/>
        <w:adjustRightInd w:val="0"/>
        <w:spacing w:before="40" w:after="2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5.</w:t>
      </w:r>
      <w:r>
        <w:rPr>
          <w:rFonts w:ascii="Times New Roman" w:hAnsi="Times New Roman" w:cs="Times New Roman"/>
          <w:sz w:val="20"/>
          <w:szCs w:val="20"/>
        </w:rPr>
        <w:tab/>
        <w:t xml:space="preserve">Határon átnyúló szolgáltatás esetén a </w:t>
      </w:r>
      <w:proofErr w:type="gramStart"/>
      <w:r>
        <w:rPr>
          <w:rFonts w:ascii="Times New Roman" w:hAnsi="Times New Roman" w:cs="Times New Roman"/>
          <w:sz w:val="20"/>
          <w:szCs w:val="20"/>
        </w:rPr>
        <w:t>bejelentés 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év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hónap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napjáig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szól.</w:t>
      </w:r>
    </w:p>
    <w:p w:rsidR="004712C1" w:rsidRDefault="004712C1" w:rsidP="004712C1">
      <w:pPr>
        <w:tabs>
          <w:tab w:val="left" w:pos="284"/>
          <w:tab w:val="left" w:pos="567"/>
        </w:tabs>
        <w:autoSpaceDE w:val="0"/>
        <w:autoSpaceDN w:val="0"/>
        <w:adjustRightInd w:val="0"/>
        <w:spacing w:before="40" w:after="2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6.</w:t>
      </w:r>
      <w:r>
        <w:rPr>
          <w:rFonts w:ascii="Times New Roman" w:hAnsi="Times New Roman" w:cs="Times New Roman"/>
          <w:sz w:val="20"/>
          <w:szCs w:val="20"/>
        </w:rPr>
        <w:tab/>
        <w:t>A felnőttképzési tevékenységet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kizárólag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belső képzésként </w:t>
      </w:r>
      <w:r>
        <w:rPr>
          <w:rFonts w:ascii="Webdings" w:hAnsi="Webdings" w:cs="Webdings"/>
          <w:sz w:val="20"/>
          <w:szCs w:val="20"/>
        </w:rPr>
        <w:t>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részben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belső képzésként </w:t>
      </w:r>
      <w:r>
        <w:rPr>
          <w:rFonts w:ascii="Webdings" w:hAnsi="Webdings" w:cs="Webdings"/>
          <w:sz w:val="20"/>
          <w:szCs w:val="20"/>
        </w:rPr>
        <w:t>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nem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belső képzésként </w:t>
      </w:r>
      <w:r>
        <w:rPr>
          <w:rFonts w:ascii="Webdings" w:hAnsi="Webdings" w:cs="Webdings"/>
          <w:sz w:val="20"/>
          <w:szCs w:val="20"/>
        </w:rPr>
        <w:t>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végzem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tabs>
          <w:tab w:val="left" w:pos="284"/>
          <w:tab w:val="left" w:pos="567"/>
        </w:tabs>
        <w:autoSpaceDE w:val="0"/>
        <w:autoSpaceDN w:val="0"/>
        <w:adjustRightInd w:val="0"/>
        <w:spacing w:before="40" w:after="2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7.</w:t>
      </w:r>
      <w:r>
        <w:rPr>
          <w:rFonts w:ascii="Times New Roman" w:hAnsi="Times New Roman" w:cs="Times New Roman"/>
          <w:sz w:val="20"/>
          <w:szCs w:val="20"/>
        </w:rPr>
        <w:tab/>
        <w:t>A felnőttképzési tevékenység célja:</w:t>
      </w:r>
    </w:p>
    <w:p w:rsidR="004712C1" w:rsidRDefault="004712C1" w:rsidP="004712C1">
      <w:pPr>
        <w:tabs>
          <w:tab w:val="left" w:pos="2977"/>
          <w:tab w:val="left" w:pos="4962"/>
        </w:tabs>
        <w:autoSpaceDE w:val="0"/>
        <w:autoSpaceDN w:val="0"/>
        <w:adjustRightInd w:val="0"/>
        <w:spacing w:before="40" w:after="20" w:line="240" w:lineRule="auto"/>
        <w:ind w:left="8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Általános képzés </w:t>
      </w:r>
      <w:r>
        <w:rPr>
          <w:rFonts w:ascii="Webdings" w:hAnsi="Webdings" w:cs="Webdings"/>
          <w:sz w:val="20"/>
          <w:szCs w:val="20"/>
        </w:rPr>
        <w:t></w:t>
      </w:r>
      <w:r>
        <w:rPr>
          <w:rFonts w:ascii="Times New Roman" w:hAnsi="Times New Roman" w:cs="Times New Roman"/>
          <w:sz w:val="20"/>
          <w:szCs w:val="20"/>
        </w:rPr>
        <w:tab/>
        <w:t xml:space="preserve">Nyelvi képzés </w:t>
      </w:r>
      <w:r>
        <w:rPr>
          <w:rFonts w:ascii="Webdings" w:hAnsi="Webdings" w:cs="Webdings"/>
          <w:sz w:val="20"/>
          <w:szCs w:val="20"/>
        </w:rPr>
        <w:t></w:t>
      </w:r>
      <w:r>
        <w:rPr>
          <w:rFonts w:ascii="Times New Roman" w:hAnsi="Times New Roman" w:cs="Times New Roman"/>
          <w:sz w:val="20"/>
          <w:szCs w:val="20"/>
        </w:rPr>
        <w:tab/>
        <w:t xml:space="preserve">Szakmai képzés </w:t>
      </w:r>
      <w:r>
        <w:rPr>
          <w:rFonts w:ascii="Webdings" w:hAnsi="Webdings" w:cs="Webdings"/>
          <w:sz w:val="20"/>
          <w:szCs w:val="20"/>
        </w:rPr>
        <w:t></w:t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Általános célú képzés (képzések) esetén a képzés (képzések) pontos megnevezése: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Nyelvi képzés esetén a nyelv (nyelvek) megnevezése: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célú képzés (képzések) tekintetében:</w:t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1134" w:hanging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  <w:t xml:space="preserve">az Országos Képzési Jegyzékben szereplő szakképesítés (szakképesítések) megszerzésére irányuló képzés (képzések) esetén a szakképesítés (szakképesítések) megnevezése és azonosító 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Kijelentem, hogy az Országos Képzési Jegyzékben szereplő fenti szakképesítés (szakképesítések) megszerzésére irányuló képzés (képzések) képzési programja megfelel a külön jogszabályban előírt követelményeknek.</w:t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1134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ab/>
        <w:t xml:space="preserve">hatósági jellegű képesítés (képesítések) megszerzésére irányuló képzés (képzések) esetén a képzés (képzések) megnevezése: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1134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ab/>
        <w:t xml:space="preserve">egyéb szakmai célú képesítés (képesítések) megszerzésére irányuló képzés (képzések) esetén a képzés (képzések) megnevezése: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left" w:pos="284"/>
          <w:tab w:val="left" w:pos="567"/>
          <w:tab w:val="right" w:leader="dot" w:pos="10204"/>
        </w:tabs>
        <w:autoSpaceDE w:val="0"/>
        <w:autoSpaceDN w:val="0"/>
        <w:adjustRightInd w:val="0"/>
        <w:spacing w:before="40" w:after="2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8.</w:t>
      </w:r>
      <w:r>
        <w:rPr>
          <w:rFonts w:ascii="Times New Roman" w:hAnsi="Times New Roman" w:cs="Times New Roman"/>
          <w:sz w:val="20"/>
          <w:szCs w:val="20"/>
        </w:rPr>
        <w:tab/>
        <w:t xml:space="preserve">A felnőttképzési szolgáltatás formáinak megnevezése: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tabs>
          <w:tab w:val="left" w:pos="284"/>
          <w:tab w:val="left" w:pos="567"/>
        </w:tabs>
        <w:autoSpaceDE w:val="0"/>
        <w:autoSpaceDN w:val="0"/>
        <w:adjustRightInd w:val="0"/>
        <w:spacing w:before="40" w:after="2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9.</w:t>
      </w:r>
      <w:r>
        <w:rPr>
          <w:rFonts w:ascii="Times New Roman" w:hAnsi="Times New Roman" w:cs="Times New Roman"/>
          <w:sz w:val="20"/>
          <w:szCs w:val="20"/>
        </w:rPr>
        <w:tab/>
        <w:t>Kijelentem, hogy a 7. pontban megjelölt képzés (képzések) tekintetében rendelkezem a felnőttképzésről szóló törvény szerinti képzési programmal.</w:t>
      </w:r>
    </w:p>
    <w:p w:rsidR="004712C1" w:rsidRDefault="004712C1" w:rsidP="004712C1">
      <w:pPr>
        <w:tabs>
          <w:tab w:val="left" w:pos="284"/>
          <w:tab w:val="left" w:pos="567"/>
        </w:tabs>
        <w:autoSpaceDE w:val="0"/>
        <w:autoSpaceDN w:val="0"/>
        <w:adjustRightInd w:val="0"/>
        <w:spacing w:before="40" w:after="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10.</w:t>
      </w:r>
      <w:r>
        <w:rPr>
          <w:rFonts w:ascii="Times New Roman" w:hAnsi="Times New Roman" w:cs="Times New Roman"/>
          <w:sz w:val="20"/>
          <w:szCs w:val="20"/>
        </w:rPr>
        <w:tab/>
        <w:t>Kijelentem, hogy a bejelentésre előírt igazgatási szolgáltatási díjat megfizettem.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Kelt: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P. H.</w:t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tabs>
          <w:tab w:val="left" w:leader="dot" w:pos="7513"/>
        </w:tabs>
        <w:autoSpaceDE w:val="0"/>
        <w:autoSpaceDN w:val="0"/>
        <w:adjustRightInd w:val="0"/>
        <w:spacing w:before="40" w:after="20" w:line="240" w:lineRule="auto"/>
        <w:ind w:left="5103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4712C1" w:rsidRDefault="004712C1" w:rsidP="004712C1">
      <w:pPr>
        <w:autoSpaceDE w:val="0"/>
        <w:autoSpaceDN w:val="0"/>
        <w:adjustRightInd w:val="0"/>
        <w:spacing w:before="40" w:after="20" w:line="240" w:lineRule="auto"/>
        <w:ind w:left="5103"/>
        <w:jc w:val="center"/>
        <w:rPr>
          <w:rFonts w:ascii="Times New Roman" w:hAnsi="Times New Roman" w:cs="Times New Roman"/>
          <w:color w:val="000000"/>
          <w:sz w:val="18"/>
          <w:szCs w:val="18"/>
        </w:rPr>
      </w:pPr>
      <w:proofErr w:type="gramStart"/>
      <w:r>
        <w:rPr>
          <w:rFonts w:ascii="Times New Roman" w:hAnsi="Times New Roman" w:cs="Times New Roman"/>
          <w:color w:val="000000"/>
          <w:sz w:val="18"/>
          <w:szCs w:val="18"/>
        </w:rPr>
        <w:t>cégszerű</w:t>
      </w:r>
      <w:proofErr w:type="gramEnd"/>
      <w:r>
        <w:rPr>
          <w:rFonts w:ascii="Times New Roman" w:hAnsi="Times New Roman" w:cs="Times New Roman"/>
          <w:color w:val="000000"/>
          <w:sz w:val="18"/>
          <w:szCs w:val="18"/>
        </w:rPr>
        <w:t xml:space="preserve"> aláírás</w:t>
      </w: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12C1" w:rsidRDefault="004712C1" w:rsidP="004712C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D533F" w:rsidRPr="004712C1" w:rsidRDefault="008D533F" w:rsidP="004712C1"/>
    <w:sectPr w:rsidR="008D533F" w:rsidRPr="004712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421" w:rsidRDefault="007E4421" w:rsidP="00AA1577">
      <w:pPr>
        <w:spacing w:after="0" w:line="240" w:lineRule="auto"/>
      </w:pPr>
      <w:r>
        <w:separator/>
      </w:r>
    </w:p>
  </w:endnote>
  <w:endnote w:type="continuationSeparator" w:id="0">
    <w:p w:rsidR="007E4421" w:rsidRDefault="007E4421" w:rsidP="00AA1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421" w:rsidRDefault="007E4421" w:rsidP="00AA1577">
      <w:pPr>
        <w:spacing w:after="0" w:line="240" w:lineRule="auto"/>
      </w:pPr>
      <w:r>
        <w:separator/>
      </w:r>
    </w:p>
  </w:footnote>
  <w:footnote w:type="continuationSeparator" w:id="0">
    <w:p w:rsidR="007E4421" w:rsidRDefault="007E4421" w:rsidP="00AA1577">
      <w:pPr>
        <w:spacing w:after="0" w:line="240" w:lineRule="auto"/>
      </w:pPr>
      <w:r>
        <w:continuationSeparator/>
      </w:r>
    </w:p>
  </w:footnote>
  <w:footnote w:id="1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§ b) pontja a 27/2010. (XII. 31.) NGM rendelet 70. § (1) bekezdésével megállapított szöveg.</w:t>
      </w:r>
    </w:p>
  </w:footnote>
  <w:footnote w:id="2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§ c) pontja a 42/2011. (XII. 2.) NGM rendelet 4.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-ával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megállapított szöveg.</w:t>
      </w:r>
    </w:p>
  </w:footnote>
  <w:footnote w:id="3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§ (1) bekezdés nyitó szövegrésze a 27/2010. (XII. 31.) NGM rendelet 70. § (3) bekezdés a) pontja szerint módosított szöveg.</w:t>
      </w:r>
    </w:p>
  </w:footnote>
  <w:footnote w:id="4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§ (2) bekezdése a 27/2010. (XII. 31.) NGM rendelet 70. § (3) bekezdés b) és d) pontja szerint módosított szöveg.</w:t>
      </w:r>
    </w:p>
  </w:footnote>
  <w:footnote w:id="5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§ (3) bekezdése a 27/2010. (XII. 31.) NGM rendelet 70. § (3) bekezdés c) és d) pontja szerint módosított szöveg.</w:t>
      </w:r>
    </w:p>
  </w:footnote>
  <w:footnote w:id="6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 (1) bekezdése a 27/2010. (XII. 31.) NGM rendelet 70. § (3) bekezdés d) pontja szerint módosított szöveg.</w:t>
      </w:r>
    </w:p>
  </w:footnote>
  <w:footnote w:id="7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 (2) bekezdése a 27/2010. (XII. 31.) NGM rendelet 70. § (3) bekezdés d) pontja szerint módosított szöveg.</w:t>
      </w:r>
    </w:p>
  </w:footnote>
  <w:footnote w:id="8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 (3) bekezdése a 27/2010. (XII. 31.) NGM rendelet 70. § (3) bekezdés d) pontja szerint módosított szöveg.</w:t>
      </w:r>
    </w:p>
  </w:footnote>
  <w:footnote w:id="9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8. § a 27/2010. (XII. 31.) NGM rendelet 70. § (3) bekezdés d) pontja szerint módosított szöveg.</w:t>
      </w:r>
    </w:p>
  </w:footnote>
  <w:footnote w:id="10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9. § (2) bekezdése ugyanezen bekezdés alapján hatályát vesztette.</w:t>
      </w:r>
    </w:p>
  </w:footnote>
  <w:footnote w:id="11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9. § (3) bekezdése ugyanezen bekezdés alapján hatályát vesztette.</w:t>
      </w:r>
    </w:p>
  </w:footnote>
  <w:footnote w:id="12">
    <w:p w:rsidR="004712C1" w:rsidRDefault="004712C1" w:rsidP="004712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mellékletet a 42/2011. (XII. 2.) NGM rendelet 2. § (3) bekezdése hatályon kívül helyezte.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577"/>
    <w:rsid w:val="002A3337"/>
    <w:rsid w:val="00392D45"/>
    <w:rsid w:val="004712C1"/>
    <w:rsid w:val="00722CC0"/>
    <w:rsid w:val="007E4421"/>
    <w:rsid w:val="008D533F"/>
    <w:rsid w:val="00982ACF"/>
    <w:rsid w:val="00AA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1193</Words>
  <Characters>8235</Characters>
  <Application>Microsoft Office Word</Application>
  <DocSecurity>0</DocSecurity>
  <Lines>68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Vörösné Nádházi Krisztina</dc:creator>
  <cp:keywords/>
  <dc:description/>
  <cp:lastModifiedBy/>
  <cp:revision>1</cp:revision>
  <dcterms:created xsi:type="dcterms:W3CDTF">2011-12-05T08:08:00Z</dcterms:created>
</cp:coreProperties>
</file>