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D5E" w:rsidRDefault="00815D5E" w:rsidP="00815D5E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15/2009. (VII. 24.) SZMM rendelet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saját munkavállalók részére szervezett képzés költségeinek a szakképzési hozzájárulás terhére történő elszámolásáról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szakképzési hozzájárulásról és a képzés fejlesztésének támogatásáról szóló 2003. évi LXXXVI. törvény 28. § (3) bekezdésében foglalt felhatalmazás alapján, a szociális és munkaügyi miniszter feladat- és hatásköréről szóló 170/2006. (VII. 28.) Korm. rendelet 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a pénzügyminiszter feladat- és hatásköréről szóló 169/2006.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pénzügyminiszterrel egyetértésben, a szakképesítésért felelős miniszter véleményének kikérésével – a következőket rendelem el: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az Európai Közösséget létrehozó Szerződés 87. és 88. cikke alkalmazásában a támogatások bizonyos fajtáinak a közös piaccal összeegyeztethetőnek nyilvánításáról szóló, 2008. augusztus 6-i 800/2008/EK bizottsági rendelet (általános csoportmentességi rendelet) (HL L 214., 2008. 08. 09., 3–47. o.) (a továbbiakban: 800/2008/EK bizottsági rendelet) hatálya alá tartozó támogatást tartalmaz.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szakképzési hozzájárulási kötelezettségnek az e rendelet alapján elszámolható költségekkel történő csökkentése – a felnőttképzésről szóló 2001. évi CI.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.) 21.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alapján – állami támogatásnak minősül, amelyre a 800/2008/EK bizottsági rendelet I. fejezet, illetve II. fejezet 8. szakaszában foglaltak megfelelően irányadóak.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E rendelet alkalmazásában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állami támogatás:</w:t>
      </w:r>
      <w:r>
        <w:rPr>
          <w:rFonts w:ascii="Times New Roman" w:hAnsi="Times New Roman" w:cs="Times New Roman"/>
          <w:sz w:val="20"/>
          <w:szCs w:val="20"/>
        </w:rPr>
        <w:t xml:space="preserve"> az Európai Szerződés 87. cikkének (1) bekezdése szerinti támogatás és a Szerződés 87. és 88. cikkének a de </w:t>
      </w:r>
      <w:proofErr w:type="spellStart"/>
      <w:r>
        <w:rPr>
          <w:rFonts w:ascii="Times New Roman" w:hAnsi="Times New Roman" w:cs="Times New Roman"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támogatásokra való alkalmazásáról szóló 1998/2006/EK rendelet – HL L sorozat 379. szám, 2006. 12. 28. – 2. cikke szerinti csekély összegű (de </w:t>
      </w:r>
      <w:proofErr w:type="spellStart"/>
      <w:r>
        <w:rPr>
          <w:rFonts w:ascii="Times New Roman" w:hAnsi="Times New Roman" w:cs="Times New Roman"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sz w:val="20"/>
          <w:szCs w:val="20"/>
        </w:rPr>
        <w:t>) támogatás;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belső képzés: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29. § 13. pontjában meghatározott képzés;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külső képzés:</w:t>
      </w:r>
      <w:r>
        <w:rPr>
          <w:rFonts w:ascii="Times New Roman" w:hAnsi="Times New Roman" w:cs="Times New Roman"/>
          <w:sz w:val="20"/>
          <w:szCs w:val="20"/>
        </w:rPr>
        <w:t xml:space="preserve"> az a képzés, amelyet a hozzájárulásra kötelezett saját munkavállalói részére, teljes egészében saját szervezetétől elkülönült,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szerint akkreditált felnőttképzési intézmény (a továbbiakban: képző intézmény) közreműködésével – szolgáltatási szerződés alapján – valósít meg;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vegyes képzés:</w:t>
      </w:r>
      <w:r>
        <w:rPr>
          <w:rFonts w:ascii="Times New Roman" w:hAnsi="Times New Roman" w:cs="Times New Roman"/>
          <w:sz w:val="20"/>
          <w:szCs w:val="20"/>
        </w:rPr>
        <w:t xml:space="preserve"> az a képzés, amelyet a hozzájárulásra kötelezett saját munkavállalói részére részben külső képzésként, részben belső képzésként valósít meg;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áthúzódó képzés:</w:t>
      </w:r>
      <w:r>
        <w:rPr>
          <w:rFonts w:ascii="Times New Roman" w:hAnsi="Times New Roman" w:cs="Times New Roman"/>
          <w:sz w:val="20"/>
          <w:szCs w:val="20"/>
        </w:rPr>
        <w:t xml:space="preserve"> az a képzés, amelyet a hozzájárulásra kötelezett több tárgyévet érintően valósít meg;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tárgyév:</w:t>
      </w:r>
      <w:r>
        <w:rPr>
          <w:rFonts w:ascii="Times New Roman" w:hAnsi="Times New Roman" w:cs="Times New Roman"/>
          <w:sz w:val="20"/>
          <w:szCs w:val="20"/>
        </w:rPr>
        <w:t xml:space="preserve"> a számvitelről szóló 2000. évi C. törvény hatálya alá tartozó hozzájárulásra kötelezett üzleti éve, valamint az egyéb hozzájárulásra kötelezett naptári éve;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általános képzés: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38. cikk 2. pontjában meghatározott képzés;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speciális képzés: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38. cikk 1. pontjában meghatározott képzés;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támogatási intenzitás:</w:t>
      </w:r>
      <w:r>
        <w:rPr>
          <w:rFonts w:ascii="Times New Roman" w:hAnsi="Times New Roman" w:cs="Times New Roman"/>
          <w:sz w:val="20"/>
          <w:szCs w:val="20"/>
        </w:rPr>
        <w:t xml:space="preserve"> a támogatástartalom és az elszámolható költségek jelenértékének hányadosa, százalékos formában kifejezve;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mikro-, kis- és középvállalkozás:</w:t>
      </w:r>
      <w:r>
        <w:rPr>
          <w:rFonts w:ascii="Times New Roman" w:hAnsi="Times New Roman" w:cs="Times New Roman"/>
          <w:sz w:val="20"/>
          <w:szCs w:val="20"/>
        </w:rPr>
        <w:t xml:space="preserve"> az a vállalkozás, amely a tárgyév első napján megfelel a 800/2008/EK bizottsági rendelet I. mellékletében meghatározott vállalkozások valamelyikének;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hátrányos helyzetű munkavállaló: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18. pontjában meghatározott munkavállaló;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fogyatékossággal élő munkavállaló: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20. pontjában meghatározott munkavállaló;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mezőgazdasági termék: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22. pontjában meghatározott termék;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mezőgazdasági termék feldolgozása: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23. pontjában meghatározott feldolgozás;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mezőgazdasági termék forgalomba hozatala: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2. cikk 24. pontjában meghatározott forgalomba hozatal;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nehéz helyzetben lévő vállalkozás:</w:t>
      </w:r>
      <w:r>
        <w:rPr>
          <w:rFonts w:ascii="Times New Roman" w:hAnsi="Times New Roman" w:cs="Times New Roman"/>
          <w:sz w:val="20"/>
          <w:szCs w:val="20"/>
        </w:rPr>
        <w:t xml:space="preserve"> az Európai Közösséget létrehozó Szerződés 87. cikkének (1) bekezdése szerinti állami támogatásokkal kapcsolatos eljárásról és a regionális támogatási térképről szóló 85/2004. (IV. 19.) Korm. rendelet [a továbbiakban: 85/2004. (IV. 19.) Korm. rendelet] 8. számú mellékletében meghatározott vállalkozás;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q)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támogatástartalom:</w:t>
      </w:r>
      <w:r>
        <w:rPr>
          <w:rFonts w:ascii="Times New Roman" w:hAnsi="Times New Roman" w:cs="Times New Roman"/>
          <w:sz w:val="20"/>
          <w:szCs w:val="20"/>
        </w:rPr>
        <w:t xml:space="preserve"> a 85/2004. (IV. 19.) Korm. rendelet 1. § 31. pontjában meghatározott fogalom.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hozzájárulásra kötelezett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20.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felnőttképzési szerződés és a Munka Törvénykönyvéről szóló 1992. évi XXII. törvény szerinti tanulmányi szerződés (a továbbiakban: tanulmányi szerződés), vagy a tanulmányok folytatására történő munkáltatói kötelezés alapján megszervezett képzés költségeivel akkor csökkentheti a 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megfelelően – mikro- és kisvállalkozások esetében legfeljebb 60 százaléka, egyéb hozzájárulásra kötelezettek esetében legfeljebb 33 százaléka mértékéig – a szakképzési hozzájárulásról és a képzés fejlesztésének támogatásáról szóló 2003. évi LXXXVI.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.) 3. § (3) bekezdésében meghatározott bruttó kötelezettségét, ha a következő feltételeknek – a (2) bekezdésben foglaltak kivételével – együttesen megfelel: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>, illetve a szakképzés megkezdésének és folytatásának feltételeiről, valamint a térségi integrált szakképző központ tanácsadó testületéről szóló 8/2006. (III. 23.) OM rendelet 1–4.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szerint és nem távoktatási formában történik;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 általános vagy olyan speciális jellegű, amely megfelel a szakképzésről szóló 1993. évi LXXVI. törvény 1.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c), </w:t>
      </w:r>
      <w:r>
        <w:rPr>
          <w:rFonts w:ascii="Times New Roman" w:hAnsi="Times New Roman" w:cs="Times New Roman"/>
          <w:sz w:val="20"/>
          <w:szCs w:val="20"/>
        </w:rPr>
        <w:t xml:space="preserve">e) és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pontjai valamelyikében foglaltaknak;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képzés minimális időtartama 20 óra;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képzésre az Európai Unió tagállamainak területén kerül sor;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képzésről a hozzájárulásra kötelezett az 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adatszolgáltatást teljesítette.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</w:t>
      </w:r>
      <w:proofErr w:type="gramStart"/>
      <w:r>
        <w:rPr>
          <w:rFonts w:ascii="Times New Roman" w:hAnsi="Times New Roman" w:cs="Times New Roman"/>
          <w:sz w:val="20"/>
          <w:szCs w:val="20"/>
        </w:rPr>
        <w:t>A közúti közlekedési szolgáltatásokról és a közúti járművek üzemben tartásáról szóló külön jogszabályban meghatározott közúti közlekedési szolgáltatást végző hozzájárulásra kötelezettek a minimum C, illetve C+E vagy D, illetve D+E vezetői engedélykategóriához kötött gépkocsivezetői munkakör ellátásához szükséges vezetői engedélyek megszerzését célzó képzések, és az ezekhez kapcsolódó külön jogszabályban meghatározott képzések és továbbképzések költségeit, ideértve a veszélyesáru-szállító gépkocsivezető, belföldi és nemzetközi fuvarozó, autóbuszos szakmai alapképesítés és autóbuszos továbbképzési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képesítés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, könnyű- és nehézgépkezelői tanfolyami képzéseket is, e rendelet szerint számolhatják el. Az e bekezdésben foglalt képzésekre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pontjaiban foglaltakat nem kell alkalmazni.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(1) bekezdésben meghatározott támogatás nem nyújtható: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800/2008/EK bizottsági rendelet 1. cikk (2) bekezdésében foglalt tevékenységekhez;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1. cikk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 tevékenységekhez;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800/2008/EK bizottsági rendelet 1. cikk (6) bekezdésében meghatározott esetekben.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e rendeletben szereplő, a 800/2008/EK bizottsági rendelet hatálya alá tartozó támogatási jogcímen nyújtott támogatás különböző elszámolható költségek esetén halmozható más, a 800/2008/EK bizottsági rendelet hatálya alá tartozó támogatási jogcímen nyújtott támogatással. Azonos vagy részben azonos elszámolható költségek esetében a 800/2008/EK bizottsági rendelet hatálya alá tartozó támogatási jogcímen nyújtott támogatás abban az esetben halmozható más, a 800/2008/EK bizottsági rendelet hatálya alá tartozó támogatási jogcímen nyújtott támogatással, illetve csekély összegű támogatással, ha az nem vezet a 800/2008/EK bizottsági rendelet szerinti legmagasabb támogatási intenzitás, illetve támogatási összeg túllépéséhez.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Külső képzés esetén a hozzájárulásra kötelezett és a képző intézmény közötti szolgáltatási szerződés és az annak alapján képzésenkénti részletezettséggel kiállított számla képezi az elszámolás alapját.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"/>
      </w:r>
      <w:r>
        <w:rPr>
          <w:rFonts w:ascii="Times New Roman" w:hAnsi="Times New Roman" w:cs="Times New Roman"/>
          <w:sz w:val="20"/>
          <w:szCs w:val="20"/>
        </w:rPr>
        <w:t xml:space="preserve"> Az (1) bekezdésben meghatározott szolgáltatási szerződésben fel kell tüntetni a hozzájárulásra kötelezett statisztikai számjelét.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Külső képzés esetén a képző intézmény köteles a hozzájárulásra kötelezettnek – az e rendeletben előírt dokumentálási kötelezettség teljesítése érdekében – átadni: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külön jogszabályban meghatározott intézmény-akkreditációs tanúsítvány,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"/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hozzájárulásra kötelezett saját munkavállalójával megkötött felnőttképzési szerződés,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OKJ-ban nem szereplő, valamint nem akkreditált program alapján folytatott képzés esetén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16. § (2) bekezdése szerinti – képzési program,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akkreditált képzés estén a program-akkreditációs tanúsítvány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cégszerűen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hitelesített másolatát.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Belső képzés esetén a belső kapacitások igénybevételének elszámolása képzésenként, belső elkülönített számlán és bizonylaton, tényleges önköltségen történik.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Vegyes képzés esetén az (l)–(4) bekezdés rendelkezéseit megfelelően alkalmazni kell azzal, hogy a felnőttképzési szerződést a képző intézmény köti meg a hozzájárulásra kötelezett saját munkavállalójával.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Áthúzódó képzés esetén a hozzájárulásra kötelezett a képzés költségeit évente, a hatályos számviteli szabályoknak, valamint a képzés tárgyévében érvényes, e rendeletben meghatározott pénzügyi előírásoknak megfelelően teljesítésarányosan számolhatja el, amennyiben a képzés megkezdésének tárgyévétől kezdődően a képzés költségeit a szakképzési hozzájárulási kötelezettség terhére évente elszámolta.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3"/>
      </w:r>
      <w:r>
        <w:rPr>
          <w:rFonts w:ascii="Times New Roman" w:hAnsi="Times New Roman" w:cs="Times New Roman"/>
          <w:sz w:val="20"/>
          <w:szCs w:val="20"/>
        </w:rPr>
        <w:t xml:space="preserve"> A hozzájárulásra kötelezettnek a tárgyévre elszámolt képzésre vonatkozó adatszolgáltatást (a továbbiakban: adatszolgáltatás) az 1. és 2. számú mellékletek szerinti adattartalommal kell benyújtania a tárgyévet követő év második hónapjának 25. napjáig a székhelye szerint illetékes fővárosi és megyei kormányhivatal munkaügyi központja (a továbbiakban: munkaügyi központ) részére. Egy bejelentőlaphoz több képzésre vonatkozó adatlap is csatolható.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adatszolgáltatás helyességét annak benyújtásától számított 60 napon belül a munkaügyi központ megvizsgálja. Hibásan vagy pontatlanul kitöltött, illetőleg ellentmondó adatokat tartalmazó adatszolgáltatás esetén a munkaügyi </w:t>
      </w:r>
      <w:proofErr w:type="gramStart"/>
      <w:r>
        <w:rPr>
          <w:rFonts w:ascii="Times New Roman" w:hAnsi="Times New Roman" w:cs="Times New Roman"/>
          <w:sz w:val="20"/>
          <w:szCs w:val="20"/>
        </w:rPr>
        <w:t>központ írásban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– 15 nap alatt teljesítendő – hiánypótlásra történő felszólítást küld a hozzájárulásra kötelezettnek. A hiánypótlás nem, vagy nem határidőre történő teljesítése esetén a munkaügyi központ a 7. § szerint jár el.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Az 5. § alapján benyújtott adatszolgáltatásról a munkaügyi központ – a </w:t>
      </w:r>
      <w:r>
        <w:rPr>
          <w:rFonts w:ascii="Times New Roman" w:hAnsi="Times New Roman" w:cs="Times New Roman"/>
          <w:i/>
          <w:iCs/>
          <w:sz w:val="20"/>
          <w:szCs w:val="20"/>
        </w:rPr>
        <w:t>3.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 – nyilvántartást vezet.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"/>
      </w:r>
      <w:r>
        <w:rPr>
          <w:rFonts w:ascii="Times New Roman" w:hAnsi="Times New Roman" w:cs="Times New Roman"/>
          <w:sz w:val="20"/>
          <w:szCs w:val="20"/>
        </w:rPr>
        <w:t xml:space="preserve"> A munkaügyi központ tárgyévről szóló nyilvántartását a tárgyévet követő év június hó 20. napjáig köteles megküldeni a Szociális és Munkaügyi Minisztérium (a továbbiakban: SZMM), a Nemzeti Szakképzési és Felnőttképzési Intézet (a továbbiakban: NSZFI), valamint az Adó- és Pénzügyi Ellenőrzési Hivatal területileg illetékes igazgatósága részére.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e rendeletben szereplő, a 800/2008/EK bizottsági rendelet hatálya alá tartozó támogatások esetében a hozzájárulásra kötelezettnek és a munkaügyi központnak a támogatás igénylését, felhasználását, ellenőrzését alátámasztó bizonylatokat, dokumentumokat és nyilvántartásokat, valamint minden olyan nyilvántartást, amely az elszámolható költségeket és a megengedhető maximális támogatási intenzitás betartására vonatkozó információkat tartalmazza, a támogatás odaítélésétől számított 10 évig meg kell őriznie.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Az 5. § szerinti adatszolgáltatás megfelelő teljesítését, valamint a benyújtott dokumentumokban szereplő adatok tartalmát a munkaügyi központ ellenőrzi. Az ellenőrzés során feltárt szabálytalanságokról a munkaügyi központ az ellenőrzést követő 30 napon belül az ellenőrzéssel összefüggő dokumentumok megküldésével tájékoztatja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szakképzési hozzájárulást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teljesítő hozzájárulásra kötelezett esetében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NSZFI-t</w:t>
      </w:r>
      <w:proofErr w:type="spellEnd"/>
      <w:r>
        <w:rPr>
          <w:rFonts w:ascii="Times New Roman" w:hAnsi="Times New Roman" w:cs="Times New Roman"/>
          <w:sz w:val="20"/>
          <w:szCs w:val="20"/>
        </w:rPr>
        <w:t>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 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teljesítő hozzájárulásra kötelezett esetében az Adó- és Pénzügyi Ellenőrzési Hivatal területileg illetékes igazgatóságát.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hozzájárulásra kötelezett – az (1) bekezdésben meghatározott szervek ellenőrzési jogköre gyakorlásának biztosítása érdekében – a </w:t>
      </w:r>
      <w:r>
        <w:rPr>
          <w:rFonts w:ascii="Times New Roman" w:hAnsi="Times New Roman" w:cs="Times New Roman"/>
          <w:i/>
          <w:iCs/>
          <w:sz w:val="20"/>
          <w:szCs w:val="20"/>
        </w:rPr>
        <w:t>4. számú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dokumentumokat 10 évig köteles megőrizni.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Az elszámolható költségek körét az </w:t>
      </w:r>
      <w:r>
        <w:rPr>
          <w:rFonts w:ascii="Times New Roman" w:hAnsi="Times New Roman" w:cs="Times New Roman"/>
          <w:i/>
          <w:iCs/>
          <w:sz w:val="20"/>
          <w:szCs w:val="20"/>
        </w:rPr>
        <w:t>5. számú melléklet</w:t>
      </w:r>
      <w:r>
        <w:rPr>
          <w:rFonts w:ascii="Times New Roman" w:hAnsi="Times New Roman" w:cs="Times New Roman"/>
          <w:sz w:val="20"/>
          <w:szCs w:val="20"/>
        </w:rPr>
        <w:t xml:space="preserve"> tartalmazza. A szakképzési hozzájárulási kötelezettség terhére elszámolható költségek maximális támogatási intenzitása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általános képzés estén az elszámolható költségek 60%-a;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speciális képzés esetén az elszámolható költségek 25%-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maximális támogatási intenzitás az elszámolható költségek 80%-ának megfelelő maximális támogatási intenzitásig növelhető a következők szerint: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10 </w:t>
      </w:r>
      <w:proofErr w:type="gramStart"/>
      <w:r>
        <w:rPr>
          <w:rFonts w:ascii="Times New Roman" w:hAnsi="Times New Roman" w:cs="Times New Roman"/>
          <w:sz w:val="20"/>
          <w:szCs w:val="20"/>
        </w:rPr>
        <w:t>százalékponttal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fogyatékossággal élő vagy hátrányos helyzetű munkavállalóknak nyújtott képzés,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10 százalékponttal középvállalkozás, és 20 százalékponttal </w:t>
      </w:r>
      <w:proofErr w:type="gramStart"/>
      <w:r>
        <w:rPr>
          <w:rFonts w:ascii="Times New Roman" w:hAnsi="Times New Roman" w:cs="Times New Roman"/>
          <w:sz w:val="20"/>
          <w:szCs w:val="20"/>
        </w:rPr>
        <w:t>mikro- vagy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kisvállalkozás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esetén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Ha valamely képzési projektben általános és speciális képzési összetevők is szerepelnek, amelyek a képzés támogatási intenzitásának a kiszámítása vonatkozásában egymástól nem választhatók el, vagy ha a képzés általános, illetve speciális jellege nem állapítható meg,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speciális képzésre vonatkozó támogatási intenzitásokat kell alkalmazni.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támogatás mértéke nem haladhatja meg az (1)–(3) bekezdésben foglaltakat, és nem lehet több a képzésben résztvevőnként és képzési óránként a teljes munkaidőben foglalkoztatott munkavállaló részére – külön jogszabály alapján – megállapított személyi alapbér kötelező legkisebb havi összegének (minimálbér) 6 százalékánál.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3. napon lép hatályba.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rendelkezéseit első alkalommal a hozzájárulásra kötelezett által a saját munkavállalói számára – a (4) bekezdés szerinti képzések kivételével – az e rendelet hatálybalépését követően szervezett képzések elszámolása tekintetében kell alkalmazni.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Hatályát veszti a szakképzési hozzájárulást a saját munkavállalói részére szervezett képzéssel teljesítő hozzájárulásra kötelezett költségei elszámolásának feltételeiről és az elszámolás szabályairól szóló 13/2006. (XII. 27.) SZMM rendelet (a továbbiakban: R).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Az Európai Uniós források terhére 2009. szeptember 1-jéig kiírt pályázatok keretében megvalósuló képzésekre az R. </w:t>
      </w:r>
      <w:proofErr w:type="gramStart"/>
      <w:r>
        <w:rPr>
          <w:rFonts w:ascii="Times New Roman" w:hAnsi="Times New Roman" w:cs="Times New Roman"/>
          <w:sz w:val="20"/>
          <w:szCs w:val="20"/>
        </w:rPr>
        <w:t>szabályait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kell alkalmazni.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"/>
      </w:r>
      <w:r>
        <w:rPr>
          <w:rFonts w:ascii="Times New Roman" w:hAnsi="Times New Roman" w:cs="Times New Roman"/>
          <w:sz w:val="20"/>
          <w:szCs w:val="20"/>
        </w:rPr>
        <w:t xml:space="preserve"> Az e rendelet hatálybalépésének napján folyamatban lévő képzések esetében az R. </w:t>
      </w:r>
      <w:proofErr w:type="gramStart"/>
      <w:r>
        <w:rPr>
          <w:rFonts w:ascii="Times New Roman" w:hAnsi="Times New Roman" w:cs="Times New Roman"/>
          <w:sz w:val="20"/>
          <w:szCs w:val="20"/>
        </w:rPr>
        <w:t>szabályait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kell alkalmazni, azzal, hogy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R. 5. § (1) bekezdésében meghatározott adatszolgáltatást az e rendelet 5. § (1) bekezdésében előírt határidőig kell teljesíteni, valamint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R. 5. § (2) bekezdése helyett az e rendelet 5. § (2) bekezdésében előírtakat, és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R. 6. § (2) bekezdése helyett az e rendelet 6. § (2) bekezdésében előírtakat kell alkalmazni.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E rendeletet a 800/2008/EK bizottsági rendelet hatálya alá tartozó támogatásokra vonatkozóan 2013. december 31-ig lehet alkalmazni.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15/2009. (VII. 24.) SZMM rendelethez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BEJELENTŐLAP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..........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tárgyévben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a szakképzési hozzájárulást a saját munkavállalói részére szervezett képzéssel teljesítő hozzájárulásra kötelezett által felhasznált keretrészről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I.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hozzájárulásra kötelezett adatai: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Név: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Cím (székhely):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Cégbejegyzés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Adószám: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Statisztikai számjel: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Eltérő üzleti éves hozzájárulásra kötelezett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customMarkFollows="1" w:id="6"/>
        <w:t>*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Igen, az üzleti év fordulónapja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hónap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nap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Nem.</w:t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Kapcsolattartó neve, telefonszáma: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A szakképzési hozzájárulás teljesítésének módja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alapján, gyakorlati képzés megszervezésével teljesíti;</w:t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OMAI/NSZFI Nyilvántartási 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 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alapján, nem gyakorlati képzés szervezésével teljesíti.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A vállalkozás megfelel a 800/2008/EK bizottsági rendelet I. mellékletében meghatározott vállalkozások valamelyikének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proofErr w:type="gramStart"/>
      <w:r>
        <w:rPr>
          <w:rFonts w:ascii="Times New Roman" w:hAnsi="Times New Roman" w:cs="Times New Roman"/>
          <w:sz w:val="20"/>
          <w:szCs w:val="20"/>
        </w:rPr>
        <w:t>:     Igen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Nem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A támogatási intenzitás szempontjából a 800/2008/EK bizottsági rendelet I. mellékletében meghatározott vállalkozások közül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>:</w:t>
      </w:r>
    </w:p>
    <w:p w:rsidR="00815D5E" w:rsidRDefault="00815D5E" w:rsidP="00815D5E">
      <w:pPr>
        <w:tabs>
          <w:tab w:val="left" w:pos="4536"/>
          <w:tab w:val="left" w:pos="7938"/>
        </w:tabs>
        <w:autoSpaceDE w:val="0"/>
        <w:autoSpaceDN w:val="0"/>
        <w:adjustRightInd w:val="0"/>
        <w:spacing w:after="0" w:line="240" w:lineRule="auto"/>
        <w:ind w:firstLine="624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mikrovállalkozás</w:t>
      </w:r>
      <w:proofErr w:type="spellEnd"/>
      <w:r>
        <w:rPr>
          <w:rFonts w:ascii="Times New Roman" w:hAnsi="Times New Roman" w:cs="Times New Roman"/>
          <w:sz w:val="20"/>
          <w:szCs w:val="20"/>
        </w:rPr>
        <w:tab/>
        <w:t>kisvállalkozás</w:t>
      </w:r>
      <w:r>
        <w:rPr>
          <w:rFonts w:ascii="Times New Roman" w:hAnsi="Times New Roman" w:cs="Times New Roman"/>
          <w:sz w:val="20"/>
          <w:szCs w:val="20"/>
        </w:rPr>
        <w:tab/>
        <w:t>középvállalkozás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A tárgyévi szakképzési hozzájárulás összege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A tárgyévi átlagos statisztikai létszáma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fő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A tárgyévi szakképzési hozzájárulás 33/60%-ának összege</w:t>
      </w:r>
      <w:proofErr w:type="gramStart"/>
      <w:r>
        <w:rPr>
          <w:rFonts w:ascii="Times New Roman" w:hAnsi="Times New Roman" w:cs="Times New Roman"/>
          <w:sz w:val="20"/>
          <w:szCs w:val="20"/>
        </w:rPr>
        <w:t>: 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szakképzési hozzájárulási kötelezettség terhére a tárgyévben megvalósított vagy megkezdett képzésekre vonatkozó adatok: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Az elszámolt képzések 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db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ebből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előző évről áthúzódó képzések 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db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tárgyévben megvalósított képzések 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db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következő évre áthúzódó képzések 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db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Képzésben (egy vagy több képzésben) részt vevő munkavállalók létszáma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fő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képzések összes elszámolható költsége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képzésekre igénybe vett összes támogatás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 képzésre (képzésekre) vonatkozó csatolt adatlap (adatlapok) 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db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20 ...........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nap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4820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hozzájárulásra kötelezett cégszerű aláírása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15/2009. (VII. 24.) SZMM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7"/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ADATLAP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képzésre vonatkozóan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A hozzájárulásra kötelezett neve: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Adószáma: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Az elszámolt képzés megnevezése: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A képzés azonosítószáma: </w:t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OKJ-ben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szereplő képzés esetén OKJ azonosítószám: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akkreditált képzési program alapján folytatott képzés esetén akkreditációs lajstromszám: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tabs>
          <w:tab w:val="left" w:pos="3119"/>
          <w:tab w:val="left" w:pos="3828"/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 képzés áthúzódó képzés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customMarkFollows="1" w:id="8"/>
        <w:t>*</w:t>
      </w:r>
      <w:r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ab/>
        <w:t>igen</w:t>
      </w:r>
      <w:r>
        <w:rPr>
          <w:rFonts w:ascii="Times New Roman" w:hAnsi="Times New Roman" w:cs="Times New Roman"/>
          <w:sz w:val="20"/>
          <w:szCs w:val="20"/>
        </w:rPr>
        <w:tab/>
        <w:t>nem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A képzés időtartama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hótól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hóig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A képzést folytató intézmény neve: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címe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akkreditációs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lajstromszáma: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8. A képzési helyszín címe: 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815D5E" w:rsidRDefault="00815D5E" w:rsidP="00815D5E">
      <w:pPr>
        <w:tabs>
          <w:tab w:val="left" w:pos="2268"/>
          <w:tab w:val="left" w:pos="4253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A képzés típusa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ab/>
        <w:t xml:space="preserve">általános képzés (Á) </w:t>
      </w:r>
      <w:r>
        <w:rPr>
          <w:rFonts w:ascii="Times New Roman" w:hAnsi="Times New Roman" w:cs="Times New Roman"/>
          <w:sz w:val="20"/>
          <w:szCs w:val="20"/>
        </w:rPr>
        <w:tab/>
        <w:t>speciális képzés (S)</w:t>
      </w:r>
    </w:p>
    <w:p w:rsidR="00815D5E" w:rsidRDefault="00815D5E" w:rsidP="00815D5E">
      <w:pPr>
        <w:tabs>
          <w:tab w:val="left" w:pos="2694"/>
          <w:tab w:val="left" w:pos="3828"/>
          <w:tab w:val="left" w:pos="5103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A képzés formája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ab/>
        <w:t xml:space="preserve">belső (B) </w:t>
      </w:r>
      <w:r>
        <w:rPr>
          <w:rFonts w:ascii="Times New Roman" w:hAnsi="Times New Roman" w:cs="Times New Roman"/>
          <w:sz w:val="20"/>
          <w:szCs w:val="20"/>
        </w:rPr>
        <w:tab/>
        <w:t xml:space="preserve">külső (K) </w:t>
      </w:r>
      <w:r>
        <w:rPr>
          <w:rFonts w:ascii="Times New Roman" w:hAnsi="Times New Roman" w:cs="Times New Roman"/>
          <w:sz w:val="20"/>
          <w:szCs w:val="20"/>
        </w:rPr>
        <w:tab/>
        <w:t>vegyes (V)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A képzés jellege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>: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62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állam által elismert szakképesítés megszerzése,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90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a1)</w:t>
      </w:r>
      <w:r>
        <w:rPr>
          <w:rFonts w:ascii="Times New Roman" w:hAnsi="Times New Roman" w:cs="Times New Roman"/>
          <w:sz w:val="20"/>
          <w:szCs w:val="20"/>
        </w:rPr>
        <w:t xml:space="preserve"> felsőoktatási intézményben szervezett felsőfokú szakképesítés megszerzése,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62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munkakör betöltéséhez, foglalkozás, tevékenység gyakorlásához szükséges képesítés megszerzése,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62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szakmai tevékenység magasabb szintű gyakorlásához, mestervizsgához szükséges ismeretek elsajátítása,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62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megváltozott munkaképességűeket érintő rehabilitációs képzés,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62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államilag elismert nyelvvizsga megszerzésére felkészítő képzés,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62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nyelvi képzés,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908" w:hanging="28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közúti közlekedési szolgáltatást végző gazdálkodó szervezetek által vezetői engedélyek megszerzését célzó képzés, illetve továbbképzés.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A képzésben részt vevő saját munkavállalók létszáma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fő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62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ebből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– a fogyatékossággal élő munkavállalók létszáma: ........................................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fő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113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a hátrányos helyzetű munkavállalók létszáma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fő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A képzés összes óraszáma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(100%)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 Az általános képzés óraszáma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</w:rPr>
        <w:t>, aránya: ..................... %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15. A speciális képzés óraszáma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</w:rPr>
        <w:t>, aránya: ....................... %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16. A felnőttképzési szolgáltatás óraszáma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</w:rPr>
        <w:t>, aránya: ................. %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17. A képzés tárgyévben elszámolt óraszáma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óra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 A képzésnek az 5. számú melléklet szerinti összes elszámolható költsége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19. A képzésre érvényesítendő támogatási intenzitás mértéke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 %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20. A támogatási intenzitás alapján számított támogatási összeg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 A képzés fajlagos támogatása a tárgyévben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 Ft/fő/</w:t>
      </w:r>
      <w:proofErr w:type="gramStart"/>
      <w:r>
        <w:rPr>
          <w:rFonts w:ascii="Times New Roman" w:hAnsi="Times New Roman" w:cs="Times New Roman"/>
          <w:sz w:val="20"/>
          <w:szCs w:val="20"/>
        </w:rPr>
        <w:t>óra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 Ft/fő/képzés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22. A képzésre elszámolt, illetve elszámolni kívánt támogatási összegből: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62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tárgyévben igénybe vett támogatási összeg: .................................................................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62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előző évben (években) igénybe vett támogatási összeg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62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következő évben (években) igénybe venni kívánt támogatási összeg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 Ft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............................,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20 .....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év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nap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hozzájárulásra kötelezett cégszerű aláírása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br/>
        <w:t>15/2009. (VII. 24.) SZMM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9"/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  <w:sectPr w:rsidR="00815D5E">
          <w:pgSz w:w="11906" w:h="16838"/>
          <w:pgMar w:top="1417" w:right="1417" w:bottom="1134" w:left="1417" w:header="708" w:footer="708" w:gutter="0"/>
          <w:cols w:space="708"/>
        </w:sect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 munkaügyi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központ kötelező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nyilvántartása a szakképzési hozzájárulási kötelezettséget a saját munkavállalóik képzésére fordító hozzájárulásra kötelezettek által benyújtott elszámolásokról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409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55"/>
        <w:gridCol w:w="365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4"/>
        <w:gridCol w:w="425"/>
        <w:gridCol w:w="425"/>
        <w:gridCol w:w="425"/>
        <w:gridCol w:w="161"/>
        <w:gridCol w:w="265"/>
        <w:gridCol w:w="425"/>
        <w:gridCol w:w="567"/>
        <w:gridCol w:w="567"/>
        <w:gridCol w:w="709"/>
      </w:tblGrid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900"/>
        </w:trPr>
        <w:tc>
          <w:tcPr>
            <w:tcW w:w="4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Adat-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szolgál-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tatás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sor-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sor-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száma </w:t>
            </w:r>
          </w:p>
        </w:tc>
        <w:tc>
          <w:tcPr>
            <w:tcW w:w="252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Gazdálkodó szervezet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bruttó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köte-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lezett-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ség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Az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átla-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gos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sta-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tisz-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tikai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állo-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mányi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lét-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bruttó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köte-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lezett-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ség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33%/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66%-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nak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ge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meg-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neve-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zése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azo-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nosító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Az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áthú-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zódó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idő-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tartama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tól-ig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folytató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intézmény</w:t>
            </w:r>
          </w:p>
        </w:tc>
        <w:tc>
          <w:tcPr>
            <w:tcW w:w="3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hely-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színe</w:t>
            </w:r>
          </w:p>
        </w:tc>
        <w:tc>
          <w:tcPr>
            <w:tcW w:w="3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típusa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for-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mája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jelle-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ge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ben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részt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vevő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saját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mun-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ka-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vál-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lalók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össz-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lét-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ben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részt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vevők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gramStart"/>
            <w:r>
              <w:rPr>
                <w:rFonts w:ascii="Times New Roman" w:hAnsi="Times New Roman" w:cs="Times New Roman"/>
                <w:sz w:val="10"/>
                <w:szCs w:val="10"/>
              </w:rPr>
              <w:t>közül</w:t>
            </w:r>
            <w:proofErr w:type="gram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fo-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gyaté-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kos-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sággal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élő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mun-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ka-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vál-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lalók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össz-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lét-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ben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részt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vevők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gramStart"/>
            <w:r>
              <w:rPr>
                <w:rFonts w:ascii="Times New Roman" w:hAnsi="Times New Roman" w:cs="Times New Roman"/>
                <w:sz w:val="10"/>
                <w:szCs w:val="10"/>
              </w:rPr>
              <w:t>közül</w:t>
            </w:r>
            <w:proofErr w:type="gram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hátrá-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nyos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hely-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zetű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mun-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ka-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vál-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lalók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össz-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lét-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ösz-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szes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Általá-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nos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aránya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az 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hoz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viszo-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nyítva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Speciá-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lis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aránya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az 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hoz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viszo-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nyítva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Felnőtt-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szolgál-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tatás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aránya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az 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hoz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viszo-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nyítva</w:t>
            </w:r>
            <w:proofErr w:type="spellEnd"/>
          </w:p>
        </w:tc>
        <w:tc>
          <w:tcPr>
            <w:tcW w:w="3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tárgy-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évi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elszá-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molt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el-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számol-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ható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költ-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sége</w:t>
            </w:r>
            <w:proofErr w:type="spellEnd"/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re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érvénye-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síthető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intenzi-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mértéke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képzés-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re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igény-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be-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vehető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támoga-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tás</w:t>
            </w:r>
          </w:p>
        </w:tc>
        <w:tc>
          <w:tcPr>
            <w:tcW w:w="851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képzés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fajlagos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költsége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A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szakképzési hozzájárulási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kötelezettség terhére</w:t>
            </w: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5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225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25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25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 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tárgy-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évben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igénybe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vett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támogatás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összege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előző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gramStart"/>
            <w:r>
              <w:rPr>
                <w:rFonts w:ascii="Times New Roman" w:hAnsi="Times New Roman" w:cs="Times New Roman"/>
                <w:sz w:val="10"/>
                <w:szCs w:val="10"/>
              </w:rPr>
              <w:t>év(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10"/>
                <w:szCs w:val="1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10"/>
                <w:szCs w:val="10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ben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igénybe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vett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támogatás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összege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következő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gramStart"/>
            <w:r>
              <w:rPr>
                <w:rFonts w:ascii="Times New Roman" w:hAnsi="Times New Roman" w:cs="Times New Roman"/>
                <w:sz w:val="10"/>
                <w:szCs w:val="10"/>
              </w:rPr>
              <w:t>év(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10"/>
                <w:szCs w:val="1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10"/>
                <w:szCs w:val="10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ben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igénybe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venni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kívánt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támogatás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összege</w:t>
            </w: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255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25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255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25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255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25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4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Megne-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ve-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zése</w:t>
            </w:r>
            <w:proofErr w:type="spellEnd"/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Cég-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jegyzék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Adó-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száma 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Statisz-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tikai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jele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Eltérő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üzleti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éves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vállal-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kozás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I/N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Gyakor-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lati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képző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I/N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Kis-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vagy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közép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vállal-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kozás</w:t>
            </w:r>
            <w:proofErr w:type="spellEnd"/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Fő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OKJ/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Lajst-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rom/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OM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rende-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let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I/N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év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év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Meg-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neve-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zése</w:t>
            </w:r>
            <w:proofErr w:type="spellEnd"/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Lajst-</w:t>
            </w:r>
            <w:proofErr w:type="spellEnd"/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rom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száma</w:t>
            </w:r>
          </w:p>
        </w:tc>
        <w:tc>
          <w:tcPr>
            <w:tcW w:w="3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Á/S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B/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V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Fő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Fő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Fő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%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%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%</w:t>
            </w:r>
          </w:p>
        </w:tc>
        <w:tc>
          <w:tcPr>
            <w:tcW w:w="3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%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  <w:tc>
          <w:tcPr>
            <w:tcW w:w="426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Ft/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fő/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óra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fő/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kép-</w:t>
            </w:r>
          </w:p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hAnsi="Times New Roman" w:cs="Times New Roman"/>
                <w:sz w:val="10"/>
                <w:szCs w:val="10"/>
              </w:rPr>
              <w:t>zés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Ft</w:t>
            </w: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40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hó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>hó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4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trHeight w:val="129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</w:tr>
      <w:tr w:rsidR="00815D5E">
        <w:tblPrEx>
          <w:tblCellMar>
            <w:top w:w="0" w:type="dxa"/>
            <w:bottom w:w="0" w:type="dxa"/>
          </w:tblCellMar>
        </w:tblPrEx>
        <w:trPr>
          <w:trHeight w:val="142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2.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</w:tr>
    </w:tbl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táblázatot a benyújtott 1. és 2. számú melléklet alapján kell kitölteni. A táblázat az összesen sorral zárul.</w:t>
      </w: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nyilvántartást készítő neve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telefonszáma</w:t>
      </w:r>
      <w:proofErr w:type="gramEnd"/>
      <w:r>
        <w:rPr>
          <w:rFonts w:ascii="Times New Roman" w:hAnsi="Times New Roman" w:cs="Times New Roman"/>
          <w:sz w:val="20"/>
          <w:szCs w:val="20"/>
        </w:rPr>
        <w:t>: .......................</w:t>
      </w: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Kelt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 20</w:t>
      </w:r>
      <w:proofErr w:type="gramStart"/>
      <w:r>
        <w:rPr>
          <w:rFonts w:ascii="Times New Roman" w:hAnsi="Times New Roman" w:cs="Times New Roman"/>
          <w:sz w:val="20"/>
          <w:szCs w:val="20"/>
        </w:rPr>
        <w:t>...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év 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hó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nap</w:t>
      </w:r>
      <w:proofErr w:type="gramEnd"/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8"/>
      </w:tblGrid>
      <w:tr w:rsidR="00815D5E">
        <w:tblPrEx>
          <w:tblCellMar>
            <w:top w:w="0" w:type="dxa"/>
            <w:bottom w:w="0" w:type="dxa"/>
          </w:tblCellMar>
        </w:tblPrEx>
        <w:tc>
          <w:tcPr>
            <w:tcW w:w="15238" w:type="dxa"/>
            <w:tcBorders>
              <w:top w:val="nil"/>
              <w:left w:val="nil"/>
              <w:bottom w:val="nil"/>
              <w:right w:val="nil"/>
            </w:tcBorders>
          </w:tcPr>
          <w:p w:rsidR="00815D5E" w:rsidRDefault="00815D5E">
            <w:pPr>
              <w:autoSpaceDE w:val="0"/>
              <w:autoSpaceDN w:val="0"/>
              <w:adjustRightInd w:val="0"/>
              <w:spacing w:after="0" w:line="240" w:lineRule="auto"/>
              <w:ind w:left="73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.................................................................................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munkaügyi központ igazgatója</w:t>
            </w:r>
          </w:p>
        </w:tc>
      </w:tr>
    </w:tbl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815D5E">
          <w:pgSz w:w="16840" w:h="11907" w:orient="landscape"/>
          <w:pgMar w:top="1134" w:right="851" w:bottom="1134" w:left="851" w:header="708" w:footer="708" w:gutter="0"/>
          <w:cols w:space="708"/>
          <w:noEndnote/>
        </w:sect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15/2009. (VII. 24.) SZMM rendelethez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hozzájárulásra kötelezett az elszámolt képzéssel kapcsolatban az alábbi dokumentumokat köteles megőrizni: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Külső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képző intézmény külön jogszabályban meghatározott intézmény-akkreditációs tanúsítványának cégszerűen hitelesített másolata,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0"/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felnőttképzési szerződés eredeti vagy cégszerűen hitelesített másolata,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tanulmányi szerződés vagy a tanulmányok folytatására vonatkozó munkáltatói kötelezés,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16. § (2) bekezdése szerinti képzési program, ha a képzés nem szerepel az OKJ-ban, vagy nem akkreditált képzési program alapján valósul meg,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akkreditált képzési program alapján folytatott képzés esetén a külön jogszabályban meghatározott program-akkreditációs tanúsítvány cégszerűen hitelesített másolata,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önálló nyelvi képzés elszámolása esetén a munkavállaló munkaköri leírása vagy munkaszerződése,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szolgáltatási szerződés,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szolgáltatási szerződés alapján képzésenként kiállított számla,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elkülönített pénzügyi elszámolás képzésenként, az 5. számú mellékletben meghatározott, külső képzés esetén elszámolható költségekről.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Belső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belső képzést folytató képző intézmény egyszerűsített nyilvántartásba vételi dokumentuma,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felnőttképzési szerződés,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tanulmányi szerződés vagy a tanulmányok folytatására vonatkozó munkáltatói kötelezés,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16. § (2) bekezdése szerinti képzési program,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önálló nyelvi képzés elszámolása esetén a munkavállaló munkaköri leírása vagy munkaszerződése,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intézmények számára külön jogszabályban meghatározott kötelezően vezetendő dokumentumok,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elkülönített pénzügyi elszámolás képzésenként az 5. számú mellékletben meghatározott, belső képzés esetén elszámolható költségekről tényleges önköltségen számolva.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Vegyes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külső és a belső képzés esetén meghatározott dokumentumok.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15/2009. (VII. 24.) SZMM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1"/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Elszámolható költségek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hozzájárulásra kötelezett az elszámoláskor az alábbi kiadásokat veheti figyelembe a rendelet 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mértékig, kizárólag tételesen részletezett dokumentumok, számlák alapján: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Külső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képző intézmény által lebonyolított képzésnek a 800/2008/EK bizottsági rendelet 39. cikk (4) bekezdése figyelembevételével számított díja,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képzéshez kapcsolódó felnőttképzési szolgáltatás díja,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képzés során felhasznált, a hallgatóknak véglegesen átadott tankönyvek, taneszközök költségei,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munkavállalónak a képzéssel összefüggő igazolt utazási és szállásköltsége, amennyiben a képzés lebonyolítása nem a hozzájárulásra kötelezett által a munkavállalója munkavégzési helyeként megjelölt székhelyén, telephelyén történik,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pontban meghatározott képzés díjának részét képezik általános közvetett költségek (adminisztrációs díj, bérleti díj, rezsiköltségek), a külön jogszabályban meghatározott vizsga- és vizsgáztatási díj, valamint a képzésben részt vevő munkavállaló a számvitelről szóló 2000. évi C. törvény (a továbbiakban: Szt.) 79. § (1) bekezdésében meghatározott személyi jellegű költségei az </w:t>
      </w:r>
      <w:r>
        <w:rPr>
          <w:rFonts w:ascii="Times New Roman" w:hAnsi="Times New Roman" w:cs="Times New Roman"/>
          <w:i/>
          <w:iCs/>
          <w:sz w:val="20"/>
          <w:szCs w:val="20"/>
        </w:rPr>
        <w:t>a)–d)</w:t>
      </w:r>
      <w:r>
        <w:rPr>
          <w:rFonts w:ascii="Times New Roman" w:hAnsi="Times New Roman" w:cs="Times New Roman"/>
          <w:sz w:val="20"/>
          <w:szCs w:val="20"/>
        </w:rPr>
        <w:t xml:space="preserve"> pontban felsorolt elszámolható költségek összértékéig.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Belső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oktatók Szt. 79. § (1) bekezdésében meghatározott személyi jellegű költségei, és a képzési projekttel kapcsolatos eligazítás és tanácsadási szolgáltatások költségei,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oktatók és képzésben részt vevő munkavállaló utazási költségei, beleértve a szállásköltségeket is, amennyiben a képzés lebonyolítása nem az oktató és képzésben részt vevő munkavállalója munkavégzési helyeként megjelölt székhelyén, telephelyén történik,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egyéb folyó költségek, úgymint a projekthez közvetlenül kapcsolódó anyagok, fogyóeszközök,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eszközök és felszerelések értékcsökkenése olyan mértékben, amennyire azokat kizárólag a képzési projekt céljaira használják,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munkavállaló Szt. 79. § (1) bekezdésében meghatározott személyi jellegű költségei és elszámolható általános közvetett költségek (adminisztrációs költségek, bérleti díj, rezsiköltségek) az </w:t>
      </w:r>
      <w:r>
        <w:rPr>
          <w:rFonts w:ascii="Times New Roman" w:hAnsi="Times New Roman" w:cs="Times New Roman"/>
          <w:i/>
          <w:iCs/>
          <w:sz w:val="20"/>
          <w:szCs w:val="20"/>
        </w:rPr>
        <w:t>a)–d)</w:t>
      </w:r>
      <w:r>
        <w:rPr>
          <w:rFonts w:ascii="Times New Roman" w:hAnsi="Times New Roman" w:cs="Times New Roman"/>
          <w:sz w:val="20"/>
          <w:szCs w:val="20"/>
        </w:rPr>
        <w:t xml:space="preserve"> pontban felsorolt elszámolható költségek összértékéig.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Vegyes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külső képzési részre vonatkozóan a külső képzés esetén meghatározott kiadások,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belső képzési részre vonatkozóan a belső képzés esetén meghatározott kiadások.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Külső, belső, illetve vegyes képzés esetén: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képzésben részt vevő munkavállaló személyi jellegű költségei vonatkozásában csak a képzésben ténylegesen eltöltött idő vehető számításba, az ebből termelésben eltöltött idő vagy annak megfelelője levonása után.</w:t>
      </w:r>
    </w:p>
    <w:p w:rsidR="00815D5E" w:rsidRDefault="00815D5E" w:rsidP="00815D5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oktatók, tanácsadók, illetve a képzésben részt vevő munkavállaló személyi jellegű ráfordításaiból elszámolható költség havi (huszonkét munkanapra vetített) mértéke nem haladhatja meg a tárgyévet megelőző második évre vonatkozó KSH adatok szerint a versenyszférában foglalkoztatottak havi bruttó átlagkeresetének kétszeresét.</w:t>
      </w:r>
    </w:p>
    <w:p w:rsidR="00012DA7" w:rsidRDefault="00012DA7"/>
    <w:sectPr w:rsidR="00012D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FA5" w:rsidRDefault="00266FA5" w:rsidP="00815D5E">
      <w:pPr>
        <w:spacing w:after="0" w:line="240" w:lineRule="auto"/>
      </w:pPr>
      <w:r>
        <w:separator/>
      </w:r>
    </w:p>
  </w:endnote>
  <w:endnote w:type="continuationSeparator" w:id="0">
    <w:p w:rsidR="00266FA5" w:rsidRDefault="00266FA5" w:rsidP="00815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FA5" w:rsidRDefault="00266FA5" w:rsidP="00815D5E">
      <w:pPr>
        <w:spacing w:after="0" w:line="240" w:lineRule="auto"/>
      </w:pPr>
      <w:r>
        <w:separator/>
      </w:r>
    </w:p>
  </w:footnote>
  <w:footnote w:type="continuationSeparator" w:id="0">
    <w:p w:rsidR="00266FA5" w:rsidRDefault="00266FA5" w:rsidP="00815D5E">
      <w:pPr>
        <w:spacing w:after="0" w:line="240" w:lineRule="auto"/>
      </w:pPr>
      <w:r>
        <w:continuationSeparator/>
      </w:r>
    </w:p>
  </w:footnote>
  <w:footnote w:id="1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(2) bekezdése a 4/2010. (II. 26.) SZMM rendelet 19.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szöveg, e módosító rendelet 23. § (1) bekezdése alapján a 2010. március 6-át követően indult eljárások esetében kell alkalmazni.</w:t>
      </w:r>
    </w:p>
  </w:footnote>
  <w:footnote w:id="2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(3) bekezdés b) pontját a 4/2010. (II. 26.) SZMM rendelet 23. § (4) bekezdés c) pont </w:t>
      </w:r>
      <w:proofErr w:type="spellStart"/>
      <w:r>
        <w:rPr>
          <w:rFonts w:ascii="Times New Roman" w:hAnsi="Times New Roman" w:cs="Times New Roman"/>
          <w:sz w:val="24"/>
          <w:szCs w:val="24"/>
        </w:rPr>
        <w:t>ca</w:t>
      </w:r>
      <w:proofErr w:type="spellEnd"/>
      <w:r>
        <w:rPr>
          <w:rFonts w:ascii="Times New Roman" w:hAnsi="Times New Roman" w:cs="Times New Roman"/>
          <w:sz w:val="24"/>
          <w:szCs w:val="24"/>
        </w:rPr>
        <w:t>) alpontja hatályon kívül helyezte, e módosító rendelet 23. § (1) bekezdése alapján a 2010. március 6-át követően indult eljárások esetében kell alkalmazni.</w:t>
      </w:r>
    </w:p>
  </w:footnote>
  <w:footnote w:id="3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(1) bekezdése a 27/2010. (XII. 31.) NGM rendelet 66.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4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6. § (2) bekezdése a 4/2010. (II. 26.) SZMM rendelet 20.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szöveg, e módosító rendelet 23. § (1) bekezdése alapján a 2010. március 6-át követően indult eljárások esetében kell alkalmazni.</w:t>
      </w:r>
    </w:p>
  </w:footnote>
  <w:footnote w:id="5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(5) bekezdése a 4/2010. (II. 26.) SZMM rendelet 21.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szöveg, e módosító rendelet 23. § (1) bekezdése alapján a 2010. március 6-át követően indult eljárások esetében kell alkalmazni.</w:t>
      </w:r>
    </w:p>
  </w:footnote>
  <w:footnote w:id="6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megfelelő rész egyértelműen jelölendő.</w:t>
      </w:r>
    </w:p>
  </w:footnote>
  <w:footnote w:id="7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számú melléklet a 4/2010. (II. 26.) SZMM rendelet 23. § (4) bekezdés c) pont </w:t>
      </w:r>
      <w:proofErr w:type="spellStart"/>
      <w:r>
        <w:rPr>
          <w:rFonts w:ascii="Times New Roman" w:hAnsi="Times New Roman" w:cs="Times New Roman"/>
          <w:sz w:val="24"/>
          <w:szCs w:val="24"/>
        </w:rPr>
        <w:t>cb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alpontja szerint módosított szöveg, e módosító rendelet 23. § (1) </w:t>
      </w:r>
      <w:proofErr w:type="spellStart"/>
      <w:r>
        <w:rPr>
          <w:rFonts w:ascii="Times New Roman" w:hAnsi="Times New Roman" w:cs="Times New Roman"/>
          <w:sz w:val="24"/>
          <w:szCs w:val="24"/>
        </w:rPr>
        <w:t>bekezése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alapján a 2010. március 6-át követően indult eljárások esetében kell alkalmazni.</w:t>
      </w:r>
    </w:p>
  </w:footnote>
  <w:footnote w:id="8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 megfelelő rész egyértelműen jelölendő.</w:t>
      </w:r>
    </w:p>
  </w:footnote>
  <w:footnote w:id="9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számú melléklet 4/2010. (II. 26.) SZMM rendelet 22. § (1) bekezdésével megállapított szöveg, e módosító rendelet 23. § (1) bekezdése alapján a 2010. március 6-át követően indult eljárások esetében kell alkalmazni.</w:t>
      </w:r>
    </w:p>
  </w:footnote>
  <w:footnote w:id="10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számú melléklet 1. pont b) alpontját a 4/2010. (II. 26.) SZMM rendelet 23. § (4) bekezdés c) pont </w:t>
      </w:r>
      <w:proofErr w:type="spellStart"/>
      <w:r>
        <w:rPr>
          <w:rFonts w:ascii="Times New Roman" w:hAnsi="Times New Roman" w:cs="Times New Roman"/>
          <w:sz w:val="24"/>
          <w:szCs w:val="24"/>
        </w:rPr>
        <w:t>cc</w:t>
      </w:r>
      <w:proofErr w:type="spellEnd"/>
      <w:r>
        <w:rPr>
          <w:rFonts w:ascii="Times New Roman" w:hAnsi="Times New Roman" w:cs="Times New Roman"/>
          <w:sz w:val="24"/>
          <w:szCs w:val="24"/>
        </w:rPr>
        <w:t>) alpontja hatályon kívül helyezte, e módosító rendelet 23. § (1) bekezdése alapján a 2010. március 6-át követően indult eljárások esetében kell alkalmazni.</w:t>
      </w:r>
    </w:p>
  </w:footnote>
  <w:footnote w:id="11">
    <w:p w:rsidR="00815D5E" w:rsidRDefault="00815D5E" w:rsidP="00815D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számú melléklet 4/2010. (II. 26.) SZMM rendelet 22. § (2) bekezdésével megállapított szöveg, e módosító rendelet 23. § (1) bekezdése alapján a 2010. március 6-át követően indult eljárások esetében kell alkalmazni.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D5E"/>
    <w:rsid w:val="00012DA7"/>
    <w:rsid w:val="00266FA5"/>
    <w:rsid w:val="0081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3566</Words>
  <Characters>24613</Characters>
  <Application>Microsoft Office Word</Application>
  <DocSecurity>0</DocSecurity>
  <Lines>205</Lines>
  <Paragraphs>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2011-04-27T12:09:00Z</dcterms:created>
</cp:coreProperties>
</file>