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B4" w:rsidRDefault="004874B4" w:rsidP="004874B4">
      <w:pPr>
        <w:autoSpaceDE w:val="0"/>
        <w:autoSpaceDN w:val="0"/>
        <w:adjustRightInd w:val="0"/>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111/2010. (IV. 9.) Korm. rendelet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4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szakmai vizsga megszervezésére vonatkozó engedély kiadásának és a vizsgaszervezési tevékenység ellenőrzésének részletes szabályairól</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 Kormány a szakképzésről szóló 1993. évi LXXVI. törvény 4/</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 (7) bekezdésében foglalt felhatalmazás alapján,</w:t>
      </w:r>
      <w:r>
        <w:rPr>
          <w:rFonts w:ascii="Times New Roman" w:hAnsi="Times New Roman" w:cs="Times New Roman"/>
          <w:sz w:val="20"/>
          <w:szCs w:val="20"/>
        </w:rPr>
        <w:br/>
        <w:t xml:space="preserve">a 14. § tekintetében a közoktatásról szóló 1993. évi LXXIX. törvény 94. § (3) bekezdés </w:t>
      </w:r>
      <w:r>
        <w:rPr>
          <w:rFonts w:ascii="Times New Roman" w:hAnsi="Times New Roman" w:cs="Times New Roman"/>
          <w:i/>
          <w:iCs/>
          <w:sz w:val="20"/>
          <w:szCs w:val="20"/>
        </w:rPr>
        <w:t>m)</w:t>
      </w:r>
      <w:r>
        <w:rPr>
          <w:rFonts w:ascii="Times New Roman" w:hAnsi="Times New Roman" w:cs="Times New Roman"/>
          <w:sz w:val="20"/>
          <w:szCs w:val="20"/>
        </w:rPr>
        <w:t xml:space="preserve"> pontjában, továbbá a külföldi bizonyítványok és oklevelek elismeréséről szóló 2001. évi C. törvény 67. § (1) bekezdésében, valamint a felsőoktatásról szóló 2005. évi CXXXIX. törvény 153. § (1) bekezdés 18. pontjában és (5)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pontjában foglalt felhatalmazás alapján, és</w:t>
      </w:r>
      <w:r>
        <w:rPr>
          <w:rFonts w:ascii="Times New Roman" w:hAnsi="Times New Roman" w:cs="Times New Roman"/>
          <w:sz w:val="20"/>
          <w:szCs w:val="20"/>
        </w:rPr>
        <w:br/>
        <w:t xml:space="preserve">a 15. § és a 17. § tekintetében a közalkalmazottak jogállásáról szóló 1992. évi XXXIII. törvény 85. § (2)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foglalt felhatalmazás alapján</w:t>
      </w:r>
      <w:r>
        <w:rPr>
          <w:rFonts w:ascii="Times New Roman" w:hAnsi="Times New Roman" w:cs="Times New Roman"/>
          <w:sz w:val="20"/>
          <w:szCs w:val="20"/>
        </w:rPr>
        <w:br/>
        <w:t xml:space="preserve">az Alkotmány 35. § (1)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feladatkörében eljárva a következőket rendeli el:</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1. A szakmai vizsga szervezésére vonatkozó engedélyezési eljárás</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 §</w:t>
      </w:r>
      <w:r>
        <w:rPr>
          <w:rFonts w:ascii="Times New Roman" w:hAnsi="Times New Roman" w:cs="Times New Roman"/>
          <w:sz w:val="20"/>
          <w:szCs w:val="20"/>
        </w:rPr>
        <w:t xml:space="preserve"> (1) A szakképzésről szóló 2011. évi CLXXXVII. törvény (a továbbiakban: Szt.) szerinti komplex szakmai vizsga (a továbbiakban: szakmai vizsga) megszervezésére vonatkozó engedély (a továbbiakban: engedély) akkor adható ki, ha az engedély kiadását kérelmező intézmény (a továbbiakban: kérelmező intézmény)</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rendelkezik a felnőttképzésről szóló 2013. évi LXXVII. törvény (a továbbiakban: </w:t>
      </w:r>
      <w:proofErr w:type="spellStart"/>
      <w:r>
        <w:rPr>
          <w:rFonts w:ascii="Times New Roman" w:hAnsi="Times New Roman" w:cs="Times New Roman"/>
          <w:sz w:val="20"/>
          <w:szCs w:val="20"/>
        </w:rPr>
        <w:t>Fktv</w:t>
      </w:r>
      <w:proofErr w:type="spellEnd"/>
      <w:r>
        <w:rPr>
          <w:rFonts w:ascii="Times New Roman" w:hAnsi="Times New Roman" w:cs="Times New Roman"/>
          <w:sz w:val="20"/>
          <w:szCs w:val="20"/>
        </w:rPr>
        <w:t xml:space="preserve">.) 1. § (2)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a </w:t>
      </w:r>
      <w:r>
        <w:rPr>
          <w:rFonts w:ascii="Times New Roman" w:hAnsi="Times New Roman" w:cs="Times New Roman"/>
          <w:i/>
          <w:iCs/>
          <w:sz w:val="20"/>
          <w:szCs w:val="20"/>
        </w:rPr>
        <w:t>d)</w:t>
      </w:r>
      <w:r>
        <w:rPr>
          <w:rFonts w:ascii="Times New Roman" w:hAnsi="Times New Roman" w:cs="Times New Roman"/>
          <w:sz w:val="20"/>
          <w:szCs w:val="20"/>
        </w:rPr>
        <w:t xml:space="preserve"> pontban meghatározott szakképesítés megszerzésére irányuló képzés folytatására feljogosító engedéllyel (a továbbiakban: felnőttképzési tevékenység folytatására jogosító engedély),</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rendelkezik az 1. mellékletben meghatározott, a szakmai vizsgaszervezési tevékenységekhez kapcsolódó általános személyi és tárgyi feltételekkel, és azokat folyamatosan biztosítani képes,</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rendelkezik a komplex szakmai vizsgáztatás szabályairól szóló kormányrendeletben foglalt vizsgaszervezői feladatok ellátásának, továbbá a szakmai vizsgával kapcsolatos közokiratok, valamint a központilag biztosított írásbeli vagy interaktív vizsgafeladatok biztonságos kezelésének módját tartalmazó ügykezelési és titoktartási szabályzattal (a továbbiakban: ügykezelési és titoktartási szabályzat),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rendelkezik a kérelemben megjelölt, az Országos Képzési Jegyzékben (a továbbiakban: OKJ) szereplő sza</w:t>
      </w:r>
      <w:bookmarkStart w:id="0" w:name="_GoBack"/>
      <w:bookmarkEnd w:id="0"/>
      <w:r>
        <w:rPr>
          <w:rFonts w:ascii="Times New Roman" w:hAnsi="Times New Roman" w:cs="Times New Roman"/>
          <w:sz w:val="20"/>
          <w:szCs w:val="20"/>
        </w:rPr>
        <w:t xml:space="preserve">kképesítés,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szakképesítés-ráépülés (a továbbiakban együtt: szakképesítés) tekintetében – szakképesítésenként legalább egy vizsgahelyszínre vonatkozóan – a szakmai vizsga vizsgatevékenységeihez szükséges, az 1. mellékletben meghatározott személyi és tárgyi feltételekkel, és azokat folyamatosan biztosítani képes,</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rendelkezik a szakképesítésért felelős miniszter által az </w:t>
      </w:r>
      <w:proofErr w:type="spellStart"/>
      <w:r>
        <w:rPr>
          <w:rFonts w:ascii="Times New Roman" w:hAnsi="Times New Roman" w:cs="Times New Roman"/>
          <w:sz w:val="20"/>
          <w:szCs w:val="20"/>
        </w:rPr>
        <w:t>Szt.-ben</w:t>
      </w:r>
      <w:proofErr w:type="spellEnd"/>
      <w:r>
        <w:rPr>
          <w:rFonts w:ascii="Times New Roman" w:hAnsi="Times New Roman" w:cs="Times New Roman"/>
          <w:sz w:val="20"/>
          <w:szCs w:val="20"/>
        </w:rPr>
        <w:t xml:space="preserve"> foglalt felhatalmazás alapján kiadott rendeletben meghatározott speciális szakmai, tárgyi és személyi feltételekkel,</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nem áll a vizsgaszervezési tevékenységtől való eltiltás hatálya alatt, és</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i/>
          <w:iCs/>
          <w:sz w:val="20"/>
          <w:szCs w:val="20"/>
        </w:rPr>
        <w:t>g</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szerepel a köztartozásmentes adózói adatbázisban, vagy igazolja, hogy nem rendelkezik az adózás rendjéről szóló törvény szerint köztartozással és nem áll csőd- vagy felszámolási eljárás vagy végelszámolás alatt.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Az engedély kiadására az </w:t>
      </w:r>
      <w:r>
        <w:rPr>
          <w:rFonts w:ascii="Times New Roman" w:hAnsi="Times New Roman" w:cs="Times New Roman"/>
          <w:i/>
          <w:iCs/>
          <w:sz w:val="20"/>
          <w:szCs w:val="20"/>
        </w:rPr>
        <w:t>a)–g)</w:t>
      </w:r>
      <w:r>
        <w:rPr>
          <w:rFonts w:ascii="Times New Roman" w:hAnsi="Times New Roman" w:cs="Times New Roman"/>
          <w:sz w:val="20"/>
          <w:szCs w:val="20"/>
        </w:rPr>
        <w:t xml:space="preserve"> pontban meghatározott feltételek együttes fennállása esetén kerülhet sor.</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Az engedélynek az engedély kiadását követően megváltozott OKJ-ban szereplő szakképesítésekre vonatkozó érvényességét a szakképesítésért felelős miniszter által kiadott szakmai és vizsgakövetelményről </w:t>
      </w:r>
      <w:proofErr w:type="gramStart"/>
      <w:r>
        <w:rPr>
          <w:rFonts w:ascii="Times New Roman" w:hAnsi="Times New Roman" w:cs="Times New Roman"/>
          <w:sz w:val="20"/>
          <w:szCs w:val="20"/>
        </w:rPr>
        <w:t>szóló</w:t>
      </w:r>
      <w:proofErr w:type="gramEnd"/>
      <w:r>
        <w:rPr>
          <w:rFonts w:ascii="Times New Roman" w:hAnsi="Times New Roman" w:cs="Times New Roman"/>
          <w:sz w:val="20"/>
          <w:szCs w:val="20"/>
        </w:rPr>
        <w:t xml:space="preserve"> rendeletnek a jogosultságok megfeleltetését tartalmazó melléklete határozza meg.</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2. §</w:t>
      </w:r>
      <w:r>
        <w:rPr>
          <w:rFonts w:ascii="Times New Roman" w:hAnsi="Times New Roman" w:cs="Times New Roman"/>
          <w:sz w:val="20"/>
          <w:szCs w:val="20"/>
        </w:rPr>
        <w:t xml:space="preserve"> (1) Az engedély kiadása iránti kérelem – a közigazgatási hatósági eljárás és szolgáltatás általános szabályairól szóló törvényben foglaltakon túl – tartalmazza:</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kérelmező intézmény szakmai vizsga szervezéséért felelős szervezeti egységének megjelölését, címét, elérhetőségét;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kérelmező intézmény vezetőjének nevét és elérhetőségét;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közoktatási intézmény esetén az OM azonosító számot;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kérelmező intézménynek az </w:t>
      </w:r>
      <w:proofErr w:type="spellStart"/>
      <w:r>
        <w:rPr>
          <w:rFonts w:ascii="Times New Roman" w:hAnsi="Times New Roman" w:cs="Times New Roman"/>
          <w:sz w:val="20"/>
          <w:szCs w:val="20"/>
        </w:rPr>
        <w:t>Fktv</w:t>
      </w:r>
      <w:proofErr w:type="spellEnd"/>
      <w:r>
        <w:rPr>
          <w:rFonts w:ascii="Times New Roman" w:hAnsi="Times New Roman" w:cs="Times New Roman"/>
          <w:sz w:val="20"/>
          <w:szCs w:val="20"/>
        </w:rPr>
        <w:t>. szerinti nyilvántartásba-vételi számát;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szakképesítés megnevezését és azonosító számát, amely tekintetében a kérelmező a vizsgaszervezésre jogosító engedélyt kíván szerezni.</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szakképesítésenként legalább egy vizsgahelyszín pontos címmel történő megjelölését, ahol a kérelmező intézmény az engedély hatálya alatt folyamatosan biztosítja a szakmai vizsga vizsgatevékenységeinek lebonyolításához szükséges személyi és tárgyi feltételeket;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gramStart"/>
      <w:r>
        <w:rPr>
          <w:rFonts w:ascii="Times New Roman" w:hAnsi="Times New Roman" w:cs="Times New Roman"/>
          <w:i/>
          <w:iCs/>
          <w:sz w:val="20"/>
          <w:szCs w:val="20"/>
        </w:rPr>
        <w:t>g</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annak megjelölését, hogy az </w:t>
      </w:r>
      <w:r>
        <w:rPr>
          <w:rFonts w:ascii="Times New Roman" w:hAnsi="Times New Roman" w:cs="Times New Roman"/>
          <w:i/>
          <w:iCs/>
          <w:sz w:val="20"/>
          <w:szCs w:val="20"/>
        </w:rPr>
        <w:t>f)</w:t>
      </w:r>
      <w:r>
        <w:rPr>
          <w:rFonts w:ascii="Times New Roman" w:hAnsi="Times New Roman" w:cs="Times New Roman"/>
          <w:sz w:val="20"/>
          <w:szCs w:val="20"/>
        </w:rPr>
        <w:t xml:space="preserve"> pont szerinti vizsgahelyszín tekintetében a kérelmező intézmény hogyan biztosítja a szakmai vizsga vizsgatevékenységeinek lebonyolításához szükséges tárgyi eszközöket.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kérelemhez mellékelni kell:</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szakmai vizsga szervezését végző szervezeti egység bemutatását, így</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i/>
          <w:iCs/>
          <w:sz w:val="20"/>
          <w:szCs w:val="20"/>
        </w:rPr>
        <w:t>aa</w:t>
      </w:r>
      <w:proofErr w:type="spellEnd"/>
      <w:r>
        <w:rPr>
          <w:rFonts w:ascii="Times New Roman" w:hAnsi="Times New Roman" w:cs="Times New Roman"/>
          <w:i/>
          <w:iCs/>
          <w:sz w:val="20"/>
          <w:szCs w:val="20"/>
        </w:rPr>
        <w:t>)</w:t>
      </w:r>
      <w:r>
        <w:rPr>
          <w:rFonts w:ascii="Times New Roman" w:hAnsi="Times New Roman" w:cs="Times New Roman"/>
          <w:sz w:val="20"/>
          <w:szCs w:val="20"/>
        </w:rPr>
        <w:t xml:space="preserve"> a vizsgaszervező egység szervezetben elfoglalt helyét, irányítását,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ab</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szakmai vizsga szervezéséért közvetlenül felelős személyek számának, iskolai és szakmai végzettségének, szakmai gyakorlatának, betöltött munkakörének ismertetését,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i/>
          <w:iCs/>
          <w:sz w:val="20"/>
          <w:szCs w:val="20"/>
        </w:rPr>
        <w:t>ac</w:t>
      </w:r>
      <w:proofErr w:type="spellEnd"/>
      <w:r>
        <w:rPr>
          <w:rFonts w:ascii="Times New Roman" w:hAnsi="Times New Roman" w:cs="Times New Roman"/>
          <w:i/>
          <w:iCs/>
          <w:sz w:val="20"/>
          <w:szCs w:val="20"/>
        </w:rPr>
        <w:t>)</w:t>
      </w:r>
      <w:r>
        <w:rPr>
          <w:rFonts w:ascii="Times New Roman" w:hAnsi="Times New Roman" w:cs="Times New Roman"/>
          <w:sz w:val="20"/>
          <w:szCs w:val="20"/>
        </w:rPr>
        <w:t xml:space="preserve"> a vizsgaszervezési tevékenység ellátására rendelkezésre álló tárgyi feltételek ismertetését;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vizsgaszervezésre vonatkozó ügykezelési és titoktartási szabályzatot;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kérelmező intézmény vizsgaszervezési és lebonyolítási tevékenységének folyamatleírását, csatolva egy kérelmezett szakképesítéshez kapcsolódó, csoportbontást is tartalmazó lebonyolítási rend bemutatását húsz fő vizsgázóra vetítve;</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vizsgafolyamat rögzítését és dokumentálását szolgáló eszközök bemutatását;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szakmai vizsga lebonyolításához szükséges, az 1. mellékletben meghatározott személyi és tárgyi feltételeknek való megfelelés részletes bemutatását;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f</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nem saját tulajdonú tárgyi eszközök esetén annak okirattal történő bizonyítását, hogy azok a szakmai vizsga megszervezéséhez, lebonyolításához folyamatosan rendelkezésre állnak;</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g</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kérelmező intézmény arra vonatkozó nyilatkozatát, hogy az OKJ szerinti szakmacsoportonkénti bontásban mely tervezési statisztikai régiókban kíván szakmai vizsgát szervezni;</w:t>
      </w:r>
    </w:p>
    <w:p w:rsidR="004874B4" w:rsidRDefault="004874B4" w:rsidP="004874B4">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h</w:t>
      </w:r>
      <w:proofErr w:type="gramEnd"/>
      <w:r>
        <w:rPr>
          <w:rFonts w:ascii="Times New Roman" w:hAnsi="Times New Roman" w:cs="Times New Roman"/>
          <w:i/>
          <w:iCs/>
          <w:sz w:val="20"/>
          <w:szCs w:val="20"/>
        </w:rPr>
        <w: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Az (1) bekezdés </w:t>
      </w:r>
      <w:r>
        <w:rPr>
          <w:rFonts w:ascii="Times New Roman" w:hAnsi="Times New Roman" w:cs="Times New Roman"/>
          <w:i/>
          <w:iCs/>
          <w:sz w:val="20"/>
          <w:szCs w:val="20"/>
        </w:rPr>
        <w:t>e)</w:t>
      </w:r>
      <w:r>
        <w:rPr>
          <w:rFonts w:ascii="Times New Roman" w:hAnsi="Times New Roman" w:cs="Times New Roman"/>
          <w:sz w:val="20"/>
          <w:szCs w:val="20"/>
        </w:rPr>
        <w:t xml:space="preserve"> pontjában meghatározott szakképesítés esetén a kérelemben nem kell megjelölni azt a </w:t>
      </w:r>
      <w:proofErr w:type="spellStart"/>
      <w:r>
        <w:rPr>
          <w:rFonts w:ascii="Times New Roman" w:hAnsi="Times New Roman" w:cs="Times New Roman"/>
          <w:sz w:val="20"/>
          <w:szCs w:val="20"/>
        </w:rPr>
        <w:t>részszakképesítést</w:t>
      </w:r>
      <w:proofErr w:type="spellEnd"/>
      <w:r>
        <w:rPr>
          <w:rFonts w:ascii="Times New Roman" w:hAnsi="Times New Roman" w:cs="Times New Roman"/>
          <w:sz w:val="20"/>
          <w:szCs w:val="20"/>
        </w:rPr>
        <w:t xml:space="preserve">, amely esetén a kérelmező a </w:t>
      </w:r>
      <w:proofErr w:type="spellStart"/>
      <w:r>
        <w:rPr>
          <w:rFonts w:ascii="Times New Roman" w:hAnsi="Times New Roman" w:cs="Times New Roman"/>
          <w:sz w:val="20"/>
          <w:szCs w:val="20"/>
        </w:rPr>
        <w:t>részszakképesítés</w:t>
      </w:r>
      <w:proofErr w:type="spellEnd"/>
      <w:r>
        <w:rPr>
          <w:rFonts w:ascii="Times New Roman" w:hAnsi="Times New Roman" w:cs="Times New Roman"/>
          <w:sz w:val="20"/>
          <w:szCs w:val="20"/>
        </w:rPr>
        <w:t xml:space="preserve"> szakmai és vizsgakövetelményében meghatározott kapcsolódó szakképesítés tekintetében is engedélyt kíván szerezni. A szakképesítés tekintetében kiadott engedély a szakképesítés szakmai és vizsgakövetelményében kapcsolódó </w:t>
      </w:r>
      <w:proofErr w:type="spellStart"/>
      <w:r>
        <w:rPr>
          <w:rFonts w:ascii="Times New Roman" w:hAnsi="Times New Roman" w:cs="Times New Roman"/>
          <w:sz w:val="20"/>
          <w:szCs w:val="20"/>
        </w:rPr>
        <w:t>részszakképesítésként</w:t>
      </w:r>
      <w:proofErr w:type="spellEnd"/>
      <w:r>
        <w:rPr>
          <w:rFonts w:ascii="Times New Roman" w:hAnsi="Times New Roman" w:cs="Times New Roman"/>
          <w:sz w:val="20"/>
          <w:szCs w:val="20"/>
        </w:rPr>
        <w:t xml:space="preserve"> megjelölt </w:t>
      </w:r>
      <w:proofErr w:type="spellStart"/>
      <w:r>
        <w:rPr>
          <w:rFonts w:ascii="Times New Roman" w:hAnsi="Times New Roman" w:cs="Times New Roman"/>
          <w:sz w:val="20"/>
          <w:szCs w:val="20"/>
        </w:rPr>
        <w:t>részszakképesítésre</w:t>
      </w:r>
      <w:proofErr w:type="spellEnd"/>
      <w:r>
        <w:rPr>
          <w:rFonts w:ascii="Times New Roman" w:hAnsi="Times New Roman" w:cs="Times New Roman"/>
          <w:sz w:val="20"/>
          <w:szCs w:val="20"/>
        </w:rPr>
        <w:t xml:space="preserve"> is kiterjed.</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kérelmező intézmény az engedély kiadása iránti kérelmet a székhelye szerint illetékes, fővárosi és megyei kormányhivatalhoz (a továbbiakban: kormányhivatal) nyújtja be.</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3. §</w:t>
      </w:r>
      <w:r>
        <w:rPr>
          <w:rFonts w:ascii="Times New Roman" w:hAnsi="Times New Roman" w:cs="Times New Roman"/>
          <w:sz w:val="20"/>
          <w:szCs w:val="20"/>
        </w:rPr>
        <w:t xml:space="preserve"> (1) A szakmai vizsga szervezését engedélyező kormányhivatal az engedély kiadása iránti kérelemről szakértő bevonásával, helyszíni szemle tartását követően hoz döntést.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Az engedélyezési eljárásban szakértőként az a személy rendelhető ki, aki az országos szakmai vizsgaelnöki névjegyzékbe való felvétel anyagi jogi feltételeinek megfelel, és rendelkezik a kérelmezett szakképesítés tekintetében a vizsgaszervezési feltételek fennállásának vizsgálatához szükséges szakértelemmel.</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szakértőt szakmacsoportonként kell kijelölni. A szakértő legfeljebb tíz szakképesítés tekintetében rendelhető ki egyidejűleg a vizsgaszervezési feltételek fennállásának vizsgálatára. A szakértő kirendelése esetén az OKJ szerinti szakmairánnyal rendelkező szakképesítéseknél az egyes szakmairányokat, valamint az OKJ szerinti Sport ágazatba tartozó szakképesítések esetén az egyes sportágakat önálló szakképesítésnek kell tekinteni.</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4. §</w:t>
      </w:r>
      <w:r>
        <w:rPr>
          <w:rFonts w:ascii="Times New Roman" w:hAnsi="Times New Roman" w:cs="Times New Roman"/>
          <w:sz w:val="20"/>
          <w:szCs w:val="20"/>
        </w:rPr>
        <w:t xml:space="preserve"> (1) A nyilvántartásba vett intézmény további szakképesítés vizsgaszervezési jogának megszerzésére irányuló kérelme esetén a 1–3. §</w:t>
      </w:r>
      <w:proofErr w:type="spellStart"/>
      <w:r>
        <w:rPr>
          <w:rFonts w:ascii="Times New Roman" w:hAnsi="Times New Roman" w:cs="Times New Roman"/>
          <w:sz w:val="20"/>
          <w:szCs w:val="20"/>
        </w:rPr>
        <w:t>-ban</w:t>
      </w:r>
      <w:proofErr w:type="spellEnd"/>
      <w:r>
        <w:rPr>
          <w:rFonts w:ascii="Times New Roman" w:hAnsi="Times New Roman" w:cs="Times New Roman"/>
          <w:sz w:val="20"/>
          <w:szCs w:val="20"/>
        </w:rPr>
        <w:t xml:space="preserve"> foglaltak szerint kell eljárni.</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nyilvántartásba vett intézmény a nyilvántartásban szereplő adatainak változását annak bekövetkezésétől számított kilencven napon belül bejelenti a kormányhivatalnak. A megváltozott adatok bejelentéséig a nyilvántartásba vett intézmény szakmai vizsgát nem szervezhet.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5. §</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2. A szakmai vizsgát szervező intézmény vizsgaszervezési tevékenységének ellenőrzése</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6. §</w:t>
      </w:r>
      <w:r>
        <w:rPr>
          <w:rFonts w:ascii="Times New Roman" w:hAnsi="Times New Roman" w:cs="Times New Roman"/>
          <w:sz w:val="20"/>
          <w:szCs w:val="20"/>
        </w:rPr>
        <w:t xml:space="preserve"> (1) A kormányhivatal az Szt. szerinti szakmai vizsgát szervező intézmény (a továbbiakban: vizsgaszervező intézmény) vizsgaszervezési tevékenységének ellenőrzését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hivatalból legalább 4 évente, vagy</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szakképesítésért felelős miniszter kezdeményezése alapján, vagy</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ha a szabálytalanságról bármely módon tudomást szerez, hivatalból</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sz w:val="20"/>
          <w:szCs w:val="20"/>
        </w:rPr>
        <w:t>végzi</w:t>
      </w:r>
      <w:proofErr w:type="gramEnd"/>
      <w:r>
        <w:rPr>
          <w:rFonts w:ascii="Times New Roman" w:hAnsi="Times New Roman" w:cs="Times New Roman"/>
          <w:sz w:val="20"/>
          <w:szCs w:val="20"/>
        </w:rPr>
        <w: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kormányhivatal ellenőrzési tevékenységét a 3. § (2) bekezdése szerinti szakértő bevonásával végzi.</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(3) Nem járhat el szakértőként az ellenőrzésben az a személy, aki az ellenőrzött vizsgaszervező intézmény engedélyezési eljárásában szakértőként már közreműködött, vagy az ellenőrzés alá vont időszakban a vizsgaszervező intézménynél vizsgaelnöki feladatokat látott el.</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kormányhivatal ellenőrzési jogköre</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 engedély alapjául szolgáló általános szakmai, tárgyi és személyi feltételek folyamatos fennállásának vizsgálatára,</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a szakképesítésért felelős miniszter által az </w:t>
      </w:r>
      <w:proofErr w:type="spellStart"/>
      <w:r>
        <w:rPr>
          <w:rFonts w:ascii="Times New Roman" w:hAnsi="Times New Roman" w:cs="Times New Roman"/>
          <w:sz w:val="20"/>
          <w:szCs w:val="20"/>
        </w:rPr>
        <w:t>Szt.-ben</w:t>
      </w:r>
      <w:proofErr w:type="spellEnd"/>
      <w:r>
        <w:rPr>
          <w:rFonts w:ascii="Times New Roman" w:hAnsi="Times New Roman" w:cs="Times New Roman"/>
          <w:sz w:val="20"/>
          <w:szCs w:val="20"/>
        </w:rPr>
        <w:t xml:space="preserve"> foglalt felhatalmazás alapján kiadott rendeletben meghatározott speciális szakmai, tárgyi és személyi feltételek folyamatos fennállásának vizsgálatára,</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a komplex szakmai vizsgáztatás szabályairól szóló kormányrendeletben meghatározott vizsgaszervezéssel összefüggő kötelezettségek teljesítésének vizsgálatára,</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d)</w:t>
      </w:r>
      <w:r>
        <w:rPr>
          <w:rFonts w:ascii="Times New Roman" w:hAnsi="Times New Roman" w:cs="Times New Roman"/>
          <w:sz w:val="20"/>
          <w:szCs w:val="20"/>
        </w:rPr>
        <w:t xml:space="preserve"> a nyilvántartásba vett intézmény bejelentett adatainak vizsgálatára,</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e</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 lebonyolított szakmai vizsga jogszerűségének vizsgálatára</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roofErr w:type="gramStart"/>
      <w:r>
        <w:rPr>
          <w:rFonts w:ascii="Times New Roman" w:hAnsi="Times New Roman" w:cs="Times New Roman"/>
          <w:sz w:val="20"/>
          <w:szCs w:val="20"/>
        </w:rPr>
        <w:t>terjed</w:t>
      </w:r>
      <w:proofErr w:type="gramEnd"/>
      <w:r>
        <w:rPr>
          <w:rFonts w:ascii="Times New Roman" w:hAnsi="Times New Roman" w:cs="Times New Roman"/>
          <w:sz w:val="20"/>
          <w:szCs w:val="20"/>
        </w:rPr>
        <w:t xml:space="preserve"> ki.</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Az ellenőrzés elősegítése céljából a vizsgaszervező intézmény a szakmai vizsga során az egyes vizsgatevékenységek lebonyolításának helyszínét, személyi és tárgyi feltételeit, azok biztosításának módját írásban rögzíti, amelyet a szakmai vizsgabizottság elnöke és tagjai aláírásukkal hitelesítenek. Ezt a dokumentumot csatolni kell a vizsgaszervező intézménynél őrzött szakmai vizsga dokumentumaihoz és a szakmai vizsgát követő 5 évig meg kell őrizni.</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kormányhivatal a szakképesítésért felelős miniszter által kezdeményezett ellenőrzés eredményéről értesíti a szakképesítésért felelős minisztert.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Az ellenőrzést az engedélyt kiállító vagy – amennyiben a vizsgaszervező intézmény székhelye megváltozott vagy a korábbi szabályok alapján az engedélyt nem a székhely szerint illetékes kormányhivatal állította ki – a székhely szerint illetékes kormányhivatal folytatja le.</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(8) A szakmai vizsga helyszíni ellenőrzését a szakmai vizsga helyszíne szerint illetékes kormányhivatal folytatja le, majd az ellenőrzés eredményéről tájékoztatja az engedélyt kiállító vagy – engedély hiányában – a vizsgaszervező intézmény székhelye szerint illetékes kormányhivatalt.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7. §</w:t>
      </w:r>
      <w:r>
        <w:rPr>
          <w:rFonts w:ascii="Times New Roman" w:hAnsi="Times New Roman" w:cs="Times New Roman"/>
          <w:sz w:val="20"/>
          <w:szCs w:val="20"/>
        </w:rPr>
        <w:t xml:space="preserve"> A kormányhivatal az ellenőrzéssel összefüggésben</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minden év február utolsó munkanapjáig éves ellenőrzési tervet készít,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kiválasztja és felkészíti az ellenőrzést végző szakértőket,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évente beszámolót készít az ellenőrzés tapasztalatairól és a tárgyévet követő év február utolsó munkanapjáig megküldi a szakképesítésért felelős miniszternek.</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3. A szakmai vizsgát szervező intézménnyel szemben kiszabható bírság</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8. §</w:t>
      </w:r>
      <w:r>
        <w:rPr>
          <w:rFonts w:ascii="Times New Roman" w:hAnsi="Times New Roman" w:cs="Times New Roman"/>
          <w:sz w:val="20"/>
          <w:szCs w:val="20"/>
        </w:rPr>
        <w:t xml:space="preserve"> (1) A szakképesítésért felelős miniszter a teljes munkaidőben foglalkoztatott munkavállaló jogszabály szerinti kötelező legkisebb munkabér (a továbbiakban: minimálbér) havi összege ötszörösének megfelelő mértékű bírságot szab ki, ha a vizsgaszervező intézmény a szakmai vizsga szakmai ellenőrzése során feltárt jogszabálysértést a szakképesítésért felelős miniszter az Szt. szerinti intézkedése ellenére nem szüntette meg.</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kormányhivatal a minimálbér havi összege hétszeresének megfelelő mértékű bírságot szab ki, ha a vizsgaszervező intézmény a törzslapok megküldésére, vagy kijavítására vonatkozó kötelezettségének a kormányhivatal az Szt. szerinti intézkedése ellenére nem tett eleget.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kormányhivatal a minimálbér havi összege ötszörösének megfelelő mértékű bírságot szab ki, ha a vizsgaszervező intézmény a vizsgaszervezéssel összefüggő tevékenységének ellenőrzése során feltárt, a (2) bekezdés alá nem tartozó egyéb jogszabálysértést a kormányhivatal az Szt. szerinti intézkedése ellenére nem szüntette meg.</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A kormányhivatal az engedély hiányában vagy a 4. § (3) bekezdése szerinti adatváltozás bejelentési kötelezettség teljesítésének elmulasztása esetén vizsgaszervezési tevékenységet folytató intézménnyel szemben a minimálbér havi összege tízszeresének megfelelő mértékű bírságot szab ki, és erről tizenöt napon belül írásban tájékoztatja az állami szakképzési és felnőttképzési szervet.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(5) A kormányhivatal által kiszabott bírságot a Nemzeti Foglalkoztatási Alap (a továbbiakban: NFA) lebonyolítási számlájára kell befizetni. A befizetett bírság összege az NFA képzési alaprészét illeti meg.</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(6) A szakképesítésért felelős miniszter által kiszabott bírságot az általa vezetett minisztérium Igazgatási számlájára kell befizetni.</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(7) A kifizetéssel összefüggő jogszabálysértés esetén a bírságot a szakmai vizsgára felkészítő képző intézménnyel szemben kell kiszabni, ha vele a vizsgaszervező a komplex szakmai vizsgáztatás szabályairól szóló </w:t>
      </w:r>
      <w:r>
        <w:rPr>
          <w:rFonts w:ascii="Times New Roman" w:hAnsi="Times New Roman" w:cs="Times New Roman"/>
          <w:sz w:val="20"/>
          <w:szCs w:val="20"/>
        </w:rPr>
        <w:lastRenderedPageBreak/>
        <w:t>kormányrendeletben foglaltak szerint a vizsgáztatási díj, az utazási és szállásköltség kifizetésére vonatkozó megállapodást kötött.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4. Törlés a nyilvántartásból</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9. §</w:t>
      </w:r>
      <w:r>
        <w:rPr>
          <w:rFonts w:ascii="Times New Roman" w:hAnsi="Times New Roman" w:cs="Times New Roman"/>
          <w:sz w:val="20"/>
          <w:szCs w:val="20"/>
        </w:rPr>
        <w:t xml:space="preserve"> (1) A vizsgaszervező intézmény székhelye szerint illetékes kormányhivatal törli a nyilvántartásba vett intézményt a nyilvántartásból, továbbá – a </w:t>
      </w:r>
      <w:r>
        <w:rPr>
          <w:rFonts w:ascii="Times New Roman" w:hAnsi="Times New Roman" w:cs="Times New Roman"/>
          <w:i/>
          <w:iCs/>
          <w:sz w:val="20"/>
          <w:szCs w:val="20"/>
        </w:rPr>
        <w:t>b)</w:t>
      </w:r>
      <w:r>
        <w:rPr>
          <w:rFonts w:ascii="Times New Roman" w:hAnsi="Times New Roman" w:cs="Times New Roman"/>
          <w:sz w:val="20"/>
          <w:szCs w:val="20"/>
        </w:rPr>
        <w:t xml:space="preserve"> pont kivételével – az engedélyét visszavonja, ha az intézmény</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azt kéri,</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engedélyének az Szt. 19. § (1) bekezdés </w:t>
      </w:r>
      <w:r>
        <w:rPr>
          <w:rFonts w:ascii="Times New Roman" w:hAnsi="Times New Roman" w:cs="Times New Roman"/>
          <w:i/>
          <w:iCs/>
          <w:sz w:val="20"/>
          <w:szCs w:val="20"/>
        </w:rPr>
        <w:t>d)</w:t>
      </w:r>
      <w:r>
        <w:rPr>
          <w:rFonts w:ascii="Times New Roman" w:hAnsi="Times New Roman" w:cs="Times New Roman"/>
          <w:sz w:val="20"/>
          <w:szCs w:val="20"/>
        </w:rPr>
        <w:t xml:space="preserve"> pontja szerinti visszavonására kerül sor, vagy</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c)</w:t>
      </w:r>
      <w:r>
        <w:rPr>
          <w:rFonts w:ascii="Times New Roman" w:hAnsi="Times New Roman" w:cs="Times New Roman"/>
          <w:sz w:val="20"/>
          <w:szCs w:val="20"/>
        </w:rPr>
        <w:t xml:space="preserve"> felnőttképzési tevékenység folytatására jogosító engedélye visszavonásra került.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vizsgaszervező intézmény székhelye szerint illetékes kormányhivatal a szakképesítés tekintetében törli a nyilvántartásba vett intézményt a nyilvántartásból, továbbá az engedélyét a szakképesítés tekintetében visszavonja, ha az intézmény</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i/>
          <w:iCs/>
          <w:sz w:val="20"/>
          <w:szCs w:val="20"/>
        </w:rPr>
        <w:t>a</w:t>
      </w:r>
      <w:proofErr w:type="gramEnd"/>
      <w:r>
        <w:rPr>
          <w:rFonts w:ascii="Times New Roman" w:hAnsi="Times New Roman" w:cs="Times New Roman"/>
          <w:i/>
          <w:iCs/>
          <w:sz w:val="20"/>
          <w:szCs w:val="20"/>
        </w:rPr>
        <w:t>)</w:t>
      </w:r>
      <w:r>
        <w:rPr>
          <w:rFonts w:ascii="Times New Roman" w:hAnsi="Times New Roman" w:cs="Times New Roman"/>
          <w:sz w:val="20"/>
          <w:szCs w:val="20"/>
        </w:rPr>
        <w:t xml:space="preserve"> azt kéri, vagy</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iCs/>
          <w:sz w:val="20"/>
          <w:szCs w:val="20"/>
        </w:rPr>
        <w:t>b)</w:t>
      </w:r>
      <w:r>
        <w:rPr>
          <w:rFonts w:ascii="Times New Roman" w:hAnsi="Times New Roman" w:cs="Times New Roman"/>
          <w:sz w:val="20"/>
          <w:szCs w:val="20"/>
        </w:rPr>
        <w:t xml:space="preserve"> felnőttképzési tevékenység folytatására jogosító engedélye az adott szakképesítésre vonatkozóan visszavonásra került.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vizsgaszervező intézmény székhelye szerint illetékes kormányhivatal az engedély visszavonásáról tizenöt napon belül írásban tájékoztatja az állami szakképzési és felnőttképzési szervet.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5. Jogorvoslat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10. §</w:t>
      </w:r>
      <w:r>
        <w:rPr>
          <w:rFonts w:ascii="Times New Roman" w:hAnsi="Times New Roman" w:cs="Times New Roman"/>
          <w:sz w:val="20"/>
          <w:szCs w:val="20"/>
        </w:rPr>
        <w:t xml:space="preserve"> (1) Amennyiben a fellebbezési eljárásban szakértő kirendelése válik indokolttá, szakértőként a 3. § (2) bekezdése szerinti személy járhat el.</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szakképzésért és felnőttképzésért felelős miniszter az engedély kiadására irányuló engedélyezési eljárás és a vizsgaszervezési tevékenységgel összefüggő ellenőrzési eljárás során hozott döntésnél gyakorolja a fellebbezés elbírálására jogosult hatóság részére meghatározott jogosítványokat.</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6. Záró rendelkezések</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11. §</w:t>
      </w:r>
      <w:r>
        <w:rPr>
          <w:rFonts w:ascii="Times New Roman" w:hAnsi="Times New Roman" w:cs="Times New Roman"/>
          <w:sz w:val="20"/>
          <w:szCs w:val="20"/>
        </w:rPr>
        <w:t xml:space="preserve"> (1) Ez a rendelet – a (2) bekezdésben foglalt kivétellel – a kihirdetését követő napon lép hatályba.</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1–14. § és a 16. § a kihirdetését követő 46. napon lép hatályba.</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12. §</w:t>
      </w:r>
      <w:r>
        <w:rPr>
          <w:rFonts w:ascii="Times New Roman" w:hAnsi="Times New Roman" w:cs="Times New Roman"/>
          <w:sz w:val="20"/>
          <w:szCs w:val="20"/>
        </w:rPr>
        <w:t xml:space="preserve"> E rendeletnek az egyes kormányrendeleteknek a közigazgatási hatósági eljárás és szolgáltatás általános szabályairól szóló 2004. évi CXL. törvényhez kapcsolódó módosításáról szóló 176/2013. (VI. 3.) Korm. rendelet 8. §</w:t>
      </w:r>
      <w:proofErr w:type="spellStart"/>
      <w:r>
        <w:rPr>
          <w:rFonts w:ascii="Times New Roman" w:hAnsi="Times New Roman" w:cs="Times New Roman"/>
          <w:sz w:val="20"/>
          <w:szCs w:val="20"/>
        </w:rPr>
        <w:t>-ával</w:t>
      </w:r>
      <w:proofErr w:type="spellEnd"/>
      <w:r>
        <w:rPr>
          <w:rFonts w:ascii="Times New Roman" w:hAnsi="Times New Roman" w:cs="Times New Roman"/>
          <w:sz w:val="20"/>
          <w:szCs w:val="20"/>
        </w:rPr>
        <w:t xml:space="preserve"> módosított 3. § (2) bekezdését az e rendelkezés hatálybalépését követően indult, illetve a megismételt eljárásokban kell alkalmazni.</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12/</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w:t>
      </w:r>
      <w:r>
        <w:rPr>
          <w:rFonts w:ascii="Times New Roman" w:hAnsi="Times New Roman" w:cs="Times New Roman"/>
          <w:sz w:val="20"/>
          <w:szCs w:val="20"/>
        </w:rPr>
        <w:t xml:space="preserve"> (1) A vizsgaszervező intézmény székhelye szerint illetékes kormányhivatal törli a nyilvántartásba vett intézményt a nyilvántartásból, továbbá az engedélyét visszavonja, ha az intézménynek az </w:t>
      </w:r>
      <w:proofErr w:type="spellStart"/>
      <w:r>
        <w:rPr>
          <w:rFonts w:ascii="Times New Roman" w:hAnsi="Times New Roman" w:cs="Times New Roman"/>
          <w:sz w:val="20"/>
          <w:szCs w:val="20"/>
        </w:rPr>
        <w:t>Fktv</w:t>
      </w:r>
      <w:proofErr w:type="spellEnd"/>
      <w:r>
        <w:rPr>
          <w:rFonts w:ascii="Times New Roman" w:hAnsi="Times New Roman" w:cs="Times New Roman"/>
          <w:sz w:val="20"/>
          <w:szCs w:val="20"/>
        </w:rPr>
        <w:t>. 30. § (1) bekezdése szerinti képzési jogosultsága (a továbbiakban: képzési jogosultság) megszűnt, és a nyilvántartásba vett intézmény nem rendelkezik felnőttképzési tevékenység folytatására jogosító engedéllyel.</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(2) A vizsgaszervező intézmény székhelye szerint illetékes kormányhivatal a szakképesítés tekintetében törli a nyilvántartásba vett intézményt a nyilvántartásból, továbbá az engedélyét a szakképesítés tekintetében visszavonja, ha az </w:t>
      </w:r>
      <w:proofErr w:type="gramStart"/>
      <w:r>
        <w:rPr>
          <w:rFonts w:ascii="Times New Roman" w:hAnsi="Times New Roman" w:cs="Times New Roman"/>
          <w:sz w:val="20"/>
          <w:szCs w:val="20"/>
        </w:rPr>
        <w:t>intézmény képzési</w:t>
      </w:r>
      <w:proofErr w:type="gramEnd"/>
      <w:r>
        <w:rPr>
          <w:rFonts w:ascii="Times New Roman" w:hAnsi="Times New Roman" w:cs="Times New Roman"/>
          <w:sz w:val="20"/>
          <w:szCs w:val="20"/>
        </w:rPr>
        <w:t xml:space="preserve"> jogosultsága megszűnt, és a nyilvántartásba vett intézmény az engedélyben szereplő szakképesítés tekintetében nem rendelkezik felnőttképzési tevékenység folytatására jogosító engedéllyel.</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(3) A nyilvántartásba vett intézmény legkésőbb a képzési jogosultsága megszűnését megelőző hatvanadik napig köteles tájékoztatni a vizsgaszervező intézmény székhelye szerint illetékes kormányhivatalt az engedély további fenntartásának szándékáról. A tájékoztatás hiányában az engedély a képzési jogosultság megszűnésének napján megszűnik.</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(4) Ha a nyilvántartásba vett intézménynek a 2013. augusztus 31-ét követően fennálló képzési jogosultsága az egyes szakképzési és felnőttképzési tárgyú kormányrendeletek módosításáról szóló 136/2014. (IV. 24.) Korm. rendelet (a továbbiakban: </w:t>
      </w:r>
      <w:proofErr w:type="spellStart"/>
      <w:r>
        <w:rPr>
          <w:rFonts w:ascii="Times New Roman" w:hAnsi="Times New Roman" w:cs="Times New Roman"/>
          <w:sz w:val="20"/>
          <w:szCs w:val="20"/>
        </w:rPr>
        <w:t>Mód</w:t>
      </w:r>
      <w:proofErr w:type="gramStart"/>
      <w:r>
        <w:rPr>
          <w:rFonts w:ascii="Times New Roman" w:hAnsi="Times New Roman" w:cs="Times New Roman"/>
          <w:sz w:val="20"/>
          <w:szCs w:val="20"/>
        </w:rPr>
        <w:t>.r</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hatálybalépése napját megelőzően vagy azt követő hatvan napon belül szűnik meg, akkor a (3) bekezdés szerinti tájékoztatást a </w:t>
      </w:r>
      <w:proofErr w:type="spellStart"/>
      <w:r>
        <w:rPr>
          <w:rFonts w:ascii="Times New Roman" w:hAnsi="Times New Roman" w:cs="Times New Roman"/>
          <w:sz w:val="20"/>
          <w:szCs w:val="20"/>
        </w:rPr>
        <w:t>Mód.r</w:t>
      </w:r>
      <w:proofErr w:type="spellEnd"/>
      <w:r>
        <w:rPr>
          <w:rFonts w:ascii="Times New Roman" w:hAnsi="Times New Roman" w:cs="Times New Roman"/>
          <w:sz w:val="20"/>
          <w:szCs w:val="20"/>
        </w:rPr>
        <w:t>. hatálybalépését követő hatvanadik napon belül kell megtenni.</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lastRenderedPageBreak/>
        <w:t xml:space="preserve"> (5) A </w:t>
      </w:r>
      <w:proofErr w:type="spellStart"/>
      <w:r>
        <w:rPr>
          <w:rFonts w:ascii="Times New Roman" w:hAnsi="Times New Roman" w:cs="Times New Roman"/>
          <w:sz w:val="20"/>
          <w:szCs w:val="20"/>
        </w:rPr>
        <w:t>Mód</w:t>
      </w:r>
      <w:proofErr w:type="gramStart"/>
      <w:r>
        <w:rPr>
          <w:rFonts w:ascii="Times New Roman" w:hAnsi="Times New Roman" w:cs="Times New Roman"/>
          <w:sz w:val="20"/>
          <w:szCs w:val="20"/>
        </w:rPr>
        <w:t>.r</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hatálybalépése napján folyamatban lévő eljárásokat e rendeletnek a </w:t>
      </w:r>
      <w:proofErr w:type="spellStart"/>
      <w:r>
        <w:rPr>
          <w:rFonts w:ascii="Times New Roman" w:hAnsi="Times New Roman" w:cs="Times New Roman"/>
          <w:sz w:val="20"/>
          <w:szCs w:val="20"/>
        </w:rPr>
        <w:t>Mód.r</w:t>
      </w:r>
      <w:proofErr w:type="spellEnd"/>
      <w:r>
        <w:rPr>
          <w:rFonts w:ascii="Times New Roman" w:hAnsi="Times New Roman" w:cs="Times New Roman"/>
          <w:sz w:val="20"/>
          <w:szCs w:val="20"/>
        </w:rPr>
        <w:t>. hatálybalépése előtti napján hatályos rendelkezései szerint kell lefolytatni.</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13. §</w:t>
      </w:r>
      <w:r>
        <w:rPr>
          <w:rFonts w:ascii="Times New Roman" w:hAnsi="Times New Roman" w:cs="Times New Roman"/>
          <w:sz w:val="20"/>
          <w:szCs w:val="20"/>
        </w:rPr>
        <w:t xml:space="preserve"> E rendelet a belső piaci szolgáltatásokról szóló 2006. december 12-i 2006/123/EK európai parlamenti és tanácsi irányelv 9–11. cikkeinek való megfelelést szolgálja.</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14. §</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15. §</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16. §</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17. §</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1. melléklet a 111/2010. (IV. 9.) Korm. rendelethez</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0" w:line="240" w:lineRule="auto"/>
        <w:ind w:left="1134"/>
        <w:jc w:val="both"/>
        <w:rPr>
          <w:rFonts w:ascii="Times New Roman" w:hAnsi="Times New Roman" w:cs="Times New Roman"/>
          <w:b/>
          <w:bCs/>
          <w:sz w:val="20"/>
          <w:szCs w:val="20"/>
        </w:rPr>
      </w:pPr>
      <w:r>
        <w:rPr>
          <w:rFonts w:ascii="Times New Roman" w:hAnsi="Times New Roman" w:cs="Times New Roman"/>
          <w:b/>
          <w:bCs/>
          <w:sz w:val="20"/>
          <w:szCs w:val="20"/>
        </w:rPr>
        <w:t>Személyi és tárgyi feltételek</w:t>
      </w:r>
    </w:p>
    <w:p w:rsidR="004874B4" w:rsidRDefault="004874B4" w:rsidP="004874B4">
      <w:pPr>
        <w:autoSpaceDE w:val="0"/>
        <w:autoSpaceDN w:val="0"/>
        <w:adjustRightInd w:val="0"/>
        <w:spacing w:after="0" w:line="240" w:lineRule="auto"/>
        <w:jc w:val="both"/>
        <w:rPr>
          <w:rFonts w:ascii="Times New Roman" w:hAnsi="Times New Roman" w:cs="Times New Roman"/>
          <w:sz w:val="20"/>
          <w:szCs w:val="20"/>
        </w:rPr>
      </w:pPr>
    </w:p>
    <w:p w:rsidR="004874B4" w:rsidRDefault="004874B4" w:rsidP="004874B4">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A szakmai vizsgaszervezési tevékenységekhez kapcsolódó általános személyi és tárgyi feltételek</w:t>
      </w:r>
    </w:p>
    <w:p w:rsidR="004874B4" w:rsidRDefault="004874B4" w:rsidP="004874B4">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Munkanapokon legalább 4 órás ügyfélszolgálati tevékenység végzése, a szakmai vizsgára jelentkezéssel, vizsgák előkészítésével összefüggő feladatok folyamatos ellátása, a szakmai vizsgára jelentkezők szükség szerinti fogadását biztosító telefon és internet kapcsolattal rendelkező irodahelyiség.</w:t>
      </w:r>
    </w:p>
    <w:p w:rsidR="004874B4" w:rsidRDefault="004874B4" w:rsidP="004874B4">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A lebonyolított szakmai vizsgák dokumentumainak elkülönített, biztonságos és a komplex szakmai vizsgáztatás szabályairól szóló kormányrendeletben foglaltaknak megfelelő kezelése, tárolása.</w:t>
      </w:r>
    </w:p>
    <w:p w:rsidR="004874B4" w:rsidRDefault="004874B4" w:rsidP="004874B4">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 xml:space="preserve">A szakmai vizsgával kapcsolatos közokiratok, továbbá az írásbeli vagy interaktív </w:t>
      </w:r>
      <w:proofErr w:type="gramStart"/>
      <w:r>
        <w:rPr>
          <w:rFonts w:ascii="Times New Roman" w:hAnsi="Times New Roman" w:cs="Times New Roman"/>
          <w:sz w:val="20"/>
          <w:szCs w:val="20"/>
        </w:rPr>
        <w:t>vizsga tételeknek</w:t>
      </w:r>
      <w:proofErr w:type="gramEnd"/>
      <w:r>
        <w:rPr>
          <w:rFonts w:ascii="Times New Roman" w:hAnsi="Times New Roman" w:cs="Times New Roman"/>
          <w:sz w:val="20"/>
          <w:szCs w:val="20"/>
        </w:rPr>
        <w:t xml:space="preserve"> a biztonságos zárt tárolása.</w:t>
      </w:r>
    </w:p>
    <w:p w:rsidR="004874B4" w:rsidRDefault="004874B4" w:rsidP="004874B4">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A szakmai vizsgaszervezés szakmai vizsgát magába nem foglaló tevékenységeinek végzéséhez, a szakmai vizsgáz- tatáshoz kapcsolódó tevékenységekben szerzett 3 éves tapasztalattal rendelkező és a vizsgaszervezéssel összefüggő feladatok ellátására felkészített legalább 1 fő munkatárs. A felkészítés tényét az érintetteknek írásban kell rögzíteni.</w:t>
      </w:r>
    </w:p>
    <w:p w:rsidR="004874B4" w:rsidRDefault="004874B4" w:rsidP="004874B4">
      <w:pPr>
        <w:autoSpaceDE w:val="0"/>
        <w:autoSpaceDN w:val="0"/>
        <w:adjustRightInd w:val="0"/>
        <w:spacing w:after="0" w:line="240" w:lineRule="auto"/>
        <w:jc w:val="both"/>
        <w:rPr>
          <w:rFonts w:ascii="Times New Roman" w:hAnsi="Times New Roman" w:cs="Times New Roman"/>
          <w:sz w:val="20"/>
          <w:szCs w:val="20"/>
        </w:rPr>
      </w:pPr>
    </w:p>
    <w:p w:rsidR="004874B4" w:rsidRDefault="004874B4" w:rsidP="004874B4">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 szakmai vizsga vizsgatevékenységeinek személyi és tárgyi feltételei</w:t>
      </w:r>
    </w:p>
    <w:p w:rsidR="004874B4" w:rsidRDefault="004874B4" w:rsidP="004874B4">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t>Általános feltételek</w:t>
      </w:r>
    </w:p>
    <w:p w:rsidR="004874B4" w:rsidRDefault="004874B4" w:rsidP="004874B4">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ab/>
        <w:t>A szakképesítés szakmai és vizsgakövetelményében rögzített eszköz- és felszerelési jegyzékben felsorolt eszközök megléte.</w:t>
      </w:r>
    </w:p>
    <w:p w:rsidR="004874B4" w:rsidRDefault="004874B4" w:rsidP="004874B4">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w:t>
      </w:r>
      <w:r>
        <w:rPr>
          <w:rFonts w:ascii="Times New Roman" w:hAnsi="Times New Roman" w:cs="Times New Roman"/>
          <w:sz w:val="20"/>
          <w:szCs w:val="20"/>
        </w:rPr>
        <w:tab/>
        <w:t>Feltételek vizsgatevékenységekre</w:t>
      </w:r>
    </w:p>
    <w:p w:rsidR="004874B4" w:rsidRDefault="004874B4" w:rsidP="004874B4">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2.2.1.</w:t>
      </w:r>
      <w:r>
        <w:rPr>
          <w:rFonts w:ascii="Times New Roman" w:hAnsi="Times New Roman" w:cs="Times New Roman"/>
          <w:sz w:val="20"/>
          <w:szCs w:val="20"/>
        </w:rPr>
        <w:tab/>
        <w:t>Írásbeli vizsgatevékenység esetén:</w:t>
      </w:r>
    </w:p>
    <w:p w:rsidR="004874B4" w:rsidRDefault="004874B4" w:rsidP="004874B4">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2.2.1.1.</w:t>
      </w:r>
      <w:r>
        <w:rPr>
          <w:rFonts w:ascii="Times New Roman" w:hAnsi="Times New Roman" w:cs="Times New Roman"/>
          <w:sz w:val="20"/>
          <w:szCs w:val="20"/>
        </w:rPr>
        <w:tab/>
        <w:t>a komplex szakmai vizsgáztatás szabályairól szóló kormányrendeletben meghatározott maximális létszámú vizsgacsoport írásbeli vizsgatevékenységének jogszerű, szakszerű és zavartalan lebonyolításához elegendő befogadóképességű vizsgaterem,</w:t>
      </w:r>
    </w:p>
    <w:p w:rsidR="004874B4" w:rsidRDefault="004874B4" w:rsidP="004874B4">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2.2.1.2.</w:t>
      </w:r>
      <w:r>
        <w:rPr>
          <w:rFonts w:ascii="Times New Roman" w:hAnsi="Times New Roman" w:cs="Times New Roman"/>
          <w:sz w:val="20"/>
          <w:szCs w:val="20"/>
        </w:rPr>
        <w:tab/>
        <w:t>vizsgatermenként legalább 1 felügyelő személy, továbbá legalább 1 folyosói felügyelő.</w:t>
      </w:r>
    </w:p>
    <w:p w:rsidR="004874B4" w:rsidRDefault="004874B4" w:rsidP="004874B4">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2.2.2.</w:t>
      </w:r>
      <w:r>
        <w:rPr>
          <w:rFonts w:ascii="Times New Roman" w:hAnsi="Times New Roman" w:cs="Times New Roman"/>
          <w:sz w:val="20"/>
          <w:szCs w:val="20"/>
        </w:rPr>
        <w:tab/>
        <w:t>Gyakorlati vizsgatevékenység esetén:</w:t>
      </w:r>
    </w:p>
    <w:p w:rsidR="004874B4" w:rsidRDefault="004874B4" w:rsidP="004874B4">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proofErr w:type="gramStart"/>
      <w:r>
        <w:rPr>
          <w:rFonts w:ascii="Times New Roman" w:hAnsi="Times New Roman" w:cs="Times New Roman"/>
          <w:sz w:val="20"/>
          <w:szCs w:val="20"/>
        </w:rPr>
        <w:t>2.2.2.1.</w:t>
      </w:r>
      <w:r>
        <w:rPr>
          <w:rFonts w:ascii="Times New Roman" w:hAnsi="Times New Roman" w:cs="Times New Roman"/>
          <w:sz w:val="20"/>
          <w:szCs w:val="20"/>
        </w:rPr>
        <w:tab/>
        <w:t>a szakképesítés szakmai és vizsgakövetelményében rögzített eszköz- és felszerelési jegyzék szerinti, a szakképesítés tevékenységi körébe tartozó összes feladat végrehajtását lehetővé tevő, a biztonságos munkavégzéshez szükséges jogszabályi előírásoknak megfelelő állapotú olyan technikai háttér, amely a szakképesítés szakmai és vizsga- követelményében meghatározott vizsgatevékenységekhez rendelt időkeret figyelembevételével biztosítja, hogy – maximális létszámú vizsgacsoport esetén is – a szakmai vizsga a komplex szakmai vizsgáztatás szabályairól szóló kormányrendeletben meghatározott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időkereten</w:t>
      </w:r>
      <w:proofErr w:type="gramEnd"/>
      <w:r>
        <w:rPr>
          <w:rFonts w:ascii="Times New Roman" w:hAnsi="Times New Roman" w:cs="Times New Roman"/>
          <w:sz w:val="20"/>
          <w:szCs w:val="20"/>
        </w:rPr>
        <w:t xml:space="preserve"> belül lebonyolítható legyen.</w:t>
      </w:r>
    </w:p>
    <w:p w:rsidR="004874B4" w:rsidRDefault="004874B4" w:rsidP="004874B4">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2.2.2.2.</w:t>
      </w:r>
      <w:r>
        <w:rPr>
          <w:rFonts w:ascii="Times New Roman" w:hAnsi="Times New Roman" w:cs="Times New Roman"/>
          <w:sz w:val="20"/>
          <w:szCs w:val="20"/>
        </w:rPr>
        <w:tab/>
        <w:t>Egyedi munkahelyen párhuzamosan végzett gyakorlati vizsgatevékenység esetén legalább minden 10 vizsgázóhoz külön jogszabályban meghatározott iskolai végzettséggel, szakmai képesítéssel és szakmai gyakorlattal rendelkező felügyelő személy. Egyéb esetben legalább egy, külön jogszabályban meghatározott iskolai végzettséggel, szakmai képesítéssel és szakmai gyakorlattal rendelkező felügyelő személy.</w:t>
      </w:r>
    </w:p>
    <w:p w:rsidR="004874B4" w:rsidRDefault="004874B4" w:rsidP="004874B4">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lastRenderedPageBreak/>
        <w:t>2.2.3.</w:t>
      </w:r>
      <w:r>
        <w:rPr>
          <w:rFonts w:ascii="Times New Roman" w:hAnsi="Times New Roman" w:cs="Times New Roman"/>
          <w:sz w:val="20"/>
          <w:szCs w:val="20"/>
        </w:rPr>
        <w:tab/>
        <w:t>Interaktív vizsgatevékenység esetén:</w:t>
      </w:r>
    </w:p>
    <w:p w:rsidR="004874B4" w:rsidRDefault="004874B4" w:rsidP="004874B4">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2.2.3.1.</w:t>
      </w:r>
      <w:r>
        <w:rPr>
          <w:rFonts w:ascii="Times New Roman" w:hAnsi="Times New Roman" w:cs="Times New Roman"/>
          <w:sz w:val="20"/>
          <w:szCs w:val="20"/>
        </w:rPr>
        <w:tab/>
        <w:t xml:space="preserve">olyan technikai háttér, amely a szakképesítés szakmai és vizsgakövetelményében meghatározott </w:t>
      </w:r>
      <w:proofErr w:type="spellStart"/>
      <w:r>
        <w:rPr>
          <w:rFonts w:ascii="Times New Roman" w:hAnsi="Times New Roman" w:cs="Times New Roman"/>
          <w:sz w:val="20"/>
          <w:szCs w:val="20"/>
        </w:rPr>
        <w:t>vizsgatevékeny-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ségekhez</w:t>
      </w:r>
      <w:proofErr w:type="spellEnd"/>
      <w:r>
        <w:rPr>
          <w:rFonts w:ascii="Times New Roman" w:hAnsi="Times New Roman" w:cs="Times New Roman"/>
          <w:sz w:val="20"/>
          <w:szCs w:val="20"/>
        </w:rPr>
        <w:t xml:space="preserve"> rendelt időkeret figyelembevételével biztosítja, hogy – maximális létszámú vizsgacsoport esetén is – a szakmai vizsga a komplex szakmai vizsgáztatás szabályairól szóló kormányrendeletben meghatározott időkereten belül lebonyolítható legyen,</w:t>
      </w:r>
    </w:p>
    <w:p w:rsidR="004874B4" w:rsidRDefault="004874B4" w:rsidP="004874B4">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2.2.3.2.</w:t>
      </w:r>
      <w:r>
        <w:rPr>
          <w:rFonts w:ascii="Times New Roman" w:hAnsi="Times New Roman" w:cs="Times New Roman"/>
          <w:sz w:val="20"/>
          <w:szCs w:val="20"/>
        </w:rPr>
        <w:tab/>
        <w:t>a vizsgatevékenység időtartama alatt a technikai feltételek biztosításáért felelős személy folyamatos rendelkezésre állása.</w:t>
      </w:r>
    </w:p>
    <w:p w:rsidR="004874B4" w:rsidRDefault="004874B4" w:rsidP="004874B4">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2.2.4.</w:t>
      </w:r>
      <w:r>
        <w:rPr>
          <w:rFonts w:ascii="Times New Roman" w:hAnsi="Times New Roman" w:cs="Times New Roman"/>
          <w:sz w:val="20"/>
          <w:szCs w:val="20"/>
        </w:rPr>
        <w:tab/>
        <w:t>Szóbeli vizsgatevékenység esetén:</w:t>
      </w:r>
    </w:p>
    <w:p w:rsidR="004874B4" w:rsidRDefault="004874B4" w:rsidP="004874B4">
      <w:pPr>
        <w:tabs>
          <w:tab w:val="left" w:pos="1134"/>
        </w:tabs>
        <w:autoSpaceDE w:val="0"/>
        <w:autoSpaceDN w:val="0"/>
        <w:adjustRightInd w:val="0"/>
        <w:spacing w:after="0" w:line="240" w:lineRule="auto"/>
        <w:ind w:left="1134" w:hanging="1134"/>
        <w:jc w:val="both"/>
        <w:rPr>
          <w:rFonts w:ascii="Times New Roman" w:hAnsi="Times New Roman" w:cs="Times New Roman"/>
          <w:sz w:val="20"/>
          <w:szCs w:val="20"/>
        </w:rPr>
      </w:pPr>
      <w:r>
        <w:rPr>
          <w:rFonts w:ascii="Times New Roman" w:hAnsi="Times New Roman" w:cs="Times New Roman"/>
          <w:sz w:val="20"/>
          <w:szCs w:val="20"/>
        </w:rPr>
        <w:t>2.2.4.1.</w:t>
      </w:r>
      <w:r>
        <w:rPr>
          <w:rFonts w:ascii="Times New Roman" w:hAnsi="Times New Roman" w:cs="Times New Roman"/>
          <w:sz w:val="20"/>
          <w:szCs w:val="20"/>
        </w:rPr>
        <w:tab/>
        <w:t>a komplex szakmai vizsgáztatás szabályairól szóló kormányrendeletben meghatározott lebonyolítási rend szerint a szóbeli vizsgatevékenységre meghatározott vizsgamenet jogszerű, szakszerű és zavartalan lebonyolítását biztosító vizsgaterem.</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before="120" w:after="120" w:line="240" w:lineRule="auto"/>
        <w:rPr>
          <w:rFonts w:ascii="Times New Roman" w:hAnsi="Times New Roman" w:cs="Times New Roman"/>
          <w:i/>
          <w:iCs/>
          <w:sz w:val="20"/>
          <w:szCs w:val="20"/>
          <w:u w:val="single"/>
        </w:rPr>
      </w:pPr>
      <w:r>
        <w:rPr>
          <w:rFonts w:ascii="Times New Roman" w:hAnsi="Times New Roman" w:cs="Times New Roman"/>
          <w:i/>
          <w:iCs/>
          <w:sz w:val="20"/>
          <w:szCs w:val="20"/>
          <w:u w:val="single"/>
        </w:rPr>
        <w:t>2. melléklet a 111/2010. (IV. 9.) Korm. rendelethez</w:t>
      </w: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4874B4" w:rsidRDefault="004874B4" w:rsidP="004874B4">
      <w:pPr>
        <w:autoSpaceDE w:val="0"/>
        <w:autoSpaceDN w:val="0"/>
        <w:adjustRightInd w:val="0"/>
        <w:spacing w:after="20" w:line="240" w:lineRule="auto"/>
        <w:ind w:firstLine="142"/>
        <w:jc w:val="both"/>
        <w:rPr>
          <w:rFonts w:ascii="Times New Roman" w:hAnsi="Times New Roman" w:cs="Times New Roman"/>
          <w:sz w:val="20"/>
          <w:szCs w:val="20"/>
        </w:rPr>
      </w:pPr>
    </w:p>
    <w:p w:rsidR="00D97933" w:rsidRDefault="00D97933"/>
    <w:sectPr w:rsidR="00D97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B4"/>
    <w:rsid w:val="004874B4"/>
    <w:rsid w:val="00CB5783"/>
    <w:rsid w:val="00D979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2666</Words>
  <Characters>18402</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Bodrogi István dr.</dc:creator>
  <cp:lastModifiedBy>Bodrogi István dr.</cp:lastModifiedBy>
  <cp:revision>3</cp:revision>
  <dcterms:created xsi:type="dcterms:W3CDTF">2016-02-11T14:41:00Z</dcterms:created>
  <dcterms:modified xsi:type="dcterms:W3CDTF">2016-02-11T14:50:00Z</dcterms:modified>
</cp:coreProperties>
</file>