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8"/>
          <w:szCs w:val="28"/>
        </w:rPr>
        <w:t xml:space="preserve">A 28. sorszámú </w:t>
      </w:r>
      <w:proofErr w:type="spellStart"/>
      <w:r w:rsidRPr="00AE5474">
        <w:rPr>
          <w:rFonts w:ascii="Times New Roman" w:hAnsi="Times New Roman" w:cs="Times New Roman"/>
          <w:sz w:val="28"/>
          <w:szCs w:val="28"/>
        </w:rPr>
        <w:t>Erdésztechnikus</w:t>
      </w:r>
      <w:proofErr w:type="spellEnd"/>
      <w:r w:rsidRPr="00AE5474">
        <w:rPr>
          <w:rFonts w:ascii="Times New Roman" w:hAnsi="Times New Roman" w:cs="Times New Roman"/>
          <w:sz w:val="28"/>
          <w:szCs w:val="28"/>
        </w:rPr>
        <w:t xml:space="preserve"> megnevezésű szakképesítés szakmai és vizsgakövetelménye</w:t>
      </w:r>
    </w:p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1. AZ ORSZÁGOS KÉPZÉSI JEGYZÉKBEN SZEREPLŐ ADATOK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1.1. A szakképesítés azonosító száma: 54 623 02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1.2. Szakképesítés megnevezése: </w:t>
      </w:r>
      <w:proofErr w:type="spellStart"/>
      <w:r w:rsidRPr="00AE5474">
        <w:rPr>
          <w:rFonts w:ascii="Times New Roman" w:hAnsi="Times New Roman" w:cs="Times New Roman"/>
          <w:sz w:val="24"/>
          <w:szCs w:val="24"/>
        </w:rPr>
        <w:t>Erdésztechnikus</w:t>
      </w:r>
      <w:proofErr w:type="spellEnd"/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 év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1.4. Iskolarendszeren kívüli szakképzésben az óraszám: -</w:t>
      </w:r>
    </w:p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2. EGYÉB ADATOK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2.1. A képzés megkezdésének feltételei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2.6. Elméleti képzési idő aránya: 60%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2.7. Gyakorlati képzési idő aránya: 40%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2.8. Szintvizsga: -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óra.</w:t>
      </w:r>
    </w:p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3. PÁLYATÜKÖR</w:t>
      </w:r>
    </w:p>
    <w:p w:rsidR="00AE5474" w:rsidRPr="00AE5474" w:rsidRDefault="00AE5474" w:rsidP="00AE5474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3.1. A szakképesítéssel legjellemzőbben betölthető munkakörök,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2834"/>
        <w:gridCol w:w="3968"/>
      </w:tblGrid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3132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Erdő- és természetvédelmi technikus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Kerületvezető erdész </w:t>
            </w:r>
            <w:r w:rsidRPr="00AE54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Beosztott erdész </w:t>
            </w:r>
            <w:r w:rsidRPr="00AE54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Kerületvezető vadász </w:t>
            </w:r>
            <w:r w:rsidRPr="00AE5474">
              <w:rPr>
                <w:rFonts w:ascii="Times New Roman" w:hAnsi="Times New Roman" w:cs="Times New Roman"/>
                <w:sz w:val="20"/>
                <w:szCs w:val="20"/>
              </w:rPr>
              <w:br/>
              <w:t>Beosztott vadász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6211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Erdészeti foglalkozású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Erdőművelő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6212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Fakitermelő (favágó)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Fakitermelő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Vadgazdálkodási foglalkozású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Vadász-vadtenyésztő</w:t>
            </w:r>
          </w:p>
        </w:tc>
      </w:tr>
    </w:tbl>
    <w:p w:rsidR="00AE5474" w:rsidRPr="00AE5474" w:rsidRDefault="00AE5474" w:rsidP="00AE547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Az erdőgazdálkodás, a vadgazdálkodás és a természetvédelem területén középfokú végzettséget igénylő munkakörök, középszintű vezetői feladatok ellátása. Együttműködés a munkahelyi vezetőkkel, közreműködés szakmai feladatok végrehajtásában, vállalkozók, beosztottak munkájának szervezése, irányítása.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lastRenderedPageBreak/>
        <w:t>A szakképesítéssel rendelkező képes: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az erdei ökoszisztéma élő tényezőit feltárni,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termőhely-feltárást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szaporítóanyagot előállítani,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erdősítést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erdőművelési munkákat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erdővédelmi feladatokat ellátni,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fakitermelést végezni, irányítani,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a munkavédelmi előírásokat betartani,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egyéb erdőhasználati tevékenységet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- erdő- és </w:t>
      </w:r>
      <w:proofErr w:type="spellStart"/>
      <w:r w:rsidRPr="00AE5474">
        <w:rPr>
          <w:rFonts w:ascii="Times New Roman" w:hAnsi="Times New Roman" w:cs="Times New Roman"/>
          <w:sz w:val="24"/>
          <w:szCs w:val="24"/>
        </w:rPr>
        <w:t>fatömegbecslést</w:t>
      </w:r>
      <w:proofErr w:type="spellEnd"/>
      <w:r w:rsidRPr="00AE5474">
        <w:rPr>
          <w:rFonts w:ascii="Times New Roman" w:hAnsi="Times New Roman" w:cs="Times New Roman"/>
          <w:sz w:val="24"/>
          <w:szCs w:val="24"/>
        </w:rPr>
        <w:t xml:space="preserve">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erdőgazdasági gépeket üzemeltetni és karbantartani,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területellenőrzést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vadvédelmi és vadgazdálkodási feladatokat ellátni, szervezni,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az élőhely fejlesztéséről gondoskodni,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vadásztatni és vadásztatást szervezni,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vadgazdálkodási vadászati berendezéseket létesíteni és karbantartani,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- vadtenyésztést, </w:t>
      </w:r>
      <w:proofErr w:type="gramStart"/>
      <w:r w:rsidRPr="00AE5474">
        <w:rPr>
          <w:rFonts w:ascii="Times New Roman" w:hAnsi="Times New Roman" w:cs="Times New Roman"/>
          <w:sz w:val="24"/>
          <w:szCs w:val="24"/>
        </w:rPr>
        <w:t>vadbefogást</w:t>
      </w:r>
      <w:proofErr w:type="gramEnd"/>
      <w:r w:rsidRPr="00AE5474">
        <w:rPr>
          <w:rFonts w:ascii="Times New Roman" w:hAnsi="Times New Roman" w:cs="Times New Roman"/>
          <w:sz w:val="24"/>
          <w:szCs w:val="24"/>
        </w:rPr>
        <w:t xml:space="preserve"> végezni,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474">
        <w:rPr>
          <w:rFonts w:ascii="Times New Roman" w:hAnsi="Times New Roman" w:cs="Times New Roman"/>
          <w:sz w:val="24"/>
          <w:szCs w:val="24"/>
        </w:rPr>
        <w:t>vadkárelhárítási</w:t>
      </w:r>
      <w:proofErr w:type="spellEnd"/>
      <w:r w:rsidRPr="00AE5474">
        <w:rPr>
          <w:rFonts w:ascii="Times New Roman" w:hAnsi="Times New Roman" w:cs="Times New Roman"/>
          <w:sz w:val="24"/>
          <w:szCs w:val="24"/>
        </w:rPr>
        <w:t xml:space="preserve"> feladatokat ellátni és szervezni,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a vadászati, vadgazdálkodási technikai eszközöket karbantartani,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a vadgazdálkodással, vadászattal kapcsolatos adminisztrációt elvégezni, és nyilvántartásokat vezetni,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- természetvédelmi feladatokat ellátni.</w:t>
      </w:r>
    </w:p>
    <w:p w:rsidR="00AE5474" w:rsidRPr="00AE5474" w:rsidRDefault="00AE5474" w:rsidP="00AE5474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0"/>
        <w:gridCol w:w="3402"/>
      </w:tblGrid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34 623 01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Erdészeti szakmunkás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54 625 01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Vadgazdálkodási technikus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6"/>
      </w:tblGrid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11600-16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Erdészeti alapismeretek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  <w:r w:rsidRPr="00AE54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10967-12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Erdőművelés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10968-12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Erdőhasználat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11601-16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Vadgazdálkodás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11602-16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Erdészeti géptan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10972-12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Erdőbecslés, erdőrendezés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11603-16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Erdészeti üzemgazdaság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4.12.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</w:tbl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5. VIZSGÁZTATÁSI KÖVETELMÉNYEK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5.1.</w:t>
      </w:r>
      <w:r w:rsidRPr="00AE547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E5474">
        <w:rPr>
          <w:rFonts w:ascii="Times New Roman" w:hAnsi="Times New Roman" w:cs="Times New Roman"/>
          <w:sz w:val="24"/>
          <w:szCs w:val="24"/>
        </w:rPr>
        <w:t xml:space="preserve"> A komplex szakmai vizsgára bocsátás feltételei: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szakmai vizsga megkezdésének feltétele a „B” vagy „T” kategóriás vezetői engedély megléte.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AE5474" w:rsidRPr="00AE5474" w:rsidRDefault="00AE5474" w:rsidP="00AE5474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968"/>
        <w:gridCol w:w="2834"/>
      </w:tblGrid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AE5474" w:rsidRPr="00AE5474" w:rsidRDefault="00AE5474" w:rsidP="00AE547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AE547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E5474">
        <w:rPr>
          <w:rFonts w:ascii="Times New Roman" w:hAnsi="Times New Roman" w:cs="Times New Roman"/>
          <w:sz w:val="24"/>
          <w:szCs w:val="24"/>
        </w:rPr>
        <w:t xml:space="preserve"> vizsgafeladat megnevezése: Felismerés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feladat során a tanulóknak a kiadott fajlista alapján a vizsgára összeállított kollekciókban megadott növényeket, állatokat, vadnyomokat kell felismerniük. A kollekciókban legalább 20, de legfeljebb 40 felismerési anyagnak kell szerepelnie.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időtartama: 15 perc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aránya: 15%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AE54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5474">
        <w:rPr>
          <w:rFonts w:ascii="Times New Roman" w:hAnsi="Times New Roman" w:cs="Times New Roman"/>
          <w:sz w:val="24"/>
          <w:szCs w:val="24"/>
        </w:rPr>
        <w:t xml:space="preserve"> vizsgafeladat megnevezése: Szakmai gyakorlati feladatok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A vizsgázóknak az erdészet és a vadgazdálkodás szakterületére jellemző gyakorlati vizsgatételek közül kell egyet megoldaniuk a következő szakterületekből: </w:t>
      </w:r>
      <w:proofErr w:type="spellStart"/>
      <w:r w:rsidRPr="00AE5474">
        <w:rPr>
          <w:rFonts w:ascii="Times New Roman" w:hAnsi="Times New Roman" w:cs="Times New Roman"/>
          <w:sz w:val="24"/>
          <w:szCs w:val="24"/>
        </w:rPr>
        <w:t>termőhelyfeltárás</w:t>
      </w:r>
      <w:proofErr w:type="spellEnd"/>
      <w:r w:rsidRPr="00AE5474">
        <w:rPr>
          <w:rFonts w:ascii="Times New Roman" w:hAnsi="Times New Roman" w:cs="Times New Roman"/>
          <w:sz w:val="24"/>
          <w:szCs w:val="24"/>
        </w:rPr>
        <w:t xml:space="preserve">; szaporítóanyag-termelés; erdősítés; erdőnevelés; erdővédelem; erdőhasználat; erdő- és </w:t>
      </w:r>
      <w:proofErr w:type="spellStart"/>
      <w:r w:rsidRPr="00AE5474">
        <w:rPr>
          <w:rFonts w:ascii="Times New Roman" w:hAnsi="Times New Roman" w:cs="Times New Roman"/>
          <w:sz w:val="24"/>
          <w:szCs w:val="24"/>
        </w:rPr>
        <w:t>fatömegbecslés</w:t>
      </w:r>
      <w:proofErr w:type="spellEnd"/>
      <w:r w:rsidRPr="00AE5474">
        <w:rPr>
          <w:rFonts w:ascii="Times New Roman" w:hAnsi="Times New Roman" w:cs="Times New Roman"/>
          <w:sz w:val="24"/>
          <w:szCs w:val="24"/>
        </w:rPr>
        <w:t>; erdőgazdasági gépek üzemeltetése, karbantartása; területellenőrzés; vadvédelem; vadászat; vadgazdálkodási berendezések létesítése, karbantartása; mesterséges vadtenyésztés; vadbefogás; vadkárelhárítás; erdő- és vadgazdálkodással kapcsolatos nyilvántartási és adminisztrációs munkák.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aránya: 25%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5.3.2.Központi írásbeli vizsgatevékenység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megnevezése: Szakmai írásbeli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ismertetése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lastRenderedPageBreak/>
        <w:t>A vizsgafeladat során a vizsgázóknak központilag kiadott feladatlapot kell megoldaniuk. A feladatlapon szereplő feladatok kérdések formájában felölelik a 4. Szakmai követelmények pontban megadott modulok mindegyikét.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időtartama: 120 perc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aránya: 30%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5.3.3.Szóbeli vizsgatevékenység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megnevezése: Komplex szóbeli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szóbeli vizsgatevékenység központilag összeállított vizsgakérdései a 4. Szakmai követelmények pontban megadott témakörök mindegyikét tartalmazzák.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időtartama: 45 perc (felkészülési idő 30 perc, válaszadási idő: 15 perc)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vizsgafeladat aránya: 30%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A szakképesítéssel kapcsolatos előírások a http://nive.hu/ weblapon érhetők el a Vizsgák menüpont alatt.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 xml:space="preserve">A szakmai gyakorlat </w:t>
      </w:r>
      <w:proofErr w:type="gramStart"/>
      <w:r w:rsidRPr="00AE5474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AE547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E5474">
        <w:rPr>
          <w:rFonts w:ascii="Times New Roman" w:hAnsi="Times New Roman" w:cs="Times New Roman"/>
          <w:sz w:val="24"/>
          <w:szCs w:val="24"/>
        </w:rPr>
        <w:t xml:space="preserve">felismerési vizsgafeladatának teljesítése alapkritérium. Amennyiben a vizsgázó nem teljesíti legalább 61%-os eredménnyel, a szakmai gyakorlati vizsgáját nem folytathatja, a gyakorlati vizsgarészre kapott osztályzata elégtelen. Az a vizsgázó, akinek a felismerési eredmény 51-60%-os volt, egy másik felismerési kollekción javíthat. Amennyiben a második feladatmegoldásában eléri a 61%-os eredményt, továbbhaladhat. A vizsgázó a gyakorlati vizsgarész </w:t>
      </w:r>
      <w:r w:rsidRPr="00AE5474">
        <w:rPr>
          <w:rFonts w:ascii="Times New Roman" w:hAnsi="Times New Roman" w:cs="Times New Roman"/>
          <w:i/>
          <w:iCs/>
          <w:sz w:val="24"/>
          <w:szCs w:val="24"/>
        </w:rPr>
        <w:t>„B)</w:t>
      </w:r>
      <w:r w:rsidRPr="00AE5474">
        <w:rPr>
          <w:rFonts w:ascii="Times New Roman" w:hAnsi="Times New Roman" w:cs="Times New Roman"/>
          <w:sz w:val="24"/>
          <w:szCs w:val="24"/>
        </w:rPr>
        <w:t>” feladatát akkor húzhatja ki az erre szolgáló tételsorból, ha a felismerés vizsgarészt sikeresen teljesítette. Az a vizsgázó, aki az első vizsgacselekményében nem érte el az 51%-os eredményt, nem kaphat javítási lehetőséget és nem haladhat tovább a gyakorlati vizsgán.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sz w:val="24"/>
          <w:szCs w:val="24"/>
        </w:rPr>
        <w:t>Ha a vizsgázó, a gyakorlati vizsgán súlyosan megsérti a balesetelhárítási szabályokat, és ezzel saját, vagy mások testi épségét veszélyezteti, akkor a vizsgát azonnal meg kell szakítani, és a vizsgázó a gyakorlati vizsgájára elégtelen osztályzatot kap.</w:t>
      </w:r>
    </w:p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 xml:space="preserve">6. ESZKÖZ- </w:t>
      </w:r>
      <w:proofErr w:type="gramStart"/>
      <w:r w:rsidRPr="00AE5474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AE5474">
        <w:rPr>
          <w:rFonts w:ascii="Times New Roman" w:hAnsi="Times New Roman" w:cs="Times New Roman"/>
          <w:b/>
          <w:bCs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AE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gyakorlatok lebonyolítását szolgáló tanerdő, gyakorló helyszín, amely tartalmaz csemetetermesztésre alkalmas területet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Az erdőgazdálkodási és a vadgazdálkodási munkákhoz tartozó erőgépek és munkagépek: vontató, csörlős </w:t>
            </w:r>
            <w:proofErr w:type="spellStart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közelítőgép</w:t>
            </w:r>
            <w:proofErr w:type="spellEnd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, erdészeti rakodógép, </w:t>
            </w:r>
            <w:proofErr w:type="spellStart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kérgezőgép</w:t>
            </w:r>
            <w:proofErr w:type="spellEnd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hasítógép</w:t>
            </w:r>
            <w:proofErr w:type="spellEnd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, talajművelési és erdőművelési munkagépek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Oktató traktorok és pótkocsik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Motorfűrészek, nyeles tisztítófűrészek, fűkaszák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gyakorlati helyszínek megközelítésére és az eszközök szállítására szolgáló járművek</w:t>
            </w:r>
            <w:r w:rsidRPr="00AE5474">
              <w:rPr>
                <w:rFonts w:ascii="Times New Roman" w:hAnsi="Times New Roman" w:cs="Times New Roman"/>
                <w:sz w:val="20"/>
                <w:szCs w:val="20"/>
              </w:rPr>
              <w:br/>
              <w:t>(autóbusz, teherautó, mikrobusz, terepjáró autó)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Erőművelési kéziszerszámok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Erdőhasználati kéziszerszámok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Mezőgazdasági kéziszerszámok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Növényi, állati, gomba, vadnyom preparátumok, fametszetek, gyűjtemények, határozó könyvek, </w:t>
            </w:r>
            <w:r w:rsidRPr="00AE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határozáshoz és preparáláshoz szükséges eszközök (mikroszkópok, lupék, szikék, csipeszek, feszítő és préselő eszközök stb.)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Erdőbecslési és geodéziai mérőeszközök, alap és erdőtervi térképek, </w:t>
            </w:r>
            <w:proofErr w:type="spellStart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fatömegtáblák</w:t>
            </w:r>
            <w:proofErr w:type="spellEnd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, normatáblák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Rajzeszközök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Szertári modellek, makettek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Géptani anyagok, gépelemek, gépek és gépalkatrészek, valamint ezek szemléltető modelljei, makettjei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Géptani gyakorlatokhoz szükséges hegesztő és forrasztó berendezések, kulcskészletek, kézi szerszámok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Kézi eszközök nyelezéséhez, karbantartásához szükséges élező és faipari gépek (köszörű, szalagfűrész, körfűrész, egyengető és vastagsági gyalu, csiszológépek, egyszerű faipari kézi eszközök)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Munkaruha, védőruha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Védőeszközök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Sörétes vadászfegyver típusonként minimum 1 db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Nagygolyós vadászfegyver minimum 1 db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Kisgolyós fegyver minimum 2 db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Céltávcsövek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Kereső távcsövek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Vadfajok trófeái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>Élvefogó</w:t>
            </w:r>
            <w:proofErr w:type="spellEnd"/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madár- és szőrmés ragadozó csapdák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Vadászható és védett fajokról digitális képek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Vadkárokat szemléltető anyagok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Vadgazdálkodási, vadászati berendezések, szemléltető anyagok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Csalsípok, bőgőkürtök</w:t>
            </w:r>
          </w:p>
        </w:tc>
      </w:tr>
      <w:tr w:rsidR="00AE5474" w:rsidRPr="00AE54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6.30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4" w:rsidRPr="00AE5474" w:rsidRDefault="00AE5474" w:rsidP="00AE54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5474">
              <w:rPr>
                <w:rFonts w:ascii="Times New Roman" w:hAnsi="Times New Roman" w:cs="Times New Roman"/>
                <w:sz w:val="20"/>
                <w:szCs w:val="20"/>
              </w:rPr>
              <w:t xml:space="preserve"> A szakmai gyakorlatokhoz és elméleti órákhoz szükséges oktatási helyek és oktatástechnikai eszközök</w:t>
            </w:r>
          </w:p>
        </w:tc>
      </w:tr>
    </w:tbl>
    <w:p w:rsidR="00AE5474" w:rsidRPr="00AE5474" w:rsidRDefault="00AE5474" w:rsidP="00AE5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74">
        <w:rPr>
          <w:rFonts w:ascii="Times New Roman" w:hAnsi="Times New Roman" w:cs="Times New Roman"/>
          <w:b/>
          <w:bCs/>
          <w:sz w:val="28"/>
          <w:szCs w:val="28"/>
        </w:rPr>
        <w:t>7. EGYEBEK</w:t>
      </w:r>
    </w:p>
    <w:p w:rsidR="00AE5474" w:rsidRPr="00AE5474" w:rsidRDefault="00AE5474" w:rsidP="00AE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2" w:rsidRDefault="00DB5282"/>
    <w:sectPr w:rsidR="00DB5282" w:rsidSect="00F67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D" w:rsidRDefault="00F66ABD" w:rsidP="00AE5474">
      <w:pPr>
        <w:spacing w:after="0" w:line="240" w:lineRule="auto"/>
      </w:pPr>
      <w:r>
        <w:separator/>
      </w:r>
    </w:p>
  </w:endnote>
  <w:endnote w:type="continuationSeparator" w:id="0">
    <w:p w:rsidR="00F66ABD" w:rsidRDefault="00F66ABD" w:rsidP="00AE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Default="006A11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Default="006A112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Default="006A11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D" w:rsidRDefault="00F66ABD" w:rsidP="00AE5474">
      <w:pPr>
        <w:spacing w:after="0" w:line="240" w:lineRule="auto"/>
      </w:pPr>
      <w:r>
        <w:separator/>
      </w:r>
    </w:p>
  </w:footnote>
  <w:footnote w:type="continuationSeparator" w:id="0">
    <w:p w:rsidR="00F66ABD" w:rsidRDefault="00F66ABD" w:rsidP="00AE5474">
      <w:pPr>
        <w:spacing w:after="0" w:line="240" w:lineRule="auto"/>
      </w:pPr>
      <w:r>
        <w:continuationSeparator/>
      </w:r>
    </w:p>
  </w:footnote>
  <w:footnote w:id="1">
    <w:p w:rsidR="00AE5474" w:rsidRDefault="00AE5474" w:rsidP="00AE5474">
      <w:r>
        <w:rPr>
          <w:vertAlign w:val="superscript"/>
        </w:rPr>
        <w:footnoteRef/>
      </w:r>
      <w:r>
        <w:t xml:space="preserve"> Hatályon kívül helyezte: 15/2018. (VII. 9.) AM rendelet 2. §. Hatálytalan: 2018. VII. 17-től.</w:t>
      </w:r>
    </w:p>
  </w:footnote>
  <w:footnote w:id="2">
    <w:p w:rsidR="00AE5474" w:rsidRDefault="00AE5474" w:rsidP="00AE5474">
      <w:r>
        <w:rPr>
          <w:vertAlign w:val="superscript"/>
        </w:rPr>
        <w:footnoteRef/>
      </w:r>
      <w:r>
        <w:t xml:space="preserve"> Megállapította: 15/2018. (VII. 9.) AM rendelet 1. § (2), </w:t>
      </w:r>
      <w:proofErr w:type="spellStart"/>
      <w:r>
        <w:t>2</w:t>
      </w:r>
      <w:proofErr w:type="spellEnd"/>
      <w:r>
        <w:t>. melléklet 6. Hatályos: 2018. VII. 17-től.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Default="006A11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Pr="008F1D6E" w:rsidRDefault="006A1127" w:rsidP="006A1127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 xml:space="preserve">15/2018. (VII. 9.) AM rendelet </w:t>
    </w:r>
    <w:proofErr w:type="gramStart"/>
    <w:r w:rsidRPr="008F1D6E">
      <w:rPr>
        <w:i/>
        <w:color w:val="808080" w:themeColor="background1" w:themeShade="80"/>
      </w:rPr>
      <w:t>A</w:t>
    </w:r>
    <w:proofErr w:type="gramEnd"/>
    <w:r w:rsidRPr="008F1D6E">
      <w:rPr>
        <w:i/>
        <w:color w:val="808080" w:themeColor="background1" w:themeShade="80"/>
      </w:rPr>
      <w:t xml:space="preserve"> földművelésügyi miniszter hatáskörébe tartozó szakképesítések szakmai és vizsgakövetelményeiről szóló 56/2016. (VIII. 19.) FM rendelet módosításáról</w:t>
    </w:r>
  </w:p>
  <w:p w:rsidR="006A1127" w:rsidRPr="008F1D6E" w:rsidRDefault="006A1127" w:rsidP="006A1127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>Hatályos (2018.07.17-től)</w:t>
    </w:r>
  </w:p>
  <w:p w:rsidR="00AE5474" w:rsidRPr="006A1127" w:rsidRDefault="00AE5474" w:rsidP="006A1127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27" w:rsidRDefault="006A11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74"/>
    <w:rsid w:val="006A1127"/>
    <w:rsid w:val="009016CC"/>
    <w:rsid w:val="00AE5474"/>
    <w:rsid w:val="00DB5282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AE5474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AE5474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AE5474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AE5474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AE5474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AE5474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AE5474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AE5474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AE5474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AE5474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AE547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474"/>
  </w:style>
  <w:style w:type="paragraph" w:styleId="llb">
    <w:name w:val="footer"/>
    <w:basedOn w:val="Norml"/>
    <w:link w:val="llbChar"/>
    <w:uiPriority w:val="99"/>
    <w:unhideWhenUsed/>
    <w:rsid w:val="00A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AE5474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AE5474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AE5474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AE5474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AE5474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AE5474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AE5474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AE5474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AE5474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AE5474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AE547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AE547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474"/>
  </w:style>
  <w:style w:type="paragraph" w:styleId="llb">
    <w:name w:val="footer"/>
    <w:basedOn w:val="Norml"/>
    <w:link w:val="llbChar"/>
    <w:uiPriority w:val="99"/>
    <w:unhideWhenUsed/>
    <w:rsid w:val="00A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2018-07-12T08:04:00Z</dcterms:created>
  <dcterms:modified xsi:type="dcterms:W3CDTF">2018-07-12T08:45:00Z</dcterms:modified>
</cp:coreProperties>
</file>