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144. sorszámú Magasépítő technikus megnevezésű szakképesítés szakmai és vizsgakövetelménye</w:t>
      </w:r>
      <w:r w:rsidRPr="004846D2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1.1. A szakképesítés azonosító száma: 54 582 03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1.2. Szakképesítés megnevezése: Magasépítő technikus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2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1.4. Iskolarendszeren kívüli szakképzésben az óraszám: 800-1000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>2. EGYÉB ADATOK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2.6. Elméleti képzési idő aránya: 60%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2.7. Gyakorlati képzési idő aránya: 40%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2.8. Szintvizsga: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 évfolyamos képzés esetén a 10. évfolyamot követően 140 óra, a 11. évfolyamot követően 140 óra;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2 évfolyamos képzés esetén az első szakképzési évfolyamot követően 160 óra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>3. PÁLYATÜKÖR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lastRenderedPageBreak/>
        <w:t xml:space="preserve">3.1. A szakképesítéssel legjellemzőbben betölthető </w:t>
      </w:r>
      <w:proofErr w:type="gramStart"/>
      <w:r w:rsidRPr="004846D2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4846D2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6"/>
        <w:gridCol w:w="3400"/>
        <w:gridCol w:w="3966"/>
      </w:tblGrid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3117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Építő-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építésztechnikus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Építési műszaki ügyintéző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Építkezés-szervező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Építőipari ügyintéző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Hídépítő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3.1.7.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Útépítő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3.1.10.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Vasútépítő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</w:tr>
    </w:tbl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Önállóan vagy mérnöki irányítással épületek és más építmények terveinek készítésével, az épületek és építmények építésével, felújításával, átalakításával, üzemeltetésével, karbantartásával és javításával kapcsolatos műszaki feladatokat lát el.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rendszerezni a különböző építőanyagok tulajdonságait és gyártási folyamatát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térbeli testeket síkban ábrázolni: vetületben, axonometriában, perspektívában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szabadkézi vázlatot készíteni, arányosítani, mérni, ellenőrizni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irányítás mellett terveket, tervrészleteket szerkeszteni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számítógéppel segített tervezői programokat használni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meghatározni a statikailag határozott tartók támaszerőit, igénybevételeit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megérteni az építőipari alapfogalmakat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építmények, épületek kitűzése során használni a vízszintes és magasság mérés eszközeit, műszereit, a mérési jegyzőkönyvek alapján feldolgozni a mérési eredményeket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megérteni az alapozási módokat, értelmezni az alépítményi szigeteléseket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rendszerezni a függőleges teherhordó és nem teherhordó szerkezeteket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rendszerezni a vízszintes, íves és ferde teherhordó szerkezeteket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alépítményi munkákat végezni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felépítményi munkákat végezni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húzásra és nyomásra ellenőrizni és méretezni a szerkezeteket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rendszerezni az építési beruházási folyamatokat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megkülönböztetni a tetők, fedélszerkezetek típusait és a tetőfedések fajtáit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szabadkézzel tervrészletet készíteni, irányítás mellett terveket, tervrészleteket szerkeszteni, rajzolni a szabványos jelölések alkalmazásával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hajlításra és nyírásra ellenőrizni és méretezni a szerkezeteket, értelmezni a tartók alakváltozásait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ellenőrizni és méretezni a magasépítési vasbeton szerkezeteket, értelmezni az alakváltozással, repedéssel kapcsolatos követelményeket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alkalmazni a tervezés, kivitelezés során az örökségvédelemre vonatkozó jogszabályokat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lastRenderedPageBreak/>
        <w:t>- szakmai idegen nyelven kommunikálni, idegen nyelvű szakmai szöveget értelmezni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közreműködni a kivitelezés térbeli és időbeli szervezésének tervezésében, aktualizálásában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számítógéppel segített tervezői programokat alkalmazni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értelmezni a technológiai terveket, előírásokat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- betartani, betartatni a munkavédelmi és egészségvédelmi előírásokat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3.3.</w:t>
      </w:r>
      <w:r w:rsidRPr="004846D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846D2">
        <w:rPr>
          <w:rFonts w:ascii="Times New Roman" w:hAnsi="Times New Roman" w:cs="Times New Roman"/>
          <w:sz w:val="24"/>
          <w:szCs w:val="24"/>
        </w:rPr>
        <w:t xml:space="preserve">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6"/>
      </w:tblGrid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 kapcsolódó szakképesítés,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, szakképesítés-ráépülés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55 582 02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Műemlékfenntartó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55 582 04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Építőanyagipari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minőségellenőr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szakképesítés-ráépülés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Ács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Bádogos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Burkoló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Épületszobrász és műköves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Festő, mázoló, tapétázó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54 582 02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Hídépítő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Kőfaragó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Kőműves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54 582 04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Mélyépítő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Szárazépítő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Tetőfedő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34 582 11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Útépítő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54 582 05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Útépítő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3.3.18.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54 582 06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Vasútépítő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azonos ágazat</w:t>
            </w:r>
          </w:p>
        </w:tc>
      </w:tr>
      <w:tr w:rsidR="004846D2" w:rsidRPr="004846D2">
        <w:tc>
          <w:tcPr>
            <w:tcW w:w="9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7370"/>
      </w:tblGrid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az állam által elismert szakképesítések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szakmai követelménymoduljairól szóló kormányrendelet szerinti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Építőipari ágazati ismeretek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11637-16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Építész technikus közös ismeretek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11638-16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 ismeretek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11639-16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 feladatok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4.8.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</w:tr>
    </w:tbl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lastRenderedPageBreak/>
        <w:t>5. VIZSGÁZTATÁSI KÖVETELMÉNYEK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készítése és leadása, legkésőbb a szorgalmi időszak utolsó napján. Iskolarendszeren kívüli képzés esetén a vizsgára jelentkezéskor.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Az iskolarendszeren kívüli szakképzésben az 5. 2. pontban előírt valamennyi modulzáró vizsga eredményes letétele.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416"/>
        <w:gridCol w:w="5102"/>
        <w:gridCol w:w="2268"/>
      </w:tblGrid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</w:t>
            </w:r>
            <w:r w:rsidRPr="004846D2">
              <w:rPr>
                <w:rFonts w:ascii="Times New Roman" w:hAnsi="Times New Roman" w:cs="Times New Roman"/>
                <w:sz w:val="20"/>
                <w:szCs w:val="20"/>
              </w:rPr>
              <w:br/>
              <w:t>vizsgatevékenysége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11636-16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Építőipari ágazati 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gyakorlati, írásbeli, szóbeli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11637-16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Építész technikus közös 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gyakorlati, írásbeli, szóbeli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11638-16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 ismeretek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gyakorlati, írásbeli, szóbeli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11639-16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Magasépítő technikus feladatok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gyakorlati, írásbeli, szóbeli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4846D2" w:rsidRPr="004846D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5.2.8.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4846D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846D2">
        <w:rPr>
          <w:rFonts w:ascii="Times New Roman" w:hAnsi="Times New Roman" w:cs="Times New Roman"/>
          <w:sz w:val="24"/>
          <w:szCs w:val="24"/>
        </w:rPr>
        <w:t xml:space="preserve"> vizsgafeladat megnevezése: Komplex gyakorlati vizsgafeladat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 xml:space="preserve">A vizsgát megelőzően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készítése: egyszintes családi lakóépület M=1:100 léptékű terve, alaprajz, kétirányú metszet, négy homlokzat (70 - 120 m2 alapterülettel), helyszínrajzzal, kiegészítve egy alapozási- vagy födémtervvel (M=1: 50), 5 csomóponttal (alapozás, alépítményi szigetelés, födémrészlet, ereszcsomópont, választható részlet (M=1:10)). A terv elkészítése </w:t>
      </w:r>
      <w:r w:rsidRPr="004846D2">
        <w:rPr>
          <w:rFonts w:ascii="Times New Roman" w:hAnsi="Times New Roman" w:cs="Times New Roman"/>
          <w:sz w:val="24"/>
          <w:szCs w:val="24"/>
        </w:rPr>
        <w:lastRenderedPageBreak/>
        <w:t>számítógéppel történik. Elkészíti az épület számítógépes költségvetési kiírását, és mennyiségszámítását.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bemutatása prezentáció keretében.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Költségvetés készítés, anyagmennyiség meghatározás, térbeli, időbeli szervezés, kitűzés, anyagvizsgálat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Alépítményi, felépítményi, szakipari munkák végzése, segédszerkezet készítése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időtartama: 480 perc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értékelési súlyaránya: 40%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4846D2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846D2">
        <w:rPr>
          <w:rFonts w:ascii="Times New Roman" w:hAnsi="Times New Roman" w:cs="Times New Roman"/>
          <w:sz w:val="24"/>
          <w:szCs w:val="24"/>
        </w:rPr>
        <w:t xml:space="preserve"> vizsgafeladat megnevezése: Komplex írásbeli vizsgafeladat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ismertetése: Függőleges, vízszintes íves és ferde teherhordó és nem teherhordó szerkezetek szerkesztése. Statikai számítás, egyszerű igénybevételnek kitett tartó ellenőrzése, vasbetonszerkezet ellenőrzése és tervrészletének szerkesztése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megnevezése: Válaszadás a vizsgakövetelmények alapján összeállított, előre kiadott tételsorokból húzott kérdésekre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ismertetése: A szóbeli központilag összeállított vizsga kérdései a 4. Szakmai követelmények fejezetben megadott témakörök közül az alábbiakat tartalmazza: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Épületszerkezetek, építéstechnológiák ismertetése, szerkezeti részletek szabadkézi ábrázolásával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Építésszervezési ismeretek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Munka- és környezetvédelem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Idegen nyelvű szakmai szöveg értelmezése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időtartama: 60 perc (felkészülési idő 40 perc, válaszadási idő 20 perc)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vizsgafeladat értékelési súlyaránya: 30%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gyakorlati vizsgatevékenység az írásbeli vizsgatevékenységet követően, a szóbeli vizsgatevékenységet megelőzően kerül lebonyolításra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gyakorlati feladat megoldása a rendelkezésre bocsátott dokumentumokat használhatja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6D2">
        <w:rPr>
          <w:rFonts w:ascii="Times New Roman" w:hAnsi="Times New Roman" w:cs="Times New Roman"/>
          <w:sz w:val="24"/>
          <w:szCs w:val="24"/>
        </w:rPr>
        <w:lastRenderedPageBreak/>
        <w:t>Zárófeladatra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vonatkozó előírások: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tárgya komplex feladat, a szakmai irányultságnak megfelelően.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zárófeladatot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csak a képző intézmény által jóváhagyott témában lehet benyújtani, a képzés befejezését követő 2 évig.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zárófeladatnak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tükröznie kell a választott probléma (kiinduló rendszer) összefüggéseit, kapcsolódásait. A kidolgozást olyan mélységig kell elkészíteni, hogy az bemutassa a kitűzött feladat egy reális megoldását. A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zárófeladatot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a vizsgázót oktató intézmény oktatója kijavítja, szakmai bírálattal látja el. A </w:t>
      </w:r>
      <w:proofErr w:type="spellStart"/>
      <w:r w:rsidRPr="004846D2">
        <w:rPr>
          <w:rFonts w:ascii="Times New Roman" w:hAnsi="Times New Roman" w:cs="Times New Roman"/>
          <w:sz w:val="24"/>
          <w:szCs w:val="24"/>
        </w:rPr>
        <w:t>zárófeladatot</w:t>
      </w:r>
      <w:proofErr w:type="spellEnd"/>
      <w:r w:rsidRPr="004846D2">
        <w:rPr>
          <w:rFonts w:ascii="Times New Roman" w:hAnsi="Times New Roman" w:cs="Times New Roman"/>
          <w:sz w:val="24"/>
          <w:szCs w:val="24"/>
        </w:rPr>
        <w:t xml:space="preserve"> az előzetes szakmai bírálattal együtt, legkésőbb a kijavított írásbeli dolgozattal egy időben a vizsgabizottság elnökének rendelkezésére kell bocsátani. A vizsgabizottság elnöke vizsgálja, hogy a kitűzött feladat nehézségi foka megfelel-e az elvárható szintnek és a feladat eleget tesz-e a formai követelményeknek.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4846D2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4846D2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8786"/>
      </w:tblGrid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  <w:r w:rsidRPr="00484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minimumát meghatározó eszköz- és felszerelési jegyzék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Számítógép, laptop,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tablet</w:t>
            </w:r>
            <w:proofErr w:type="spellEnd"/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Szoftverek, szakmai szoftverek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Nyomtató, rajzok nyomtatására alkalmas nyomtató, 3D nyomtató a szükséges kellékekkel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Irodatechnikai eszközök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Geodéziai kitűző eszközök (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kitűzőrúd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, szögprizma, mérőszalag, libella, függő)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Geodéziai mérőműszerek (távmérő, teodolit, mérőállomás, szintezőműszerek, szintező- és teodolitléc, GPS berendezés)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Építőipari és talajmechanikai laboratóriumi eszközök, berendezések, műszerek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Földmunka és betonozás kisgépei, eszközei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Ács és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betonacélszerelő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kéziszerszámok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Elektromos kisgépek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Járművek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Anyagmozgató gépek, berendezések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Egyéni védőfelszerelés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Munkabiztonsági eszközök, felszerelések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 eszközei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Kézi szerszámok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Zsaluzó és dúcoló állványrendszerek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Betonozás kisgépei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Épületek, építmények és környezetük monitorozására, felmérésére alkalmas </w:t>
            </w:r>
            <w:proofErr w:type="spellStart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multikopter</w:t>
            </w:r>
            <w:proofErr w:type="spellEnd"/>
            <w:r w:rsidRPr="004846D2">
              <w:rPr>
                <w:rFonts w:ascii="Times New Roman" w:hAnsi="Times New Roman" w:cs="Times New Roman"/>
                <w:sz w:val="20"/>
                <w:szCs w:val="20"/>
              </w:rPr>
              <w:t>, kamerával és digitális kiegészítőkkel</w:t>
            </w:r>
          </w:p>
        </w:tc>
      </w:tr>
      <w:tr w:rsidR="004846D2" w:rsidRPr="004846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D2" w:rsidRPr="004846D2" w:rsidRDefault="004846D2" w:rsidP="004846D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846D2">
              <w:rPr>
                <w:rFonts w:ascii="Times New Roman" w:hAnsi="Times New Roman" w:cs="Times New Roman"/>
                <w:sz w:val="20"/>
                <w:szCs w:val="20"/>
              </w:rPr>
              <w:t xml:space="preserve"> Jogszabály gyűjtemények</w:t>
            </w:r>
          </w:p>
        </w:tc>
      </w:tr>
    </w:tbl>
    <w:p w:rsidR="004846D2" w:rsidRPr="004846D2" w:rsidRDefault="004846D2" w:rsidP="004846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6D2">
        <w:rPr>
          <w:rFonts w:ascii="Times New Roman" w:hAnsi="Times New Roman" w:cs="Times New Roman"/>
          <w:sz w:val="28"/>
          <w:szCs w:val="28"/>
        </w:rPr>
        <w:t>7. EGYEBEK</w:t>
      </w:r>
    </w:p>
    <w:p w:rsidR="004846D2" w:rsidRPr="004846D2" w:rsidRDefault="004846D2" w:rsidP="0048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97" w:rsidRDefault="00687C97" w:rsidP="004846D2">
      <w:pPr>
        <w:spacing w:after="0" w:line="240" w:lineRule="auto"/>
      </w:pPr>
      <w:r>
        <w:separator/>
      </w:r>
    </w:p>
  </w:endnote>
  <w:endnote w:type="continuationSeparator" w:id="0">
    <w:p w:rsidR="00687C97" w:rsidRDefault="00687C97" w:rsidP="0048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97" w:rsidRDefault="00687C97" w:rsidP="004846D2">
      <w:pPr>
        <w:spacing w:after="0" w:line="240" w:lineRule="auto"/>
      </w:pPr>
      <w:r>
        <w:separator/>
      </w:r>
    </w:p>
  </w:footnote>
  <w:footnote w:type="continuationSeparator" w:id="0">
    <w:p w:rsidR="00687C97" w:rsidRDefault="00687C97" w:rsidP="004846D2">
      <w:pPr>
        <w:spacing w:after="0" w:line="240" w:lineRule="auto"/>
      </w:pPr>
      <w:r>
        <w:continuationSeparator/>
      </w:r>
    </w:p>
  </w:footnote>
  <w:footnote w:id="1">
    <w:p w:rsidR="004846D2" w:rsidRDefault="004846D2" w:rsidP="004846D2">
      <w:r>
        <w:rPr>
          <w:vertAlign w:val="superscript"/>
        </w:rPr>
        <w:footnoteRef/>
      </w:r>
      <w:r>
        <w:t xml:space="preserve"> Megállapította: 29/2016. (VIII. 26.) NGM rendelet 1. § (2), </w:t>
      </w:r>
      <w:proofErr w:type="spellStart"/>
      <w:r>
        <w:t>2</w:t>
      </w:r>
      <w:proofErr w:type="spellEnd"/>
      <w:r>
        <w:t>. melléklet 80. Hatályos: 2016. IX. 1-től.</w:t>
      </w:r>
    </w:p>
  </w:footnote>
  <w:footnote w:id="2">
    <w:p w:rsidR="004846D2" w:rsidRDefault="004846D2" w:rsidP="004846D2">
      <w:r>
        <w:rPr>
          <w:vertAlign w:val="superscript"/>
        </w:rPr>
        <w:footnoteRef/>
      </w:r>
      <w:r>
        <w:t xml:space="preserve"> Megállapította: 9/2018. (VIII. 21.) ITM rendelet 1. § (2), </w:t>
      </w:r>
      <w:proofErr w:type="spellStart"/>
      <w:r>
        <w:t>2</w:t>
      </w:r>
      <w:proofErr w:type="spellEnd"/>
      <w:r>
        <w:t>. melléklet 10.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C" w:rsidRDefault="0064308C" w:rsidP="0064308C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64308C" w:rsidRDefault="0064308C" w:rsidP="0064308C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2"/>
    <w:rsid w:val="004846D2"/>
    <w:rsid w:val="004A2883"/>
    <w:rsid w:val="0064308C"/>
    <w:rsid w:val="00687C97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846D2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846D2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846D2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846D2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846D2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846D2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846D2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846D2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846D2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846D2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846D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4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08C"/>
  </w:style>
  <w:style w:type="paragraph" w:styleId="llb">
    <w:name w:val="footer"/>
    <w:basedOn w:val="Norml"/>
    <w:link w:val="llbChar"/>
    <w:uiPriority w:val="99"/>
    <w:unhideWhenUsed/>
    <w:rsid w:val="0064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08C"/>
  </w:style>
  <w:style w:type="paragraph" w:styleId="Buborkszveg">
    <w:name w:val="Balloon Text"/>
    <w:basedOn w:val="Norml"/>
    <w:link w:val="BuborkszvegChar"/>
    <w:uiPriority w:val="99"/>
    <w:semiHidden/>
    <w:unhideWhenUsed/>
    <w:rsid w:val="0064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846D2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846D2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846D2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846D2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846D2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846D2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846D2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846D2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846D2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846D2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846D2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846D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4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308C"/>
  </w:style>
  <w:style w:type="paragraph" w:styleId="llb">
    <w:name w:val="footer"/>
    <w:basedOn w:val="Norml"/>
    <w:link w:val="llbChar"/>
    <w:uiPriority w:val="99"/>
    <w:unhideWhenUsed/>
    <w:rsid w:val="0064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308C"/>
  </w:style>
  <w:style w:type="paragraph" w:styleId="Buborkszveg">
    <w:name w:val="Balloon Text"/>
    <w:basedOn w:val="Norml"/>
    <w:link w:val="BuborkszvegChar"/>
    <w:uiPriority w:val="99"/>
    <w:semiHidden/>
    <w:unhideWhenUsed/>
    <w:rsid w:val="0064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2018-08-28T09:24:00Z</dcterms:created>
  <dcterms:modified xsi:type="dcterms:W3CDTF">2018-08-29T10:33:00Z</dcterms:modified>
</cp:coreProperties>
</file>