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12" w:rsidRDefault="00867343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A 148. sorszámú Gyógypedagógiai segítő m</w:t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>unkatárs megnevezésű szakképesítés szakmai és vizsgakövetelménye</w:t>
      </w:r>
    </w:p>
    <w:p w:rsidR="004D1612" w:rsidRDefault="00867343">
      <w:pPr>
        <w:spacing w:before="240" w:after="240"/>
        <w:jc w:val="center"/>
      </w:pPr>
      <w:r>
        <w:rPr>
          <w:sz w:val="28"/>
          <w:szCs w:val="28"/>
        </w:rPr>
        <w:t>1. AZ ORSZÁGOS KÉPZÉSI JEGYZÉKBEN SZEREPLŐ ADATOK</w:t>
      </w:r>
    </w:p>
    <w:p w:rsidR="004D1612" w:rsidRDefault="00867343">
      <w:pPr>
        <w:ind w:firstLine="204"/>
        <w:jc w:val="both"/>
      </w:pPr>
      <w:r>
        <w:t>1.1. A szakképesítés azonosító száma: 54 140 01</w:t>
      </w:r>
    </w:p>
    <w:p w:rsidR="004D1612" w:rsidRDefault="00867343">
      <w:pPr>
        <w:ind w:firstLine="204"/>
        <w:jc w:val="both"/>
      </w:pPr>
      <w:r>
        <w:t>1.2. Szakképesítés megnevezése: Gyógypedagógiai segítő munkatárs</w:t>
      </w:r>
    </w:p>
    <w:p w:rsidR="004D1612" w:rsidRDefault="00867343">
      <w:pPr>
        <w:ind w:firstLine="204"/>
        <w:jc w:val="both"/>
      </w:pPr>
      <w:r>
        <w:t>1.3. Iskolai rendszerű szakképzésben a szakképzési évfolyamok száma: 2</w:t>
      </w:r>
    </w:p>
    <w:p w:rsidR="004D1612" w:rsidRDefault="00867343">
      <w:pPr>
        <w:ind w:firstLine="204"/>
        <w:jc w:val="both"/>
      </w:pPr>
      <w:r>
        <w:t>1.4. Iskolarendszeren kívüli szakképzésben az óraszám: 900-1340</w:t>
      </w:r>
    </w:p>
    <w:p w:rsidR="004D1612" w:rsidRDefault="00867343">
      <w:pPr>
        <w:spacing w:before="240" w:after="240"/>
        <w:jc w:val="center"/>
      </w:pPr>
      <w:r>
        <w:rPr>
          <w:sz w:val="28"/>
          <w:szCs w:val="28"/>
        </w:rPr>
        <w:t>2. EGYÉB ADATOK</w:t>
      </w:r>
    </w:p>
    <w:p w:rsidR="004D1612" w:rsidRDefault="00867343">
      <w:pPr>
        <w:ind w:firstLine="204"/>
        <w:jc w:val="both"/>
      </w:pPr>
      <w:r>
        <w:t>2.1. A képzés megkezdésének feltételei:</w:t>
      </w:r>
    </w:p>
    <w:p w:rsidR="004D1612" w:rsidRDefault="00867343">
      <w:pPr>
        <w:ind w:firstLine="204"/>
        <w:jc w:val="both"/>
      </w:pPr>
      <w:r>
        <w:t>2.1.1. Iskolai előképzettség: érettségi végzettség</w:t>
      </w:r>
    </w:p>
    <w:p w:rsidR="004D1612" w:rsidRDefault="00867343">
      <w:pPr>
        <w:ind w:firstLine="204"/>
        <w:jc w:val="both"/>
      </w:pPr>
      <w:r>
        <w:t>2.1.2. Bemeneti kompetenciák: -</w:t>
      </w:r>
    </w:p>
    <w:p w:rsidR="004D1612" w:rsidRDefault="00867343">
      <w:pPr>
        <w:ind w:firstLine="204"/>
        <w:jc w:val="both"/>
      </w:pPr>
      <w:r>
        <w:t>2.2. Szakmai előképzettség: -</w:t>
      </w:r>
    </w:p>
    <w:p w:rsidR="004D1612" w:rsidRDefault="00867343">
      <w:pPr>
        <w:ind w:firstLine="204"/>
        <w:jc w:val="both"/>
      </w:pPr>
      <w:r>
        <w:t>2.3. Előírt gyakorlat: -</w:t>
      </w:r>
    </w:p>
    <w:p w:rsidR="004D1612" w:rsidRDefault="00867343">
      <w:pPr>
        <w:ind w:firstLine="204"/>
        <w:jc w:val="both"/>
      </w:pPr>
      <w:r>
        <w:t>2.4. Egészségügyi alkalmassági követelmények: nem szükséges</w:t>
      </w:r>
    </w:p>
    <w:p w:rsidR="004D1612" w:rsidRDefault="00867343">
      <w:pPr>
        <w:ind w:firstLine="204"/>
        <w:jc w:val="both"/>
      </w:pPr>
      <w:r>
        <w:t>2.5. Pályaalkalmassági követelmények: nem szükséges</w:t>
      </w:r>
    </w:p>
    <w:p w:rsidR="004D1612" w:rsidRDefault="00867343">
      <w:pPr>
        <w:ind w:firstLine="204"/>
        <w:jc w:val="both"/>
      </w:pPr>
      <w:r>
        <w:t>2.6 Elméleti képzési idő aránya: 60%</w:t>
      </w:r>
    </w:p>
    <w:p w:rsidR="004D1612" w:rsidRDefault="00867343">
      <w:pPr>
        <w:ind w:firstLine="204"/>
        <w:jc w:val="both"/>
      </w:pPr>
      <w:r>
        <w:t>2.7. Gyakorlati képzési idő aránya: 40%</w:t>
      </w:r>
    </w:p>
    <w:p w:rsidR="004D1612" w:rsidRDefault="00867343">
      <w:pPr>
        <w:ind w:firstLine="204"/>
        <w:jc w:val="both"/>
      </w:pPr>
      <w:r>
        <w:t>2.8. Szintvizsga: -</w:t>
      </w:r>
    </w:p>
    <w:p w:rsidR="004D1612" w:rsidRDefault="00867343">
      <w:pPr>
        <w:ind w:firstLine="204"/>
        <w:jc w:val="both"/>
      </w:pPr>
      <w:r>
        <w:t>2.9. Az iskolai rendszerű képzésben az összefüggő szakmai gyakorlat időtartama:</w:t>
      </w:r>
    </w:p>
    <w:p w:rsidR="004D1612" w:rsidRDefault="00867343">
      <w:pPr>
        <w:ind w:firstLine="204"/>
        <w:jc w:val="both"/>
      </w:pPr>
      <w:r>
        <w:t>Szakgimnázium esetében: 5 évfolyamos képzés esetén a 10. évfolyamot követően 140 óra, a 11. évfolyamot követően 140 óra; 2 évfolyamos képzés esetén az első szakképzési évfolyamot követően 160 óra</w:t>
      </w:r>
    </w:p>
    <w:p w:rsidR="004D1612" w:rsidRDefault="00867343">
      <w:pPr>
        <w:spacing w:before="240" w:after="240"/>
        <w:jc w:val="center"/>
      </w:pPr>
      <w:r>
        <w:rPr>
          <w:sz w:val="28"/>
          <w:szCs w:val="28"/>
        </w:rPr>
        <w:t>3. PÁLYATÜKÖR</w:t>
      </w:r>
    </w:p>
    <w:p w:rsidR="004D1612" w:rsidRDefault="00867343">
      <w:pPr>
        <w:spacing w:after="240"/>
        <w:ind w:firstLine="204"/>
        <w:jc w:val="both"/>
      </w:pPr>
      <w:r>
        <w:t>3.1. A szakképesítéssel legjellemzőbben betölthető munkakör, munkakörök, foglalkozás, foglalkozások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4D161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4D161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spacing w:before="1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FEOR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szakképesítéssel betölthető </w:t>
            </w:r>
            <w:proofErr w:type="gramStart"/>
            <w:r>
              <w:rPr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sz w:val="20"/>
                <w:szCs w:val="20"/>
              </w:rPr>
              <w:t>ök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4D161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Oktatási tevékenység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Gyógypedagógiai segítő munkatárs</w:t>
            </w:r>
          </w:p>
        </w:tc>
      </w:tr>
    </w:tbl>
    <w:p w:rsidR="004D1612" w:rsidRDefault="00867343">
      <w:pPr>
        <w:spacing w:before="240"/>
        <w:ind w:firstLine="204"/>
        <w:jc w:val="both"/>
      </w:pPr>
      <w:r>
        <w:t>3.2. A szakképesítés munkaterületének rövid leírása:</w:t>
      </w:r>
    </w:p>
    <w:p w:rsidR="004D1612" w:rsidRDefault="00867343">
      <w:pPr>
        <w:ind w:firstLine="204"/>
        <w:jc w:val="both"/>
      </w:pPr>
      <w:r>
        <w:t xml:space="preserve">A Gyógypedagógiai segítő munkatárs részt vesz a közvetlen gyógypedagógiai munka előkészítésében. Közreműködik a tanórai, a tanórán kívüli és intézményen kívüli foglalkozások előkészítésében és lebonyolításában. Közreműködik a sajátos nevelési igényű, fogyatékos személyek körében végzett általános jellegű nevelési, oktatási feladatokban. A gyógypedagógus, konduktor útmutatásai alapján ellátja az egyes sajátos nevelési igény-specifikus, </w:t>
      </w:r>
      <w:r>
        <w:lastRenderedPageBreak/>
        <w:t>fogyatékosság-specifikus, gyógypedagógiai asszisztensi feladatokat. Felügyeli, kíséri tanulókat vagy csoportokat. Gondozási feladatokat végez, tevékenyen részt vesz a higiénés szokásrendszer kialakításában, valamint a közösen végezhető munkatevékenységekben. Közreműködik a gyermekek, tanulók szabadidős tevékenységének előkészítésében, szervezésében, segít a lebonyolításban. Betartja a titoktartási kötelezettséget. Munkáját a sajátos nevelési igényű, fogyatékos személyekkel, családtagjaikkal, és más szakemberekkel történő kölcsönös tisztelet, tolerancia és hatékony kommunikáció határozza meg.</w:t>
      </w:r>
    </w:p>
    <w:p w:rsidR="004D1612" w:rsidRDefault="00867343">
      <w:pPr>
        <w:ind w:firstLine="204"/>
        <w:jc w:val="both"/>
      </w:pPr>
      <w:r>
        <w:t>A szakképesítéssel rendelkező képes:</w:t>
      </w:r>
    </w:p>
    <w:p w:rsidR="004D1612" w:rsidRDefault="00867343">
      <w:pPr>
        <w:ind w:firstLine="204"/>
        <w:jc w:val="both"/>
      </w:pPr>
      <w:r>
        <w:t>- olvasott, írott köznyelvi és szakmai szöveget megérteni</w:t>
      </w:r>
    </w:p>
    <w:p w:rsidR="004D1612" w:rsidRDefault="00867343">
      <w:pPr>
        <w:ind w:firstLine="204"/>
        <w:jc w:val="both"/>
      </w:pPr>
      <w:r>
        <w:t>- köznyelvi és szakmai szöveget írni</w:t>
      </w:r>
    </w:p>
    <w:p w:rsidR="004D1612" w:rsidRDefault="00867343">
      <w:pPr>
        <w:ind w:firstLine="204"/>
        <w:jc w:val="both"/>
      </w:pPr>
      <w:r>
        <w:t>- információk gyűjtésére</w:t>
      </w:r>
    </w:p>
    <w:p w:rsidR="004D1612" w:rsidRDefault="00867343">
      <w:pPr>
        <w:ind w:firstLine="204"/>
        <w:jc w:val="both"/>
      </w:pPr>
      <w:r>
        <w:t>- empátiára, toleranciára</w:t>
      </w:r>
    </w:p>
    <w:p w:rsidR="004D1612" w:rsidRDefault="00867343">
      <w:pPr>
        <w:ind w:firstLine="204"/>
        <w:jc w:val="both"/>
      </w:pPr>
      <w:r>
        <w:t>- adekvát kommunikációra</w:t>
      </w:r>
    </w:p>
    <w:p w:rsidR="004D1612" w:rsidRDefault="00867343">
      <w:pPr>
        <w:ind w:firstLine="204"/>
        <w:jc w:val="both"/>
      </w:pPr>
      <w:r>
        <w:t>- konfliktusmegoldásra</w:t>
      </w:r>
    </w:p>
    <w:p w:rsidR="004D1612" w:rsidRDefault="00867343">
      <w:pPr>
        <w:ind w:firstLine="204"/>
        <w:jc w:val="both"/>
      </w:pPr>
      <w:r>
        <w:t>- a szabadidős tevékenységek önálló szervezésére</w:t>
      </w:r>
    </w:p>
    <w:p w:rsidR="004D1612" w:rsidRDefault="00867343">
      <w:pPr>
        <w:ind w:firstLine="204"/>
        <w:jc w:val="both"/>
      </w:pPr>
      <w:r>
        <w:t>- gondozási, önkiszolgálási feladatok irányítására</w:t>
      </w:r>
    </w:p>
    <w:p w:rsidR="004D1612" w:rsidRDefault="00867343">
      <w:pPr>
        <w:ind w:firstLine="204"/>
        <w:jc w:val="both"/>
      </w:pPr>
      <w:r>
        <w:t>- munkatevékenységek szervezésére, megvalósítására</w:t>
      </w:r>
    </w:p>
    <w:p w:rsidR="004D1612" w:rsidRDefault="00867343">
      <w:pPr>
        <w:ind w:firstLine="204"/>
        <w:jc w:val="both"/>
      </w:pPr>
      <w:r>
        <w:t>- hatékony munkára a gyógypedagógussal együttműködve</w:t>
      </w:r>
    </w:p>
    <w:p w:rsidR="004D1612" w:rsidRDefault="00867343">
      <w:pPr>
        <w:ind w:firstLine="204"/>
        <w:jc w:val="both"/>
      </w:pPr>
      <w:r>
        <w:t>- nevelési módszerek megválasztására, alkalmazására</w:t>
      </w:r>
    </w:p>
    <w:p w:rsidR="004D1612" w:rsidRDefault="00867343">
      <w:pPr>
        <w:ind w:firstLine="204"/>
        <w:jc w:val="both"/>
      </w:pPr>
      <w:r>
        <w:t>- a szabadidős tevékenységek önálló szervezésére</w:t>
      </w:r>
    </w:p>
    <w:p w:rsidR="004D1612" w:rsidRDefault="00867343">
      <w:pPr>
        <w:ind w:firstLine="204"/>
        <w:jc w:val="both"/>
      </w:pPr>
      <w:r>
        <w:t>- foglalkozások eszközeinek előkészítésére</w:t>
      </w:r>
    </w:p>
    <w:p w:rsidR="004D1612" w:rsidRDefault="00867343">
      <w:pPr>
        <w:ind w:firstLine="204"/>
        <w:jc w:val="both"/>
      </w:pPr>
      <w:r>
        <w:t>- gondozási, önkiszolgálási feladatok irányítására</w:t>
      </w:r>
    </w:p>
    <w:p w:rsidR="004D1612" w:rsidRDefault="00867343">
      <w:pPr>
        <w:ind w:firstLine="204"/>
        <w:jc w:val="both"/>
      </w:pPr>
      <w:r>
        <w:t>- differenciált bánásmódra</w:t>
      </w:r>
    </w:p>
    <w:p w:rsidR="004D1612" w:rsidRDefault="00867343">
      <w:pPr>
        <w:ind w:firstLine="204"/>
        <w:jc w:val="both"/>
      </w:pPr>
      <w:r>
        <w:t>- a különleges bánásmódot igénylő gyermek felismerésére</w:t>
      </w:r>
    </w:p>
    <w:p w:rsidR="004D1612" w:rsidRDefault="00867343">
      <w:pPr>
        <w:ind w:firstLine="204"/>
        <w:jc w:val="both"/>
      </w:pPr>
      <w:r>
        <w:t>- a gyógypedagógus által kijelölt feladatok végrehajtására</w:t>
      </w:r>
    </w:p>
    <w:p w:rsidR="004D1612" w:rsidRDefault="00867343">
      <w:pPr>
        <w:ind w:firstLine="204"/>
        <w:jc w:val="both"/>
      </w:pPr>
      <w:r>
        <w:t>- ügyeleti és kísérési feladatok ellátására</w:t>
      </w:r>
    </w:p>
    <w:p w:rsidR="004D1612" w:rsidRDefault="00867343">
      <w:pPr>
        <w:ind w:firstLine="204"/>
        <w:jc w:val="both"/>
      </w:pPr>
      <w:r>
        <w:t>- munkatevékenységek szervezésére, megvalósítására</w:t>
      </w:r>
    </w:p>
    <w:p w:rsidR="004D1612" w:rsidRDefault="00867343">
      <w:pPr>
        <w:spacing w:after="240"/>
        <w:ind w:firstLine="204"/>
        <w:jc w:val="both"/>
      </w:pPr>
      <w:r>
        <w:t>3.3.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4D161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4D161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4D161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kapcsolódás módja</w:t>
            </w:r>
          </w:p>
        </w:tc>
      </w:tr>
      <w:tr w:rsidR="004D161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3.4.3.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54 140 02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Pedagógiai és családsegítő</w:t>
            </w:r>
            <w:r>
              <w:rPr>
                <w:sz w:val="20"/>
                <w:szCs w:val="20"/>
              </w:rPr>
              <w:br/>
              <w:t>munkatárs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</w:tbl>
    <w:p w:rsidR="004D1612" w:rsidRDefault="00867343">
      <w:pPr>
        <w:spacing w:before="240" w:after="240"/>
        <w:jc w:val="center"/>
      </w:pPr>
      <w:r>
        <w:rPr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134"/>
        <w:gridCol w:w="7370"/>
      </w:tblGrid>
      <w:tr w:rsidR="004D161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</w:tr>
      <w:tr w:rsidR="004D161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4D161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</w:tr>
      <w:tr w:rsidR="004D161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11464-16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Pedagógiai, pszichológiai feladatok</w:t>
            </w:r>
          </w:p>
        </w:tc>
      </w:tr>
      <w:tr w:rsidR="004D161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11465-12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Általános gyógypedagógiai feladatok</w:t>
            </w:r>
          </w:p>
        </w:tc>
      </w:tr>
      <w:tr w:rsidR="004D161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11466-12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Speciális gyógypedagógiai feladatok</w:t>
            </w:r>
          </w:p>
        </w:tc>
      </w:tr>
      <w:tr w:rsidR="004D161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11498-12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 (érettségire épülő képzések esetén)</w:t>
            </w:r>
          </w:p>
        </w:tc>
      </w:tr>
      <w:tr w:rsidR="004D161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4.7.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11499-12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II.</w:t>
            </w:r>
          </w:p>
        </w:tc>
      </w:tr>
      <w:tr w:rsidR="004D161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11500-12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Munkahelyi egészség és biztonság</w:t>
            </w:r>
          </w:p>
        </w:tc>
      </w:tr>
    </w:tbl>
    <w:p w:rsidR="004D1612" w:rsidRDefault="00867343">
      <w:pPr>
        <w:spacing w:before="240" w:after="240"/>
        <w:jc w:val="center"/>
      </w:pPr>
      <w:r>
        <w:rPr>
          <w:sz w:val="28"/>
          <w:szCs w:val="28"/>
        </w:rPr>
        <w:t>5. VIZSGÁZTATÁSI KÖVETELMÉNYEK</w:t>
      </w:r>
    </w:p>
    <w:p w:rsidR="004D1612" w:rsidRDefault="00867343">
      <w:pPr>
        <w:ind w:firstLine="204"/>
        <w:jc w:val="both"/>
      </w:pPr>
      <w:r>
        <w:t>A szakképzésről szóló 2011. évi CLXXXVII. törvény 2. §, 7. §, 9-10. § és a 315/2013. (VIII. 28.) Korm. rendeletet rendelkezései alapján.</w:t>
      </w:r>
    </w:p>
    <w:p w:rsidR="004D1612" w:rsidRDefault="00867343">
      <w:pPr>
        <w:ind w:firstLine="204"/>
        <w:jc w:val="both"/>
      </w:pPr>
      <w:r>
        <w:t>5.1. A komplex szakmai vizsgára bocsátás feltételei:</w:t>
      </w:r>
    </w:p>
    <w:p w:rsidR="004D1612" w:rsidRDefault="00867343">
      <w:pPr>
        <w:ind w:firstLine="204"/>
        <w:jc w:val="both"/>
      </w:pPr>
      <w:r>
        <w:t>Az iskolarendszeren kívüli szakképzés esetén a komplex szakmai vizsgán való részvétel feltételei:</w:t>
      </w:r>
    </w:p>
    <w:p w:rsidR="004D1612" w:rsidRDefault="00867343">
      <w:pPr>
        <w:ind w:firstLine="204"/>
        <w:jc w:val="both"/>
      </w:pPr>
      <w:r>
        <w:t>1. Az 5.2. alpontban előírt valamennyi modulból, modulzáró vizsga eredményességét igazoló dokumentum.</w:t>
      </w:r>
    </w:p>
    <w:p w:rsidR="004D1612" w:rsidRDefault="00867343">
      <w:pPr>
        <w:ind w:firstLine="204"/>
        <w:jc w:val="both"/>
      </w:pPr>
      <w:r>
        <w:t>2.</w:t>
      </w:r>
      <w:r>
        <w:rPr>
          <w:vertAlign w:val="superscript"/>
        </w:rPr>
        <w:footnoteReference w:id="1"/>
      </w:r>
      <w:r>
        <w:t xml:space="preserve"> 40 órás szakmai gyakorlat megvalósulásáról szóló igazolás. A szakmai gyakorlat helyszínét a résztvevő saját maga választhatja meg. A szakmai gyakorlat letölthető gyógypedagógiai intézményben, bölcsődei ellátást nyújtó intézményben, óvodában, iskolában, gyermekotthonokban, felnőtt fogyatékosokat gondozó intézményekben, nyári táborokban, erdei iskolákban, napközis táborokban, integrált és </w:t>
      </w:r>
      <w:proofErr w:type="spellStart"/>
      <w:r>
        <w:t>szegregált</w:t>
      </w:r>
      <w:proofErr w:type="spellEnd"/>
      <w:r>
        <w:t xml:space="preserve"> nevelést, oktatást végző intézményekben.</w:t>
      </w:r>
    </w:p>
    <w:p w:rsidR="004D1612" w:rsidRDefault="00867343">
      <w:pPr>
        <w:ind w:firstLine="204"/>
        <w:jc w:val="both"/>
      </w:pPr>
      <w:r>
        <w:t>3. Előzetesen elkészített esettanulmány leadása, legkésőbb az írás vizsgát megelőzően 30 nappal.</w:t>
      </w:r>
    </w:p>
    <w:p w:rsidR="004D1612" w:rsidRDefault="00867343">
      <w:pPr>
        <w:ind w:firstLine="204"/>
        <w:jc w:val="both"/>
      </w:pPr>
      <w: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4D1612" w:rsidRDefault="00867343">
      <w:pPr>
        <w:spacing w:after="240"/>
        <w:ind w:firstLine="204"/>
        <w:jc w:val="both"/>
      </w:pPr>
      <w:r>
        <w:t xml:space="preserve">5.2.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870"/>
        <w:gridCol w:w="2870"/>
        <w:gridCol w:w="2870"/>
      </w:tblGrid>
      <w:tr w:rsidR="004D16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4D16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5.2.1.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4D16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spacing w:before="1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modulzáró vizsga vizsgatevékenysége</w:t>
            </w:r>
          </w:p>
        </w:tc>
      </w:tr>
      <w:tr w:rsidR="004D16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11464-16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Pedagógiai, pszichológiai feladatok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  <w:tr w:rsidR="004D16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5.2.4.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11465-12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Általános gyógypedagógiai feladatok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  <w:tr w:rsidR="004D16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5.2.5.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11466-12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Speciális gyógypedagógiai feladatok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  <w:tr w:rsidR="004D16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5.2.6.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11498-12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 (érettségire épülő képzések esetén)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  <w:tr w:rsidR="004D16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5.2.7.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11499-12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II.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  <w:tr w:rsidR="004D16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5.2.8.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11500-12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Munkahelyi egészség és biztonság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</w:tbl>
    <w:p w:rsidR="004D1612" w:rsidRDefault="00867343">
      <w:pPr>
        <w:spacing w:before="240"/>
        <w:ind w:firstLine="204"/>
        <w:jc w:val="both"/>
      </w:pPr>
      <w:r>
        <w:t>Egy szakmai követelménymodulhoz kapcsolódó modulzáró vizsga akkor eredményes, ha a modulhoz előírt feladat végrehajtása minimum 51%-ra értékelhető.</w:t>
      </w:r>
    </w:p>
    <w:p w:rsidR="004D1612" w:rsidRDefault="00867343">
      <w:pPr>
        <w:ind w:firstLine="204"/>
        <w:jc w:val="both"/>
      </w:pPr>
      <w:r>
        <w:t>5.3. A komplex szakmai vizsga vizsgatevékenységei és vizsgafeladatai:</w:t>
      </w:r>
    </w:p>
    <w:p w:rsidR="004D1612" w:rsidRDefault="00867343">
      <w:pPr>
        <w:ind w:firstLine="204"/>
        <w:jc w:val="both"/>
      </w:pPr>
      <w:r>
        <w:t>5.3.1.</w:t>
      </w:r>
      <w:r>
        <w:rPr>
          <w:vertAlign w:val="superscript"/>
        </w:rPr>
        <w:footnoteReference w:id="2"/>
      </w:r>
      <w:r>
        <w:t xml:space="preserve"> Gyakorlati vizsgatevékenység</w:t>
      </w:r>
    </w:p>
    <w:p w:rsidR="004D1612" w:rsidRDefault="00867343">
      <w:pPr>
        <w:ind w:firstLine="204"/>
        <w:jc w:val="both"/>
      </w:pPr>
      <w:r>
        <w:t>A vizsgafeladat megnevezése: Előzetesen elkészített esettanulmány ismertetése</w:t>
      </w:r>
    </w:p>
    <w:p w:rsidR="004D1612" w:rsidRDefault="00867343">
      <w:pPr>
        <w:ind w:firstLine="204"/>
        <w:jc w:val="both"/>
      </w:pPr>
      <w:r>
        <w:lastRenderedPageBreak/>
        <w:t>A vizsgafeladat ismertetése: A megvalósított 40 órás szakmai gyakorlathoz kapcsolódó tanulmány bemutatása. A vizsgázó szakmai gyakorlatáról esettanulmányt készít, melyben összefoglalja szakmai és személyes tapasztalatait. Az elkészített esettanulmányt, 1 példányban a vizsgázó az írásbeli vizsga megkezdése előtt legkésőbb 30 nappal leadja a képző intézménynek/iskolának. A vizsgatevékenység megkezdése előtt a vizsgázó az általa elkészített esettanulmányt megkapja, és az esettanulmány ismertetése alatt használhatja.</w:t>
      </w:r>
    </w:p>
    <w:p w:rsidR="004D1612" w:rsidRDefault="00867343">
      <w:pPr>
        <w:ind w:firstLine="204"/>
        <w:jc w:val="both"/>
      </w:pPr>
      <w:r>
        <w:t xml:space="preserve">Az esettanulmány tartalmi és formai követelményeit lásd. </w:t>
      </w:r>
      <w:proofErr w:type="gramStart"/>
      <w:r>
        <w:t>a</w:t>
      </w:r>
      <w:proofErr w:type="gramEnd"/>
      <w:r>
        <w:t xml:space="preserve"> 7. EGYEBEK fejezetben</w:t>
      </w:r>
    </w:p>
    <w:p w:rsidR="004D1612" w:rsidRDefault="00867343">
      <w:pPr>
        <w:ind w:firstLine="204"/>
        <w:jc w:val="both"/>
      </w:pPr>
      <w:r>
        <w:t>A vizsgafeladat időtartama: 15 perc</w:t>
      </w:r>
    </w:p>
    <w:p w:rsidR="004D1612" w:rsidRDefault="00867343">
      <w:pPr>
        <w:ind w:firstLine="204"/>
        <w:jc w:val="both"/>
      </w:pPr>
      <w:r>
        <w:t>A vizsgafeladat értékelési súlyaránya: 30%</w:t>
      </w:r>
    </w:p>
    <w:p w:rsidR="004D1612" w:rsidRDefault="00867343">
      <w:pPr>
        <w:ind w:firstLine="204"/>
        <w:jc w:val="both"/>
      </w:pPr>
      <w:r>
        <w:t>5.3.2. Központi írásbeli vizsgatevékenység</w:t>
      </w:r>
    </w:p>
    <w:p w:rsidR="004D1612" w:rsidRDefault="00867343">
      <w:pPr>
        <w:ind w:firstLine="204"/>
        <w:jc w:val="both"/>
      </w:pPr>
      <w:r>
        <w:t>A vizsgafeladat megnevezése: Központi írásbeli vizsgatevékenység</w:t>
      </w:r>
    </w:p>
    <w:p w:rsidR="004D1612" w:rsidRDefault="00867343">
      <w:pPr>
        <w:ind w:firstLine="204"/>
        <w:jc w:val="both"/>
      </w:pPr>
      <w:r>
        <w:t>A vizsgafeladat ismertetése: Központilag összeállított feladatlap szerinti írásbeli vizsga</w:t>
      </w:r>
    </w:p>
    <w:p w:rsidR="004D1612" w:rsidRDefault="00867343">
      <w:pPr>
        <w:ind w:firstLine="204"/>
        <w:jc w:val="both"/>
      </w:pPr>
      <w:r>
        <w:t>A központilag összeállított írásbeli vizsga feladatai a gyógypedagógia fogalmait és legfontosabb összefüggéseit tartalmazzák. Az írásbeli feladatok a 11464-16 Pedagógiai, pszichológiai feladatok, az 11465-16 Általános gyógypedagógiai feladatok és a 11466-16 Speciális gyógypedagógiai feladatok modulok szakmai ismeretei alapján kerülnek összeállításra. A tételkészítő törekedjen arra, hogy a feladatmegoldások értékelése ne adjon lehetőséget szubjektivitásra, ezáltal biztosítsa a tárgyszerű minősítés feltételei. A tudás értékelésének a mennyiségi és minőségi kritériumai egyaránt jelenjenek meg a feladatokban. A feladatok legyenek alkalmasak az ismeret és megértésjellegű tudás mérésére, hívjon elő: tényeket, fogalmakat, összefüggéseket, szabályokat, közös jellemzők. A részfeladatok a „nevezze meg”, „definiálja”, „jellemezze”, „sorolja fel”, „állítsa sorrendbe”, „osztályozza”, „hasonlítsa össze”, „csoportosítsa”, „értelmezze”, „magyarázza meg”</w:t>
      </w:r>
      <w:proofErr w:type="gramStart"/>
      <w:r>
        <w:t>...</w:t>
      </w:r>
      <w:proofErr w:type="gramEnd"/>
      <w:r>
        <w:t xml:space="preserve">stb. </w:t>
      </w:r>
      <w:proofErr w:type="gramStart"/>
      <w:r>
        <w:t>típusú</w:t>
      </w:r>
      <w:proofErr w:type="gramEnd"/>
      <w:r>
        <w:t xml:space="preserve"> instrukciókat tartalmazzák.</w:t>
      </w:r>
    </w:p>
    <w:p w:rsidR="004D1612" w:rsidRDefault="00867343">
      <w:pPr>
        <w:ind w:firstLine="204"/>
        <w:jc w:val="both"/>
      </w:pPr>
      <w:r>
        <w:t>A vizsgafeladat időtartama: 90 perc</w:t>
      </w:r>
    </w:p>
    <w:p w:rsidR="004D1612" w:rsidRDefault="00867343">
      <w:pPr>
        <w:ind w:firstLine="204"/>
        <w:jc w:val="both"/>
      </w:pPr>
      <w:r>
        <w:t>A vizsgafeladat értékelési súlyaránya: 30%</w:t>
      </w:r>
    </w:p>
    <w:p w:rsidR="004D1612" w:rsidRDefault="00867343">
      <w:pPr>
        <w:ind w:firstLine="204"/>
        <w:jc w:val="both"/>
      </w:pPr>
      <w:r>
        <w:t>5.3.3. Szóbeli vizsgatevékenység</w:t>
      </w:r>
    </w:p>
    <w:p w:rsidR="004D1612" w:rsidRDefault="00867343">
      <w:pPr>
        <w:ind w:firstLine="204"/>
        <w:jc w:val="both"/>
      </w:pPr>
      <w:r>
        <w:t>A vizsgafeladat megnevezése: Komplex szóbeli vizsgatevékenység</w:t>
      </w:r>
    </w:p>
    <w:p w:rsidR="004D1612" w:rsidRDefault="00867343">
      <w:pPr>
        <w:ind w:firstLine="204"/>
        <w:jc w:val="both"/>
      </w:pPr>
      <w:r>
        <w:t>A vizsgafeladat ismertetése: A szóbeli vizsgatevékenység a vizsgakövetelmények alapján összeállított, a vizsgázó számára előre kiadott komplex szóbeli tételsor alapján történik. A vizsgázó a vizsga szóbeli vizsgatevékenysége során a szóbeli vizsgatevékenység megkezdését megelőzően a központilag meghatározott tételsorból, a vizsgázó által véletlenszerűen kiválasztott tétel alapján ad számot felkészültségéről. A szóbeli vizsga központilag összeállított kérdései a 4. Szakmai követelmények fejezetben megadott témakörök mindegyikét tartalmazzák</w:t>
      </w:r>
    </w:p>
    <w:p w:rsidR="004D1612" w:rsidRDefault="00867343">
      <w:pPr>
        <w:ind w:firstLine="204"/>
        <w:jc w:val="both"/>
      </w:pPr>
      <w:r>
        <w:t>A vizsgafeladat időtartama: 25 perc (felkészülési idő 10 perc, válaszadási idő 15 perc)</w:t>
      </w:r>
    </w:p>
    <w:p w:rsidR="004D1612" w:rsidRDefault="00867343">
      <w:pPr>
        <w:ind w:firstLine="204"/>
        <w:jc w:val="both"/>
      </w:pPr>
      <w:r>
        <w:t>A vizsgafeladat értékelési súlyaránya: 40%</w:t>
      </w:r>
    </w:p>
    <w:p w:rsidR="004D1612" w:rsidRDefault="00867343">
      <w:pPr>
        <w:ind w:firstLine="204"/>
        <w:jc w:val="both"/>
      </w:pPr>
      <w: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4D1612" w:rsidRDefault="00867343">
      <w:pPr>
        <w:ind w:firstLine="204"/>
        <w:jc w:val="both"/>
      </w:pPr>
      <w:r>
        <w:t>A szakképesítéssel kapcsolatos előírások a http://nive.hu/ weblapon érhetők el a Vizsgák menüpont alatt.</w:t>
      </w:r>
    </w:p>
    <w:p w:rsidR="004D1612" w:rsidRDefault="00867343">
      <w:pPr>
        <w:ind w:firstLine="204"/>
        <w:jc w:val="both"/>
      </w:pPr>
      <w:r>
        <w:t>5.5. A szakmai vizsga értékelésének a szakmai vizsgaszabályzattól eltérő szempontjai: -</w:t>
      </w:r>
    </w:p>
    <w:p w:rsidR="004D1612" w:rsidRDefault="00867343">
      <w:pPr>
        <w:spacing w:before="240" w:after="240"/>
        <w:jc w:val="center"/>
      </w:pPr>
      <w:r>
        <w:rPr>
          <w:sz w:val="28"/>
          <w:szCs w:val="28"/>
        </w:rPr>
        <w:t xml:space="preserve">6. ESZKÖZ- </w:t>
      </w:r>
      <w:proofErr w:type="gramStart"/>
      <w:r>
        <w:rPr>
          <w:sz w:val="28"/>
          <w:szCs w:val="28"/>
        </w:rPr>
        <w:t>ÉS</w:t>
      </w:r>
      <w:proofErr w:type="gramEnd"/>
      <w:r>
        <w:rPr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4D161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</w:tr>
      <w:tr w:rsidR="004D161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képzési és vizsgáztatási feladatok teljesítéséhez szükséges eszközök minimumát</w:t>
            </w:r>
            <w:r>
              <w:rPr>
                <w:b/>
                <w:bCs/>
                <w:sz w:val="20"/>
                <w:szCs w:val="20"/>
              </w:rPr>
              <w:br/>
              <w:t>meghatározó eszköz- és felszerelési jegyzék</w:t>
            </w:r>
          </w:p>
        </w:tc>
      </w:tr>
      <w:tr w:rsidR="004D161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Általános jellegű iskolai tanterem, szertárak, könyvtár, foglalkoztató, étkező, tornaterem, öltöző, mosdó, </w:t>
            </w:r>
            <w:proofErr w:type="spellStart"/>
            <w:r>
              <w:rPr>
                <w:sz w:val="20"/>
                <w:szCs w:val="20"/>
              </w:rPr>
              <w:t>wc</w:t>
            </w:r>
            <w:proofErr w:type="spellEnd"/>
            <w:r>
              <w:rPr>
                <w:sz w:val="20"/>
                <w:szCs w:val="20"/>
              </w:rPr>
              <w:t>, közlekedő és ezek berendezései</w:t>
            </w:r>
          </w:p>
        </w:tc>
      </w:tr>
      <w:tr w:rsidR="004D161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Általános iskolai tantárgyak szemléltető eszközei, taneszközei</w:t>
            </w:r>
          </w:p>
        </w:tc>
      </w:tr>
      <w:tr w:rsidR="004D161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Egyéni fejlesztő eszközök</w:t>
            </w:r>
          </w:p>
        </w:tc>
      </w:tr>
      <w:tr w:rsidR="004D161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Alapvető sportszerek</w:t>
            </w:r>
          </w:p>
        </w:tc>
      </w:tr>
      <w:tr w:rsidR="004D161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Alapvető kézműves technikák eszközei</w:t>
            </w:r>
          </w:p>
        </w:tc>
      </w:tr>
      <w:tr w:rsidR="004D161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Alapvető oktatástechnikai eszközök</w:t>
            </w:r>
          </w:p>
        </w:tc>
      </w:tr>
      <w:tr w:rsidR="004D161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Alapvető elsősegélynyújtó felszerelés</w:t>
            </w:r>
          </w:p>
        </w:tc>
      </w:tr>
      <w:tr w:rsidR="004D161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Látásfogyatékosok speciális taneszközei</w:t>
            </w:r>
          </w:p>
        </w:tc>
      </w:tr>
      <w:tr w:rsidR="004D161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Mozgáskorlátozottak gyógyászati és rehabilitációs eszközei</w:t>
            </w:r>
          </w:p>
        </w:tc>
      </w:tr>
      <w:tr w:rsidR="004D161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Hallásfogyatékosok speciális taneszközei</w:t>
            </w:r>
          </w:p>
        </w:tc>
      </w:tr>
      <w:tr w:rsidR="004D161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Autisták speciális kommunikációs eszközei</w:t>
            </w:r>
          </w:p>
        </w:tc>
      </w:tr>
      <w:tr w:rsidR="004D161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Személyi gondozási ápolási eszközök</w:t>
            </w:r>
          </w:p>
        </w:tc>
      </w:tr>
      <w:tr w:rsidR="004D161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Default="00867343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Egyszerű munkatevékenységekhez szükséges eszközök (kertészeti, konyhai, varrodai, mosodai) </w:t>
            </w:r>
          </w:p>
        </w:tc>
      </w:tr>
    </w:tbl>
    <w:p w:rsidR="004D1612" w:rsidRDefault="00867343">
      <w:pPr>
        <w:spacing w:before="240" w:after="240"/>
        <w:jc w:val="center"/>
      </w:pPr>
      <w:r>
        <w:rPr>
          <w:sz w:val="28"/>
          <w:szCs w:val="28"/>
        </w:rPr>
        <w:t>7. EGYEBEK</w:t>
      </w:r>
    </w:p>
    <w:p w:rsidR="004D1612" w:rsidRDefault="00867343">
      <w:pPr>
        <w:ind w:firstLine="204"/>
        <w:jc w:val="both"/>
      </w:pPr>
      <w:r>
        <w:t>7.1 A vizsgabizottsági tagot delegáló szakmai szervezet megnevezése, elérhetősége:</w:t>
      </w:r>
    </w:p>
    <w:p w:rsidR="004D1612" w:rsidRDefault="00867343">
      <w:pPr>
        <w:ind w:firstLine="204"/>
        <w:jc w:val="both"/>
      </w:pPr>
      <w:r>
        <w:t>A szakmai vizsgabizottságban való részvételre kijelölt szakmai szervezet:</w:t>
      </w:r>
    </w:p>
    <w:p w:rsidR="004D1612" w:rsidRDefault="00867343">
      <w:pPr>
        <w:ind w:firstLine="204"/>
        <w:jc w:val="both"/>
      </w:pPr>
      <w:r>
        <w:t>Magyar Gyógypedagógusok Egyesülete (MAGYE)</w:t>
      </w:r>
    </w:p>
    <w:p w:rsidR="004D1612" w:rsidRDefault="00867343">
      <w:pPr>
        <w:ind w:firstLine="204"/>
        <w:jc w:val="both"/>
      </w:pPr>
      <w:r>
        <w:t>Magyar Óvodapedagógiai Egyesület (MOE)</w:t>
      </w:r>
    </w:p>
    <w:p w:rsidR="004D1612" w:rsidRDefault="00867343">
      <w:pPr>
        <w:ind w:firstLine="204"/>
        <w:jc w:val="both"/>
      </w:pPr>
      <w:r>
        <w:t>Magyar Pedagógiai Társaság (MPT)</w:t>
      </w:r>
    </w:p>
    <w:p w:rsidR="004D1612" w:rsidRDefault="00867343">
      <w:pPr>
        <w:ind w:firstLine="204"/>
        <w:jc w:val="both"/>
      </w:pPr>
      <w:r>
        <w:t xml:space="preserve">7.2. </w:t>
      </w:r>
      <w:proofErr w:type="gramStart"/>
      <w:r>
        <w:t>A</w:t>
      </w:r>
      <w:proofErr w:type="gramEnd"/>
      <w:r>
        <w:t xml:space="preserve"> 5.3.1. pontban leírt </w:t>
      </w:r>
      <w:r>
        <w:rPr>
          <w:u w:val="single"/>
        </w:rPr>
        <w:t xml:space="preserve">„Esettanulmány” </w:t>
      </w:r>
      <w:r>
        <w:t>formai és tartalmi követelményei</w:t>
      </w:r>
    </w:p>
    <w:p w:rsidR="004D1612" w:rsidRDefault="00867343">
      <w:pPr>
        <w:ind w:firstLine="204"/>
        <w:jc w:val="both"/>
      </w:pPr>
      <w:r>
        <w:t>Az esettanulmány készítésének célja, hogy elolvasása után érthetővé váljanak a vizsgázó szakmai gyakorlatán szerzett konkrét megfigyelései, tapasztalatai. Jelenjenek meg benne a gyógypedagógiai segítő munkatárs jellemző tevékenységei, feladatai. A tanulmányban a vizsgázó mutasson be egy a szakmai gyakorlatán konkrétan elvégzett feladatot, tapasztalt eseményt, történést, konfliktust, programot, gondozási, fejlesztési feladatot.</w:t>
      </w:r>
    </w:p>
    <w:p w:rsidR="004D1612" w:rsidRDefault="00867343">
      <w:pPr>
        <w:ind w:firstLine="204"/>
        <w:jc w:val="both"/>
      </w:pPr>
      <w:r>
        <w:t>Az esettanulmány leadási határideje: Az írásbeli vizsgát megelőzően, legkésőbb 30 nappal.</w:t>
      </w:r>
    </w:p>
    <w:p w:rsidR="004D1612" w:rsidRDefault="00867343">
      <w:pPr>
        <w:ind w:firstLine="204"/>
        <w:jc w:val="both"/>
      </w:pPr>
      <w:r>
        <w:t>Terjedelme: 5 oldal</w:t>
      </w:r>
    </w:p>
    <w:p w:rsidR="00867343" w:rsidRDefault="00867343">
      <w:pPr>
        <w:jc w:val="both"/>
      </w:pPr>
    </w:p>
    <w:sectPr w:rsidR="00867343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55" w:rsidRDefault="00F81455">
      <w:r>
        <w:separator/>
      </w:r>
    </w:p>
  </w:endnote>
  <w:endnote w:type="continuationSeparator" w:id="0">
    <w:p w:rsidR="00F81455" w:rsidRDefault="00F8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55" w:rsidRDefault="00F81455">
      <w:r>
        <w:separator/>
      </w:r>
    </w:p>
  </w:footnote>
  <w:footnote w:type="continuationSeparator" w:id="0">
    <w:p w:rsidR="00F81455" w:rsidRDefault="00F81455">
      <w:r>
        <w:continuationSeparator/>
      </w:r>
    </w:p>
  </w:footnote>
  <w:footnote w:id="1">
    <w:p w:rsidR="004D1612" w:rsidRDefault="00867343">
      <w:r>
        <w:rPr>
          <w:vertAlign w:val="superscript"/>
        </w:rPr>
        <w:footnoteRef/>
      </w:r>
      <w:r>
        <w:t xml:space="preserve"> Módosította: 19/2017. (IX. 18.) EMMI rendelet 24. § a).</w:t>
      </w:r>
    </w:p>
  </w:footnote>
  <w:footnote w:id="2">
    <w:p w:rsidR="004D1612" w:rsidRDefault="00867343">
      <w:r>
        <w:rPr>
          <w:vertAlign w:val="superscript"/>
        </w:rPr>
        <w:footnoteRef/>
      </w:r>
      <w:r>
        <w:t xml:space="preserve"> Módosította: 23/2018. (VII. 18.) EMMI rendelet 1. § (3), </w:t>
      </w:r>
      <w:proofErr w:type="spellStart"/>
      <w:r>
        <w:t>3</w:t>
      </w:r>
      <w:proofErr w:type="spellEnd"/>
      <w:r>
        <w:t>. melléklet 23.3.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DE5" w:rsidRDefault="00C05DE5" w:rsidP="00C05DE5">
    <w:pPr>
      <w:tabs>
        <w:tab w:val="center" w:pos="4536"/>
        <w:tab w:val="right" w:pos="9072"/>
      </w:tabs>
      <w:jc w:val="center"/>
      <w:rPr>
        <w:i/>
      </w:rPr>
    </w:pPr>
    <w:r>
      <w:rPr>
        <w:i/>
      </w:rPr>
      <w:t>23/2018. (VII. 18.) EMMI rendelet az emberi erőforrások minisztere ágazatába tartozó szakképesítések szakmai és vizsgakövetelményeiről szóló 27/2016. (IX. 16.) EMMI rendelet módosításáról</w:t>
    </w:r>
  </w:p>
  <w:p w:rsidR="00C05DE5" w:rsidRDefault="00C05DE5" w:rsidP="00C05DE5">
    <w:pPr>
      <w:tabs>
        <w:tab w:val="center" w:pos="4536"/>
        <w:tab w:val="right" w:pos="9072"/>
      </w:tabs>
      <w:jc w:val="center"/>
    </w:pPr>
    <w:r>
      <w:rPr>
        <w:i/>
      </w:rPr>
      <w:t>Hatályos: 2018.08.02-től</w:t>
    </w:r>
  </w:p>
  <w:p w:rsidR="00C05DE5" w:rsidRDefault="00C05DE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D0"/>
    <w:rsid w:val="003E1ED3"/>
    <w:rsid w:val="00427CD0"/>
    <w:rsid w:val="004D1612"/>
    <w:rsid w:val="00867343"/>
    <w:rsid w:val="00C05DE5"/>
    <w:rsid w:val="00F8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05D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5DE5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05D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5DE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05D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5DE5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05D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5D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1433</Words>
  <Characters>9889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5</cp:revision>
  <cp:lastPrinted>2018-11-26T09:32:00Z</cp:lastPrinted>
  <dcterms:created xsi:type="dcterms:W3CDTF">2018-11-23T09:49:00Z</dcterms:created>
  <dcterms:modified xsi:type="dcterms:W3CDTF">2018-11-26T09:32:00Z</dcterms:modified>
</cp:coreProperties>
</file>