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323. sorszámú Épületszobrász és műköves megnevezésű szakképesítés szakmai és vizsgakövetelménye</w:t>
      </w:r>
      <w:r w:rsidRPr="00D73D7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1.1. A szakképesítés azonosító száma: 34 582 16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1.2. Szakképesítés megnevezése: Épületszobrász és műköves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3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8"/>
          <w:szCs w:val="28"/>
        </w:rPr>
        <w:t>2. EGYÉB ADATOK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2.1. A képzés megkezdésének feltételei: -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2.1.1. Iskolai előképzettség: alapfokú iskolai végzettség vagy iskolai előképzettség hiányában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2.1.2. Bemeneti kompetenciák: a képzés megkezdhető a 3. mellékletben az Építészet szakmacsoportra meghatározott kompetenciák birtokában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2.8. Szintvizsga: nappali rendszerű oktatás vagy a nappali oktatás munkarendje szerint szervezett felnőttoktatás esetén kötelező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2.9.1. 3 évfolyamos képzés esetén a 9. évfolyamot követően 140 óra, a 10. évfolyamot követően 140 óra;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2.9.2. 2 évfolyamos képzés esetén az első szakképzési évfolyamot követően 160 óra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8"/>
          <w:szCs w:val="28"/>
        </w:rPr>
        <w:t>3. PÁLYATÜKÖR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D73D70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D73D70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>), foglalkozás(ok)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Épületszobrász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7536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Kőfaragó, műköves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Műkőkészítő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Sírkőkészítő</w:t>
            </w:r>
          </w:p>
        </w:tc>
      </w:tr>
    </w:tbl>
    <w:p w:rsidR="00D73D70" w:rsidRPr="00D73D70" w:rsidRDefault="00D73D70" w:rsidP="00D73D7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lastRenderedPageBreak/>
        <w:t>Az Épületszobrász és műköves az épületek külső és belső tereinek díszítéseivel, kialakításával foglalkozik.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- Tevékenysége során előállítja a gipsz és műkő díszítőelemeket, műkő burkolatokat, műkő síremléket, műkő emlékműveket, gipsz és cement kötőanyagú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rabicokat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>, gipszes vakolatokat, gipszkarton felületeket.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Különböző szerelési technikákkal elhelyezi a legyártott díszítőelemeket. Részt vesz műemléki felújításokban.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 gyártási technológiának megfelelően, a műszaki előírásokat betartva, a tervek alapján gipsz díszítőelemeket, műkő elemeket, illetve szerkezeteket készít, a beépítés helyszínén, valamint üzemben és előre gyártva.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 munkafolyamatban szükséges műveletekhez kiválasztja, használja a szükséges kézi és gépi eszközöket, segédanyagokat, védőeszközöket, szükség szerint elvégzi karbantartásukat.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Az előregyártással készülő termékekhez fából, műkőből, gipszből, szilikonból, műgyantából elkészíti a sablonokat, formákat.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Kialakítja a terv szerinti felületet.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az előregyártó műhely, az építés szerelési tevékenység felszerelésének és munkavédelmi követelményeinek megismerésére,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 szakmában használatos anyagok tulajdonságait felismerni, alkalmazhatóságukat, tárolásukat, valamint a vonatkozó munka- és egészségvédelem követelményeit megismerni és alkalmazni,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- célszerszámokat - sablonokat,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lehúzóléceket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citlingeket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, mintázófákat,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mintázógyűrűket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 - elkészíteni és alkalmazni,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- egyszerű alapszerkezeteket elkészíteni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rabicolással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gipszkartonszerelési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 technikával, vakolással,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egyszerű és bonyolult gipszhúzásokat elkészíteni előregyártással és helyszíni húzással,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éleket, sarkokat összedolgozni, javítani, restaurálni,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előregyártott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 gipsz- és műkő elemeket elhelyezni,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az előregyártáshoz szükséges, különböző anyagú, szerkezetű gyártóformákat elkészíteni,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előregyártással műkő öntvényeket előállítani,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előregyártott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 műkő elemeket elhelyezni, felszerelni,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műkő elemeket megdolgozni kézi és gépi eszközökkel,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műkő elemeket felújítani kézi és gépi eszközökkel,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síremléket készíteni, felújítani és összeállítani a helyszínen,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egyszerű gipsz- és agyagmintákat elkészíteni,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egyszerű műmárványt készíteni, felújítani műhely- és helyszíni körülmények között,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régi, elavult gipsz- és műkő szerkezetek felújítására, szakszerű bontására,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helyszíni húzásokat készíteni, javítani, ellenőrizni a munkavégzés feltételeit, helyszíni méréseket végezni,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értelmezni a rendelkezésre álló műszaki dokumentáció tartalmát és használni az építészeti alapfogalmakat,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alkalmazni és értelmezni a műszaki ábrázolás módszereit, értelmezni az építőipari rajzokat,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- alkalmazni a különböző szerkezetek jelölését, értelmezni a szerkezetek térbeli helyzetét, és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lastRenderedPageBreak/>
        <w:t>- értelmezni a különböző szintű dokumentációk tartalmát, és a gyakorlatban hasznosítani azokat.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 kapcsolódó szakképesítés, </w:t>
            </w:r>
            <w:proofErr w:type="spellStart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, szakképesítés-ráépülés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31 582 04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Sírkő és műkőkészítő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35 582 04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Műemléki díszítőszobrász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Bádogos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Burkoló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Festő, mázoló, tapétázó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Kőműves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Szárazépítő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Útépítő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34 582 17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Kőfaragó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54 582 02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Hídépítő és </w:t>
            </w:r>
            <w:proofErr w:type="spellStart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54 582 03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54 582 05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Útépítő és </w:t>
            </w:r>
            <w:proofErr w:type="spellStart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3.3.18.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54 582 06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Vasútépítő és </w:t>
            </w:r>
            <w:proofErr w:type="spellStart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 szakmai követelménymoduljainak az állam által elismert szakképesítések szakmai követelménymoduljairól szóló kormányrendelet szerinti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10101-12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Építőipari közös tevékenység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10272-12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Épületszobrász munkák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10271-12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Műkő- és sírkőkészítő munkák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 </w:t>
            </w:r>
          </w:p>
        </w:tc>
      </w:tr>
    </w:tbl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5.1.1. Az iskolarendszeren kívüli szakképzésben az 5.2. pontban előírt valamennyi modulzáró vizsga eredményes letétele.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5.1.2. 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D73D70" w:rsidRPr="00D73D70" w:rsidRDefault="00D73D70" w:rsidP="00D73D70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5.2. A modulzáró vizsga vizsgatevékenysége és az eredményesség feltétele: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 szakmai követelménymoduljainak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10101-12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Építőipari közös tevékenység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10272-12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Épületszobrász munkák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10271-12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Műkő- és sírkőkészítő munkák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D73D70" w:rsidRPr="00D73D70" w:rsidRDefault="00D73D70" w:rsidP="00D73D7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D73D7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73D70">
        <w:rPr>
          <w:rFonts w:ascii="Times New Roman" w:hAnsi="Times New Roman" w:cs="Times New Roman"/>
          <w:sz w:val="24"/>
          <w:szCs w:val="24"/>
        </w:rPr>
        <w:t xml:space="preserve"> vizsgafeladat megnevezése: Formakészítés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A vizsgafeladat ismertetése: Egy 40 × 40 × 6 cm befoglaló méretű profilos </w:t>
      </w:r>
      <w:proofErr w:type="spellStart"/>
      <w:r w:rsidRPr="00D73D70">
        <w:rPr>
          <w:rFonts w:ascii="Times New Roman" w:hAnsi="Times New Roman" w:cs="Times New Roman"/>
          <w:sz w:val="24"/>
          <w:szCs w:val="24"/>
        </w:rPr>
        <w:t>pillérfedkő</w:t>
      </w:r>
      <w:proofErr w:type="spellEnd"/>
      <w:r w:rsidRPr="00D73D70">
        <w:rPr>
          <w:rFonts w:ascii="Times New Roman" w:hAnsi="Times New Roman" w:cs="Times New Roman"/>
          <w:sz w:val="24"/>
          <w:szCs w:val="24"/>
        </w:rPr>
        <w:t xml:space="preserve"> húzott gipszformájának elkészítése, előkészítése műkőöntésre.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D73D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3D70">
        <w:rPr>
          <w:rFonts w:ascii="Times New Roman" w:hAnsi="Times New Roman" w:cs="Times New Roman"/>
          <w:sz w:val="24"/>
          <w:szCs w:val="24"/>
        </w:rPr>
        <w:t xml:space="preserve"> vizsgafeladat megnevezése: Műkő termék előállítása és megmunkálása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 xml:space="preserve">A vizsgafeladat ismertetése: Műkő </w:t>
      </w:r>
      <w:proofErr w:type="gramStart"/>
      <w:r w:rsidRPr="00D73D70">
        <w:rPr>
          <w:rFonts w:ascii="Times New Roman" w:hAnsi="Times New Roman" w:cs="Times New Roman"/>
          <w:sz w:val="24"/>
          <w:szCs w:val="24"/>
        </w:rPr>
        <w:t>termék formába</w:t>
      </w:r>
      <w:proofErr w:type="gramEnd"/>
      <w:r w:rsidRPr="00D73D70">
        <w:rPr>
          <w:rFonts w:ascii="Times New Roman" w:hAnsi="Times New Roman" w:cs="Times New Roman"/>
          <w:sz w:val="24"/>
          <w:szCs w:val="24"/>
        </w:rPr>
        <w:t xml:space="preserve"> öntése a vizsga helyszínén elkészített forma felhasználásával, felületbesimítással. Kész, nyers műkő termék csiszolása, tömítése.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időtartama: 240 perc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értékelési súlyaránya: 25%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megnevezése: Kőfaragó és műkőipari ismeretek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ismertetése: Az írásbeli vizsgafeladat központilag összeállított vizsgakérdései a 4. Szakmai követelmények fejezetben megadott modulokhoz tartozó témaköröket tartalmazzák.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értékelési súlyaránya: 15%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megnevezése: Kőfaragó és műkőipari szakmai ismeretek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ismertetése: A szóbeli vizsgafeladat központilag összeállított vizsgakérdései a 4. Szakmai követelmények fejezetben megadott modulokhoz tartozó témaköröket tartalmazzák.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időtartama: 30 perc, ebből a felkészülési idő 15 perc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lastRenderedPageBreak/>
        <w:t>A gyakorlati vizsgán a felkészülés során használt tankönyvek és segédletek, jegyzetek használhatóak. A vizsgázó saját kéziszerszámait használhatja, ha azok a munkavédelmi feltételeknek megfelelnek.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A szakképesítéssel kapcsolatos előírások az állami szakképzési és felnőttképzési szerv honlapján érhetők el a Vizsgák menüpontban.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D73D70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D73D70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 képzési és vizsgáztatási feladatok teljesítéséhez szükséges eszközök minimumát meghatározó eszköz- és felszerelési jegyzék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Diagnosztikai eszközök, berendezések, műszerek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Díszítőszerszámok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Gipsz-, </w:t>
            </w:r>
            <w:proofErr w:type="spellStart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>műkőmegmunkálási</w:t>
            </w:r>
            <w:proofErr w:type="spellEnd"/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gépek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Elektromos kisgépek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Állvány, létra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Műszaki dokumentáció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Egyéni és csoportos munkavédelmi eszközök, berendezések</w:t>
            </w:r>
          </w:p>
        </w:tc>
      </w:tr>
      <w:tr w:rsidR="00D73D70" w:rsidRPr="00D73D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70" w:rsidRPr="00D73D70" w:rsidRDefault="00D73D70" w:rsidP="00D73D7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73D70">
              <w:rPr>
                <w:rFonts w:ascii="Times New Roman" w:hAnsi="Times New Roman" w:cs="Times New Roman"/>
                <w:sz w:val="20"/>
                <w:szCs w:val="20"/>
              </w:rPr>
              <w:t xml:space="preserve"> Anyagmozgató gépek, eszközök</w:t>
            </w:r>
          </w:p>
        </w:tc>
      </w:tr>
    </w:tbl>
    <w:p w:rsidR="00D73D70" w:rsidRPr="00D73D70" w:rsidRDefault="00D73D70" w:rsidP="00D73D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70">
        <w:rPr>
          <w:rFonts w:ascii="Times New Roman" w:hAnsi="Times New Roman" w:cs="Times New Roman"/>
          <w:sz w:val="28"/>
          <w:szCs w:val="28"/>
        </w:rPr>
        <w:t>7. EGYEBEK</w:t>
      </w:r>
    </w:p>
    <w:p w:rsidR="00D73D70" w:rsidRPr="00D73D70" w:rsidRDefault="00D73D70" w:rsidP="00D7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0D" w:rsidRDefault="00F9270D"/>
    <w:sectPr w:rsidR="00F9270D" w:rsidSect="001F7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C2" w:rsidRDefault="00F37DC2" w:rsidP="00D73D70">
      <w:pPr>
        <w:spacing w:after="0" w:line="240" w:lineRule="auto"/>
      </w:pPr>
      <w:r>
        <w:separator/>
      </w:r>
    </w:p>
  </w:endnote>
  <w:endnote w:type="continuationSeparator" w:id="0">
    <w:p w:rsidR="00F37DC2" w:rsidRDefault="00F37DC2" w:rsidP="00D7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E3" w:rsidRDefault="00395A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E3" w:rsidRDefault="00395A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E3" w:rsidRDefault="00395A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C2" w:rsidRDefault="00F37DC2" w:rsidP="00D73D70">
      <w:pPr>
        <w:spacing w:after="0" w:line="240" w:lineRule="auto"/>
      </w:pPr>
      <w:r>
        <w:separator/>
      </w:r>
    </w:p>
  </w:footnote>
  <w:footnote w:type="continuationSeparator" w:id="0">
    <w:p w:rsidR="00F37DC2" w:rsidRDefault="00F37DC2" w:rsidP="00D73D70">
      <w:pPr>
        <w:spacing w:after="0" w:line="240" w:lineRule="auto"/>
      </w:pPr>
      <w:r>
        <w:continuationSeparator/>
      </w:r>
    </w:p>
  </w:footnote>
  <w:footnote w:id="1">
    <w:p w:rsidR="00D73D70" w:rsidRDefault="00D73D70" w:rsidP="00D73D70">
      <w:r>
        <w:rPr>
          <w:vertAlign w:val="superscript"/>
        </w:rPr>
        <w:footnoteRef/>
      </w:r>
      <w:r>
        <w:t xml:space="preserve"> Beiktatta: 9/2018. (VIII. 21.) ITM rendelet 1. § (2), </w:t>
      </w:r>
      <w:proofErr w:type="spellStart"/>
      <w:r>
        <w:t>2</w:t>
      </w:r>
      <w:proofErr w:type="spellEnd"/>
      <w:r>
        <w:t>. melléklet 45. Hatályos: 2018.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E3" w:rsidRDefault="00395A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E3" w:rsidRDefault="00395AE3" w:rsidP="00395AE3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395AE3" w:rsidRDefault="00395AE3" w:rsidP="00395AE3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E3" w:rsidRDefault="00395AE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70"/>
    <w:rsid w:val="00395AE3"/>
    <w:rsid w:val="00D73D70"/>
    <w:rsid w:val="00DE5303"/>
    <w:rsid w:val="00F37DC2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AE3"/>
  </w:style>
  <w:style w:type="paragraph" w:styleId="llb">
    <w:name w:val="footer"/>
    <w:basedOn w:val="Norml"/>
    <w:link w:val="llbChar"/>
    <w:uiPriority w:val="99"/>
    <w:unhideWhenUsed/>
    <w:rsid w:val="0039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AE3"/>
  </w:style>
  <w:style w:type="paragraph" w:styleId="Buborkszveg">
    <w:name w:val="Balloon Text"/>
    <w:basedOn w:val="Norml"/>
    <w:link w:val="BuborkszvegChar"/>
    <w:uiPriority w:val="99"/>
    <w:semiHidden/>
    <w:unhideWhenUsed/>
    <w:rsid w:val="0039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AE3"/>
  </w:style>
  <w:style w:type="paragraph" w:styleId="llb">
    <w:name w:val="footer"/>
    <w:basedOn w:val="Norml"/>
    <w:link w:val="llbChar"/>
    <w:uiPriority w:val="99"/>
    <w:unhideWhenUsed/>
    <w:rsid w:val="0039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AE3"/>
  </w:style>
  <w:style w:type="paragraph" w:styleId="Buborkszveg">
    <w:name w:val="Balloon Text"/>
    <w:basedOn w:val="Norml"/>
    <w:link w:val="BuborkszvegChar"/>
    <w:uiPriority w:val="99"/>
    <w:semiHidden/>
    <w:unhideWhenUsed/>
    <w:rsid w:val="0039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2018-08-28T11:57:00Z</dcterms:created>
  <dcterms:modified xsi:type="dcterms:W3CDTF">2018-08-29T10:22:00Z</dcterms:modified>
</cp:coreProperties>
</file>