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13. sorszámú Bányaművelő technikus megnevezésű szakképesítés szakmai és vizsgakövetelménye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8"/>
          <w:szCs w:val="28"/>
        </w:rPr>
        <w:t>1. ORSZÁGOS KÉPZÉSI JEGYZÉKBEN SZEREPLŐ ADATOK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1.1. A szakképesítés azonosító száma: 54 544 01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1.2. Szakképesítés megnevezése: Bányaművelő technikus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1.4. Iskolarendszeren kívüli szakképzésben az óraszám: 960-1440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8"/>
          <w:szCs w:val="28"/>
        </w:rPr>
        <w:t>2. EGYÉB ADATOK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2.5. Pályaalkalmassági követelmények: nem szükségesek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2.6. Elméleti képzési idő aránya: 60%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2.7. Gyakorlati képzési idő aránya: 40%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2.8. Szintvizsga: -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8"/>
          <w:szCs w:val="28"/>
        </w:rPr>
        <w:t>3. PÁLYATÜKÖR</w:t>
      </w:r>
    </w:p>
    <w:p w:rsidR="00DC71F5" w:rsidRPr="00DC71F5" w:rsidRDefault="00DC71F5" w:rsidP="00DC71F5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munkakörök, foglalkozások: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3111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Bányászati technikus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bányaművelő technikus (aknász)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Mélyművelésű bányaművelő technikus (aknász)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Szakvezető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Bánya-gépkarbantartó irányító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Bányamester, gépmester</w:t>
            </w:r>
          </w:p>
        </w:tc>
      </w:tr>
    </w:tbl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Általános szakmai tudással rendelkező technikus, aki ismeri a külfejtéses és a mélyművelésű bányák munkafeladatait és az ott használatos gépek, berendezések üzemeltetését, karbantartását. Ezen munkafeladatok esetén a szén, érc, ásvány, bauxit, kő, homok stb. kitermeléséhez szükséges munkakörök betöltéséhez szükséges ismeretekkel, gyakorlattal rendelkezik és középfokon ismeri a vezetői munkafeladatokat.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Szilárd ásványok kitermelésével foglalkozik. Munkaköri leírása, utasítások, valamint konkrét munkamegbízás alapján feltárást, letakarítást, előkészítést, termelést, vagy felhagyást végez, jövesztés, biztosítás, rakodás, szállítás részfolyamatokkal. A folyamatok során betartja és betartatja az előzőekben felsorolt, utasításokban meghatározott szakmai ismereteket. Betartatja a gépek kezelésével, üzemeltetésével, indításával, és karbantartásával kapcsolatos utasításokat. Ismeri a munkahelyének jellemző veszély forrásait, ezeknek megfelelően hoz döntéseket, ad és végrehajt utasításokat.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betartani és betartatni a munka-, baleset-, egészség-, környezet- és tűzvédelmi előírásokat;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gondoskodni elsősegélynyújtó és tűzoltó eszközökről, képes elsősegélyt nyújtani;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használni a technológiai dokumentációkban alkalmazott szabványos jelképes jelöléseket;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kialakítani a munkahelyet, munkakörnyezetet;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meghatározni és biztosítani a szükséges munkaerőt, munkaeszközt;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tervezni a gépkezelők termelési, gépalkalmazási és karbantartási munkáját;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munkaterületén szakellenőrzést végezni, irányítani a munkafeladatokat;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ellenőrző méréseket végezni, mérőműszereket alkalmazni;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bányászati gépek, berendezések alkalmazását, működési környezetét ellenőrizni, meggyőződni annak biztonságos voltáról;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kis- és középjavítási műveleteket végezni;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napi karbantartási műveleteket végezni;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betartani és betartatni a szerelési-javítási technológiára vonatkozó előírásokat;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Gondoskodni a keletkező mérgező gázok hatásainak csökkentéséről;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Intézkedni a váratlan események bekövetkeztekor;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Részt venni bányamentési feladatok ellátásában és irányításában;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Fejtési munkát végeztetni, jövesztő gépet kezeltetni, biztosítószerkezetet, berendezést kezeltetni;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- rekultivációs feladatokat végeztetni, terepmunkát ellenőrizni.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34 544 02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Bányaművelő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54 544 02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54 544 03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Gázipari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8"/>
          <w:szCs w:val="28"/>
        </w:rPr>
        <w:lastRenderedPageBreak/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szakmai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követelménymoduljairól szóló kormányrendelet szerinti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10196-12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Bányászati alapismeretek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10194-12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Bányagépek működtetése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Termelési feladatok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10195-12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Bányaipari technikus feladata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10198-12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Logisztika, karbantartás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11420-13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bányászat</w:t>
            </w:r>
          </w:p>
        </w:tc>
      </w:tr>
    </w:tbl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10196-12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Bányászati alapismeretek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10194-12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Bányagépek működtetése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Termelési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10195-12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Bányaipari technikus feladata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10198-12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Logisztika, karbantartás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írásbeli, szóbeli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C71F5" w:rsidRPr="00DC71F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11420-13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bányászat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</w:tbl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5.3. A komplex szakmai vizsga vizsgatevékenységei és vizsgafeladatai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5.3.1. Gyakorlati vizsgatevékenység: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megnevezése: Bányaművelő technikus gyakorlati feladatok.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lastRenderedPageBreak/>
        <w:t>A vizsgafeladat ismertetése: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Bányászati művelési, termelési feladatainak elvégzése, jövesztő, szállító, rakodó és kiszolgáló gépeinek üzemeltetése.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értékelési súlyaránya: 40%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5.3.2. Központi írásbeli vizsgatevékenység</w:t>
      </w:r>
      <w:r w:rsidRPr="00DC71F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jellemző írásbeli vizsga tételeit központi vizsgafeladat sorozatból, a követelmény modulok tartalmával összhangban választják ki országosan egységesen.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megnevezése: Bányaművelő technikus szakmai feladatok.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 feladat ismertetése: Bányászati termelési, karbantartási, logisztikai feladatok tervezése, ellenőrzés.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időtartalma: 180 perc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5.3.3. Szóbeli vizsgatevékenység: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szóbeli vizsgatevékenység kérdései szintén központilag összeállított, melyek tartalmazzák a szakmai követelmények fejezetben megadott témakörök minden lényeges fejezetét és a követelmény modulokkal összhangban vannak.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megnevezése: Bányászati munkafolyamatok, technológiák, irányítási, ellenőrzési feladatai.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ismertetése: A szóbeli központilag összeállított vizsga kérdései a 10199-12 Termelési feladatok és a 10195-12 Bányaipari technikus feladata modul témaköreit tartalmazza.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 időtartama: 45 perc, 30 perc felkészülés és 15 perc szóbeli kifejtése a témának.</w:t>
      </w:r>
    </w:p>
    <w:p w:rsidR="00DC71F5" w:rsidRPr="00DC71F5" w:rsidRDefault="00DC71F5" w:rsidP="00DC71F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tételeire, értékelési útmutatóira és egyéb dokumentumaira a vizsgán használható segédeszközökre vonatkozó részletes szabályok az állami szakképzési és felnőttképzési szerv honlapján érhetők el a Vizsgák menüpontban.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DC71F5" w:rsidRPr="00DC71F5" w:rsidRDefault="00DC71F5" w:rsidP="00DC71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F5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DC71F5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DC71F5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</w:t>
            </w:r>
            <w:r w:rsidRPr="00DC7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szükséges eszközök minimumát meghatározó eszköz- és felszerelési jegyzék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Bányászati kéziszerszámok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Pneumatikus bányászati kéziszerszámok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Villamos bányászati kéziszerszámok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Bányalevegő és gázösszetételt mérő eszközök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Teheremelő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Jövesztő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Szállító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Leszóró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Biztosító szerkezetek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Törő és osztályozó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Földmunkagépek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Hidraulikus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Sűrített levegős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>Folyadék szállító</w:t>
            </w:r>
            <w:proofErr w:type="gramEnd"/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Egyéni és kollektív védőeszközök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Villamos energiaellátás berendezései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Geodéziai eszközök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Különböző mérőeszközök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Informatikai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Porlekötő 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Fúróberendezések</w:t>
            </w:r>
          </w:p>
        </w:tc>
      </w:tr>
      <w:tr w:rsidR="00DC71F5" w:rsidRPr="00DC71F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Hírközlési eszközök</w:t>
            </w:r>
          </w:p>
        </w:tc>
      </w:tr>
      <w:tr w:rsidR="00DC71F5" w:rsidRPr="00DC71F5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1F5" w:rsidRPr="00DC71F5" w:rsidRDefault="00DC71F5" w:rsidP="00D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5686" w:rsidRDefault="00495686"/>
    <w:sectPr w:rsidR="00495686" w:rsidSect="0010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1E" w:rsidRDefault="004A251E" w:rsidP="00DC71F5">
      <w:pPr>
        <w:spacing w:after="0" w:line="240" w:lineRule="auto"/>
      </w:pPr>
      <w:r>
        <w:separator/>
      </w:r>
    </w:p>
  </w:endnote>
  <w:endnote w:type="continuationSeparator" w:id="0">
    <w:p w:rsidR="004A251E" w:rsidRDefault="004A251E" w:rsidP="00DC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5" w:rsidRDefault="00E734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5" w:rsidRDefault="00E7348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5" w:rsidRDefault="00E734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1E" w:rsidRDefault="004A251E" w:rsidP="00DC71F5">
      <w:pPr>
        <w:spacing w:after="0" w:line="240" w:lineRule="auto"/>
      </w:pPr>
      <w:r>
        <w:separator/>
      </w:r>
    </w:p>
  </w:footnote>
  <w:footnote w:type="continuationSeparator" w:id="0">
    <w:p w:rsidR="004A251E" w:rsidRDefault="004A251E" w:rsidP="00DC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5" w:rsidRDefault="00E734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5" w:rsidRDefault="00E73485" w:rsidP="00E73485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E73485" w:rsidRDefault="00E73485" w:rsidP="00E73485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5" w:rsidRDefault="00E734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5"/>
    <w:rsid w:val="00495686"/>
    <w:rsid w:val="004A251E"/>
    <w:rsid w:val="004A5B5E"/>
    <w:rsid w:val="005F5215"/>
    <w:rsid w:val="00714B90"/>
    <w:rsid w:val="00745BED"/>
    <w:rsid w:val="00DC71F5"/>
    <w:rsid w:val="00E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485"/>
  </w:style>
  <w:style w:type="paragraph" w:styleId="llb">
    <w:name w:val="footer"/>
    <w:basedOn w:val="Norml"/>
    <w:link w:val="llbChar"/>
    <w:uiPriority w:val="99"/>
    <w:unhideWhenUsed/>
    <w:rsid w:val="00E7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485"/>
  </w:style>
  <w:style w:type="paragraph" w:styleId="llb">
    <w:name w:val="footer"/>
    <w:basedOn w:val="Norml"/>
    <w:link w:val="llbChar"/>
    <w:uiPriority w:val="99"/>
    <w:unhideWhenUsed/>
    <w:rsid w:val="00E7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2017-10-10T11:12:00Z</cp:lastPrinted>
  <dcterms:created xsi:type="dcterms:W3CDTF">2017-10-04T08:38:00Z</dcterms:created>
  <dcterms:modified xsi:type="dcterms:W3CDTF">2017-10-10T11:13:00Z</dcterms:modified>
</cp:coreProperties>
</file>