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14. sorszámú Bányaművelő megnevezésű szakképesítés szakmai és vizsgakövetelménye</w:t>
      </w:r>
      <w:r w:rsidRPr="00A818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1.1. A szakképesítés azonosító száma: 34 544 02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1.2. Szakképesítés megnevezése: Bányaművelő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1.4. Iskolarendszeren kívüli szakképzésben az óraszám: 900-1300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8"/>
          <w:szCs w:val="28"/>
        </w:rPr>
        <w:t>2. EGYÉB ADATOK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84C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A8184C">
        <w:rPr>
          <w:rFonts w:ascii="Times New Roman" w:hAnsi="Times New Roman" w:cs="Times New Roman"/>
          <w:sz w:val="24"/>
          <w:szCs w:val="24"/>
        </w:rPr>
        <w:t xml:space="preserve"> iskolai előképzettség hiányában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2.1.2. Bemeneti kompetenciák: a képzés megkezdhető e rendelet 3. mellékletében a Gépészet szakmacsoportra meghatározott kompetenciák birtokában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3 évfolyamos képzés esetén a 9. évfolyamot követően 140 óra, a 10. évfolyamot követően 140 óra;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8"/>
          <w:szCs w:val="28"/>
        </w:rPr>
        <w:lastRenderedPageBreak/>
        <w:t>3. PÁLYATÜKÖR</w:t>
      </w:r>
    </w:p>
    <w:p w:rsidR="00A8184C" w:rsidRPr="00A8184C" w:rsidRDefault="00A8184C" w:rsidP="00A8184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3.1. A szakképesítéssel legjellemzőbben betölthető munkakörök,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8311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Szilárdásvány-kitermelő gép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Vájár (segédvájár)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kezelője (szén, kő)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Érc és ásvány előkészítő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Törő és osztályozó kezelő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Jövesztőgép-kezelő</w:t>
            </w:r>
            <w:proofErr w:type="spellEnd"/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Szállítógép kezelő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Gépkezelő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Rakodógép kezelő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Leszórógép</w:t>
            </w:r>
            <w:proofErr w:type="spellEnd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kezelő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Szivattyúkezelő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3.1.11.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Bányászati üzemeltető</w:t>
            </w:r>
          </w:p>
        </w:tc>
      </w:tr>
    </w:tbl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Bányászati szén-, érc-, ásvány bányák: művelési, termelési feladatainak elvégzése, jövesztő, szállító, rakodó és kiszolgáló gépeinek üzemeltetése, az üzemeltetéshez kapcsolódó gépellenőrzési, kezelési, karbantartási és technológiai, valamint váratlanul felmerülő munkaszervezési feladatok végrehajtása.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betartani és munkatársaival betartatni a munka-, baleset-, tűzvédelem, valamint a jövesztési, biztosítási, rakodási, szállítási, fenntartási, szerelési és javítási technológiákra vonatkozó egyéb előírásokat;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elsősegélyt nyújtani;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működtetni az alapvető gépeket (pl. motorok, erőátviteli berendezések, szivattyúk, kompresszorok, hőcserélők);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ellenőrizni a gépek, berendezések, egyéb technikai eszközök működési környezetét, meggyőződni annak biztonságos voltáról;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napi karbantartási műveleteket végezni;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szállító berendezéseket beállítani, átépíteni, áthelyezni;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biztosító anyagokat beépíteni, rögzíteni;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a meddőt és az ásványi nyersanyagot szétválasztani;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- szellőztetési probléma észlelése esetén azt azonnal jelenteni a felügyeletének.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 xml:space="preserve">3.3.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54 544 01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Bányaművelő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54 544 02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54 544 03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Gázipari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b/>
          <w:bCs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10194-12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Bányagépek működtetése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10196-12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Bányászati alapismeretek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10199-12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Termelési feladatok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b/>
          <w:bCs/>
          <w:sz w:val="28"/>
          <w:szCs w:val="28"/>
        </w:rPr>
        <w:t>5. VIZSGÁZTATÁSI KÖVETELMÉNYEK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10194-12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Bányagépek működtetése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10196-12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Bányászati alapismeretek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10199-12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Termelési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11500 12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A8184C" w:rsidRPr="00A818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5.3.1. Gyakorlati vizsgatevékenység: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megnevezése: Bányászati feladatok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ismertetése: Bányászat művelési, termelési feladatainak elvégzése, jövesztő, szállító, rakodó és kiszolgáló gépeinek üzemeltetése.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értékelési súlyaránya: 70%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5.3.2. Központi írásbeli vizsgatevékenység: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lastRenderedPageBreak/>
        <w:t>A vizsgafeladat ismertetése: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5.3.3. Szóbeli vizsgatevékenység: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megnevezése</w:t>
      </w:r>
      <w:r w:rsidRPr="00A818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184C">
        <w:rPr>
          <w:rFonts w:ascii="Times New Roman" w:hAnsi="Times New Roman" w:cs="Times New Roman"/>
          <w:sz w:val="24"/>
          <w:szCs w:val="24"/>
        </w:rPr>
        <w:t>Bányászati, munkafolyamatok, technológiák, a modulok anyagával egyeztetve.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vizsgakérdései a 4. Szakmai követelmények fejezetben szereplő szakmai követelménymodulok témaköreit tartalmazza.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időtartama: 45 perc (felkészülési idő 30 perc, válaszadási idő 15 perc)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8184C" w:rsidRPr="00A8184C" w:rsidRDefault="00A8184C" w:rsidP="00A818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A szakképesítéssel kapcsolatos előírások az állami szakképzési és felnőttképzési szerv honlapján érhetők el a Vizsgák menüpontban.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A8184C" w:rsidRPr="00A8184C" w:rsidRDefault="00A8184C" w:rsidP="00A818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4C">
        <w:rPr>
          <w:rFonts w:ascii="Times New Roman" w:hAnsi="Times New Roman" w:cs="Times New Roman"/>
          <w:b/>
          <w:bCs/>
          <w:sz w:val="28"/>
          <w:szCs w:val="28"/>
        </w:rPr>
        <w:t xml:space="preserve">6. ESZKÖZ- </w:t>
      </w:r>
      <w:proofErr w:type="gramStart"/>
      <w:r w:rsidRPr="00A8184C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A8184C">
        <w:rPr>
          <w:rFonts w:ascii="Times New Roman" w:hAnsi="Times New Roman" w:cs="Times New Roman"/>
          <w:b/>
          <w:bCs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</w:t>
            </w:r>
            <w:r w:rsidRPr="00A81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szükséges eszközök minimumát meghatározó eszköz- és felszerelési jegyzék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Bányászati kéziszerszámok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Pneumatikus bányászati kéziszerszámok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Villamos bányászati kéziszerszámok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Bányalevegő és gázösszetételt mérő eszközök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Teheremelő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Jövesztő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Szállító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Leszóró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Biztosító szerkezetek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Törő és osztályozó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Földmunkagépek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Hidraulikus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Sűrített levegős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>Folyadék szállító</w:t>
            </w:r>
            <w:proofErr w:type="gramEnd"/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berendezések</w:t>
            </w:r>
          </w:p>
        </w:tc>
      </w:tr>
      <w:tr w:rsidR="00A8184C" w:rsidRPr="00A818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Egyéni és kollektív védőeszközök</w:t>
            </w:r>
          </w:p>
        </w:tc>
      </w:tr>
      <w:tr w:rsidR="00A8184C" w:rsidRPr="00A8184C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4C" w:rsidRPr="00A8184C" w:rsidRDefault="00A8184C" w:rsidP="00A8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5686" w:rsidRDefault="00495686" w:rsidP="00A8184C">
      <w:pPr>
        <w:autoSpaceDE w:val="0"/>
        <w:autoSpaceDN w:val="0"/>
        <w:adjustRightInd w:val="0"/>
        <w:spacing w:before="240" w:after="240" w:line="240" w:lineRule="auto"/>
        <w:jc w:val="center"/>
      </w:pPr>
    </w:p>
    <w:sectPr w:rsidR="00495686" w:rsidSect="0010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25" w:rsidRDefault="00C46925" w:rsidP="00A8184C">
      <w:pPr>
        <w:spacing w:after="0" w:line="240" w:lineRule="auto"/>
      </w:pPr>
      <w:r>
        <w:separator/>
      </w:r>
    </w:p>
  </w:endnote>
  <w:endnote w:type="continuationSeparator" w:id="0">
    <w:p w:rsidR="00C46925" w:rsidRDefault="00C46925" w:rsidP="00A8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25" w:rsidRDefault="00C46925" w:rsidP="00A8184C">
      <w:pPr>
        <w:spacing w:after="0" w:line="240" w:lineRule="auto"/>
      </w:pPr>
      <w:r>
        <w:separator/>
      </w:r>
    </w:p>
  </w:footnote>
  <w:footnote w:type="continuationSeparator" w:id="0">
    <w:p w:rsidR="00C46925" w:rsidRDefault="00C46925" w:rsidP="00A8184C">
      <w:pPr>
        <w:spacing w:after="0" w:line="240" w:lineRule="auto"/>
      </w:pPr>
      <w:r>
        <w:continuationSeparator/>
      </w:r>
    </w:p>
  </w:footnote>
  <w:footnote w:id="1">
    <w:p w:rsidR="00A8184C" w:rsidRDefault="00A8184C" w:rsidP="00A8184C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4. Hatályos: 2017.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 w:rsidP="000E5828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0E5828" w:rsidRDefault="000E5828" w:rsidP="000E5828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C"/>
    <w:rsid w:val="000E5828"/>
    <w:rsid w:val="00495686"/>
    <w:rsid w:val="009E5F6F"/>
    <w:rsid w:val="00A8184C"/>
    <w:rsid w:val="00C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828"/>
  </w:style>
  <w:style w:type="paragraph" w:styleId="llb">
    <w:name w:val="footer"/>
    <w:basedOn w:val="Norml"/>
    <w:link w:val="llbChar"/>
    <w:uiPriority w:val="99"/>
    <w:unhideWhenUsed/>
    <w:rsid w:val="000E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828"/>
  </w:style>
  <w:style w:type="paragraph" w:styleId="llb">
    <w:name w:val="footer"/>
    <w:basedOn w:val="Norml"/>
    <w:link w:val="llbChar"/>
    <w:uiPriority w:val="99"/>
    <w:unhideWhenUsed/>
    <w:rsid w:val="000E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2017-10-04T08:41:00Z</dcterms:created>
  <dcterms:modified xsi:type="dcterms:W3CDTF">2017-10-05T13:20:00Z</dcterms:modified>
</cp:coreProperties>
</file>