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20. sorszámú Felnőtt intenzív szakápoló megnevezésű szakképesítés–ráépülés szakmai és vizsgakövetelménye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55 723 05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Felnőtt intenzív szakápoló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1100–1440</w:t>
      </w:r>
    </w:p>
    <w:p w:rsidR="00AC4D3B" w:rsidRDefault="00AC4D3B" w:rsidP="00AC4D3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55 723 01 Ápoló szakképesítés (bővebben a 7. Egyebek fejezetben)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502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1 év intenzív betegellátó osztályon, ápoló munkakörben töltött szakmai gyakorlat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–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40%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60%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641"/>
        <w:gridCol w:w="1416"/>
        <w:gridCol w:w="2412"/>
        <w:gridCol w:w="5382"/>
      </w:tblGrid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Ápoló, szakápoló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 intenzív szakápoló</w:t>
            </w:r>
          </w:p>
        </w:tc>
      </w:tr>
    </w:tbl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felnőtt intenzív szakápoló kritikus állapotú betegek ápolását, ellátását végzi az intenzív betegellátás területén. Speciális ismeretekkel rendelkezik, felkészültsége, manuális készsége és személyiségjegyei alapján képes az intenzív ellátást igénylő betegek ápolására, ellátására.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felmérni</w:t>
      </w:r>
      <w:proofErr w:type="gramEnd"/>
      <w:r>
        <w:rPr>
          <w:sz w:val="20"/>
          <w:szCs w:val="20"/>
        </w:rPr>
        <w:t xml:space="preserve"> az intenzív ellátást igénylő beteg szükségleteit, megtervezni és kivitelezni a beteg ellátását, ápolását, értékelni annak hatékonyságát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csapat–munkában</w:t>
      </w:r>
      <w:proofErr w:type="gramEnd"/>
      <w:r>
        <w:rPr>
          <w:sz w:val="20"/>
          <w:szCs w:val="20"/>
        </w:rPr>
        <w:t xml:space="preserve"> dolgozni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elvégezni</w:t>
      </w:r>
      <w:proofErr w:type="gramEnd"/>
      <w:r>
        <w:rPr>
          <w:sz w:val="20"/>
          <w:szCs w:val="20"/>
        </w:rPr>
        <w:t xml:space="preserve"> a speciális intenzív szakápolói feladatokat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betegmegfigyelő</w:t>
      </w:r>
      <w:proofErr w:type="gramEnd"/>
      <w:r>
        <w:rPr>
          <w:sz w:val="20"/>
          <w:szCs w:val="20"/>
        </w:rPr>
        <w:t xml:space="preserve"> készülékeket alkalmazni, speciális </w:t>
      </w:r>
      <w:proofErr w:type="spellStart"/>
      <w:r>
        <w:rPr>
          <w:sz w:val="20"/>
          <w:szCs w:val="20"/>
        </w:rPr>
        <w:t>invazív</w:t>
      </w:r>
      <w:proofErr w:type="spellEnd"/>
      <w:r>
        <w:rPr>
          <w:sz w:val="20"/>
          <w:szCs w:val="20"/>
        </w:rPr>
        <w:t xml:space="preserve"> eszközök alkalmazásában közreműködni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elvégezni</w:t>
      </w:r>
      <w:proofErr w:type="gramEnd"/>
      <w:r>
        <w:rPr>
          <w:sz w:val="20"/>
          <w:szCs w:val="20"/>
        </w:rPr>
        <w:t xml:space="preserve"> a trachea–</w:t>
      </w:r>
      <w:proofErr w:type="spellStart"/>
      <w:r>
        <w:rPr>
          <w:sz w:val="20"/>
          <w:szCs w:val="20"/>
        </w:rPr>
        <w:t>bronchus</w:t>
      </w:r>
      <w:proofErr w:type="spellEnd"/>
      <w:r>
        <w:rPr>
          <w:sz w:val="20"/>
          <w:szCs w:val="20"/>
        </w:rPr>
        <w:t xml:space="preserve"> toalettet 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megelőzni</w:t>
      </w:r>
      <w:proofErr w:type="gram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decubitus</w:t>
      </w:r>
      <w:proofErr w:type="spellEnd"/>
      <w:r>
        <w:rPr>
          <w:sz w:val="20"/>
          <w:szCs w:val="20"/>
        </w:rPr>
        <w:t xml:space="preserve"> kialakulását, kezelni a kialakult </w:t>
      </w:r>
      <w:proofErr w:type="spellStart"/>
      <w:r>
        <w:rPr>
          <w:sz w:val="20"/>
          <w:szCs w:val="20"/>
        </w:rPr>
        <w:t>decubitust</w:t>
      </w:r>
      <w:proofErr w:type="spellEnd"/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ellátni</w:t>
      </w:r>
      <w:proofErr w:type="gramEnd"/>
      <w:r>
        <w:rPr>
          <w:sz w:val="20"/>
          <w:szCs w:val="20"/>
        </w:rPr>
        <w:t xml:space="preserve"> a különböző </w:t>
      </w:r>
      <w:proofErr w:type="spellStart"/>
      <w:r>
        <w:rPr>
          <w:sz w:val="20"/>
          <w:szCs w:val="20"/>
        </w:rPr>
        <w:t>stomákat</w:t>
      </w:r>
      <w:proofErr w:type="spellEnd"/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sz w:val="20"/>
          <w:szCs w:val="20"/>
        </w:rPr>
        <w:t>EKG–t készíteni, értékelni, ritmuszavarokat felismerni, életveszélyes ritmuszavarokat elhárítani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kezelni</w:t>
      </w:r>
      <w:proofErr w:type="gramEnd"/>
      <w:r>
        <w:rPr>
          <w:sz w:val="20"/>
          <w:szCs w:val="20"/>
        </w:rPr>
        <w:t xml:space="preserve"> az artériás és vénás </w:t>
      </w:r>
      <w:proofErr w:type="spellStart"/>
      <w:r>
        <w:rPr>
          <w:sz w:val="20"/>
          <w:szCs w:val="20"/>
        </w:rPr>
        <w:t>kanülöket</w:t>
      </w:r>
      <w:proofErr w:type="spellEnd"/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centrális</w:t>
      </w:r>
      <w:proofErr w:type="gramEnd"/>
      <w:r>
        <w:rPr>
          <w:sz w:val="20"/>
          <w:szCs w:val="20"/>
        </w:rPr>
        <w:t xml:space="preserve"> vénás nyomást mérni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lélegeztetőgépet</w:t>
      </w:r>
      <w:proofErr w:type="spellEnd"/>
      <w:r>
        <w:rPr>
          <w:sz w:val="20"/>
          <w:szCs w:val="20"/>
        </w:rPr>
        <w:t xml:space="preserve"> összeállítani, kezelni, működését ellenőrizni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előkészíteni</w:t>
      </w:r>
      <w:proofErr w:type="gramEnd"/>
      <w:r>
        <w:rPr>
          <w:sz w:val="20"/>
          <w:szCs w:val="20"/>
        </w:rPr>
        <w:t xml:space="preserve"> és segédkezni az intenzív osztályon előforduló beavatkozásoknál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aktívan</w:t>
      </w:r>
      <w:proofErr w:type="gramEnd"/>
      <w:r>
        <w:rPr>
          <w:sz w:val="20"/>
          <w:szCs w:val="20"/>
        </w:rPr>
        <w:t xml:space="preserve"> részt venni életmentő beavatkozásokban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előkészíteni</w:t>
      </w:r>
      <w:proofErr w:type="gramEnd"/>
      <w:r>
        <w:rPr>
          <w:sz w:val="20"/>
          <w:szCs w:val="20"/>
        </w:rPr>
        <w:t xml:space="preserve"> és segédkezni diagnosztikus és terápiás eljárásoknál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dokumentálni</w:t>
      </w:r>
      <w:proofErr w:type="gramEnd"/>
      <w:r>
        <w:rPr>
          <w:sz w:val="20"/>
          <w:szCs w:val="20"/>
        </w:rPr>
        <w:t xml:space="preserve"> a beteg adatait, vizsgálati eredményeit, a kezeléseket és a gyógyszerelést 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kommunikálni</w:t>
      </w:r>
      <w:proofErr w:type="gramEnd"/>
      <w:r>
        <w:rPr>
          <w:sz w:val="20"/>
          <w:szCs w:val="20"/>
        </w:rPr>
        <w:t xml:space="preserve"> a beteggel és hozzátartozójával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megteremteni</w:t>
      </w:r>
      <w:proofErr w:type="gramEnd"/>
      <w:r>
        <w:rPr>
          <w:sz w:val="20"/>
          <w:szCs w:val="20"/>
        </w:rPr>
        <w:t xml:space="preserve"> és fenntartani a biztonságos és higiénés környezetet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közreműködni</w:t>
      </w:r>
      <w:proofErr w:type="gramEnd"/>
      <w:r>
        <w:rPr>
          <w:sz w:val="20"/>
          <w:szCs w:val="20"/>
        </w:rPr>
        <w:t xml:space="preserve"> szakmai gyakorlatukat töltő ápolók oktatásában, az intenzív szakápolás kutatásában, fejlesztésében</w:t>
      </w:r>
    </w:p>
    <w:p w:rsidR="00AC4D3B" w:rsidRDefault="00AC4D3B" w:rsidP="00AC4D3B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elvégezni</w:t>
      </w:r>
      <w:proofErr w:type="gramEnd"/>
      <w:r>
        <w:rPr>
          <w:sz w:val="20"/>
          <w:szCs w:val="20"/>
        </w:rPr>
        <w:t xml:space="preserve"> a minőségbiztosítással kapcsolatos feladatokat, a folyamatok javítását</w:t>
      </w:r>
    </w:p>
    <w:p w:rsidR="00AC4D3B" w:rsidRDefault="00AC4D3B" w:rsidP="00AC4D3B">
      <w:pPr>
        <w:widowControl w:val="0"/>
        <w:spacing w:after="0" w:line="240" w:lineRule="auto"/>
        <w:ind w:left="567" w:hanging="283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830"/>
      </w:tblGrid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5"/>
        <w:gridCol w:w="7163"/>
      </w:tblGrid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 szakképesítések szakmai követelménymoduljairól szóló kormányrendelet szerinti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11138–12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terápia alapjai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11139–12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betegellátás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11140–12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ellátást igénylő betegek szakápolása</w:t>
            </w:r>
          </w:p>
        </w:tc>
      </w:tr>
    </w:tbl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418"/>
        <w:gridCol w:w="3473"/>
        <w:gridCol w:w="4039"/>
      </w:tblGrid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11138–12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terápia alapjai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11139–12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betegellátás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11140–12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ellátást igénylő betegek szakápolása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</w:tbl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sz w:val="20"/>
          <w:szCs w:val="20"/>
        </w:rPr>
        <w:t>osra</w:t>
      </w:r>
      <w:proofErr w:type="spellEnd"/>
      <w:r>
        <w:rPr>
          <w:sz w:val="20"/>
          <w:szCs w:val="20"/>
        </w:rPr>
        <w:t xml:space="preserve"> értékelhető.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Az intenzív ellátást igénylő betegek szakápolási feladatainak elvégzése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feladatleírásban rögzített munkahelyzet és paraméterek szerint, felméri az intenzív ellátást igénylő beteg szükségleteit, megtervezi és kivitelezi a beteg ellátását, ápolását, értékeli annak hatékonyságát. Dokumentálja a beteg adatait, vizsgálati eredményeit, a kezeléseket és a gyógyszerelést. A beteg állapotát értékeli, referál munkatársának a beteg állapotáról az osztályátadás során.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Az intenzív ellátást igénylő betegek szakápolásához szükséges elméleti ismereteinek alkalmazás szintű felidézése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gyakorlati vizsgatevékenység eredeti munkakörnyezetben, az intenzív osztályokra érvényes szakmai besorolás szerinti legalább II. progresszivitású intenzív osztályon szervezhető.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647"/>
      </w:tblGrid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AC4D3B" w:rsidRDefault="00AC4D3B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Monitorozás eszközei – betegmegfigyelő monitor </w:t>
            </w:r>
          </w:p>
          <w:p w:rsidR="00AC4D3B" w:rsidRDefault="00AC4D3B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elsődleges állapotfelmérés eszközei (</w:t>
            </w:r>
            <w:proofErr w:type="spellStart"/>
            <w:r>
              <w:rPr>
                <w:sz w:val="20"/>
                <w:szCs w:val="20"/>
              </w:rPr>
              <w:t>pulzoximéter</w:t>
            </w:r>
            <w:proofErr w:type="spellEnd"/>
            <w:r>
              <w:rPr>
                <w:sz w:val="20"/>
                <w:szCs w:val="20"/>
              </w:rPr>
              <w:t>, vérnyomásmérő, fonendoszkóp, fülhőmérő, vércukorszintmérő, 12 elvezetéses EKG készülék)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Speciális betegmegfigyelő eszközök – </w:t>
            </w: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Intenzív diagnosztika és terápia eszközei – pacemaker, </w:t>
            </w:r>
            <w:proofErr w:type="spellStart"/>
            <w:r>
              <w:rPr>
                <w:sz w:val="20"/>
                <w:szCs w:val="20"/>
              </w:rPr>
              <w:t>cardioverter</w:t>
            </w:r>
            <w:proofErr w:type="spellEnd"/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ellátás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Speciális gyógyszerelés eszközei – </w:t>
            </w:r>
            <w:proofErr w:type="spellStart"/>
            <w:r>
              <w:rPr>
                <w:sz w:val="20"/>
                <w:szCs w:val="20"/>
              </w:rPr>
              <w:t>infuzor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perfuzor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enterális</w:t>
            </w:r>
            <w:proofErr w:type="spellEnd"/>
            <w:r>
              <w:rPr>
                <w:sz w:val="20"/>
                <w:szCs w:val="20"/>
              </w:rPr>
              <w:t xml:space="preserve"> tápláló készülék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Intenzív szakápolás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lélegeztetés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Reanimatológia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Transzfuziológia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Riasztás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Dializálás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 és archiválás eszközei</w:t>
            </w:r>
          </w:p>
        </w:tc>
      </w:tr>
      <w:tr w:rsidR="00AC4D3B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3B" w:rsidRDefault="00AC4D3B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Mulázsok</w:t>
            </w:r>
            <w:proofErr w:type="spellEnd"/>
          </w:p>
        </w:tc>
      </w:tr>
    </w:tbl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Szakmai előképzettség: A 2.2. alpontban feltüntetett szakmai előképzettségen túl, szakmai előképzettségnek kell tekinteni az ápolás és betegellátás alap és mesterképzési szakokon szerzett az ápolói, szülésznő szakképzettségeket.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7.2. A szakmai vizsgabizottságban való részvételre kijelölt szakmai szervezet:</w:t>
      </w:r>
    </w:p>
    <w:p w:rsidR="00AC4D3B" w:rsidRDefault="00AC4D3B" w:rsidP="00AC4D3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Default="00D12369"/>
    <w:sectPr w:rsidR="00D12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AC4D3B"/>
    <w:rsid w:val="00D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1</cp:revision>
  <dcterms:created xsi:type="dcterms:W3CDTF">2016-10-10T13:45:00Z</dcterms:created>
  <dcterms:modified xsi:type="dcterms:W3CDTF">2016-10-10T13:46:00Z</dcterms:modified>
</cp:coreProperties>
</file>