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CD" w:rsidRDefault="008010CD" w:rsidP="008010C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5. sorszámú </w:t>
      </w:r>
      <w:proofErr w:type="spellStart"/>
      <w:r>
        <w:rPr>
          <w:rFonts w:ascii="Times New Roman" w:hAnsi="Times New Roman" w:cs="Times New Roman"/>
          <w:sz w:val="20"/>
          <w:szCs w:val="20"/>
        </w:rPr>
        <w:t>Autótechnikus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megnevezésű szakképesítés-ráépülés szakmai és vizsgakövetelménye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A szakképesítés-ráépülés azonosító száma: 55 525 01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Autótechnikus</w:t>
      </w:r>
      <w:proofErr w:type="spellEnd"/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300-540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3780" w:hanging="3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54 525 01 Autóelektronikai műszerész vagy 54 525 02 Autószerelő szakképesítés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3567"/>
        <w:gridCol w:w="3781"/>
      </w:tblGrid>
      <w:tr w:rsidR="008010CD" w:rsidTr="00C50416">
        <w:trPr>
          <w:trHeight w:val="264"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567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8010CD" w:rsidTr="00C50416">
        <w:trPr>
          <w:trHeight w:val="383"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394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567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szakképesítés-ráépüléssel betölthető munkakörök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394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7331</w:t>
            </w:r>
          </w:p>
        </w:tc>
        <w:tc>
          <w:tcPr>
            <w:tcW w:w="3567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Gépjármű- és motorkarbantartó,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-javító</w:t>
            </w:r>
            <w:proofErr w:type="spellEnd"/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Autóbusz-szerelő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Autódiagnosztikai 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Autójavító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Közúti járműszerelő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Teherautó 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1394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7341</w:t>
            </w:r>
          </w:p>
        </w:tc>
        <w:tc>
          <w:tcPr>
            <w:tcW w:w="3567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Villamos gépek és készülékek műszerésze, javítója</w:t>
            </w: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Akkumulátor-javító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-kezelő</w:t>
            </w:r>
            <w:proofErr w:type="spellEnd"/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Autóelektronikai műszerész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Autóvillamossági 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3.1.10.</w:t>
            </w:r>
          </w:p>
        </w:tc>
        <w:tc>
          <w:tcPr>
            <w:tcW w:w="1394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Gépjárműriasztó szerelő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3.1.11.</w:t>
            </w:r>
          </w:p>
        </w:tc>
        <w:tc>
          <w:tcPr>
            <w:tcW w:w="1394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</w:t>
            </w:r>
          </w:p>
        </w:tc>
        <w:tc>
          <w:tcPr>
            <w:tcW w:w="3567" w:type="dxa"/>
            <w:vMerge w:val="restart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Szállítási, szállítmányozási nyilvántartó</w:t>
            </w: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 diszpécser</w:t>
            </w:r>
          </w:p>
        </w:tc>
      </w:tr>
      <w:tr w:rsidR="008010CD" w:rsidTr="00C50416">
        <w:trPr>
          <w:cantSplit/>
        </w:trPr>
        <w:tc>
          <w:tcPr>
            <w:tcW w:w="1394" w:type="dxa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3.1.12.</w:t>
            </w:r>
          </w:p>
        </w:tc>
        <w:tc>
          <w:tcPr>
            <w:tcW w:w="1394" w:type="dxa"/>
            <w:vMerge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Fuvarozási ügyintéző</w:t>
            </w:r>
          </w:p>
        </w:tc>
      </w:tr>
    </w:tbl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autótechnikus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közúti járművek – gépjárművek és pótkocsik – rendeltetésszerű használatának műszaki feltételeit biztosító járműfenntartás teljes műszaki-gazdasági tevékenységét ellátja, mely tartalmazza a járművek valamennyi gépészeti, villamos és elektronikus egységére vonatkozó karbantartási, műszaki állapotvizsgálati, hibafeltárási és hibaelhárítási, beállítási és fenntartási műveleteit, valamint a szervezési, vezetési, nyilvántartási és ügyviteli feladatokat.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kommunikációs kapcsolatot létesíteni a jármű irányított rendszereivel;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alkalmazni, kezelni a kommunikációs eszközöket (</w:t>
      </w:r>
      <w:proofErr w:type="spellStart"/>
      <w:r>
        <w:rPr>
          <w:rFonts w:ascii="Times New Roman" w:hAnsi="Times New Roman" w:cs="Times New Roman"/>
          <w:sz w:val="20"/>
          <w:szCs w:val="20"/>
        </w:rPr>
        <w:t>on-board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diagnosztika);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meghatározni a szükséges munkaműveleteket;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kezdeményezni és végrehajtani a programfeltöltést, programfrissítést;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szemrevételezéssel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off-board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diagnosztikai eszközökkel elvégezni a jármű mechanikai, mechatronikai rendszereinek állapotvizsgálatát, különös tekintettel a műszaki vizsga követelményeire;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diagnosztizálni, karbantartani, alkatrészcserével javítani a belső égésű Otto- és dízelmotorok tüzelőanyag-ellátó, keverékképző, gyújtó és izzító rendszereit;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rendszerelemek (jeladók, beavatkozók) egyedi vizsgálatát;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motorok levegőellátó, feltöltő rendszereinek vizsgálatát, alkatrészcserével javítani, beállítani;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fázisszög- és löketállítású töltetcsere szelepvezérlő rendszer vizsgálatát, alkatrészcserével javítani, beállítani;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főegységek szabályozott hűtőrendszereinek vizsgálatát;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erőátviteli rendszer teljes átvizsgálását;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összkerékhajtású gépjárművek görgős fékerőmérő próbapadi fékvizsgálatát;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kormányzás és a kormányszerkezet vizsgálatát diagnosztikai módszerekkel;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korrekciós hátsókerék kormányzást, a beavatkozó elemeket, vezérlést;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az aktív stabilizátor szerkezeteket, a beavatkozó elemeket, vezérlést;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korszerű nem aktív és aktív futómű szerkezeteket;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korszerű, szabályozott fékrendszerek állapot- és működésvizsgálatát</w:t>
      </w:r>
      <w:proofErr w:type="gramStart"/>
      <w:r>
        <w:rPr>
          <w:rFonts w:ascii="Times New Roman" w:hAnsi="Times New Roman" w:cs="Times New Roman"/>
          <w:sz w:val="20"/>
          <w:szCs w:val="20"/>
        </w:rPr>
        <w:t>;diagnosztizálni</w:t>
      </w:r>
      <w:proofErr w:type="gramEnd"/>
      <w:r>
        <w:rPr>
          <w:rFonts w:ascii="Times New Roman" w:hAnsi="Times New Roman" w:cs="Times New Roman"/>
          <w:sz w:val="20"/>
          <w:szCs w:val="20"/>
        </w:rPr>
        <w:t>, szervizműveleteket végezni;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ellenőrizni, diagnosztizálni az </w:t>
      </w:r>
      <w:proofErr w:type="spellStart"/>
      <w:r>
        <w:rPr>
          <w:rFonts w:ascii="Times New Roman" w:hAnsi="Times New Roman" w:cs="Times New Roman"/>
          <w:sz w:val="20"/>
          <w:szCs w:val="20"/>
        </w:rPr>
        <w:t>utasvisszatartó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rendszereket (biztonsági öv, légzsák);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közlekedésbiztonság célját szolgáló vezetőtámogató asszisztens rendszereket, diagnosztizálni azokat, alkatrészcserés javítást és kalibrálást végezni;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ellenőrizni, diagnosztizálni és beszabályozni az intelligens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gépjárművilágító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rendszereket;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ellenőrizni, diagnosztizálni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emissziótechnikai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rendszereket,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gázemissziómérést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végezni;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ellenőrizni, diagnosztizálni a légkondicionáló rendszert, szerviz műveleteket és alkatrészcserés javítást végezni;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hibrid és elektromos hajtás nagyfeszültségű elemeinek biztonságtechnikai célú szervizműveleteit elvégezni;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diagnosztizálni a hibrid és villamos hajtást;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az energiatároló rendszert </w:t>
      </w:r>
      <w:proofErr w:type="spellStart"/>
      <w:r>
        <w:rPr>
          <w:rFonts w:ascii="Times New Roman" w:hAnsi="Times New Roman" w:cs="Times New Roman"/>
          <w:sz w:val="20"/>
          <w:szCs w:val="20"/>
        </w:rPr>
        <w:t>feszültségmentesíteni</w:t>
      </w:r>
      <w:proofErr w:type="spellEnd"/>
      <w:r>
        <w:rPr>
          <w:rFonts w:ascii="Times New Roman" w:hAnsi="Times New Roman" w:cs="Times New Roman"/>
          <w:sz w:val="20"/>
          <w:szCs w:val="20"/>
        </w:rPr>
        <w:t>, hálózatra kapcsolni, tölteni, szükség szerint ki- és beszerelni;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komfortelektronikai rendszereket vizsgálni, diagnosztizálni, javítani,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minősíteni a kiszerelt egységeket, alkatrészeket;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jármű hatósági vizsga előtti hibafeltárását, felkészíteni a járművet hatósági vizsgára;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 szakmai munka-információkat, adatbázist kezelni;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javítás feltételeiről, elvégezni a javítást vagy cserét;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javítással kapcsolatos adminisztrációs munkát;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szükséges anyagokról, alkatrészekről, segédeszközökről, célszerszámokról;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műszerek időszakos kalibrációjáról;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rendben tartani a munkaterületet, tisztán tartani a szerszámokat;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megteremteni, betartani, alkalmazni a vonatkozó munkavédelmi, környezetvédelmi, tűzvédelmi előírásokat;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szakmailag segíteni, irányítani és betanítani a hozzá beosztott munkatársakat,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járműfenntartó tevékenységet irányítani;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tartani a szakmához kötődő szervezetekkel.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3031"/>
        <w:gridCol w:w="3031"/>
        <w:gridCol w:w="3032"/>
      </w:tblGrid>
      <w:tr w:rsidR="008010CD" w:rsidTr="00C5041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8010CD" w:rsidTr="00C5041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8010CD" w:rsidTr="00C5041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8010CD" w:rsidTr="00C5041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Autóelektronikai műszerész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  <w:tr w:rsidR="008010CD" w:rsidTr="00C5041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Autószerelő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</w:tbl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4601"/>
        <w:gridCol w:w="4601"/>
      </w:tblGrid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10423-12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Járműfenntartási feladatok</w:t>
            </w:r>
          </w:p>
        </w:tc>
      </w:tr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10424-12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Járműfenntartási üzemvitel</w:t>
            </w:r>
          </w:p>
        </w:tc>
      </w:tr>
      <w:tr w:rsidR="008010CD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10425-12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Korszerű járműtechnika</w:t>
            </w:r>
          </w:p>
        </w:tc>
      </w:tr>
    </w:tbl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left="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3038"/>
        <w:gridCol w:w="3038"/>
        <w:gridCol w:w="3038"/>
      </w:tblGrid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</w:t>
            </w:r>
          </w:p>
        </w:tc>
      </w:tr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10423-12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Járműfenntartási feladatok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10424-12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Járműfenntartási üzemvitel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írásbeli, szóbeli</w:t>
            </w:r>
          </w:p>
        </w:tc>
      </w:tr>
      <w:tr w:rsidR="008010CD" w:rsidTr="00C50416"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10425-12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Korszerű járműtechnika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</w:tbl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Műszaki vizsgára felkészítés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rendelkezésre bocsátott jármű hatósági vizsga előtti hibafeltárása műszeresen és szemrevételezéssel, a feltárt hibák dokumentálása, a jármű hibásnak ítélt világító és fényjelző berendezéseinek hatósági előírásoknak megfelelő javítása alkatrészcserés, vagy egyéb javítással.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Belsőégésű motor vizsgálata, beállítása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rendelkezésre bocsátott Otto vagy dízelmotor ellenőrzése műszeresen, minősítése, szükség szerinti beállítása majd ismételt minősítése, a vizsgálat, beállítás dokumentálása.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Korszerű járműszerkezet vizsgálata, javítása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Elektronikusan irányított fődarab, egység vagy rendszer ellenőrzése műszeresen és szemrevételezéssel, minősítése, a hibás jeladók, beavatkozók, vezetékhálózat cseréje vagy javítása, a fődarab, egység vagy rendszer beállítása majd ismételt minősítése, a javítás dokumentálása.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Autótechnikus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alapjai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Komplex központi írásbeli feladatsor, amelynek tartalma számítási és mérési módszerek, jelenségek, működési elvek, egységek, részegységek, alkatrészek és mindezek kapcsolatai, a korszerű járművek működése, javítása, üzemeltetése és a járműfenntartó tevékenység üzemvitele tárgyköreiből.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Járműfenntartás, járműtechnika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734"/>
      </w:tblGrid>
      <w:tr w:rsidR="008010CD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010CD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010CD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Kéziszerszámok 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Forgácsoló gépek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Roncsolásmentes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anyagvizsgáló berendezés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Pneumatikus szerszámok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villamos kisgépek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Autójavító célszerszámok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villamos műszerek, villamossági szerszámkészlet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Mechanikai mérőeszközök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Diagnosztikai műszerek,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rendszerteszterek</w:t>
            </w:r>
            <w:proofErr w:type="spellEnd"/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Szerviz és javítási adatbázisok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Fékmérő és lengéscsillapító ellenőrző próbapadok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Futóműmérő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berendezés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Gázelemző (gáz és füst)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Kerékszerelő és kiegyensúlyozó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Fényvetőellenőrző</w:t>
            </w:r>
            <w:proofErr w:type="spellEnd"/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Klímatöltő berendezés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Akkumulátortöltő és akkumulátorvizsgáló berendezés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Autóemelő 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Fődarab kiemelő</w:t>
            </w:r>
          </w:p>
        </w:tc>
      </w:tr>
      <w:tr w:rsidR="008010CD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Munkabiztonsági- és tűzvédelmi felszerelések, egyéni védőeszközök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Szállítóeszközök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Közúti járművek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Számítógép, szövegszerkesztő, adatbázis kezelő, szkenner, internetkapcsolat,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e-mail levelező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nyomtató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Kommunikációs eszközök (telefon, fax)</w:t>
            </w:r>
          </w:p>
        </w:tc>
      </w:tr>
      <w:tr w:rsidR="008010CD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D" w:rsidRDefault="008010C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Veszélyeshulladék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kezelő eszközök, berendezések</w:t>
            </w:r>
          </w:p>
        </w:tc>
      </w:tr>
    </w:tbl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10CD" w:rsidRDefault="008010CD" w:rsidP="008010CD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66FA9" w:rsidRPr="008010CD" w:rsidRDefault="00166FA9" w:rsidP="008010CD"/>
    <w:sectPr w:rsidR="00166FA9" w:rsidRPr="0080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89" w:rsidRDefault="00D61389" w:rsidP="00D61389">
      <w:pPr>
        <w:spacing w:after="0" w:line="240" w:lineRule="auto"/>
      </w:pPr>
      <w:r>
        <w:separator/>
      </w:r>
    </w:p>
  </w:endnote>
  <w:endnote w:type="continuationSeparator" w:id="0">
    <w:p w:rsidR="00D61389" w:rsidRDefault="00D61389" w:rsidP="00D6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89" w:rsidRDefault="00D61389" w:rsidP="00D61389">
      <w:pPr>
        <w:spacing w:after="0" w:line="240" w:lineRule="auto"/>
      </w:pPr>
      <w:r>
        <w:separator/>
      </w:r>
    </w:p>
  </w:footnote>
  <w:footnote w:type="continuationSeparator" w:id="0">
    <w:p w:rsidR="00D61389" w:rsidRDefault="00D61389" w:rsidP="00D6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 w:rsidP="00D61389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D61389" w:rsidRDefault="00D61389" w:rsidP="00D61389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9" w:rsidRDefault="00D613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D"/>
    <w:rsid w:val="0002273C"/>
    <w:rsid w:val="001412C2"/>
    <w:rsid w:val="00166FA9"/>
    <w:rsid w:val="00291FBD"/>
    <w:rsid w:val="002C113E"/>
    <w:rsid w:val="004864EA"/>
    <w:rsid w:val="0053481F"/>
    <w:rsid w:val="006075ED"/>
    <w:rsid w:val="006F7517"/>
    <w:rsid w:val="007064D7"/>
    <w:rsid w:val="00717B2C"/>
    <w:rsid w:val="008010CD"/>
    <w:rsid w:val="00837D1D"/>
    <w:rsid w:val="00AA2A24"/>
    <w:rsid w:val="00AC521B"/>
    <w:rsid w:val="00BF5819"/>
    <w:rsid w:val="00D27030"/>
    <w:rsid w:val="00D61389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389"/>
  </w:style>
  <w:style w:type="paragraph" w:styleId="llb">
    <w:name w:val="footer"/>
    <w:basedOn w:val="Norml"/>
    <w:link w:val="llbChar"/>
    <w:uiPriority w:val="99"/>
    <w:unhideWhenUsed/>
    <w:rsid w:val="00D6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389"/>
  </w:style>
  <w:style w:type="paragraph" w:styleId="llb">
    <w:name w:val="footer"/>
    <w:basedOn w:val="Norml"/>
    <w:link w:val="llbChar"/>
    <w:uiPriority w:val="99"/>
    <w:unhideWhenUsed/>
    <w:rsid w:val="00D6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2016-09-26T08:29:00Z</dcterms:created>
  <dcterms:modified xsi:type="dcterms:W3CDTF">2016-09-28T11:38:00Z</dcterms:modified>
</cp:coreProperties>
</file>