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1. sorszámú Beszédátviteli rendszerüzemeltető technikus megnevezésű szakképesítés-ráépülés szakmai és vizsgakövetelménye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szakképesítés-ráépülés azonosító száma: 55 523 05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Beszédátviteli rendszerüzemeltető technikus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0,5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400-600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EGYÉB ADATOK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3780" w:hanging="350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54 523 05 Távközlési technikus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40 %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60 %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A szakképesítés-ráépüléssel legjellemzőbben betölthető munkakörök, foglalkozások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7"/>
        <w:gridCol w:w="957"/>
        <w:gridCol w:w="3180"/>
        <w:gridCol w:w="5027"/>
      </w:tblGrid>
      <w:tr w:rsidR="00EF62B3" w:rsidTr="00C443CC">
        <w:tc>
          <w:tcPr>
            <w:tcW w:w="111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180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02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F62B3" w:rsidTr="00C443CC">
        <w:trPr>
          <w:trHeight w:val="411"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95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száma</w:t>
            </w:r>
          </w:p>
        </w:tc>
        <w:tc>
          <w:tcPr>
            <w:tcW w:w="3180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FEOR megnevezése</w:t>
            </w:r>
          </w:p>
        </w:tc>
        <w:tc>
          <w:tcPr>
            <w:tcW w:w="502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szakképesítés-ráépüléssel betölthető</w:t>
            </w:r>
          </w:p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munkakörök</w:t>
            </w:r>
          </w:p>
        </w:tc>
      </w:tr>
      <w:tr w:rsidR="00EF62B3" w:rsidTr="00C443CC">
        <w:trPr>
          <w:cantSplit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957" w:type="dxa"/>
            <w:vMerge w:val="restart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3145</w:t>
            </w:r>
          </w:p>
        </w:tc>
        <w:tc>
          <w:tcPr>
            <w:tcW w:w="3180" w:type="dxa"/>
            <w:vMerge w:val="restart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Műsorszóró és audiovizuális technikus</w:t>
            </w: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Hírközlési hálózat üzemeltető technikus</w:t>
            </w:r>
          </w:p>
        </w:tc>
      </w:tr>
      <w:tr w:rsidR="00EF62B3" w:rsidTr="00C443CC">
        <w:trPr>
          <w:cantSplit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3.1.3.</w:t>
            </w:r>
          </w:p>
        </w:tc>
        <w:tc>
          <w:tcPr>
            <w:tcW w:w="957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851" w:hanging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Kábeltelevíziós-hálózat üzemeltető</w:t>
            </w:r>
          </w:p>
        </w:tc>
      </w:tr>
      <w:tr w:rsidR="00EF62B3" w:rsidTr="00C443CC">
        <w:trPr>
          <w:cantSplit/>
          <w:trHeight w:val="50"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3.1.4.</w:t>
            </w:r>
          </w:p>
        </w:tc>
        <w:tc>
          <w:tcPr>
            <w:tcW w:w="957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Beszédátviteli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rendszertechnikus</w:t>
            </w:r>
            <w:proofErr w:type="spellEnd"/>
          </w:p>
        </w:tc>
      </w:tr>
      <w:tr w:rsidR="00EF62B3" w:rsidTr="00C443CC">
        <w:trPr>
          <w:trHeight w:val="182"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3.1.5.</w:t>
            </w:r>
          </w:p>
        </w:tc>
        <w:tc>
          <w:tcPr>
            <w:tcW w:w="95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3180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Telekommunikációs technikus</w:t>
            </w: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Távközlési technikus</w:t>
            </w:r>
          </w:p>
        </w:tc>
      </w:tr>
      <w:tr w:rsidR="00EF62B3" w:rsidTr="00C443CC">
        <w:trPr>
          <w:cantSplit/>
          <w:trHeight w:val="185"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3.1.6.</w:t>
            </w:r>
          </w:p>
        </w:tc>
        <w:tc>
          <w:tcPr>
            <w:tcW w:w="957" w:type="dxa"/>
            <w:vMerge w:val="restart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</w:t>
            </w:r>
          </w:p>
        </w:tc>
        <w:tc>
          <w:tcPr>
            <w:tcW w:w="3180" w:type="dxa"/>
            <w:vMerge w:val="restart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Informatikai és telekommunikációs berendezések műszerésze, javítója</w:t>
            </w: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Távközlési,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átviteltechnikai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szervizműszerész</w:t>
            </w:r>
          </w:p>
        </w:tc>
      </w:tr>
      <w:tr w:rsidR="00EF62B3" w:rsidTr="00C443CC">
        <w:trPr>
          <w:cantSplit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3.1.7.</w:t>
            </w:r>
          </w:p>
        </w:tc>
        <w:tc>
          <w:tcPr>
            <w:tcW w:w="957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Távközlésihálózat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építő</w:t>
            </w:r>
          </w:p>
        </w:tc>
      </w:tr>
      <w:tr w:rsidR="00EF62B3" w:rsidTr="00C443CC">
        <w:trPr>
          <w:cantSplit/>
          <w:trHeight w:val="50"/>
        </w:trPr>
        <w:tc>
          <w:tcPr>
            <w:tcW w:w="1117" w:type="dxa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957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vMerge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7" w:type="dxa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Telefonközpont szerelő</w:t>
            </w:r>
          </w:p>
        </w:tc>
      </w:tr>
    </w:tbl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szakképesítés-ráépülés munkaterületének rövid leírása: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Beszédátviteli rendszerüzemeltető technikus a különböző beszédhálózati rendszerek területén képes összeszerelni, üzembe helyezni, üzemeltetni a berendezéseket, a mindennapi karbantartási feladatokat </w:t>
      </w:r>
      <w:r>
        <w:rPr>
          <w:rFonts w:ascii="Times New Roman" w:hAnsi="Times New Roman" w:cs="Times New Roman"/>
          <w:sz w:val="20"/>
          <w:szCs w:val="20"/>
        </w:rPr>
        <w:lastRenderedPageBreak/>
        <w:t>elvégezni, az üzemviteli tevékenységet ellátni.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berendezések üzembe helyezésére;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üzemviteli paraméterek beállítására;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beszédátviteli rendszerek minősítésére;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rendszerek menedzselésére;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rendszerhez tartozó adminisztratív feladatok ellátására.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3000"/>
        <w:gridCol w:w="3001"/>
        <w:gridCol w:w="3001"/>
      </w:tblGrid>
      <w:tr w:rsidR="00EF62B3" w:rsidTr="00C443C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F62B3" w:rsidTr="00C443C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9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szakképesítés-ráépülés</w:t>
            </w:r>
          </w:p>
        </w:tc>
      </w:tr>
      <w:tr w:rsidR="00EF62B3" w:rsidTr="00C443C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kapcsolódásának módja</w:t>
            </w:r>
          </w:p>
        </w:tc>
      </w:tr>
      <w:tr w:rsidR="00EF62B3" w:rsidTr="00C443C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3.3.3.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54 523 05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Távközlési technikus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szakképesítés</w:t>
            </w:r>
          </w:p>
        </w:tc>
      </w:tr>
    </w:tbl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7017"/>
      </w:tblGrid>
      <w:tr w:rsidR="00EF62B3" w:rsidTr="00C443CC">
        <w:trPr>
          <w:trHeight w:val="328"/>
        </w:trPr>
        <w:tc>
          <w:tcPr>
            <w:tcW w:w="850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017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EF62B3" w:rsidTr="00C443CC">
        <w:tc>
          <w:tcPr>
            <w:tcW w:w="850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9002" w:type="dxa"/>
            <w:gridSpan w:val="2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EF62B3" w:rsidTr="00C443CC">
        <w:tc>
          <w:tcPr>
            <w:tcW w:w="850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7017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</w:tr>
      <w:tr w:rsidR="00EF62B3" w:rsidTr="00C443CC">
        <w:tc>
          <w:tcPr>
            <w:tcW w:w="850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10841-16</w:t>
            </w:r>
          </w:p>
        </w:tc>
        <w:tc>
          <w:tcPr>
            <w:tcW w:w="7017" w:type="dxa"/>
            <w:shd w:val="clear" w:color="auto" w:fill="FFFFFF"/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Beszédátviteli rendszerek üzemeltetése</w:t>
            </w:r>
          </w:p>
        </w:tc>
      </w:tr>
    </w:tbl>
    <w:p w:rsidR="00EF62B3" w:rsidRDefault="00EF62B3" w:rsidP="00EF62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  <w:t>5. VIZSGÁZTATÁSI KÖVETELMÉNYEK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3"/>
        <w:gridCol w:w="3009"/>
        <w:gridCol w:w="3010"/>
        <w:gridCol w:w="3010"/>
      </w:tblGrid>
      <w:tr w:rsidR="00EF62B3" w:rsidTr="00C443CC">
        <w:trPr>
          <w:trHeight w:val="1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EF62B3" w:rsidTr="00C443CC">
        <w:trPr>
          <w:trHeight w:val="32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9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szakképesítés-ráépülés szakmai követelménymoduljainak</w:t>
            </w:r>
          </w:p>
        </w:tc>
      </w:tr>
      <w:tr w:rsidR="00EF62B3" w:rsidTr="00C443CC">
        <w:trPr>
          <w:trHeight w:val="16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modulzáró vizsga vizsgatevékenysége</w:t>
            </w:r>
          </w:p>
        </w:tc>
      </w:tr>
      <w:tr w:rsidR="00EF62B3" w:rsidTr="00C443CC">
        <w:trPr>
          <w:trHeight w:val="21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5.2.3.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10841-16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Beszédátviteli rendszerek üzemeltetése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gyakorlati</w:t>
            </w:r>
          </w:p>
        </w:tc>
      </w:tr>
    </w:tbl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vizsgafeladat megnevezése: Beszédhálózatok telepítése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 alközpont, mobilkommunikációs-eszköz vagy </w:t>
      </w:r>
      <w:proofErr w:type="spellStart"/>
      <w:r>
        <w:rPr>
          <w:rFonts w:ascii="Times New Roman" w:hAnsi="Times New Roman" w:cs="Times New Roman"/>
          <w:sz w:val="20"/>
          <w:szCs w:val="20"/>
        </w:rPr>
        <w:t>VoIP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rendszer konfigurálása, paramétereinek beállítása, beszédterminálok telepítése, szolgáltatások beállítása. A mérés eredményeiről jegyzőkönyv készítése.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100 %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az állami szakképzési és felnőttképzési szerv honlapján érhetők el.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5.3.1. Gyakorlati vizsgatevékenység során a vizsgázó, a feladat kidolgozása közben saját jegyzeteit és a vonatkozó kézikönyveket használhatja.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088"/>
      </w:tblGrid>
      <w:tr w:rsidR="00EF62B3" w:rsidTr="00C443CC">
        <w:trPr>
          <w:trHeight w:val="1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EF62B3" w:rsidTr="00C443CC">
        <w:trPr>
          <w:trHeight w:val="4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EF62B3" w:rsidTr="00C443CC">
        <w:trPr>
          <w:trHeight w:val="1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Számítógép</w:t>
            </w:r>
          </w:p>
        </w:tc>
      </w:tr>
      <w:tr w:rsidR="00EF62B3" w:rsidTr="00C443CC">
        <w:trPr>
          <w:trHeight w:val="1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Hálózat (Internet, Intranet)</w:t>
            </w:r>
          </w:p>
        </w:tc>
      </w:tr>
      <w:tr w:rsidR="00EF62B3" w:rsidTr="00C443CC">
        <w:trPr>
          <w:trHeight w:val="2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alközpont</w:t>
            </w:r>
          </w:p>
        </w:tc>
      </w:tr>
      <w:tr w:rsidR="00EF62B3" w:rsidTr="00C443CC">
        <w:trPr>
          <w:trHeight w:val="1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Beszédterminálok</w:t>
            </w:r>
          </w:p>
        </w:tc>
      </w:tr>
      <w:tr w:rsidR="00EF62B3" w:rsidTr="00C443CC">
        <w:trPr>
          <w:trHeight w:val="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VoIP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rendszer</w:t>
            </w:r>
          </w:p>
        </w:tc>
      </w:tr>
      <w:tr w:rsidR="00EF62B3" w:rsidTr="00C443CC">
        <w:trPr>
          <w:trHeight w:val="18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 kommunikációs eszközök</w:t>
            </w:r>
          </w:p>
        </w:tc>
      </w:tr>
      <w:tr w:rsidR="00EF62B3" w:rsidTr="00C443CC">
        <w:trPr>
          <w:trHeight w:val="14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WLAN</w:t>
            </w:r>
          </w:p>
        </w:tc>
      </w:tr>
      <w:tr w:rsidR="00EF62B3" w:rsidTr="00C443CC">
        <w:trPr>
          <w:trHeight w:val="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9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62B3" w:rsidRDefault="00EF62B3" w:rsidP="00C443CC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 szerver, vagy központ</w:t>
            </w:r>
          </w:p>
        </w:tc>
      </w:tr>
    </w:tbl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EF62B3" w:rsidRDefault="00EF62B3" w:rsidP="00EF6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642D5F" w:rsidRDefault="00642D5F"/>
    <w:sectPr w:rsidR="00642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57" w:rsidRDefault="00822157" w:rsidP="00822157">
      <w:pPr>
        <w:spacing w:after="0" w:line="240" w:lineRule="auto"/>
      </w:pPr>
      <w:r>
        <w:separator/>
      </w:r>
    </w:p>
  </w:endnote>
  <w:endnote w:type="continuationSeparator" w:id="0">
    <w:p w:rsidR="00822157" w:rsidRDefault="00822157" w:rsidP="0082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7" w:rsidRDefault="008221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7" w:rsidRDefault="008221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7" w:rsidRDefault="008221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57" w:rsidRDefault="00822157" w:rsidP="00822157">
      <w:pPr>
        <w:spacing w:after="0" w:line="240" w:lineRule="auto"/>
      </w:pPr>
      <w:r>
        <w:separator/>
      </w:r>
    </w:p>
  </w:footnote>
  <w:footnote w:type="continuationSeparator" w:id="0">
    <w:p w:rsidR="00822157" w:rsidRDefault="00822157" w:rsidP="0082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7" w:rsidRDefault="008221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7" w:rsidRDefault="00822157" w:rsidP="00822157">
    <w:pPr>
      <w:autoSpaceDE w:val="0"/>
      <w:autoSpaceDN w:val="0"/>
      <w:adjustRightInd w:val="0"/>
      <w:spacing w:before="120" w:after="60" w:line="240" w:lineRule="auto"/>
      <w:jc w:val="center"/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bCs/>
        <w:color w:val="808080" w:themeColor="background1" w:themeShade="80"/>
        <w:sz w:val="16"/>
        <w:szCs w:val="16"/>
      </w:rPr>
      <w:t>35/2016. (VIII. 31.) NFM rendelet a nemzeti fejlesztési miniszter ágazatába tartozó szakképesítések szakmai és vizsgakövetelményeiről</w:t>
    </w:r>
  </w:p>
  <w:p w:rsidR="00822157" w:rsidRDefault="00822157" w:rsidP="00822157">
    <w:pPr>
      <w:spacing w:line="240" w:lineRule="auto"/>
      <w:jc w:val="center"/>
    </w:pPr>
    <w:r>
      <w:rPr>
        <w:rFonts w:ascii="Times New Roman" w:hAnsi="Times New Roman" w:cs="Times New Roman"/>
        <w:bCs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57" w:rsidRDefault="008221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B3"/>
    <w:rsid w:val="00642D5F"/>
    <w:rsid w:val="00822157"/>
    <w:rsid w:val="00E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157"/>
  </w:style>
  <w:style w:type="paragraph" w:styleId="llb">
    <w:name w:val="footer"/>
    <w:basedOn w:val="Norml"/>
    <w:link w:val="llbChar"/>
    <w:uiPriority w:val="99"/>
    <w:unhideWhenUsed/>
    <w:rsid w:val="0082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157"/>
  </w:style>
  <w:style w:type="paragraph" w:styleId="llb">
    <w:name w:val="footer"/>
    <w:basedOn w:val="Norml"/>
    <w:link w:val="llbChar"/>
    <w:uiPriority w:val="99"/>
    <w:unhideWhenUsed/>
    <w:rsid w:val="0082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2016-09-23T11:09:00Z</dcterms:created>
  <dcterms:modified xsi:type="dcterms:W3CDTF">2016-09-28T11:38:00Z</dcterms:modified>
</cp:coreProperties>
</file>