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B5" w:rsidRDefault="00465AB5" w:rsidP="00465AB5">
      <w:pPr>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A 80. sorszámú </w:t>
      </w:r>
      <w:proofErr w:type="spellStart"/>
      <w:r>
        <w:rPr>
          <w:rFonts w:ascii="Times New Roman" w:hAnsi="Times New Roman" w:cs="Times New Roman"/>
          <w:b/>
          <w:bCs/>
          <w:i/>
          <w:iCs/>
          <w:sz w:val="20"/>
          <w:szCs w:val="20"/>
        </w:rPr>
        <w:t>Gépgyártástechnológiai</w:t>
      </w:r>
      <w:proofErr w:type="spellEnd"/>
      <w:r>
        <w:rPr>
          <w:rFonts w:ascii="Times New Roman" w:hAnsi="Times New Roman" w:cs="Times New Roman"/>
          <w:b/>
          <w:bCs/>
          <w:i/>
          <w:iCs/>
          <w:sz w:val="20"/>
          <w:szCs w:val="20"/>
        </w:rPr>
        <w:t xml:space="preserve"> technikus megnevezésű szakképesítés szakmai és vizsgakövetelménye</w:t>
      </w:r>
    </w:p>
    <w:p w:rsidR="00465AB5" w:rsidRDefault="00465AB5" w:rsidP="00465AB5">
      <w:pPr>
        <w:widowControl w:val="0"/>
        <w:autoSpaceDE w:val="0"/>
        <w:autoSpaceDN w:val="0"/>
        <w:adjustRightInd w:val="0"/>
        <w:spacing w:after="0" w:line="240" w:lineRule="auto"/>
        <w:jc w:val="center"/>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AZ ORSZÁGOS KÉPZÉSI JEGYZÉKBEN SZEREPLŐ ADATOK</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 azonosító száma: 54 521 03</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1.2. Szakképesítés megnevezése: </w:t>
      </w:r>
      <w:proofErr w:type="spellStart"/>
      <w:r>
        <w:rPr>
          <w:rFonts w:ascii="Times New Roman" w:hAnsi="Times New Roman" w:cs="Times New Roman"/>
          <w:sz w:val="20"/>
          <w:szCs w:val="20"/>
        </w:rPr>
        <w:t>Gépgyártástechnológiai</w:t>
      </w:r>
      <w:proofErr w:type="spellEnd"/>
      <w:r>
        <w:rPr>
          <w:rFonts w:ascii="Times New Roman" w:hAnsi="Times New Roman" w:cs="Times New Roman"/>
          <w:sz w:val="20"/>
          <w:szCs w:val="20"/>
        </w:rPr>
        <w:t xml:space="preserve"> technikus</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2</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960-1440</w:t>
      </w:r>
    </w:p>
    <w:p w:rsidR="00465AB5" w:rsidRDefault="00465AB5" w:rsidP="00465AB5">
      <w:pPr>
        <w:widowControl w:val="0"/>
        <w:autoSpaceDE w:val="0"/>
        <w:autoSpaceDN w:val="0"/>
        <w:adjustRightInd w:val="0"/>
        <w:spacing w:after="0" w:line="240" w:lineRule="auto"/>
        <w:jc w:val="center"/>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EGYÉB ADATOK</w:t>
      </w:r>
    </w:p>
    <w:p w:rsidR="00465AB5" w:rsidRDefault="00465AB5" w:rsidP="00465AB5">
      <w:pPr>
        <w:widowControl w:val="0"/>
        <w:autoSpaceDE w:val="0"/>
        <w:autoSpaceDN w:val="0"/>
        <w:adjustRightInd w:val="0"/>
        <w:spacing w:after="0" w:line="240" w:lineRule="auto"/>
        <w:jc w:val="center"/>
        <w:rPr>
          <w:rFonts w:ascii="Times New Roman" w:hAnsi="Times New Roman" w:cs="Times New Roman"/>
          <w:sz w:val="20"/>
          <w:szCs w:val="20"/>
        </w:rPr>
      </w:pP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2.1.1. Iskolai előképzettség: érettségi </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50 %</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50 %</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2.9. Az iskolai rendszerű képzésben az összefüggő szakmai gyakorlat időtartama: </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5 évfolyamos képzés esetén a 10. évfolyamot követően 140 óra, a 11. évfolyamot követően 140 óra;</w:t>
      </w:r>
    </w:p>
    <w:p w:rsidR="00465AB5" w:rsidRDefault="00465AB5" w:rsidP="00465AB5">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2 évfolyamos képzés esetén az első szakképzési évfolyamot követően 160 óra</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PÁLYATÜKÖR</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35"/>
        <w:gridCol w:w="1615"/>
        <w:gridCol w:w="1842"/>
        <w:gridCol w:w="5670"/>
      </w:tblGrid>
      <w:tr w:rsidR="00465AB5">
        <w:tc>
          <w:tcPr>
            <w:tcW w:w="1135"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p>
        </w:tc>
        <w:tc>
          <w:tcPr>
            <w:tcW w:w="1615"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184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5670"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465AB5">
        <w:tc>
          <w:tcPr>
            <w:tcW w:w="1135"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615"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184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5670"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465AB5">
        <w:trPr>
          <w:cantSplit/>
          <w:trHeight w:val="232"/>
        </w:trPr>
        <w:tc>
          <w:tcPr>
            <w:tcW w:w="1135"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615" w:type="dxa"/>
            <w:vMerge w:val="restart"/>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3116</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Gépésztechnikus</w:t>
            </w:r>
          </w:p>
        </w:tc>
        <w:tc>
          <w:tcPr>
            <w:tcW w:w="5670"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Gépipari automatizálási technikus</w:t>
            </w:r>
          </w:p>
        </w:tc>
      </w:tr>
      <w:tr w:rsidR="00465AB5">
        <w:trPr>
          <w:cantSplit/>
        </w:trPr>
        <w:tc>
          <w:tcPr>
            <w:tcW w:w="1135"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615" w:type="dxa"/>
            <w:vMerge/>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Gépipari mérnökasszisztens</w:t>
            </w:r>
          </w:p>
        </w:tc>
      </w:tr>
      <w:tr w:rsidR="00465AB5">
        <w:trPr>
          <w:cantSplit/>
        </w:trPr>
        <w:tc>
          <w:tcPr>
            <w:tcW w:w="1135"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615" w:type="dxa"/>
            <w:vMerge/>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Gépszerelő technikus</w:t>
            </w:r>
          </w:p>
        </w:tc>
      </w:tr>
      <w:tr w:rsidR="00465AB5">
        <w:trPr>
          <w:cantSplit/>
        </w:trPr>
        <w:tc>
          <w:tcPr>
            <w:tcW w:w="1135"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615" w:type="dxa"/>
            <w:vMerge/>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Gépszerkesztő technikus</w:t>
            </w:r>
          </w:p>
        </w:tc>
      </w:tr>
      <w:tr w:rsidR="00465AB5">
        <w:trPr>
          <w:cantSplit/>
        </w:trPr>
        <w:tc>
          <w:tcPr>
            <w:tcW w:w="1135"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615" w:type="dxa"/>
            <w:vMerge/>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Szerszám- és készülékszerkesztő technikus</w:t>
            </w:r>
          </w:p>
        </w:tc>
      </w:tr>
    </w:tbl>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Önállóan, vagy mérnöki irányítással részt vesz gépalkatrészek technológiai tervezésében, gyártásában, gépek, géprendszerek, mechanikus berendezések működtetésében, szerelésében, karbantartásában és javításában.</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465AB5" w:rsidRDefault="00465AB5" w:rsidP="00465AB5">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gépek, mechanikai berendezések és alkatrészek gyártását, felhasználását, karbantartását és javítását műszakilag és minőségügyileg tervezni, irányítani és ellenőrizni az előírásoknak és szabályoknak megfelelő teljesítmény és működés biztosítása érdekében</w:t>
      </w:r>
    </w:p>
    <w:p w:rsidR="00465AB5" w:rsidRDefault="00465AB5" w:rsidP="00465AB5">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gépek, mechanikai berendezések gyártási és szerelési költségeit, anyag- és munkaerő-szükségletét előzetesen tervezni</w:t>
      </w:r>
    </w:p>
    <w:p w:rsidR="00465AB5" w:rsidRDefault="00465AB5" w:rsidP="00465AB5">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rendelkezésre álló berendezések elhelyezését és rendszerbe illesztését irányítani, az új berendezéseket üzembe helyezni, a gépek termék- vagy műszakváltást megelőzően beállítani</w:t>
      </w:r>
    </w:p>
    <w:p w:rsidR="00465AB5" w:rsidRDefault="00465AB5" w:rsidP="00465AB5">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üzemzavarok, minőségi problémáit megszüntetni és kivizsgálni</w:t>
      </w:r>
    </w:p>
    <w:p w:rsidR="00465AB5" w:rsidRDefault="00465AB5" w:rsidP="00465AB5">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a zavartalan alapanyag-ellátást biztosítani és a gyártási feltételeket folyamatos fenntartani</w:t>
      </w:r>
    </w:p>
    <w:p w:rsidR="00465AB5" w:rsidRDefault="00465AB5" w:rsidP="00465AB5">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új termékek gyártását figyelemmel kísérni és a kezdeti problémákat (típushibák, technológiai és dokumentációs hiányosságok stb.) jelezni, azokat kiküszöbölni</w:t>
      </w:r>
    </w:p>
    <w:p w:rsidR="00465AB5" w:rsidRDefault="00465AB5" w:rsidP="00465AB5">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gépek és mechanikai berendezések, létesítmények és alkatrészek kutatásával és fejlesztésével, illetve prototípusok tesztelésével kapcsolatos tevékenységeket végezni</w:t>
      </w:r>
    </w:p>
    <w:p w:rsidR="00465AB5" w:rsidRDefault="00465AB5" w:rsidP="00465AB5">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új és módosított mechanikai berendezéseket, alkatrészeket, szerszámgépeket és vezérlőrendszereket, valamint pneumatikus és hidraulikus meghajtó-rendszereket összeállítani és helyszínen szerelni</w:t>
      </w:r>
    </w:p>
    <w:p w:rsidR="00465AB5" w:rsidRDefault="00465AB5" w:rsidP="00465AB5">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gondoskodni arról, hogy a gépészeti tervek és az elkészült munka megfeleljen a műszaki leírásnak, a szabályoknak és a szerződési feltételeknek</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558"/>
        <w:gridCol w:w="1693"/>
        <w:gridCol w:w="3412"/>
        <w:gridCol w:w="3599"/>
      </w:tblGrid>
      <w:tr w:rsidR="00465AB5">
        <w:tc>
          <w:tcPr>
            <w:tcW w:w="1558"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3599"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465AB5">
        <w:tc>
          <w:tcPr>
            <w:tcW w:w="1558"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8704" w:type="dxa"/>
            <w:gridSpan w:val="3"/>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465AB5">
        <w:tc>
          <w:tcPr>
            <w:tcW w:w="1558"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1693"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 megnevezése</w:t>
            </w:r>
          </w:p>
        </w:tc>
        <w:tc>
          <w:tcPr>
            <w:tcW w:w="3599"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465AB5">
        <w:tc>
          <w:tcPr>
            <w:tcW w:w="1558"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1693"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34 521 01</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Autógyártó</w:t>
            </w:r>
          </w:p>
        </w:tc>
        <w:tc>
          <w:tcPr>
            <w:tcW w:w="3599"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azonos ágazat</w:t>
            </w:r>
          </w:p>
        </w:tc>
      </w:tr>
      <w:tr w:rsidR="00465AB5">
        <w:tc>
          <w:tcPr>
            <w:tcW w:w="1558"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3.345.</w:t>
            </w:r>
          </w:p>
        </w:tc>
        <w:tc>
          <w:tcPr>
            <w:tcW w:w="1693"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34 521 11</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Építő- szállító- és munkagép-szerelő</w:t>
            </w:r>
          </w:p>
        </w:tc>
        <w:tc>
          <w:tcPr>
            <w:tcW w:w="3599"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azonos ágazat</w:t>
            </w:r>
          </w:p>
        </w:tc>
      </w:tr>
      <w:tr w:rsidR="00465AB5">
        <w:tc>
          <w:tcPr>
            <w:tcW w:w="1558"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3.3.5.</w:t>
            </w:r>
          </w:p>
        </w:tc>
        <w:tc>
          <w:tcPr>
            <w:tcW w:w="1693"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34 582 03</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Épület- és szerkezetlakatos</w:t>
            </w:r>
          </w:p>
        </w:tc>
        <w:tc>
          <w:tcPr>
            <w:tcW w:w="3599"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azonos ágazat</w:t>
            </w:r>
          </w:p>
        </w:tc>
      </w:tr>
      <w:tr w:rsidR="00465AB5">
        <w:tc>
          <w:tcPr>
            <w:tcW w:w="1558"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3.3.6.</w:t>
            </w:r>
          </w:p>
        </w:tc>
        <w:tc>
          <w:tcPr>
            <w:tcW w:w="1693"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54 863 01</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Fegyverműszerész</w:t>
            </w:r>
          </w:p>
        </w:tc>
        <w:tc>
          <w:tcPr>
            <w:tcW w:w="3599"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azonos ágazat</w:t>
            </w:r>
          </w:p>
        </w:tc>
      </w:tr>
      <w:tr w:rsidR="00465AB5">
        <w:tc>
          <w:tcPr>
            <w:tcW w:w="1558"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3.378.</w:t>
            </w:r>
          </w:p>
        </w:tc>
        <w:tc>
          <w:tcPr>
            <w:tcW w:w="1693"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34 521 02</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Finommechanikai műszerész</w:t>
            </w:r>
          </w:p>
        </w:tc>
        <w:tc>
          <w:tcPr>
            <w:tcW w:w="3599"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azonos ágazat</w:t>
            </w:r>
          </w:p>
        </w:tc>
      </w:tr>
      <w:tr w:rsidR="00465AB5">
        <w:tc>
          <w:tcPr>
            <w:tcW w:w="1558"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3.3.8.</w:t>
            </w:r>
          </w:p>
        </w:tc>
        <w:tc>
          <w:tcPr>
            <w:tcW w:w="1693"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34 521 03</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Gépi forgácsoló</w:t>
            </w:r>
          </w:p>
        </w:tc>
        <w:tc>
          <w:tcPr>
            <w:tcW w:w="3599"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azonos ágazat</w:t>
            </w:r>
          </w:p>
        </w:tc>
      </w:tr>
      <w:tr w:rsidR="00465AB5">
        <w:tc>
          <w:tcPr>
            <w:tcW w:w="1558"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3.3.9.</w:t>
            </w:r>
          </w:p>
        </w:tc>
        <w:tc>
          <w:tcPr>
            <w:tcW w:w="1693"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34 521 05</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Gyártósori gépbeállító</w:t>
            </w:r>
          </w:p>
        </w:tc>
        <w:tc>
          <w:tcPr>
            <w:tcW w:w="3599"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azonos ágazat</w:t>
            </w:r>
          </w:p>
        </w:tc>
      </w:tr>
      <w:tr w:rsidR="00465AB5">
        <w:tc>
          <w:tcPr>
            <w:tcW w:w="1558"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3.3.10.</w:t>
            </w:r>
          </w:p>
        </w:tc>
        <w:tc>
          <w:tcPr>
            <w:tcW w:w="1693"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34 521 06</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Hegesztő</w:t>
            </w:r>
          </w:p>
        </w:tc>
        <w:tc>
          <w:tcPr>
            <w:tcW w:w="3599"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azonos ágazat</w:t>
            </w:r>
          </w:p>
        </w:tc>
      </w:tr>
      <w:tr w:rsidR="00465AB5">
        <w:tc>
          <w:tcPr>
            <w:tcW w:w="1558"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3.3.11.</w:t>
            </w:r>
          </w:p>
        </w:tc>
        <w:tc>
          <w:tcPr>
            <w:tcW w:w="1693"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34 521 04</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Ipari gépész</w:t>
            </w:r>
          </w:p>
        </w:tc>
        <w:tc>
          <w:tcPr>
            <w:tcW w:w="3599"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azonos ágazat</w:t>
            </w:r>
          </w:p>
        </w:tc>
      </w:tr>
      <w:tr w:rsidR="00465AB5">
        <w:tc>
          <w:tcPr>
            <w:tcW w:w="1558"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693"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34 521 07</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Járműipari </w:t>
            </w:r>
            <w:proofErr w:type="spellStart"/>
            <w:r>
              <w:rPr>
                <w:rFonts w:ascii="Times New Roman" w:hAnsi="Times New Roman" w:cs="Times New Roman"/>
                <w:sz w:val="20"/>
                <w:szCs w:val="20"/>
              </w:rPr>
              <w:t>fémalkaltrész-gyártó</w:t>
            </w:r>
            <w:proofErr w:type="spellEnd"/>
          </w:p>
        </w:tc>
        <w:tc>
          <w:tcPr>
            <w:tcW w:w="3599"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azonos ágazat</w:t>
            </w:r>
          </w:p>
        </w:tc>
      </w:tr>
      <w:tr w:rsidR="00465AB5">
        <w:tc>
          <w:tcPr>
            <w:tcW w:w="1558"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693"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54 523 04</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Mechatronikai technikus</w:t>
            </w:r>
          </w:p>
        </w:tc>
        <w:tc>
          <w:tcPr>
            <w:tcW w:w="3599"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azonos ágazat</w:t>
            </w:r>
          </w:p>
        </w:tc>
      </w:tr>
      <w:tr w:rsidR="00465AB5">
        <w:tc>
          <w:tcPr>
            <w:tcW w:w="1558"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3.3.14.</w:t>
            </w:r>
          </w:p>
        </w:tc>
        <w:tc>
          <w:tcPr>
            <w:tcW w:w="1693"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34 521 10</w:t>
            </w:r>
          </w:p>
        </w:tc>
        <w:tc>
          <w:tcPr>
            <w:tcW w:w="3412"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Szerszámkészítő</w:t>
            </w:r>
          </w:p>
        </w:tc>
        <w:tc>
          <w:tcPr>
            <w:tcW w:w="3599"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azonos ágazat</w:t>
            </w:r>
          </w:p>
        </w:tc>
      </w:tr>
    </w:tbl>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center"/>
        <w:rPr>
          <w:rFonts w:ascii="Times New Roman" w:hAnsi="Times New Roman" w:cs="Times New Roman"/>
          <w:i/>
          <w:iCs/>
          <w:sz w:val="20"/>
          <w:szCs w:val="20"/>
        </w:rPr>
      </w:pPr>
    </w:p>
    <w:p w:rsidR="00465AB5" w:rsidRDefault="00465AB5" w:rsidP="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SZAKMAI KÖVETELMÉNYEK</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36"/>
        <w:gridCol w:w="1780"/>
        <w:gridCol w:w="7746"/>
      </w:tblGrid>
      <w:tr w:rsidR="00465AB5">
        <w:tc>
          <w:tcPr>
            <w:tcW w:w="73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p>
        </w:tc>
        <w:tc>
          <w:tcPr>
            <w:tcW w:w="1780"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774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465AB5">
        <w:tc>
          <w:tcPr>
            <w:tcW w:w="73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9526" w:type="dxa"/>
            <w:gridSpan w:val="2"/>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465AB5">
        <w:tc>
          <w:tcPr>
            <w:tcW w:w="73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80" w:type="dxa"/>
          </w:tcPr>
          <w:p w:rsidR="00465AB5" w:rsidRDefault="00465AB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7746" w:type="dxa"/>
          </w:tcPr>
          <w:p w:rsidR="00465AB5" w:rsidRDefault="00465AB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465AB5">
        <w:tc>
          <w:tcPr>
            <w:tcW w:w="73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780"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10163-12</w:t>
            </w:r>
          </w:p>
        </w:tc>
        <w:tc>
          <w:tcPr>
            <w:tcW w:w="774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Gépészeti munkabiztonság és környezetvédelem</w:t>
            </w:r>
          </w:p>
        </w:tc>
      </w:tr>
      <w:tr w:rsidR="00465AB5">
        <w:tc>
          <w:tcPr>
            <w:tcW w:w="73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780"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10162-12</w:t>
            </w:r>
          </w:p>
        </w:tc>
        <w:tc>
          <w:tcPr>
            <w:tcW w:w="774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Gépészeti alapozó feladatok</w:t>
            </w:r>
          </w:p>
        </w:tc>
      </w:tr>
      <w:tr w:rsidR="00465AB5">
        <w:tc>
          <w:tcPr>
            <w:tcW w:w="73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780"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10172-12</w:t>
            </w:r>
          </w:p>
        </w:tc>
        <w:tc>
          <w:tcPr>
            <w:tcW w:w="774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Mérőtermi feladatok</w:t>
            </w:r>
          </w:p>
        </w:tc>
      </w:tr>
      <w:tr w:rsidR="00465AB5">
        <w:tc>
          <w:tcPr>
            <w:tcW w:w="73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780"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10169-12</w:t>
            </w:r>
          </w:p>
        </w:tc>
        <w:tc>
          <w:tcPr>
            <w:tcW w:w="774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Forgácsoló technológia hagyományos és CNC szerszámgépeken</w:t>
            </w:r>
          </w:p>
        </w:tc>
      </w:tr>
      <w:tr w:rsidR="00465AB5">
        <w:tc>
          <w:tcPr>
            <w:tcW w:w="73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780"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10170-16</w:t>
            </w:r>
          </w:p>
        </w:tc>
        <w:tc>
          <w:tcPr>
            <w:tcW w:w="774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Gyártástervezés és gyártásirányítás</w:t>
            </w:r>
          </w:p>
        </w:tc>
      </w:tr>
      <w:tr w:rsidR="00465AB5">
        <w:tc>
          <w:tcPr>
            <w:tcW w:w="73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780"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10171-16</w:t>
            </w:r>
          </w:p>
        </w:tc>
        <w:tc>
          <w:tcPr>
            <w:tcW w:w="774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Karbantartás és üzemvitel</w:t>
            </w:r>
          </w:p>
        </w:tc>
      </w:tr>
      <w:tr w:rsidR="00465AB5">
        <w:tc>
          <w:tcPr>
            <w:tcW w:w="73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780"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11498-12</w:t>
            </w:r>
          </w:p>
        </w:tc>
        <w:tc>
          <w:tcPr>
            <w:tcW w:w="774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 (érettségire épülő képzések esetén)</w:t>
            </w:r>
          </w:p>
        </w:tc>
      </w:tr>
      <w:tr w:rsidR="00465AB5">
        <w:tc>
          <w:tcPr>
            <w:tcW w:w="73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1780"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11499-12</w:t>
            </w:r>
          </w:p>
        </w:tc>
        <w:tc>
          <w:tcPr>
            <w:tcW w:w="774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r>
    </w:tbl>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ind w:firstLine="204"/>
        <w:jc w:val="center"/>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5. VIZSGÁZTATÁSI KÖVETELMÉNYEK</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465AB5" w:rsidRDefault="00465AB5" w:rsidP="00465AB5">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14"/>
        <w:gridCol w:w="1296"/>
        <w:gridCol w:w="4394"/>
        <w:gridCol w:w="3492"/>
      </w:tblGrid>
      <w:tr w:rsidR="00465AB5">
        <w:tc>
          <w:tcPr>
            <w:tcW w:w="1114"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p>
        </w:tc>
        <w:tc>
          <w:tcPr>
            <w:tcW w:w="1296"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4394"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492"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465AB5">
        <w:tc>
          <w:tcPr>
            <w:tcW w:w="1114"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9182" w:type="dxa"/>
            <w:gridSpan w:val="3"/>
          </w:tcPr>
          <w:p w:rsidR="00465AB5" w:rsidRDefault="00465AB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w:t>
            </w:r>
          </w:p>
        </w:tc>
      </w:tr>
      <w:tr w:rsidR="00465AB5">
        <w:tc>
          <w:tcPr>
            <w:tcW w:w="1114"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5.2.2.</w:t>
            </w:r>
          </w:p>
        </w:tc>
        <w:tc>
          <w:tcPr>
            <w:tcW w:w="1296" w:type="dxa"/>
          </w:tcPr>
          <w:p w:rsidR="00465AB5" w:rsidRDefault="00465AB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394" w:type="dxa"/>
          </w:tcPr>
          <w:p w:rsidR="00465AB5" w:rsidRDefault="00465AB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w:t>
            </w:r>
          </w:p>
        </w:tc>
        <w:tc>
          <w:tcPr>
            <w:tcW w:w="3492" w:type="dxa"/>
          </w:tcPr>
          <w:p w:rsidR="00465AB5" w:rsidRDefault="00465AB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465AB5">
        <w:tc>
          <w:tcPr>
            <w:tcW w:w="1114"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29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10163-12</w:t>
            </w:r>
          </w:p>
        </w:tc>
        <w:tc>
          <w:tcPr>
            <w:tcW w:w="4394"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Gépészeti munkabiztonság és környezetvédelem</w:t>
            </w:r>
          </w:p>
        </w:tc>
        <w:tc>
          <w:tcPr>
            <w:tcW w:w="3492"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írásbeli </w:t>
            </w:r>
          </w:p>
        </w:tc>
      </w:tr>
      <w:tr w:rsidR="00465AB5">
        <w:tc>
          <w:tcPr>
            <w:tcW w:w="1114"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29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10162-12</w:t>
            </w:r>
          </w:p>
        </w:tc>
        <w:tc>
          <w:tcPr>
            <w:tcW w:w="4394"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Gépészeti alapozó feladatok</w:t>
            </w:r>
          </w:p>
        </w:tc>
        <w:tc>
          <w:tcPr>
            <w:tcW w:w="3492"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gyakorlati</w:t>
            </w:r>
          </w:p>
        </w:tc>
      </w:tr>
      <w:tr w:rsidR="00465AB5">
        <w:tc>
          <w:tcPr>
            <w:tcW w:w="1114"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29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10172-12</w:t>
            </w:r>
          </w:p>
        </w:tc>
        <w:tc>
          <w:tcPr>
            <w:tcW w:w="4394"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Mérőtermi feladatok</w:t>
            </w:r>
          </w:p>
        </w:tc>
        <w:tc>
          <w:tcPr>
            <w:tcW w:w="3492"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gyakorlati</w:t>
            </w:r>
          </w:p>
        </w:tc>
      </w:tr>
      <w:tr w:rsidR="00465AB5">
        <w:tc>
          <w:tcPr>
            <w:tcW w:w="1114"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29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10169-12</w:t>
            </w:r>
          </w:p>
        </w:tc>
        <w:tc>
          <w:tcPr>
            <w:tcW w:w="4394" w:type="dxa"/>
          </w:tcPr>
          <w:p w:rsidR="00465AB5" w:rsidRDefault="00465AB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Forgácsoló technológia hagyományos és CNC szerszámgépeken</w:t>
            </w:r>
          </w:p>
        </w:tc>
        <w:tc>
          <w:tcPr>
            <w:tcW w:w="3492"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gyakorlati</w:t>
            </w:r>
          </w:p>
        </w:tc>
      </w:tr>
      <w:tr w:rsidR="00465AB5">
        <w:tc>
          <w:tcPr>
            <w:tcW w:w="1114"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29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10170-16</w:t>
            </w:r>
          </w:p>
        </w:tc>
        <w:tc>
          <w:tcPr>
            <w:tcW w:w="4394"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Gyártástervezés és gyártásirányítás</w:t>
            </w:r>
          </w:p>
        </w:tc>
        <w:tc>
          <w:tcPr>
            <w:tcW w:w="3492"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szóbeli, írásbeli</w:t>
            </w:r>
          </w:p>
        </w:tc>
      </w:tr>
      <w:tr w:rsidR="00465AB5">
        <w:tc>
          <w:tcPr>
            <w:tcW w:w="1114"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29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10171-16</w:t>
            </w:r>
          </w:p>
        </w:tc>
        <w:tc>
          <w:tcPr>
            <w:tcW w:w="4394"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Karbantartás és üzemvitel</w:t>
            </w:r>
          </w:p>
        </w:tc>
        <w:tc>
          <w:tcPr>
            <w:tcW w:w="3492" w:type="dxa"/>
          </w:tcPr>
          <w:p w:rsidR="00465AB5" w:rsidRDefault="00465AB5">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szóbeli, írásbeli</w:t>
            </w:r>
          </w:p>
        </w:tc>
      </w:tr>
      <w:tr w:rsidR="00465AB5">
        <w:tc>
          <w:tcPr>
            <w:tcW w:w="1114"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w:t>
            </w:r>
          </w:p>
        </w:tc>
        <w:tc>
          <w:tcPr>
            <w:tcW w:w="129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11498-12</w:t>
            </w:r>
          </w:p>
        </w:tc>
        <w:tc>
          <w:tcPr>
            <w:tcW w:w="4394"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 (érettségire épülő képzések esetén)</w:t>
            </w:r>
          </w:p>
        </w:tc>
        <w:tc>
          <w:tcPr>
            <w:tcW w:w="3492"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r w:rsidR="00465AB5">
        <w:tc>
          <w:tcPr>
            <w:tcW w:w="1114" w:type="dxa"/>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5.2.10.</w:t>
            </w:r>
          </w:p>
        </w:tc>
        <w:tc>
          <w:tcPr>
            <w:tcW w:w="1296"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11499-12</w:t>
            </w:r>
          </w:p>
        </w:tc>
        <w:tc>
          <w:tcPr>
            <w:tcW w:w="4394"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c>
          <w:tcPr>
            <w:tcW w:w="3492" w:type="dxa"/>
          </w:tcPr>
          <w:p w:rsidR="00465AB5" w:rsidRDefault="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bl>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Gyártási eljárások</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Adott összeállítási rajz alapján egy gyártmány összeszerelésének elvégzése. A szereléshez legalább két olyan alkatrészt kell felhasználni, amit a vizsga során gyártott le a vizsgázó és szerelés után kapcsolódnak. (pl. hengeres vagy kúpos csap és furat, retesz és reteszhorony stb.) Az alkatrészek gyártásakor gépi és kézi forgácsoló és forgácsolás nélküli technológiákat kell alkalmazni. (esztergálás, marás, köszörülés, fúrás, menetvágás, hajlítás, vágás, reszelés stb.) A gépi megmunkálás során szükséges egyszerű CNC program megírása és lefuttatása. A vizsgán el kell végezni a gyártott alkatrészek geometriai méretellenőrzését, az alkatrészrajzon előírt alak- és helyzettűrések, felületi érdesség értékek, anyagvizsgálati jellemzők ellenőrzését. A mérési eredményeket dokumentálni kell. Figyelni kell a szakszerű és balesetmentes munkavégzésre!</w:t>
      </w:r>
    </w:p>
    <w:p w:rsidR="00465AB5" w:rsidRDefault="00465AB5" w:rsidP="00465AB5">
      <w:pPr>
        <w:widowControl w:val="0"/>
        <w:autoSpaceDE w:val="0"/>
        <w:autoSpaceDN w:val="0"/>
        <w:adjustRightInd w:val="0"/>
        <w:spacing w:after="0" w:line="240" w:lineRule="auto"/>
        <w:ind w:left="754" w:hanging="357"/>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480 perc</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465AB5" w:rsidRDefault="00465AB5" w:rsidP="00465AB5">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Gyártástervezés és üzemvitel</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Az írásbeli vizsga központilag összeállított feladatsora a 10170-16 Gyártástervezés és gyártásirányítás és a 10171-16 Karbantartás és üzemvitel modul alábbi témaköreit tartalmazza: alkatrészrajz készítése (kézzel vagy géppel); szilárdsági számítások végzése; technológiai számítások végzése; technológia dokumentációk (megmunkálás, szerelés) készítése; karbantartási dokumentáció készítése; állapot-felmérési és javítási dokumentáció készítése</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időtartama: 180 perc </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30 %</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Gépgyártás-technológusi feladatok</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 központilag összeállított kérdései a 10169-12 Forgácsoló technológia hagyományos és CNC szerszámgépeken, a 10170-16 Gyártástervezés és gyártásirányítás és a 10171-16 Karbantartás és üzemvitel modul alábbi témaköreit tartalmazza:</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gépelemek</w:t>
      </w:r>
      <w:proofErr w:type="gramEnd"/>
      <w:r>
        <w:rPr>
          <w:rFonts w:ascii="Times New Roman" w:hAnsi="Times New Roman" w:cs="Times New Roman"/>
          <w:sz w:val="20"/>
          <w:szCs w:val="20"/>
        </w:rPr>
        <w:t xml:space="preserve"> és alkalmazási területük;</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szerszámgépek</w:t>
      </w:r>
      <w:proofErr w:type="gramEnd"/>
      <w:r>
        <w:rPr>
          <w:rFonts w:ascii="Times New Roman" w:hAnsi="Times New Roman" w:cs="Times New Roman"/>
          <w:sz w:val="20"/>
          <w:szCs w:val="20"/>
        </w:rPr>
        <w:t xml:space="preserve"> és alkalmazási területük;</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forgácsolási</w:t>
      </w:r>
      <w:proofErr w:type="gramEnd"/>
      <w:r>
        <w:rPr>
          <w:rFonts w:ascii="Times New Roman" w:hAnsi="Times New Roman" w:cs="Times New Roman"/>
          <w:sz w:val="20"/>
          <w:szCs w:val="20"/>
        </w:rPr>
        <w:t xml:space="preserve"> technológiák jellemzői, eszközei, technológiai paraméterei;</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képlékenyalakítási</w:t>
      </w:r>
      <w:proofErr w:type="gramEnd"/>
      <w:r>
        <w:rPr>
          <w:rFonts w:ascii="Times New Roman" w:hAnsi="Times New Roman" w:cs="Times New Roman"/>
          <w:sz w:val="20"/>
          <w:szCs w:val="20"/>
        </w:rPr>
        <w:t xml:space="preserve"> technológiák jellemzői, eszközei</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készülékek</w:t>
      </w:r>
      <w:proofErr w:type="gramEnd"/>
      <w:r>
        <w:rPr>
          <w:rFonts w:ascii="Times New Roman" w:hAnsi="Times New Roman" w:cs="Times New Roman"/>
          <w:sz w:val="20"/>
          <w:szCs w:val="20"/>
        </w:rPr>
        <w:t xml:space="preserve"> kialakítása és alkalmazási területük;</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CNC technológia jellemzői;</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gyártási</w:t>
      </w:r>
      <w:proofErr w:type="gramEnd"/>
      <w:r>
        <w:rPr>
          <w:rFonts w:ascii="Times New Roman" w:hAnsi="Times New Roman" w:cs="Times New Roman"/>
          <w:sz w:val="20"/>
          <w:szCs w:val="20"/>
        </w:rPr>
        <w:t xml:space="preserve"> és ellenőrzési dokumentációk;</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fémes</w:t>
      </w:r>
      <w:proofErr w:type="gramEnd"/>
      <w:r>
        <w:rPr>
          <w:rFonts w:ascii="Times New Roman" w:hAnsi="Times New Roman" w:cs="Times New Roman"/>
          <w:sz w:val="20"/>
          <w:szCs w:val="20"/>
        </w:rPr>
        <w:t xml:space="preserve"> és nem fémes szerkezeti anyagok és alkalmazási területük;</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hűtő-</w:t>
      </w:r>
      <w:proofErr w:type="gramEnd"/>
      <w:r>
        <w:rPr>
          <w:rFonts w:ascii="Times New Roman" w:hAnsi="Times New Roman" w:cs="Times New Roman"/>
          <w:sz w:val="20"/>
          <w:szCs w:val="20"/>
        </w:rPr>
        <w:t xml:space="preserve"> és kenőanyagok és alkalmazásuk;</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gyártáskor</w:t>
      </w:r>
      <w:proofErr w:type="gramEnd"/>
      <w:r>
        <w:rPr>
          <w:rFonts w:ascii="Times New Roman" w:hAnsi="Times New Roman" w:cs="Times New Roman"/>
          <w:sz w:val="20"/>
          <w:szCs w:val="20"/>
        </w:rPr>
        <w:t>, karbantartáskor, javításkor használatos dokumentációk;</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karbantartási</w:t>
      </w:r>
      <w:proofErr w:type="gramEnd"/>
      <w:r>
        <w:rPr>
          <w:rFonts w:ascii="Times New Roman" w:hAnsi="Times New Roman" w:cs="Times New Roman"/>
          <w:sz w:val="20"/>
          <w:szCs w:val="20"/>
        </w:rPr>
        <w:t xml:space="preserve"> módszerek, tevékenységek;</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diagnosztikai</w:t>
      </w:r>
      <w:proofErr w:type="gramEnd"/>
      <w:r>
        <w:rPr>
          <w:rFonts w:ascii="Times New Roman" w:hAnsi="Times New Roman" w:cs="Times New Roman"/>
          <w:sz w:val="20"/>
          <w:szCs w:val="20"/>
        </w:rPr>
        <w:t xml:space="preserve"> eljárások;</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tevékenységek</w:t>
      </w:r>
      <w:proofErr w:type="gramEnd"/>
      <w:r>
        <w:rPr>
          <w:rFonts w:ascii="Times New Roman" w:hAnsi="Times New Roman" w:cs="Times New Roman"/>
          <w:sz w:val="20"/>
          <w:szCs w:val="20"/>
        </w:rPr>
        <w:t xml:space="preserve"> gépátvételkor;</w:t>
      </w:r>
    </w:p>
    <w:p w:rsidR="00465AB5" w:rsidRDefault="00465AB5" w:rsidP="00465AB5">
      <w:pPr>
        <w:widowControl w:val="0"/>
        <w:autoSpaceDE w:val="0"/>
        <w:autoSpaceDN w:val="0"/>
        <w:adjustRightInd w:val="0"/>
        <w:spacing w:after="0" w:line="240" w:lineRule="auto"/>
        <w:ind w:left="766"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pneumatikus</w:t>
      </w:r>
      <w:proofErr w:type="gramEnd"/>
      <w:r>
        <w:rPr>
          <w:rFonts w:ascii="Times New Roman" w:hAnsi="Times New Roman" w:cs="Times New Roman"/>
          <w:sz w:val="20"/>
          <w:szCs w:val="20"/>
        </w:rPr>
        <w:t xml:space="preserve"> és hidraulikus rendszerek kialakítása, alkalmazása</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45 perc (felkészülési idő 30 perc, válaszadási idő 15 perc)</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20 %</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kapcsolatos előírások a http://nive.hu/ weblapon érhetők el a Vizsgák menüpont alatt.</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 –</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p w:rsidR="00465AB5" w:rsidRDefault="00465AB5" w:rsidP="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ESZKÖZ- </w:t>
      </w:r>
      <w:proofErr w:type="gramStart"/>
      <w:r>
        <w:rPr>
          <w:rFonts w:ascii="Times New Roman" w:hAnsi="Times New Roman" w:cs="Times New Roman"/>
          <w:sz w:val="20"/>
          <w:szCs w:val="20"/>
        </w:rPr>
        <w:t>ÉS</w:t>
      </w:r>
      <w:proofErr w:type="gramEnd"/>
      <w:r>
        <w:rPr>
          <w:rFonts w:ascii="Times New Roman" w:hAnsi="Times New Roman" w:cs="Times New Roman"/>
          <w:sz w:val="20"/>
          <w:szCs w:val="20"/>
        </w:rPr>
        <w:t xml:space="preserve"> FELSZERELÉSI JEGYZÉK</w:t>
      </w:r>
    </w:p>
    <w:p w:rsidR="00465AB5" w:rsidRDefault="00465AB5" w:rsidP="00465AB5">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CellMar>
          <w:left w:w="56" w:type="dxa"/>
          <w:right w:w="56" w:type="dxa"/>
        </w:tblCellMar>
        <w:tblLook w:val="0000" w:firstRow="0" w:lastRow="0" w:firstColumn="0" w:lastColumn="0" w:noHBand="0" w:noVBand="0"/>
      </w:tblPr>
      <w:tblGrid>
        <w:gridCol w:w="1146"/>
        <w:gridCol w:w="6095"/>
      </w:tblGrid>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6095" w:type="dxa"/>
            <w:tcBorders>
              <w:top w:val="single" w:sz="4" w:space="0" w:color="auto"/>
              <w:left w:val="single" w:sz="4" w:space="0" w:color="auto"/>
              <w:bottom w:val="single" w:sz="4" w:space="0" w:color="auto"/>
              <w:right w:val="single" w:sz="4" w:space="0" w:color="auto"/>
            </w:tcBorders>
            <w:vAlign w:val="center"/>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Kézi megmunkálás eszközei és szerszámai</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Gépi forgácsolás szerszámgépei, készülékei, szerszámai, tartozékai</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Ipari vezérléssel CNC-szerszámgép</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Ívhegesztés berendezései, eszközei</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Lánghegesztő berendezései, eszközei</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Szerelőszerszámok és készülékek</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Keménységmérő készülékek, eszközök</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Tolómérők, szögmérők, mikrométerek, mérőhasábok, mérőgépek</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Számítógép rajzoló programokkal</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Érdesség mérő</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Ultrahangos repedésvizsgáló</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Szakítógép</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Fémmikroszkóp</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Mérőprojektor (vagy 2D mérőgép)</w:t>
            </w:r>
          </w:p>
        </w:tc>
      </w:tr>
      <w:tr w:rsidR="00465AB5">
        <w:trPr>
          <w:jc w:val="center"/>
        </w:trPr>
        <w:tc>
          <w:tcPr>
            <w:tcW w:w="1146" w:type="dxa"/>
            <w:tcBorders>
              <w:top w:val="single" w:sz="4" w:space="0" w:color="auto"/>
              <w:left w:val="single" w:sz="4" w:space="0" w:color="auto"/>
              <w:bottom w:val="single" w:sz="4" w:space="0" w:color="auto"/>
              <w:right w:val="single" w:sz="4" w:space="0" w:color="auto"/>
            </w:tcBorders>
          </w:tcPr>
          <w:p w:rsidR="00465AB5" w:rsidRDefault="00465A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6095" w:type="dxa"/>
            <w:tcBorders>
              <w:top w:val="single" w:sz="4" w:space="0" w:color="auto"/>
              <w:left w:val="single" w:sz="4" w:space="0" w:color="auto"/>
              <w:bottom w:val="single" w:sz="4" w:space="0" w:color="auto"/>
              <w:right w:val="single" w:sz="4" w:space="0" w:color="auto"/>
            </w:tcBorders>
            <w:vAlign w:val="bottom"/>
          </w:tcPr>
          <w:p w:rsidR="00465AB5" w:rsidRDefault="00465AB5">
            <w:pPr>
              <w:widowControl w:val="0"/>
              <w:autoSpaceDE w:val="0"/>
              <w:autoSpaceDN w:val="0"/>
              <w:adjustRightInd w:val="0"/>
              <w:spacing w:after="0" w:line="240" w:lineRule="auto"/>
              <w:ind w:left="113"/>
              <w:jc w:val="both"/>
              <w:rPr>
                <w:rFonts w:ascii="Times New Roman" w:hAnsi="Times New Roman" w:cs="Times New Roman"/>
                <w:sz w:val="20"/>
                <w:szCs w:val="20"/>
              </w:rPr>
            </w:pPr>
            <w:r>
              <w:rPr>
                <w:rFonts w:ascii="Times New Roman" w:hAnsi="Times New Roman" w:cs="Times New Roman"/>
                <w:sz w:val="20"/>
                <w:szCs w:val="20"/>
              </w:rPr>
              <w:t>3D mérőgép</w:t>
            </w:r>
          </w:p>
        </w:tc>
      </w:tr>
    </w:tbl>
    <w:p w:rsidR="00465AB5" w:rsidRDefault="00465AB5" w:rsidP="00465AB5">
      <w:pPr>
        <w:widowControl w:val="0"/>
        <w:autoSpaceDE w:val="0"/>
        <w:autoSpaceDN w:val="0"/>
        <w:adjustRightInd w:val="0"/>
        <w:spacing w:after="0" w:line="240" w:lineRule="auto"/>
        <w:ind w:left="567"/>
        <w:jc w:val="both"/>
        <w:rPr>
          <w:rFonts w:ascii="Times New Roman" w:hAnsi="Times New Roman" w:cs="Times New Roman"/>
          <w:i/>
          <w:iCs/>
          <w:sz w:val="20"/>
          <w:szCs w:val="20"/>
        </w:rPr>
      </w:pPr>
    </w:p>
    <w:p w:rsidR="00465AB5" w:rsidRDefault="00465AB5" w:rsidP="00465A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EGYEBEK</w:t>
      </w:r>
    </w:p>
    <w:p w:rsidR="00465AB5" w:rsidRDefault="00465AB5" w:rsidP="00465AB5">
      <w:pPr>
        <w:autoSpaceDE w:val="0"/>
        <w:autoSpaceDN w:val="0"/>
        <w:adjustRightInd w:val="0"/>
        <w:spacing w:after="20" w:line="240" w:lineRule="auto"/>
        <w:ind w:firstLine="142"/>
        <w:jc w:val="both"/>
        <w:rPr>
          <w:rFonts w:ascii="Times New Roman" w:hAnsi="Times New Roman" w:cs="Times New Roman"/>
          <w:sz w:val="20"/>
          <w:szCs w:val="20"/>
        </w:rPr>
      </w:pPr>
    </w:p>
    <w:p w:rsidR="00465AB5" w:rsidRDefault="00465AB5" w:rsidP="00465AB5">
      <w:pPr>
        <w:autoSpaceDE w:val="0"/>
        <w:autoSpaceDN w:val="0"/>
        <w:adjustRightInd w:val="0"/>
        <w:spacing w:after="20" w:line="240" w:lineRule="auto"/>
        <w:ind w:firstLine="142"/>
        <w:jc w:val="both"/>
        <w:rPr>
          <w:rFonts w:ascii="Times New Roman" w:hAnsi="Times New Roman" w:cs="Times New Roman"/>
          <w:sz w:val="20"/>
          <w:szCs w:val="20"/>
        </w:rPr>
      </w:pPr>
    </w:p>
    <w:p w:rsidR="00F86D9D" w:rsidRDefault="00F86D9D"/>
    <w:sectPr w:rsidR="00F86D9D" w:rsidSect="001D2EE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66" w:rsidRDefault="00957366" w:rsidP="00957366">
      <w:pPr>
        <w:spacing w:after="0" w:line="240" w:lineRule="auto"/>
      </w:pPr>
      <w:r>
        <w:separator/>
      </w:r>
    </w:p>
  </w:endnote>
  <w:endnote w:type="continuationSeparator" w:id="0">
    <w:p w:rsidR="00957366" w:rsidRDefault="00957366" w:rsidP="0095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66" w:rsidRDefault="0095736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66" w:rsidRDefault="0095736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66" w:rsidRDefault="009573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66" w:rsidRDefault="00957366" w:rsidP="00957366">
      <w:pPr>
        <w:spacing w:after="0" w:line="240" w:lineRule="auto"/>
      </w:pPr>
      <w:r>
        <w:separator/>
      </w:r>
    </w:p>
  </w:footnote>
  <w:footnote w:type="continuationSeparator" w:id="0">
    <w:p w:rsidR="00957366" w:rsidRDefault="00957366" w:rsidP="00957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66" w:rsidRDefault="0095736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66" w:rsidRPr="00957366" w:rsidRDefault="00957366" w:rsidP="00957366">
    <w:pPr>
      <w:shd w:val="clear" w:color="auto" w:fill="FFFFFF"/>
      <w:spacing w:line="240" w:lineRule="auto"/>
      <w:jc w:val="center"/>
      <w:rPr>
        <w:rFonts w:ascii="Times New Roman" w:hAnsi="Times New Roman" w:cs="Times New Roman"/>
        <w:color w:val="808080" w:themeColor="background1" w:themeShade="80"/>
        <w:sz w:val="18"/>
        <w:szCs w:val="18"/>
      </w:rPr>
    </w:pPr>
    <w:hyperlink r:id="rId1" w:history="1">
      <w:r w:rsidRPr="00957366">
        <w:rPr>
          <w:rStyle w:val="Hiperhivatkozs"/>
          <w:rFonts w:ascii="Times New Roman" w:hAnsi="Times New Roman" w:cs="Times New Roman"/>
          <w:color w:val="808080" w:themeColor="background1" w:themeShade="80"/>
          <w:sz w:val="18"/>
          <w:szCs w:val="18"/>
          <w:u w:val="none"/>
        </w:rPr>
        <w:t>29/2016. (VIII. 26.) NGM rendelet</w:t>
      </w:r>
    </w:hyperlink>
    <w:r w:rsidRPr="00957366">
      <w:rPr>
        <w:rFonts w:ascii="Times New Roman" w:hAnsi="Times New Roman" w:cs="Times New Roman"/>
        <w:color w:val="808080" w:themeColor="background1" w:themeShade="80"/>
        <w:sz w:val="18"/>
        <w:szCs w:val="18"/>
      </w:rPr>
      <w:t> a nemzetgazdasági miniszter hatáskörébe tartozó szakképesítések szakmai és vizsgakövetelményeiről szóló </w:t>
    </w:r>
    <w:hyperlink r:id="rId2" w:tgtFrame="_blank" w:history="1">
      <w:r w:rsidRPr="00957366">
        <w:rPr>
          <w:rStyle w:val="Hiperhivatkozs"/>
          <w:rFonts w:ascii="Times New Roman" w:hAnsi="Times New Roman" w:cs="Times New Roman"/>
          <w:color w:val="808080" w:themeColor="background1" w:themeShade="80"/>
          <w:sz w:val="18"/>
          <w:szCs w:val="18"/>
          <w:u w:val="none"/>
        </w:rPr>
        <w:t>27/2012. (VIII. 27.) NGM rendelet</w:t>
      </w:r>
    </w:hyperlink>
    <w:r w:rsidRPr="00957366">
      <w:rPr>
        <w:rFonts w:ascii="Times New Roman" w:hAnsi="Times New Roman" w:cs="Times New Roman"/>
        <w:color w:val="808080" w:themeColor="background1" w:themeShade="80"/>
        <w:sz w:val="18"/>
        <w:szCs w:val="18"/>
      </w:rPr>
      <w:t> módosításáról</w:t>
    </w:r>
  </w:p>
  <w:p w:rsidR="00957366" w:rsidRDefault="00957366" w:rsidP="00957366">
    <w:pPr>
      <w:spacing w:line="240" w:lineRule="auto"/>
      <w:jc w:val="center"/>
    </w:pPr>
    <w:r w:rsidRPr="00957366">
      <w:rPr>
        <w:rFonts w:ascii="Times New Roman" w:hAnsi="Times New Roman" w:cs="Times New Roman"/>
        <w:color w:val="808080" w:themeColor="background1" w:themeShade="80"/>
        <w:sz w:val="18"/>
        <w:szCs w:val="18"/>
      </w:rPr>
      <w:t>Hatályos: 2016.09.01-től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66" w:rsidRDefault="0095736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B5"/>
    <w:rsid w:val="00465AB5"/>
    <w:rsid w:val="007F5679"/>
    <w:rsid w:val="00957366"/>
    <w:rsid w:val="00F86D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57366"/>
    <w:pPr>
      <w:tabs>
        <w:tab w:val="center" w:pos="4536"/>
        <w:tab w:val="right" w:pos="9072"/>
      </w:tabs>
      <w:spacing w:after="0" w:line="240" w:lineRule="auto"/>
    </w:pPr>
  </w:style>
  <w:style w:type="character" w:customStyle="1" w:styleId="lfejChar">
    <w:name w:val="Élőfej Char"/>
    <w:basedOn w:val="Bekezdsalapbettpusa"/>
    <w:link w:val="lfej"/>
    <w:uiPriority w:val="99"/>
    <w:rsid w:val="00957366"/>
  </w:style>
  <w:style w:type="paragraph" w:styleId="llb">
    <w:name w:val="footer"/>
    <w:basedOn w:val="Norml"/>
    <w:link w:val="llbChar"/>
    <w:uiPriority w:val="99"/>
    <w:unhideWhenUsed/>
    <w:rsid w:val="00957366"/>
    <w:pPr>
      <w:tabs>
        <w:tab w:val="center" w:pos="4536"/>
        <w:tab w:val="right" w:pos="9072"/>
      </w:tabs>
      <w:spacing w:after="0" w:line="240" w:lineRule="auto"/>
    </w:pPr>
  </w:style>
  <w:style w:type="character" w:customStyle="1" w:styleId="llbChar">
    <w:name w:val="Élőláb Char"/>
    <w:basedOn w:val="Bekezdsalapbettpusa"/>
    <w:link w:val="llb"/>
    <w:uiPriority w:val="99"/>
    <w:rsid w:val="00957366"/>
  </w:style>
  <w:style w:type="character" w:styleId="Hiperhivatkozs">
    <w:name w:val="Hyperlink"/>
    <w:basedOn w:val="Bekezdsalapbettpusa"/>
    <w:uiPriority w:val="99"/>
    <w:semiHidden/>
    <w:unhideWhenUsed/>
    <w:rsid w:val="009573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57366"/>
    <w:pPr>
      <w:tabs>
        <w:tab w:val="center" w:pos="4536"/>
        <w:tab w:val="right" w:pos="9072"/>
      </w:tabs>
      <w:spacing w:after="0" w:line="240" w:lineRule="auto"/>
    </w:pPr>
  </w:style>
  <w:style w:type="character" w:customStyle="1" w:styleId="lfejChar">
    <w:name w:val="Élőfej Char"/>
    <w:basedOn w:val="Bekezdsalapbettpusa"/>
    <w:link w:val="lfej"/>
    <w:uiPriority w:val="99"/>
    <w:rsid w:val="00957366"/>
  </w:style>
  <w:style w:type="paragraph" w:styleId="llb">
    <w:name w:val="footer"/>
    <w:basedOn w:val="Norml"/>
    <w:link w:val="llbChar"/>
    <w:uiPriority w:val="99"/>
    <w:unhideWhenUsed/>
    <w:rsid w:val="00957366"/>
    <w:pPr>
      <w:tabs>
        <w:tab w:val="center" w:pos="4536"/>
        <w:tab w:val="right" w:pos="9072"/>
      </w:tabs>
      <w:spacing w:after="0" w:line="240" w:lineRule="auto"/>
    </w:pPr>
  </w:style>
  <w:style w:type="character" w:customStyle="1" w:styleId="llbChar">
    <w:name w:val="Élőláb Char"/>
    <w:basedOn w:val="Bekezdsalapbettpusa"/>
    <w:link w:val="llb"/>
    <w:uiPriority w:val="99"/>
    <w:rsid w:val="00957366"/>
  </w:style>
  <w:style w:type="character" w:styleId="Hiperhivatkozs">
    <w:name w:val="Hyperlink"/>
    <w:basedOn w:val="Bekezdsalapbettpusa"/>
    <w:uiPriority w:val="99"/>
    <w:semiHidden/>
    <w:unhideWhenUsed/>
    <w:rsid w:val="00957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njt.hu/cgi_bin/njt_doc.cgi?docid=154038.326057" TargetMode="External"/><Relationship Id="rId1" Type="http://schemas.openxmlformats.org/officeDocument/2006/relationships/hyperlink" Target="https://www.nive.hu/Downloads/Szakkepzesi_dokumentumok/rendeletek_es_kozlemenyek/DL.php?f=29_2016_VIII_26_NGM_rendele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8825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NSZFH</dc:creator>
  <cp:lastModifiedBy>NSZFH</cp:lastModifiedBy>
  <cp:revision>4</cp:revision>
  <cp:lastPrinted>2016-09-05T14:17:00Z</cp:lastPrinted>
  <dcterms:created xsi:type="dcterms:W3CDTF">2016-09-05T14:17:00Z</dcterms:created>
  <dcterms:modified xsi:type="dcterms:W3CDTF">2016-09-27T12:04:00Z</dcterms:modified>
</cp:coreProperties>
</file>