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5F" w:rsidRDefault="0097735F" w:rsidP="009773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148. sorszámú Gyógypedagógiai segítő munkatárs megnevezésű szakképesítés szakmai és vizsgakövetelménye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35F" w:rsidRDefault="0097735F" w:rsidP="0097735F">
      <w:pPr>
        <w:widowControl w:val="0"/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54 140 01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Gyógypedagógiai segítő munkatárs</w:t>
      </w:r>
      <w:bookmarkEnd w:id="0"/>
    </w:p>
    <w:p w:rsidR="0097735F" w:rsidRDefault="0097735F" w:rsidP="0097735F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900–1340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2.1.A képzés megkezdésének feltételei: </w:t>
      </w:r>
    </w:p>
    <w:p w:rsidR="0097735F" w:rsidRDefault="0097735F" w:rsidP="0097735F">
      <w:pPr>
        <w:widowControl w:val="0"/>
        <w:spacing w:after="0" w:line="240" w:lineRule="auto"/>
        <w:ind w:left="2829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ind w:left="28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97735F" w:rsidRDefault="0097735F" w:rsidP="0097735F">
      <w:pPr>
        <w:widowControl w:val="0"/>
        <w:spacing w:after="0" w:line="240" w:lineRule="auto"/>
        <w:ind w:left="2829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before="120" w:after="0" w:line="240" w:lineRule="auto"/>
        <w:ind w:left="28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nem szükséges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nem szükséges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 Elméleti képzési idő aránya: 60 %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40 %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7735F" w:rsidRDefault="0097735F" w:rsidP="0097735F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97735F" w:rsidRDefault="0097735F" w:rsidP="0097735F">
      <w:pPr>
        <w:widowControl w:val="0"/>
        <w:spacing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Szakgimnázium esetében: 5 évfolyamos képzés esetén a 10. évfolyamot követően 140 óra, a 11. évfolyamot követően 140 óra; 2 évfolyamos képzés esetén az első szakképzési évfolyamot követően 160 óra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munkakör, munkakörök, foglalkozás, foglalkozások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6"/>
        <w:gridCol w:w="1621"/>
        <w:gridCol w:w="2099"/>
        <w:gridCol w:w="4374"/>
      </w:tblGrid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9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7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1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9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37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1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2099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Oktatási tevékenység</w:t>
            </w:r>
          </w:p>
        </w:tc>
        <w:tc>
          <w:tcPr>
            <w:tcW w:w="437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Gyógypedagógiai segítő munkatárs</w:t>
            </w:r>
          </w:p>
        </w:tc>
      </w:tr>
    </w:tbl>
    <w:p w:rsidR="0097735F" w:rsidRDefault="0097735F" w:rsidP="0097735F">
      <w:pPr>
        <w:widowControl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97735F" w:rsidRDefault="0097735F" w:rsidP="0097735F">
      <w:pPr>
        <w:widowControl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Gyógypedagógiai segítő munkatárs részt vesz a közvetlen gyógypedagógiai munka előkészítésében. Közreműködik a tanórai, a tanórán kívüli és intézményen kívüli foglalkozások előkészítésében és lebonyolításában. Közreműködik a sajátos nevelési igényű, fogyatékos személyek körében végzett általános jellegű nevelési, oktatási feladatokban. A gyógypedagógus, konduktor útmutatásai alapján ellátja az egyes </w:t>
      </w:r>
      <w:r>
        <w:rPr>
          <w:rFonts w:ascii="Times New Roman" w:hAnsi="Times New Roman" w:cs="Times New Roman"/>
          <w:sz w:val="20"/>
          <w:szCs w:val="20"/>
        </w:rPr>
        <w:lastRenderedPageBreak/>
        <w:t>sajátos nevelési igény–specifikus, fogyatékosság–specifikus, gyógypedagógiai asszisztensi feladatokat. Felügyeli, kíséri tanulókat vagy csoportokat. Gondozási feladatokat végez, tevékenyen részt vesz a higiénés szokásrendszer kialakításában, valamint a közösen végezhető munkatevékenységekben. Közreműködik a gyermekek, tanulók szabadidős tevékenységének előkészítésében, szervezésében, segít a lebonyolításban. Betartja a titoktartási kötelezettséget. Munkáját a sajátos nevelési igényű, fogyatékos személyekkel, családtagjaikkal, és más szakemberekkel történő kölcsönös tisztelet, tolerancia és hatékony kommunikáció határozza meg.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olvasott, írott köznyelvi és szakmai szöveget megérteni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köznyelvi és szakmai szöveget írni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információk gyűjtésére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empátiára, toleranciára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adekvát kommunikációra 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konfliktusmegoldásra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a szabadidős tevékenységek önálló szervezésére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gondozási, önkiszolgálási feladatok irányítására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munkatevékenységek szervezésére, megvalósítására</w:t>
      </w:r>
    </w:p>
    <w:p w:rsidR="0097735F" w:rsidRDefault="0097735F" w:rsidP="0097735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– </w:t>
      </w:r>
      <w:r>
        <w:rPr>
          <w:rFonts w:ascii="Times New Roman" w:hAnsi="Times New Roman" w:cs="Times New Roman"/>
          <w:sz w:val="20"/>
          <w:szCs w:val="20"/>
        </w:rPr>
        <w:t>hatékony munkára a gyógypedagógussal együttműködve</w:t>
      </w:r>
    </w:p>
    <w:p w:rsidR="0097735F" w:rsidRDefault="0097735F" w:rsidP="0097735F">
      <w:pPr>
        <w:widowControl w:val="0"/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nevelési módszerek megválasztására, alkalmazására</w:t>
      </w:r>
    </w:p>
    <w:p w:rsidR="0097735F" w:rsidRDefault="0097735F" w:rsidP="0097735F">
      <w:pPr>
        <w:widowControl w:val="0"/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szabadidős tevékenységek önálló szervezésére</w:t>
      </w:r>
    </w:p>
    <w:p w:rsidR="0097735F" w:rsidRDefault="0097735F" w:rsidP="0097735F">
      <w:pPr>
        <w:widowControl w:val="0"/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foglalkozások eszközeinek előkészítésére</w:t>
      </w:r>
    </w:p>
    <w:p w:rsidR="0097735F" w:rsidRDefault="0097735F" w:rsidP="0097735F">
      <w:pPr>
        <w:widowControl w:val="0"/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gondozási, önkiszolgálási feladatok irányítására</w:t>
      </w:r>
    </w:p>
    <w:p w:rsidR="0097735F" w:rsidRDefault="0097735F" w:rsidP="0097735F">
      <w:pPr>
        <w:widowControl w:val="0"/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differenciált bánásmódra</w:t>
      </w:r>
    </w:p>
    <w:p w:rsidR="0097735F" w:rsidRDefault="0097735F" w:rsidP="0097735F">
      <w:pPr>
        <w:widowControl w:val="0"/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különleges bánásmódot igénylő gyermek felismerésére</w:t>
      </w:r>
    </w:p>
    <w:p w:rsidR="0097735F" w:rsidRDefault="0097735F" w:rsidP="0097735F">
      <w:pPr>
        <w:widowControl w:val="0"/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gyógypedagógus által kijelölt feladatok végrehajtására</w:t>
      </w:r>
    </w:p>
    <w:p w:rsidR="0097735F" w:rsidRDefault="0097735F" w:rsidP="0097735F">
      <w:pPr>
        <w:widowControl w:val="0"/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ügyeleti és kísérési feladatok ellátására</w:t>
      </w:r>
    </w:p>
    <w:p w:rsidR="0097735F" w:rsidRDefault="0097735F" w:rsidP="0097735F">
      <w:pPr>
        <w:widowControl w:val="0"/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munkatevékenységek szervezésére, megvalósítására</w:t>
      </w:r>
    </w:p>
    <w:p w:rsidR="0097735F" w:rsidRDefault="0097735F" w:rsidP="0097735F">
      <w:pPr>
        <w:widowControl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97735F" w:rsidRDefault="0097735F" w:rsidP="0097735F">
      <w:pPr>
        <w:widowControl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2835"/>
        <w:gridCol w:w="2936"/>
      </w:tblGrid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36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607" w:type="dxa"/>
            <w:gridSpan w:val="3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6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936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2836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54 140 02</w:t>
            </w:r>
          </w:p>
        </w:tc>
        <w:tc>
          <w:tcPr>
            <w:tcW w:w="2835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Pedagógiai és családsegítő munkatárs</w:t>
            </w:r>
          </w:p>
        </w:tc>
        <w:tc>
          <w:tcPr>
            <w:tcW w:w="2936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97735F" w:rsidRDefault="0097735F" w:rsidP="0097735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4"/>
        <w:gridCol w:w="1907"/>
        <w:gridCol w:w="6400"/>
      </w:tblGrid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0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00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04" w:type="dxa"/>
            <w:vAlign w:val="center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307" w:type="dxa"/>
            <w:gridSpan w:val="2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0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400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0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11464–16</w:t>
            </w:r>
          </w:p>
        </w:tc>
        <w:tc>
          <w:tcPr>
            <w:tcW w:w="6400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Pedagógiai, pszichológiai feladatok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0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11465–12</w:t>
            </w:r>
          </w:p>
        </w:tc>
        <w:tc>
          <w:tcPr>
            <w:tcW w:w="6400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gyógypedagógiai feladatok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0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11466–12</w:t>
            </w:r>
          </w:p>
        </w:tc>
        <w:tc>
          <w:tcPr>
            <w:tcW w:w="6400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gyógypedagógiai feladatok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0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9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6400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0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9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6400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004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907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11500–12</w:t>
            </w:r>
          </w:p>
        </w:tc>
        <w:tc>
          <w:tcPr>
            <w:tcW w:w="6400" w:type="dxa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97735F" w:rsidRDefault="0097735F" w:rsidP="0097735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szakképzésről szóló 2011. évi CLXXXVII. törvény 2.§, 7.§, 9–10.§ és a 315/2013. (VIII. 28.) Korm. rendeletet rendelkezései alapján.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 esetén a komplex szakmai vizsgán való részvétel feltételei:</w:t>
      </w:r>
    </w:p>
    <w:p w:rsidR="0097735F" w:rsidRDefault="0097735F" w:rsidP="0097735F">
      <w:pPr>
        <w:widowControl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 xml:space="preserve">Az 5.2. alpontban előírt valamennyi modulból, modulzáró vizsga eredményességét igazoló dokumentum.  </w:t>
      </w:r>
    </w:p>
    <w:p w:rsidR="0097735F" w:rsidRDefault="0097735F" w:rsidP="0097735F">
      <w:pPr>
        <w:widowControl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 xml:space="preserve">40 órás szakmai gyakorlat megvalósulásáról szóló igazolás. A szakmai gyakorlat helyszínét a résztvevő saját maga választhatja meg. A szakmai gyakorlat letölthető gyógypedagógiai intézményben, bölcsődében, óvodában, iskolában, gyermekotthonokban, felnőtt fogyatékosokat gondozó intézményekben, nyári táborokban, erdei iskolákban, napközis táborokban, integrált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szegregált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nevelést, oktatást végző intézményekben.</w:t>
      </w:r>
    </w:p>
    <w:p w:rsidR="0097735F" w:rsidRDefault="0097735F" w:rsidP="0097735F">
      <w:pPr>
        <w:widowControl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Előzetesen elkészített esettanulmány leadása, legkésőbb az írás vizsgát megelőzően 30 nappal.</w:t>
      </w: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97735F" w:rsidRDefault="0097735F" w:rsidP="0097735F">
      <w:pPr>
        <w:widowControl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97735F" w:rsidRDefault="0097735F" w:rsidP="0097735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"/>
        <w:gridCol w:w="1216"/>
        <w:gridCol w:w="3339"/>
        <w:gridCol w:w="3748"/>
      </w:tblGrid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11464–16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Pedagógiai, pszichológiai feladatok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11465–12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gyógypedagógiai feladatok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11466–12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gyógypedagógiai feladatok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11500–12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</w:tbl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minimum 51%–</w:t>
      </w:r>
      <w:proofErr w:type="spellStart"/>
      <w:r>
        <w:rPr>
          <w:rFonts w:ascii="Times New Roman" w:hAnsi="Times New Roman" w:cs="Times New Roman"/>
          <w:sz w:val="20"/>
          <w:szCs w:val="20"/>
        </w:rPr>
        <w:t>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értékelhető.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97735F" w:rsidRDefault="0097735F" w:rsidP="0097735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Előzetesen elkészített esettanulmány ismertetése</w:t>
      </w: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megvalósított 40 órás szakmai gyakorlathoz kapcsolódó tanulmány bemutatása.  A vizsgázó szakmai gyakorlatáról esettanulmányt készít, melyben összefoglalja szakmai és személyes tapasztalatait. Az elkészített esettanulmányt, 1 példányban a vizsgázó az írásbeli vizsga megkezdése előtt legkésőbb 30 nappal leadja a képző intézménynek/iskolának. A vizsgatevékenység megkezdése előtt a vizsgázó az általa elkészített esettanulmányt megkapja, és az esettanulmány ismertetése alatt használhatja.</w:t>
      </w: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esettanulmány tartalmi és formai követelményeit lásd.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7. EGYEBEK fejezetben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0 perc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97735F" w:rsidRDefault="0097735F" w:rsidP="0097735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Központi írásbeli vizsgatevékenység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Központilag összeállított feladatlap szerinti írásbeli vizsga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központilag összeállított írásbeli vizsga feladatai a gyógypedagógia fogalmait és legfontosabb összefüggéseit tartalmazzák. Az írásbeli feladatok a 11464–16 Pedagógiai, pszichológiai feladatok, az 11465–16 Általános gyógypedagógiai feladatok és a 11466–16 Speciális gyógypedagógiai feladatok modulok szakmai ismeretei alapján kerülnek összeállításra. A tételkészítő törekedjen arra, hogy a feladatmegoldások értékelése ne adjon lehetőséget szubjektivitásra, ezáltal biztosítsa a tárgyszerű minősítés feltételei. A tudás értékelésének a mennyiségi és minőségi kritériumai egyaránt jelenjenek meg a feladatokban. A feladatok legyenek alkalmasak az ismeret és megértésjellegű tudás mérésére, hívjon elő: tényeket, fogalmakat, összefüggéseket, szabályokat, közös jellemzők. A részfeladatok a “nevezze meg”, “definiálja”, “jellemezze”, “sorolja fel”, “állítsa sorrendbe”, “osztályozza”, “hasonlítsa össze”, “csoportosítsa”, “értelmezze”, “magyarázza meg”</w:t>
      </w:r>
      <w:proofErr w:type="gramStart"/>
      <w:r>
        <w:rPr>
          <w:rFonts w:ascii="Times New Roman" w:hAnsi="Times New Roman" w:cs="Times New Roman"/>
          <w:sz w:val="20"/>
          <w:szCs w:val="20"/>
        </w:rPr>
        <w:t>…stb.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típusú instrukciókat tartalmazzák.  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97735F" w:rsidRDefault="0097735F" w:rsidP="0097735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szóbeli vizsgatevékenység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a vizsgakövetelmények alapján összeállított, a vizsgázó számára előre kiadott komplex szóbeli tételsor alapján történik.  A vizsgázó a vizsga szóbeli vizsgatevékenysége során a szóbeli vizsgatevékenység megkezdését megelőzően a központilag meghatározott tételsorból, a vizsgázó által véletlenszerűen kiválasztott tétel alapján ad számot felkészültségéről. A szóbeli vizsga központilag összeállított kérdései a 4. Szakmai követelmények fejezetben megadott témakörök mindegyikét tartalmazzák</w:t>
      </w:r>
    </w:p>
    <w:p w:rsidR="0097735F" w:rsidRDefault="0097735F" w:rsidP="0097735F">
      <w:pPr>
        <w:widowControl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25 perc (felkészülési idő 10 perc, válaszadási idő 15 perc)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97735F" w:rsidRDefault="0097735F" w:rsidP="0097735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weblapon érhetők el a Vizsgák menüpont alatt.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ESZKÖZ–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9"/>
        <w:gridCol w:w="7881"/>
      </w:tblGrid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Általános jellegű iskolai tanterem, szertárak, könyvtár, foglalkoztató, étkező, tornaterem, öltöző, mosdó,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közlekedő és ezek berendezései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iskolai tantárgyak szemléltető eszközei, taneszközei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fejlesztő eszközök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sportszerek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kézműves technikák eszközei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oktatástechnikai eszközök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elsősegélynyújtó felszerelés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Látásfogyatékosok speciális taneszközei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Mozgáskorlátozottak gyógyászati és rehabilitációs eszközei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Hallásfogyatékosok speciális taneszközei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Autisták speciális kommunikációs eszközei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gondozási ápolási eszközök</w:t>
            </w:r>
          </w:p>
        </w:tc>
      </w:tr>
      <w:tr w:rsidR="0097735F" w:rsidTr="00266B53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F" w:rsidRDefault="0097735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5F" w:rsidRDefault="0097735F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Egyszerű munkatevékenységekhez szükséges eszközök (kertészeti, konyhai, varrodai, mosodai) </w:t>
            </w:r>
          </w:p>
        </w:tc>
      </w:tr>
    </w:tbl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 A vizsgabizottsági tagot delegáló szakmai szervezet megnevezése, elérhetősége: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vizsgabizottságban való részvételre kijelölt szakmai szervezet: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Gyógypedagógusok Egyesülete (MAGYE)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Óvodapedagógiai Egyesület (MOE)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7735F" w:rsidRDefault="0097735F" w:rsidP="00977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Pedagógiai Társaság (MPT)</w:t>
      </w: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A 5.3.1. pontban leírt </w:t>
      </w:r>
      <w:r>
        <w:rPr>
          <w:rFonts w:ascii="Times New Roman" w:hAnsi="Times New Roman" w:cs="Times New Roman"/>
          <w:sz w:val="20"/>
          <w:szCs w:val="20"/>
          <w:u w:val="single"/>
        </w:rPr>
        <w:t>“Esettanulmány”</w:t>
      </w:r>
      <w:r>
        <w:rPr>
          <w:rFonts w:ascii="Times New Roman" w:hAnsi="Times New Roman" w:cs="Times New Roman"/>
          <w:sz w:val="20"/>
          <w:szCs w:val="20"/>
        </w:rPr>
        <w:t xml:space="preserve"> formai és tartalmi követelményei</w:t>
      </w: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esettanulmány készítésének célja, hogy elolvasása után érthetővé váljanak a vizsgázó szakmai gyakorlatán szerzett konkrét megfigyelései, tapasztalatai. Jelenjenek meg benne a gyógypedagógiai segítő munkatárs jellemző tevékenységei, feladatai. A tanulmányban a vizsgázó mutasson be egy a szakmai gyakorlatán konkrétan elvégzett feladatot, tapasztalt eseményt, történést, konfliktust, programot, gondozási, fejlesztési feladatot.</w:t>
      </w: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esettanulmány leadási határideje: Az írásbeli vizsgát megelőzően, legkésőbb 30 nappal.</w:t>
      </w:r>
    </w:p>
    <w:p w:rsidR="0097735F" w:rsidRDefault="0097735F" w:rsidP="0097735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Terjedelme:</w:t>
      </w:r>
      <w:r>
        <w:rPr>
          <w:rFonts w:ascii="Times New Roman" w:hAnsi="Times New Roman" w:cs="Times New Roman"/>
          <w:sz w:val="20"/>
          <w:szCs w:val="20"/>
        </w:rPr>
        <w:tab/>
        <w:t>5 oldal</w:t>
      </w:r>
    </w:p>
    <w:p w:rsidR="00232B49" w:rsidRDefault="00232B49"/>
    <w:sectPr w:rsidR="0023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5F" w:rsidRDefault="0097735F" w:rsidP="0097735F">
      <w:pPr>
        <w:spacing w:after="0" w:line="240" w:lineRule="auto"/>
      </w:pPr>
      <w:r>
        <w:separator/>
      </w:r>
    </w:p>
  </w:endnote>
  <w:endnote w:type="continuationSeparator" w:id="0">
    <w:p w:rsidR="0097735F" w:rsidRDefault="0097735F" w:rsidP="0097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5F" w:rsidRDefault="0097735F" w:rsidP="0097735F">
      <w:pPr>
        <w:spacing w:after="0" w:line="240" w:lineRule="auto"/>
      </w:pPr>
      <w:r>
        <w:separator/>
      </w:r>
    </w:p>
  </w:footnote>
  <w:footnote w:type="continuationSeparator" w:id="0">
    <w:p w:rsidR="0097735F" w:rsidRDefault="0097735F" w:rsidP="0097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5F" w:rsidRPr="0097735F" w:rsidRDefault="0097735F" w:rsidP="0097735F">
    <w:pPr>
      <w:spacing w:before="120" w:after="60"/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97735F">
      <w:rPr>
        <w:rFonts w:ascii="Times New Roman" w:hAnsi="Times New Roman" w:cs="Times New Roman"/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97735F" w:rsidRDefault="0097735F" w:rsidP="0097735F">
    <w:pPr>
      <w:jc w:val="center"/>
    </w:pPr>
    <w:r w:rsidRPr="0097735F">
      <w:rPr>
        <w:rFonts w:ascii="Times New Roman" w:hAnsi="Times New Roman" w:cs="Times New Roman"/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5F"/>
    <w:rsid w:val="00232B49"/>
    <w:rsid w:val="009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35F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735F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735F"/>
    <w:rPr>
      <w:rFonts w:ascii="Calibri" w:eastAsiaTheme="minorEastAsia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35F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735F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735F"/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2016-10-10T11:50:00Z</dcterms:created>
  <dcterms:modified xsi:type="dcterms:W3CDTF">2016-10-10T11:51:00Z</dcterms:modified>
</cp:coreProperties>
</file>