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15. sorszámú Hajózási üzemeltetési vezető megnevezésű szakképesítés szakmai és vizsgakövetelménye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52 841 01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Hajózási üzemeltetési vezető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</w:t>
      </w:r>
      <w:proofErr w:type="gramStart"/>
      <w:r>
        <w:rPr>
          <w:rFonts w:ascii="Times New Roman" w:hAnsi="Times New Roman" w:cs="Times New Roman"/>
          <w:sz w:val="20"/>
          <w:szCs w:val="20"/>
        </w:rPr>
        <w:t>:érettségi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végzettség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egyéves hajós szakmai gyakorlat (min. </w:t>
      </w:r>
      <w:proofErr w:type="gramStart"/>
      <w:r>
        <w:rPr>
          <w:rFonts w:ascii="Times New Roman" w:hAnsi="Times New Roman" w:cs="Times New Roman"/>
          <w:sz w:val="20"/>
          <w:szCs w:val="20"/>
        </w:rPr>
        <w:t>matróz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60 %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aránya:40 %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nincs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>A szakképesítéssel legjellemzőbben betölthető munkakör (</w:t>
      </w:r>
      <w:proofErr w:type="spellStart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gramStart"/>
      <w:r>
        <w:rPr>
          <w:rFonts w:ascii="Times New Roman" w:hAnsi="Times New Roman" w:cs="Times New Roman"/>
          <w:sz w:val="20"/>
          <w:szCs w:val="20"/>
        </w:rPr>
        <w:t>,foglalkozás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(ok)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1298"/>
        <w:gridCol w:w="2551"/>
        <w:gridCol w:w="5174"/>
      </w:tblGrid>
      <w:tr w:rsidR="00EA5F24" w:rsidTr="00C50416">
        <w:tc>
          <w:tcPr>
            <w:tcW w:w="971" w:type="dxa"/>
            <w:tcBorders>
              <w:top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EA5F24" w:rsidTr="00C50416">
        <w:tc>
          <w:tcPr>
            <w:tcW w:w="971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298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2551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517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szakképesítéssel betölthető munkakör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EA5F24" w:rsidTr="00C50416">
        <w:tc>
          <w:tcPr>
            <w:tcW w:w="971" w:type="dxa"/>
            <w:tcBorders>
              <w:bottom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Hajószemélyzet, kormányos, matróz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Hajózási üzemeltetési vezető</w:t>
            </w:r>
          </w:p>
        </w:tc>
      </w:tr>
    </w:tbl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Hajózási tevékenység szakszerű irányítása egy vállalkozáson belül.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Hajók műszaki vizsgáztatása és hatósági szemlére való felkészítése.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Hajózási vállalkozások jogi képviselete.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hajózási tevékenység szakszerű irányítására;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betartatni a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víziközlekedési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törvényt és annak rendeleteit;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betartatni, a hajózási tevékenység végzését szabályozó legfontosabb jogszabályokat,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áttekinteni és elkészíteni jogi és fuvarozási szerződéseket,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hatósági előírásoknak megfelelően felkészíteni úszólétesítményeket üzemképességi szemlékre;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hajóépítési javítási feladatok koordinálására,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hajóokmányok és személyzeti okmányok vezetésére;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kapcsolattartásra és hivatali ügyintézésre a közlekedési hatóságok felé;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úszólétesítmények, kikötők műszaki nautikai ellenőrzésére,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víziközlekedés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biztonsági szabályainak betartatására;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munkavédelmi és egészségügyi előírások ellenőrzése, és betartatása.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738"/>
        <w:gridCol w:w="2887"/>
        <w:gridCol w:w="3289"/>
      </w:tblGrid>
      <w:tr w:rsidR="00EA5F24" w:rsidTr="00C504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EA5F24" w:rsidTr="00C504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3.3.1.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EA5F24" w:rsidTr="00C504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megnevezése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EA5F24" w:rsidTr="00C504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2202"/>
        <w:gridCol w:w="6870"/>
      </w:tblGrid>
      <w:tr w:rsidR="00EA5F24" w:rsidTr="00C50416">
        <w:tc>
          <w:tcPr>
            <w:tcW w:w="106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870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EA5F24" w:rsidTr="00C50416">
        <w:tc>
          <w:tcPr>
            <w:tcW w:w="106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072" w:type="dxa"/>
            <w:gridSpan w:val="2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 az állam által elismert szakképesítések szakmai követelménymoduljairól szóló kormányrendelet szerinti</w:t>
            </w:r>
          </w:p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5F24" w:rsidTr="00C50416">
        <w:tc>
          <w:tcPr>
            <w:tcW w:w="106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20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6870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megnevezése </w:t>
            </w:r>
          </w:p>
        </w:tc>
      </w:tr>
      <w:tr w:rsidR="00EA5F24" w:rsidTr="00C50416">
        <w:tc>
          <w:tcPr>
            <w:tcW w:w="106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20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11761-16</w:t>
            </w:r>
          </w:p>
        </w:tc>
        <w:tc>
          <w:tcPr>
            <w:tcW w:w="6870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Jogi ismeretek</w:t>
            </w:r>
          </w:p>
        </w:tc>
      </w:tr>
      <w:tr w:rsidR="00EA5F24" w:rsidTr="00C50416">
        <w:trPr>
          <w:trHeight w:val="280"/>
        </w:trPr>
        <w:tc>
          <w:tcPr>
            <w:tcW w:w="106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20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11762-16</w:t>
            </w:r>
          </w:p>
        </w:tc>
        <w:tc>
          <w:tcPr>
            <w:tcW w:w="6870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Kereskedelmi, adó és számviteli alapismeretek</w:t>
            </w:r>
          </w:p>
        </w:tc>
      </w:tr>
      <w:tr w:rsidR="00EA5F24" w:rsidTr="00C50416">
        <w:tc>
          <w:tcPr>
            <w:tcW w:w="106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20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11759-16</w:t>
            </w:r>
          </w:p>
        </w:tc>
        <w:tc>
          <w:tcPr>
            <w:tcW w:w="6870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Hajózási műszaki, üzemvitel és, hajóbiztonsági ismeretek</w:t>
            </w:r>
          </w:p>
        </w:tc>
      </w:tr>
      <w:tr w:rsidR="00EA5F24" w:rsidTr="00C50416">
        <w:tc>
          <w:tcPr>
            <w:tcW w:w="106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20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11760-16</w:t>
            </w:r>
          </w:p>
        </w:tc>
        <w:tc>
          <w:tcPr>
            <w:tcW w:w="6870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Vízrajzi ismeretek</w:t>
            </w:r>
          </w:p>
        </w:tc>
      </w:tr>
      <w:tr w:rsidR="00EA5F24" w:rsidTr="00C50416">
        <w:tc>
          <w:tcPr>
            <w:tcW w:w="106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220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11498-12 </w:t>
            </w:r>
          </w:p>
        </w:tc>
        <w:tc>
          <w:tcPr>
            <w:tcW w:w="6870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</w:tr>
      <w:tr w:rsidR="00EA5F24" w:rsidTr="00C50416">
        <w:tc>
          <w:tcPr>
            <w:tcW w:w="106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220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6870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</w:tr>
    </w:tbl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szakmai vizsgára bocsátás feltételei: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3"/>
        <w:gridCol w:w="992"/>
        <w:gridCol w:w="5387"/>
        <w:gridCol w:w="2884"/>
      </w:tblGrid>
      <w:tr w:rsidR="00EA5F24" w:rsidTr="00C50416">
        <w:tc>
          <w:tcPr>
            <w:tcW w:w="873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387" w:type="dxa"/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884" w:type="dxa"/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EA5F24" w:rsidTr="00C50416">
        <w:tc>
          <w:tcPr>
            <w:tcW w:w="873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263" w:type="dxa"/>
            <w:gridSpan w:val="3"/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</w:t>
            </w:r>
          </w:p>
        </w:tc>
      </w:tr>
      <w:tr w:rsidR="00EA5F24" w:rsidTr="00C50416">
        <w:tc>
          <w:tcPr>
            <w:tcW w:w="873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992" w:type="dxa"/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5387" w:type="dxa"/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2884" w:type="dxa"/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modulzáró vizsga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vizsgatevékenysége</w:t>
            </w:r>
          </w:p>
        </w:tc>
      </w:tr>
      <w:tr w:rsidR="00EA5F24" w:rsidTr="00C50416">
        <w:tc>
          <w:tcPr>
            <w:tcW w:w="873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99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11761-16</w:t>
            </w:r>
          </w:p>
        </w:tc>
        <w:tc>
          <w:tcPr>
            <w:tcW w:w="5387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Jogi ismeretek</w:t>
            </w:r>
          </w:p>
        </w:tc>
        <w:tc>
          <w:tcPr>
            <w:tcW w:w="288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</w:t>
            </w:r>
          </w:p>
        </w:tc>
      </w:tr>
      <w:tr w:rsidR="00EA5F24" w:rsidTr="00C50416">
        <w:tc>
          <w:tcPr>
            <w:tcW w:w="873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99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11762-16</w:t>
            </w:r>
          </w:p>
        </w:tc>
        <w:tc>
          <w:tcPr>
            <w:tcW w:w="5387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Kereskedelmi, adó és számviteli ismeretek</w:t>
            </w:r>
          </w:p>
        </w:tc>
        <w:tc>
          <w:tcPr>
            <w:tcW w:w="288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EA5F24" w:rsidTr="00C50416">
        <w:tc>
          <w:tcPr>
            <w:tcW w:w="873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99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11759-16</w:t>
            </w:r>
          </w:p>
        </w:tc>
        <w:tc>
          <w:tcPr>
            <w:tcW w:w="5387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Hajózási, műszaki, üzemvitel és hajóbiztonsági ismeretek</w:t>
            </w:r>
          </w:p>
        </w:tc>
        <w:tc>
          <w:tcPr>
            <w:tcW w:w="288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szóbeli</w:t>
            </w:r>
          </w:p>
        </w:tc>
      </w:tr>
      <w:tr w:rsidR="00EA5F24" w:rsidTr="00C50416">
        <w:tc>
          <w:tcPr>
            <w:tcW w:w="873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5.2.6.</w:t>
            </w:r>
          </w:p>
        </w:tc>
        <w:tc>
          <w:tcPr>
            <w:tcW w:w="99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11760-16</w:t>
            </w:r>
          </w:p>
        </w:tc>
        <w:tc>
          <w:tcPr>
            <w:tcW w:w="5387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Vízrajzi ismeretek</w:t>
            </w:r>
          </w:p>
        </w:tc>
        <w:tc>
          <w:tcPr>
            <w:tcW w:w="288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szóbeli</w:t>
            </w:r>
          </w:p>
        </w:tc>
      </w:tr>
      <w:tr w:rsidR="00EA5F24" w:rsidTr="00C50416">
        <w:tc>
          <w:tcPr>
            <w:tcW w:w="873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5.2.7</w:t>
            </w:r>
          </w:p>
        </w:tc>
        <w:tc>
          <w:tcPr>
            <w:tcW w:w="99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11498-12 </w:t>
            </w:r>
          </w:p>
        </w:tc>
        <w:tc>
          <w:tcPr>
            <w:tcW w:w="5387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  <w:tc>
          <w:tcPr>
            <w:tcW w:w="288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EA5F24" w:rsidTr="00C50416">
        <w:tc>
          <w:tcPr>
            <w:tcW w:w="873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5.2.8</w:t>
            </w:r>
          </w:p>
        </w:tc>
        <w:tc>
          <w:tcPr>
            <w:tcW w:w="992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5387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  <w:tc>
          <w:tcPr>
            <w:tcW w:w="2884" w:type="dxa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</w:tbl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vizsga, vizsgatevékenységei és vizsgafeladatai: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Üzemben lévő hajó, időszakos szemlére való teljes felkészítésének, előkészítése, a hajó tűzoltó és kármentő berendezéseinek ellenőrzése, egyéni és csoportos mentőeszközök ellenőrzése.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100%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teljes vizsgatevékenységen belül: 35%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jogi, kereskedelmi, adó és számviteli alapismereteket, a hajózási üzemeltetési vezető tevékenységére jellemző, komplex módon összefogó vizsgafeladat.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Értékelési súlyaránya a teljes vizsgatevékenységen belül: 35%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vizsgatevékenység: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Hajózási műszaki, üzemviteli és vízrajzi ismeretek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vizsgázó tételt húz. A tételek a hajózási műszaki és üzemviteli modul tartalmán alapulnak. A tétel kihúzása után a vizsgázónak 20 perce van, írásban vázlat készítésére. Ezt követően a vizsgázó szóban ad választ a húzott tételben </w:t>
      </w:r>
      <w:proofErr w:type="gramStart"/>
      <w:r>
        <w:rPr>
          <w:rFonts w:ascii="Times New Roman" w:hAnsi="Times New Roman" w:cs="Times New Roman"/>
          <w:sz w:val="20"/>
          <w:szCs w:val="20"/>
        </w:rPr>
        <w:t>szereplő kérdésekre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Minden tétel 10 kérdést tartalmaz.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Értékelési súlyaránya a teljes vizsgatevékenységen belül: 30%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vizsgán segédeszköz nem használható. A szóbeli vizsgán, a tételek kidolgozásához a vizsgázó vázlatot készíthet, amihez rendelkezésére állnak a szükséges eszközök.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szempontjai:-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8654"/>
      </w:tblGrid>
      <w:tr w:rsidR="00EA5F24" w:rsidTr="00C50416">
        <w:trPr>
          <w:trHeight w:val="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EA5F2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A5F2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laptop</w:t>
            </w:r>
          </w:p>
        </w:tc>
      </w:tr>
      <w:tr w:rsidR="00EA5F2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projektor és vetítő vászon</w:t>
            </w:r>
          </w:p>
        </w:tc>
      </w:tr>
      <w:tr w:rsidR="00EA5F2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hajózási szabályzat</w:t>
            </w:r>
          </w:p>
        </w:tc>
      </w:tr>
      <w:tr w:rsidR="00EA5F24" w:rsidTr="00C50416">
        <w:trPr>
          <w:trHeight w:val="81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elektronikus jogkódex</w:t>
            </w:r>
          </w:p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2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EGK belvízi hajózást érintő jogszabályai nyomtatott és elektronikus formában</w:t>
            </w:r>
          </w:p>
        </w:tc>
      </w:tr>
      <w:tr w:rsidR="00EA5F2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hajózásra vonatkozó jogszabálygyűjtemény</w:t>
            </w:r>
          </w:p>
        </w:tc>
      </w:tr>
      <w:tr w:rsidR="00EA5F2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adójogszabályok</w:t>
            </w:r>
          </w:p>
        </w:tc>
      </w:tr>
      <w:tr w:rsidR="00EA5F24" w:rsidTr="00C50416">
        <w:trPr>
          <w:trHeight w:val="5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aktuális fuvarlevél minták</w:t>
            </w:r>
          </w:p>
        </w:tc>
      </w:tr>
      <w:tr w:rsidR="00EA5F2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belvízi hajók műszaki felügyeleti előírása</w:t>
            </w:r>
          </w:p>
        </w:tc>
      </w:tr>
      <w:tr w:rsidR="00EA5F2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belvízi utakon közlekedő úszólétesítmények hajózásra alkalmassága és megfelelősége feltételeiről, az üzemképesség vizsgálatáról és tanúsításáról szóló 13/2001. (IV. 10.) KÖVIM rendelet nyomtatott formában</w:t>
            </w:r>
          </w:p>
        </w:tc>
      </w:tr>
      <w:tr w:rsidR="00EA5F2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Magyar Közlöny 2008/47/2. száma</w:t>
            </w:r>
          </w:p>
        </w:tc>
      </w:tr>
      <w:tr w:rsidR="00EA5F24" w:rsidTr="00C5041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4" w:rsidRDefault="00EA5F24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víziközlekedésről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szóló 2000. évi XLII. törvény nyomtatott és elektronikus formában </w:t>
            </w:r>
          </w:p>
        </w:tc>
      </w:tr>
    </w:tbl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5F24" w:rsidRDefault="00EA5F24" w:rsidP="00EA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EA5F24" w:rsidRDefault="00EA5F24" w:rsidP="00EA5F24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sectPr w:rsidR="00EA5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81" w:rsidRDefault="00453281" w:rsidP="00453281">
      <w:pPr>
        <w:spacing w:after="0" w:line="240" w:lineRule="auto"/>
      </w:pPr>
      <w:r>
        <w:separator/>
      </w:r>
    </w:p>
  </w:endnote>
  <w:endnote w:type="continuationSeparator" w:id="0">
    <w:p w:rsidR="00453281" w:rsidRDefault="00453281" w:rsidP="0045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81" w:rsidRDefault="0045328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81" w:rsidRDefault="0045328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81" w:rsidRDefault="004532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81" w:rsidRDefault="00453281" w:rsidP="00453281">
      <w:pPr>
        <w:spacing w:after="0" w:line="240" w:lineRule="auto"/>
      </w:pPr>
      <w:r>
        <w:separator/>
      </w:r>
    </w:p>
  </w:footnote>
  <w:footnote w:type="continuationSeparator" w:id="0">
    <w:p w:rsidR="00453281" w:rsidRDefault="00453281" w:rsidP="0045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81" w:rsidRDefault="0045328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81" w:rsidRDefault="00453281" w:rsidP="00453281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453281" w:rsidRDefault="00453281" w:rsidP="00453281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81" w:rsidRDefault="004532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EE"/>
    <w:rsid w:val="000A73A4"/>
    <w:rsid w:val="00453281"/>
    <w:rsid w:val="00AA2A24"/>
    <w:rsid w:val="00B743EE"/>
    <w:rsid w:val="00E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F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3281"/>
  </w:style>
  <w:style w:type="paragraph" w:styleId="llb">
    <w:name w:val="footer"/>
    <w:basedOn w:val="Norml"/>
    <w:link w:val="llbChar"/>
    <w:uiPriority w:val="99"/>
    <w:unhideWhenUsed/>
    <w:rsid w:val="0045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3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F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3281"/>
  </w:style>
  <w:style w:type="paragraph" w:styleId="llb">
    <w:name w:val="footer"/>
    <w:basedOn w:val="Norml"/>
    <w:link w:val="llbChar"/>
    <w:uiPriority w:val="99"/>
    <w:unhideWhenUsed/>
    <w:rsid w:val="0045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2016-09-26T10:21:00Z</dcterms:created>
  <dcterms:modified xsi:type="dcterms:W3CDTF">2016-09-28T11:25:00Z</dcterms:modified>
</cp:coreProperties>
</file>