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14" w:rsidRDefault="00332F14" w:rsidP="00332F1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 8. sorszámú Hálózati rendszerüzemeltető megnevezésű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szakmai és vizsgakövetelménye</w:t>
      </w: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332F14" w:rsidRDefault="00332F14" w:rsidP="00332F14">
      <w:pPr>
        <w:widowControl w:val="0"/>
        <w:autoSpaceDE w:val="0"/>
        <w:autoSpaceDN w:val="0"/>
        <w:adjustRightInd w:val="0"/>
        <w:spacing w:after="0" w:line="240" w:lineRule="auto"/>
        <w:ind w:left="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51 481 05</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Hálózati rendszerüzemeltető</w:t>
      </w: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400-600</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332F14" w:rsidRDefault="00332F14" w:rsidP="00332F14">
      <w:pPr>
        <w:widowControl w:val="0"/>
        <w:autoSpaceDE w:val="0"/>
        <w:autoSpaceDN w:val="0"/>
        <w:adjustRightInd w:val="0"/>
        <w:spacing w:after="0" w:line="240" w:lineRule="auto"/>
        <w:ind w:left="426"/>
        <w:jc w:val="center"/>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firstLine="283"/>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firstLine="283"/>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2.3. Előírt gyakorlat: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2.6. Elméleti képzési idő aránya: 40 %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2.7. Gyakorlati képzési idő aránya: 60 %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2.8. Szintvizsga: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u w:val="single"/>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munkakörök, foglalkozások</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27"/>
        <w:gridCol w:w="927"/>
        <w:gridCol w:w="4005"/>
        <w:gridCol w:w="4006"/>
      </w:tblGrid>
      <w:tr w:rsidR="00332F14" w:rsidTr="00C443CC">
        <w:trPr>
          <w:trHeight w:val="70"/>
        </w:trPr>
        <w:tc>
          <w:tcPr>
            <w:tcW w:w="1127" w:type="dxa"/>
            <w:tcBorders>
              <w:top w:val="single" w:sz="4" w:space="0" w:color="auto"/>
            </w:tcBorders>
            <w:vAlign w:val="center"/>
          </w:tcPr>
          <w:p w:rsidR="00332F14" w:rsidRDefault="00332F14" w:rsidP="00C443CC">
            <w:pPr>
              <w:widowControl w:val="0"/>
              <w:autoSpaceDE w:val="0"/>
              <w:autoSpaceDN w:val="0"/>
              <w:adjustRightInd w:val="0"/>
              <w:spacing w:after="0" w:line="240" w:lineRule="auto"/>
              <w:ind w:firstLine="204"/>
              <w:jc w:val="center"/>
              <w:rPr>
                <w:rFonts w:ascii="Times New Roman" w:hAnsi="Times New Roman" w:cs="Times New Roman"/>
                <w:sz w:val="18"/>
                <w:szCs w:val="18"/>
              </w:rPr>
            </w:pPr>
          </w:p>
        </w:tc>
        <w:tc>
          <w:tcPr>
            <w:tcW w:w="927" w:type="dxa"/>
            <w:tcBorders>
              <w:top w:val="single" w:sz="4" w:space="0" w:color="auto"/>
            </w:tcBorders>
            <w:vAlign w:val="center"/>
          </w:tcPr>
          <w:p w:rsidR="00332F14" w:rsidRDefault="00332F14" w:rsidP="00C443CC">
            <w:pPr>
              <w:widowControl w:val="0"/>
              <w:autoSpaceDE w:val="0"/>
              <w:autoSpaceDN w:val="0"/>
              <w:adjustRightInd w:val="0"/>
              <w:spacing w:after="0" w:line="240" w:lineRule="auto"/>
              <w:ind w:firstLine="204"/>
              <w:jc w:val="center"/>
              <w:rPr>
                <w:rFonts w:ascii="Times New Roman" w:hAnsi="Times New Roman" w:cs="Times New Roman"/>
                <w:sz w:val="18"/>
                <w:szCs w:val="18"/>
              </w:rPr>
            </w:pPr>
            <w:r>
              <w:rPr>
                <w:rFonts w:ascii="Times New Roman" w:hAnsi="Times New Roman" w:cs="Times New Roman"/>
                <w:sz w:val="18"/>
                <w:szCs w:val="18"/>
              </w:rPr>
              <w:t>A</w:t>
            </w:r>
          </w:p>
        </w:tc>
        <w:tc>
          <w:tcPr>
            <w:tcW w:w="4005" w:type="dxa"/>
            <w:tcBorders>
              <w:top w:val="single" w:sz="4" w:space="0" w:color="auto"/>
            </w:tcBorders>
            <w:vAlign w:val="center"/>
          </w:tcPr>
          <w:p w:rsidR="00332F14" w:rsidRDefault="00332F14" w:rsidP="00C443CC">
            <w:pPr>
              <w:widowControl w:val="0"/>
              <w:autoSpaceDE w:val="0"/>
              <w:autoSpaceDN w:val="0"/>
              <w:adjustRightInd w:val="0"/>
              <w:spacing w:after="0" w:line="240" w:lineRule="auto"/>
              <w:ind w:firstLine="204"/>
              <w:jc w:val="center"/>
              <w:rPr>
                <w:rFonts w:ascii="Times New Roman" w:hAnsi="Times New Roman" w:cs="Times New Roman"/>
                <w:sz w:val="18"/>
                <w:szCs w:val="18"/>
              </w:rPr>
            </w:pPr>
            <w:r>
              <w:rPr>
                <w:rFonts w:ascii="Times New Roman" w:hAnsi="Times New Roman" w:cs="Times New Roman"/>
                <w:sz w:val="18"/>
                <w:szCs w:val="18"/>
              </w:rPr>
              <w:t>B</w:t>
            </w:r>
          </w:p>
        </w:tc>
        <w:tc>
          <w:tcPr>
            <w:tcW w:w="4006" w:type="dxa"/>
            <w:tcBorders>
              <w:top w:val="single" w:sz="4" w:space="0" w:color="auto"/>
            </w:tcBorders>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w:t>
            </w:r>
          </w:p>
        </w:tc>
      </w:tr>
      <w:tr w:rsidR="00332F14" w:rsidTr="00C443CC">
        <w:trPr>
          <w:trHeight w:val="163"/>
        </w:trPr>
        <w:tc>
          <w:tcPr>
            <w:tcW w:w="1127" w:type="dxa"/>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p>
        </w:tc>
        <w:tc>
          <w:tcPr>
            <w:tcW w:w="927" w:type="dxa"/>
            <w:vAlign w:val="center"/>
          </w:tcPr>
          <w:p w:rsidR="00332F14" w:rsidRDefault="00332F14" w:rsidP="00C443CC">
            <w:pPr>
              <w:widowControl w:val="0"/>
              <w:autoSpaceDE w:val="0"/>
              <w:autoSpaceDN w:val="0"/>
              <w:adjustRightInd w:val="0"/>
              <w:spacing w:after="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FEOR száma</w:t>
            </w:r>
          </w:p>
        </w:tc>
        <w:tc>
          <w:tcPr>
            <w:tcW w:w="4005" w:type="dxa"/>
            <w:vAlign w:val="center"/>
          </w:tcPr>
          <w:p w:rsidR="00332F14" w:rsidRDefault="00332F14" w:rsidP="00C443CC">
            <w:pPr>
              <w:widowControl w:val="0"/>
              <w:autoSpaceDE w:val="0"/>
              <w:autoSpaceDN w:val="0"/>
              <w:adjustRightInd w:val="0"/>
              <w:spacing w:after="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FEOR megnevezése</w:t>
            </w:r>
          </w:p>
        </w:tc>
        <w:tc>
          <w:tcPr>
            <w:tcW w:w="4006" w:type="dxa"/>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A szakképesítéssel betölthető munkakörök</w:t>
            </w:r>
          </w:p>
        </w:tc>
      </w:tr>
      <w:tr w:rsidR="00332F14" w:rsidTr="00C443CC">
        <w:trPr>
          <w:cantSplit/>
          <w:trHeight w:val="290"/>
        </w:trPr>
        <w:tc>
          <w:tcPr>
            <w:tcW w:w="1127"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3.1.1.</w:t>
            </w:r>
          </w:p>
        </w:tc>
        <w:tc>
          <w:tcPr>
            <w:tcW w:w="927"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3141</w:t>
            </w:r>
          </w:p>
        </w:tc>
        <w:tc>
          <w:tcPr>
            <w:tcW w:w="4005"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Informatikai és kommunikációs rendszereket kezelő technikus</w:t>
            </w:r>
          </w:p>
        </w:tc>
        <w:tc>
          <w:tcPr>
            <w:tcW w:w="4006" w:type="dxa"/>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Hálózatadminisztrátor (technikus)</w:t>
            </w:r>
          </w:p>
        </w:tc>
      </w:tr>
      <w:tr w:rsidR="00332F14" w:rsidTr="00C443CC">
        <w:trPr>
          <w:cantSplit/>
          <w:trHeight w:val="65"/>
        </w:trPr>
        <w:tc>
          <w:tcPr>
            <w:tcW w:w="1127" w:type="dxa"/>
            <w:vMerge/>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p>
        </w:tc>
        <w:tc>
          <w:tcPr>
            <w:tcW w:w="927" w:type="dxa"/>
            <w:vMerge/>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p>
        </w:tc>
        <w:tc>
          <w:tcPr>
            <w:tcW w:w="4005" w:type="dxa"/>
            <w:vMerge/>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p>
        </w:tc>
        <w:tc>
          <w:tcPr>
            <w:tcW w:w="4006" w:type="dxa"/>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Számítógéphálózat-üzemeltető</w:t>
            </w:r>
          </w:p>
        </w:tc>
      </w:tr>
      <w:tr w:rsidR="00332F14" w:rsidTr="00C443CC">
        <w:trPr>
          <w:cantSplit/>
          <w:trHeight w:val="288"/>
        </w:trPr>
        <w:tc>
          <w:tcPr>
            <w:tcW w:w="1127"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3.1.3.</w:t>
            </w:r>
          </w:p>
        </w:tc>
        <w:tc>
          <w:tcPr>
            <w:tcW w:w="927"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3143</w:t>
            </w:r>
          </w:p>
        </w:tc>
        <w:tc>
          <w:tcPr>
            <w:tcW w:w="4005" w:type="dxa"/>
            <w:vMerge w:val="restart"/>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Számítógéphálózat-</w:t>
            </w:r>
            <w:proofErr w:type="spellEnd"/>
            <w:r>
              <w:rPr>
                <w:rFonts w:ascii="Times New Roman" w:hAnsi="Times New Roman" w:cs="Times New Roman"/>
                <w:sz w:val="18"/>
                <w:szCs w:val="18"/>
              </w:rPr>
              <w:t xml:space="preserve"> és </w:t>
            </w:r>
            <w:proofErr w:type="spellStart"/>
            <w:r>
              <w:rPr>
                <w:rFonts w:ascii="Times New Roman" w:hAnsi="Times New Roman" w:cs="Times New Roman"/>
                <w:sz w:val="18"/>
                <w:szCs w:val="18"/>
              </w:rPr>
              <w:t>rendszertechnikus</w:t>
            </w:r>
            <w:proofErr w:type="spellEnd"/>
          </w:p>
        </w:tc>
        <w:tc>
          <w:tcPr>
            <w:tcW w:w="4006" w:type="dxa"/>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Informatikai hálózattelepítő és </w:t>
            </w:r>
            <w:proofErr w:type="spellStart"/>
            <w:r>
              <w:rPr>
                <w:rFonts w:ascii="Times New Roman" w:hAnsi="Times New Roman" w:cs="Times New Roman"/>
                <w:sz w:val="18"/>
                <w:szCs w:val="18"/>
              </w:rPr>
              <w:t>-üzemeltető</w:t>
            </w:r>
            <w:proofErr w:type="spellEnd"/>
          </w:p>
        </w:tc>
      </w:tr>
      <w:tr w:rsidR="00332F14" w:rsidTr="00C443CC">
        <w:trPr>
          <w:cantSplit/>
          <w:trHeight w:val="65"/>
        </w:trPr>
        <w:tc>
          <w:tcPr>
            <w:tcW w:w="1127" w:type="dxa"/>
            <w:vMerge/>
            <w:tcBorders>
              <w:bottom w:val="single" w:sz="4" w:space="0" w:color="auto"/>
            </w:tcBorders>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vMerge/>
            <w:tcBorders>
              <w:bottom w:val="single" w:sz="4" w:space="0" w:color="auto"/>
            </w:tcBorders>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20"/>
                <w:szCs w:val="20"/>
              </w:rPr>
            </w:pPr>
          </w:p>
        </w:tc>
        <w:tc>
          <w:tcPr>
            <w:tcW w:w="4005" w:type="dxa"/>
            <w:vMerge/>
            <w:tcBorders>
              <w:bottom w:val="single" w:sz="4" w:space="0" w:color="auto"/>
            </w:tcBorders>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20"/>
                <w:szCs w:val="20"/>
              </w:rPr>
            </w:pPr>
          </w:p>
        </w:tc>
        <w:tc>
          <w:tcPr>
            <w:tcW w:w="4006" w:type="dxa"/>
            <w:tcBorders>
              <w:bottom w:val="single" w:sz="4" w:space="0" w:color="auto"/>
            </w:tcBorders>
            <w:vAlign w:val="center"/>
          </w:tcPr>
          <w:p w:rsidR="00332F14" w:rsidRDefault="00332F14" w:rsidP="00C443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Számítógépes hálózati technikus</w:t>
            </w:r>
          </w:p>
        </w:tc>
      </w:tr>
    </w:tbl>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Hálózati rendszerüzemeltető a kis- és közepes vállalat, intézmény, szervezet informatikáért felelős vezetőjének közvetlen munkatársa, vagy kihelyezett informatikai szolgáltatásokat végző cégben első szintű támogatói feladatokat lát el. Megfelelő mélységű (elméleti és gyakorlati) informatikai, hálózati ismeretei birtokában részt vesz a munkahely infokommunikációs hálózatának kialakításában és működtetésében. Koncepcionális kérdésekben feladata elsősorban a döntések előkészítése, míg megvalósításban a koordináló feladatok ellátása. Együttműködik a rendszerszervezőkkel, szoftverfejlesztőkkel.</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Felelősségi körébe tartozik a vállalatnál működő informatikai hálózati eszközök összehangolt működésének és folyamatos frissítésének biztosítása, melynek révén hozzájárul a szervezet teljesítményének folyamatos növeléséhez, a szervezet céljainak eléréséhez.</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lastRenderedPageBreak/>
        <w:t>A Hálózati rendszerüzemeltető készségei megfelelnek az ágazati belépő és középszintű iparági vizsgák minősítési követelményeinek.</w:t>
      </w:r>
    </w:p>
    <w:p w:rsidR="00332F14" w:rsidRDefault="00332F14" w:rsidP="00332F14">
      <w:pPr>
        <w:widowControl w:val="0"/>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munkájában alkalmazni az alapvető hálózati fogalmakat és technológiákat;</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hálózati operációs rendszerek telepítésére, üzemeltetésére és karbantartására;</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kisebb helyi hálózatot kiépíteni, felügyelni és menedzselni;</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LAN/WAN hálózati eszközök telepítésére, konfigurálására és üzemeltetésére;</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LAN/WAN hálózatok tesztelésére, hibaelhárítására;</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LAN/WAN hálózatok biztonságát biztosítani;</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kisebb otthoni, irodai (SOHO) és közepes méretű hálózatok hálózatfelügyeleti és hálózattervezési feladatait elvégezni;</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informatikai biztonsági eszközöket, tűzfalakat és vírusvédelmi szoftvereket telepíteni és konfigurálni;</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vezeték nélküli hálózatot telepíteni, konfigurálni és üzemeltetni;</w:t>
      </w:r>
    </w:p>
    <w:p w:rsidR="00332F14" w:rsidRDefault="00332F14" w:rsidP="00332F14">
      <w:pPr>
        <w:widowControl w:val="0"/>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VoIP</w:t>
      </w:r>
      <w:proofErr w:type="spellEnd"/>
      <w:r>
        <w:rPr>
          <w:rFonts w:ascii="Times New Roman" w:hAnsi="Times New Roman" w:cs="Times New Roman"/>
          <w:sz w:val="20"/>
          <w:szCs w:val="20"/>
        </w:rPr>
        <w:t xml:space="preserve"> rendszereket telepíteni, konfigurálni és üzemeltetni.</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850"/>
        <w:gridCol w:w="3071"/>
        <w:gridCol w:w="3072"/>
        <w:gridCol w:w="3072"/>
      </w:tblGrid>
      <w:tr w:rsidR="00332F14" w:rsidTr="00C443CC">
        <w:tc>
          <w:tcPr>
            <w:tcW w:w="850"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p>
        </w:tc>
        <w:tc>
          <w:tcPr>
            <w:tcW w:w="3071"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A</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B</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C</w:t>
            </w:r>
          </w:p>
        </w:tc>
      </w:tr>
      <w:tr w:rsidR="00332F14" w:rsidTr="00C443CC">
        <w:tc>
          <w:tcPr>
            <w:tcW w:w="850"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3.3.1.</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 xml:space="preserve">A kapcsolódó szakképesítés, </w:t>
            </w:r>
            <w:proofErr w:type="spellStart"/>
            <w:r>
              <w:rPr>
                <w:rFonts w:ascii="Times New Roman" w:hAnsi="Times New Roman" w:cs="Times New Roman"/>
                <w:b/>
                <w:bCs/>
                <w:sz w:val="18"/>
                <w:szCs w:val="18"/>
              </w:rPr>
              <w:t>részszakképesítés</w:t>
            </w:r>
            <w:proofErr w:type="spellEnd"/>
            <w:r>
              <w:rPr>
                <w:rFonts w:ascii="Times New Roman" w:hAnsi="Times New Roman" w:cs="Times New Roman"/>
                <w:b/>
                <w:bCs/>
                <w:sz w:val="18"/>
                <w:szCs w:val="18"/>
              </w:rPr>
              <w:t>, szakképesítés-ráépülés</w:t>
            </w:r>
          </w:p>
        </w:tc>
      </w:tr>
      <w:tr w:rsidR="00332F14" w:rsidTr="00C443CC">
        <w:tc>
          <w:tcPr>
            <w:tcW w:w="850"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3.3.2.</w:t>
            </w:r>
          </w:p>
        </w:tc>
        <w:tc>
          <w:tcPr>
            <w:tcW w:w="3071"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megnevezése</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 kapcsolódás módja</w:t>
            </w:r>
          </w:p>
        </w:tc>
      </w:tr>
      <w:tr w:rsidR="00332F14" w:rsidTr="00C443CC">
        <w:tc>
          <w:tcPr>
            <w:tcW w:w="850"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3.3.3.</w:t>
            </w:r>
          </w:p>
        </w:tc>
        <w:tc>
          <w:tcPr>
            <w:tcW w:w="3071"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54 481 06</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Informatikai rendszerüzemeltető</w:t>
            </w:r>
          </w:p>
        </w:tc>
        <w:tc>
          <w:tcPr>
            <w:tcW w:w="3072"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szakképesítés</w:t>
            </w:r>
          </w:p>
        </w:tc>
      </w:tr>
    </w:tbl>
    <w:p w:rsidR="00332F14" w:rsidRDefault="00332F14" w:rsidP="00332F14">
      <w:pPr>
        <w:widowControl w:val="0"/>
        <w:autoSpaceDE w:val="0"/>
        <w:autoSpaceDN w:val="0"/>
        <w:adjustRightInd w:val="0"/>
        <w:spacing w:after="0" w:line="240" w:lineRule="auto"/>
        <w:rPr>
          <w:rFonts w:ascii="Times New Roman" w:hAnsi="Times New Roman" w:cs="Times New Roman"/>
          <w:i/>
          <w:iCs/>
          <w:sz w:val="20"/>
          <w:szCs w:val="20"/>
        </w:rPr>
      </w:pP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0"/>
        <w:gridCol w:w="1985"/>
        <w:gridCol w:w="7338"/>
      </w:tblGrid>
      <w:tr w:rsidR="00332F14" w:rsidTr="00C443CC">
        <w:tc>
          <w:tcPr>
            <w:tcW w:w="850"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198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A</w:t>
            </w:r>
          </w:p>
        </w:tc>
        <w:tc>
          <w:tcPr>
            <w:tcW w:w="7338"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B</w:t>
            </w:r>
          </w:p>
        </w:tc>
      </w:tr>
      <w:tr w:rsidR="00332F14" w:rsidTr="00C443CC">
        <w:tc>
          <w:tcPr>
            <w:tcW w:w="850"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4.1.</w:t>
            </w:r>
          </w:p>
        </w:tc>
        <w:tc>
          <w:tcPr>
            <w:tcW w:w="9323" w:type="dxa"/>
            <w:gridSpan w:val="2"/>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b/>
                <w:bCs/>
                <w:sz w:val="18"/>
                <w:szCs w:val="18"/>
              </w:rPr>
              <w:t>A szakképesítés szakmai követelménymoduljainak az állam által elismert szakképesítések szakmai követelménymoduljairól szóló kormányrendelet szerinti</w:t>
            </w:r>
          </w:p>
        </w:tc>
      </w:tr>
      <w:tr w:rsidR="00332F14" w:rsidTr="00C443CC">
        <w:tc>
          <w:tcPr>
            <w:tcW w:w="850"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198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7338"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r>
      <w:tr w:rsidR="00332F14" w:rsidTr="00C443CC">
        <w:tc>
          <w:tcPr>
            <w:tcW w:w="850"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4.3.</w:t>
            </w:r>
          </w:p>
        </w:tc>
        <w:tc>
          <w:tcPr>
            <w:tcW w:w="198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11997-16</w:t>
            </w:r>
          </w:p>
        </w:tc>
        <w:tc>
          <w:tcPr>
            <w:tcW w:w="7338"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w:t>
            </w:r>
          </w:p>
        </w:tc>
      </w:tr>
      <w:tr w:rsidR="00332F14" w:rsidTr="00C443CC">
        <w:tc>
          <w:tcPr>
            <w:tcW w:w="850"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198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12003-16</w:t>
            </w:r>
          </w:p>
        </w:tc>
        <w:tc>
          <w:tcPr>
            <w:tcW w:w="7338"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II.</w:t>
            </w:r>
          </w:p>
        </w:tc>
      </w:tr>
    </w:tbl>
    <w:p w:rsidR="00332F14" w:rsidRDefault="00332F14" w:rsidP="00332F14">
      <w:pPr>
        <w:widowControl w:val="0"/>
        <w:autoSpaceDE w:val="0"/>
        <w:autoSpaceDN w:val="0"/>
        <w:adjustRightInd w:val="0"/>
        <w:spacing w:after="0" w:line="240" w:lineRule="auto"/>
        <w:jc w:val="both"/>
        <w:rPr>
          <w:rFonts w:ascii="Times New Roman" w:hAnsi="Times New Roman" w:cs="Times New Roman"/>
          <w:b/>
          <w:bCs/>
          <w:sz w:val="20"/>
          <w:szCs w:val="20"/>
        </w:rPr>
      </w:pPr>
    </w:p>
    <w:p w:rsidR="00332F14" w:rsidRDefault="00332F14" w:rsidP="00332F1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332F14" w:rsidRDefault="00332F14" w:rsidP="00332F14">
      <w:pPr>
        <w:widowControl w:val="0"/>
        <w:autoSpaceDE w:val="0"/>
        <w:autoSpaceDN w:val="0"/>
        <w:adjustRightInd w:val="0"/>
        <w:spacing w:after="0" w:line="240" w:lineRule="auto"/>
        <w:ind w:left="28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25"/>
        <w:gridCol w:w="3103"/>
        <w:gridCol w:w="3104"/>
        <w:gridCol w:w="3104"/>
      </w:tblGrid>
      <w:tr w:rsidR="00332F14" w:rsidTr="00C443CC">
        <w:tc>
          <w:tcPr>
            <w:tcW w:w="82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310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A</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B</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C</w:t>
            </w:r>
          </w:p>
        </w:tc>
      </w:tr>
      <w:tr w:rsidR="00332F14" w:rsidTr="00C443CC">
        <w:tc>
          <w:tcPr>
            <w:tcW w:w="82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5.2.1.</w:t>
            </w:r>
          </w:p>
        </w:tc>
        <w:tc>
          <w:tcPr>
            <w:tcW w:w="9311" w:type="dxa"/>
            <w:gridSpan w:val="3"/>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A </w:t>
            </w:r>
            <w:proofErr w:type="spellStart"/>
            <w:r>
              <w:rPr>
                <w:rFonts w:ascii="Times New Roman" w:hAnsi="Times New Roman" w:cs="Times New Roman"/>
                <w:b/>
                <w:bCs/>
                <w:sz w:val="18"/>
                <w:szCs w:val="18"/>
              </w:rPr>
              <w:t>részszakképesítés</w:t>
            </w:r>
            <w:proofErr w:type="spellEnd"/>
            <w:r>
              <w:rPr>
                <w:rFonts w:ascii="Times New Roman" w:hAnsi="Times New Roman" w:cs="Times New Roman"/>
                <w:b/>
                <w:bCs/>
                <w:sz w:val="18"/>
                <w:szCs w:val="18"/>
              </w:rPr>
              <w:t xml:space="preserve"> szakmai követelménymoduljainak</w:t>
            </w:r>
          </w:p>
        </w:tc>
      </w:tr>
      <w:tr w:rsidR="00332F14" w:rsidTr="00C443CC">
        <w:trPr>
          <w:trHeight w:val="228"/>
        </w:trPr>
        <w:tc>
          <w:tcPr>
            <w:tcW w:w="82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5.2.2.</w:t>
            </w:r>
          </w:p>
        </w:tc>
        <w:tc>
          <w:tcPr>
            <w:tcW w:w="310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modulzáró vizsga vizsgatevékenysége</w:t>
            </w:r>
          </w:p>
        </w:tc>
      </w:tr>
      <w:tr w:rsidR="00332F14" w:rsidTr="00C443CC">
        <w:tc>
          <w:tcPr>
            <w:tcW w:w="82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5.2.3.</w:t>
            </w:r>
          </w:p>
        </w:tc>
        <w:tc>
          <w:tcPr>
            <w:tcW w:w="310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11997-16</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gyakorlati, írásbeli</w:t>
            </w:r>
          </w:p>
        </w:tc>
      </w:tr>
      <w:tr w:rsidR="00332F14" w:rsidTr="00C443CC">
        <w:tc>
          <w:tcPr>
            <w:tcW w:w="825"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5.2.4.</w:t>
            </w:r>
          </w:p>
        </w:tc>
        <w:tc>
          <w:tcPr>
            <w:tcW w:w="310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12003-16</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II.</w:t>
            </w:r>
          </w:p>
        </w:tc>
        <w:tc>
          <w:tcPr>
            <w:tcW w:w="310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gyakorlati</w:t>
            </w:r>
          </w:p>
        </w:tc>
      </w:tr>
    </w:tbl>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proofErr w:type="gramStart"/>
      <w:r>
        <w:rPr>
          <w:rFonts w:ascii="Times New Roman" w:hAnsi="Times New Roman" w:cs="Times New Roman"/>
          <w:b/>
          <w:bCs/>
          <w:sz w:val="20"/>
          <w:szCs w:val="20"/>
        </w:rPr>
        <w:t>A</w:t>
      </w:r>
      <w:proofErr w:type="spellEnd"/>
      <w:proofErr w:type="gramEnd"/>
      <w:r>
        <w:rPr>
          <w:rFonts w:ascii="Times New Roman" w:hAnsi="Times New Roman" w:cs="Times New Roman"/>
          <w:b/>
          <w:bCs/>
          <w:sz w:val="20"/>
          <w:szCs w:val="20"/>
        </w:rPr>
        <w:t xml:space="preserve"> vizsgafeladat megnevezése:</w:t>
      </w:r>
    </w:p>
    <w:p w:rsidR="00332F14" w:rsidRDefault="00332F14" w:rsidP="00332F14">
      <w:pPr>
        <w:widowControl w:val="0"/>
        <w:autoSpaceDE w:val="0"/>
        <w:autoSpaceDN w:val="0"/>
        <w:adjustRightInd w:val="0"/>
        <w:spacing w:line="240" w:lineRule="auto"/>
        <w:ind w:firstLine="426"/>
        <w:rPr>
          <w:rFonts w:ascii="Times New Roman" w:hAnsi="Times New Roman" w:cs="Times New Roman"/>
          <w:sz w:val="20"/>
          <w:szCs w:val="20"/>
        </w:rPr>
      </w:pPr>
      <w:r>
        <w:rPr>
          <w:rFonts w:ascii="Times New Roman" w:hAnsi="Times New Roman" w:cs="Times New Roman"/>
          <w:sz w:val="20"/>
          <w:szCs w:val="20"/>
        </w:rPr>
        <w:t>Hálózatok konfigurálása I.</w:t>
      </w: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gyakorlati vizsgán a jelölt egy hálózati feladatot old meg szimulált környezetben vagy valós eszközökön a „11997-16 Hálózati ismeretek I.” modul témaköreiben, az általa megismert szimulációs eszköz vagy az általa megismert hardver eszközök felhasználásával.</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35 %</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 xml:space="preserve">B) </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vizsgafeladat megnevezése: Hálózatok konfigurálása II.</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gyakorlati vizsgán a jelölt egy hálózati feladatot old meg szimulált környezetben vagy valós eszközökön a 12003-16 „Hálózati ismeretek II.” modul témaköreiben, az általa megismert szimulációs eszköz vagy az általa megismert hardver eszközök felhasználásával.</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35 %</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proofErr w:type="gramStart"/>
      <w:r>
        <w:rPr>
          <w:rFonts w:ascii="Times New Roman" w:hAnsi="Times New Roman" w:cs="Times New Roman"/>
          <w:b/>
          <w:bCs/>
          <w:sz w:val="20"/>
          <w:szCs w:val="20"/>
        </w:rPr>
        <w:t>A</w:t>
      </w:r>
      <w:proofErr w:type="spellEnd"/>
      <w:proofErr w:type="gramEnd"/>
      <w:r>
        <w:rPr>
          <w:rFonts w:ascii="Times New Roman" w:hAnsi="Times New Roman" w:cs="Times New Roman"/>
          <w:b/>
          <w:bCs/>
          <w:sz w:val="20"/>
          <w:szCs w:val="20"/>
        </w:rPr>
        <w:t xml:space="preserve"> vizsgafeladat megnevezése: Hálózati ismeretek</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Az írásbeli központilag összeállított vizsga kérdései a 11997-16 „Hálózati ismeretek I.” modul témaköreit tartalmazzák.</w:t>
      </w:r>
    </w:p>
    <w:p w:rsidR="00332F14" w:rsidRDefault="00332F14" w:rsidP="00332F14">
      <w:pPr>
        <w:widowControl w:val="0"/>
        <w:autoSpaceDE w:val="0"/>
        <w:autoSpaceDN w:val="0"/>
        <w:adjustRightInd w:val="0"/>
        <w:spacing w:after="0" w:line="240" w:lineRule="auto"/>
        <w:ind w:left="424"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időtartama: 45 perc</w:t>
      </w:r>
    </w:p>
    <w:p w:rsidR="00332F14" w:rsidRDefault="00332F14" w:rsidP="00332F14">
      <w:pPr>
        <w:widowControl w:val="0"/>
        <w:autoSpaceDE w:val="0"/>
        <w:autoSpaceDN w:val="0"/>
        <w:adjustRightInd w:val="0"/>
        <w:spacing w:after="0" w:line="240" w:lineRule="auto"/>
        <w:ind w:left="708"/>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332F14" w:rsidRDefault="00332F14" w:rsidP="00332F14">
      <w:pPr>
        <w:widowControl w:val="0"/>
        <w:autoSpaceDE w:val="0"/>
        <w:autoSpaceDN w:val="0"/>
        <w:adjustRightInd w:val="0"/>
        <w:spacing w:after="0" w:line="240" w:lineRule="auto"/>
        <w:ind w:left="424"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332F14" w:rsidRDefault="00332F14" w:rsidP="00332F14">
      <w:pPr>
        <w:widowControl w:val="0"/>
        <w:autoSpaceDE w:val="0"/>
        <w:autoSpaceDN w:val="0"/>
        <w:adjustRightInd w:val="0"/>
        <w:spacing w:after="0" w:line="240" w:lineRule="auto"/>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332F14" w:rsidRDefault="00332F14" w:rsidP="00332F14">
      <w:pPr>
        <w:widowControl w:val="0"/>
        <w:autoSpaceDE w:val="0"/>
        <w:autoSpaceDN w:val="0"/>
        <w:adjustRightInd w:val="0"/>
        <w:spacing w:after="0" w:line="240" w:lineRule="auto"/>
        <w:ind w:left="567"/>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az állami szakképzési és felnőttképzési szerv honlapján érhetők el.</w:t>
      </w:r>
    </w:p>
    <w:p w:rsidR="00332F14" w:rsidRDefault="00332F14" w:rsidP="00332F14">
      <w:pPr>
        <w:widowControl w:val="0"/>
        <w:autoSpaceDE w:val="0"/>
        <w:autoSpaceDN w:val="0"/>
        <w:adjustRightInd w:val="0"/>
        <w:spacing w:after="0" w:line="240" w:lineRule="auto"/>
        <w:ind w:left="567"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Az 5.3.1. Gyakorlati vizsgatevékenység során a jelölt, a feladat kidolgozása közben saját jegyzeteit és a vonatkozó kézikönyveket használhatja.</w:t>
      </w:r>
    </w:p>
    <w:p w:rsidR="00332F14" w:rsidRDefault="00332F14" w:rsidP="00332F14">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332F14" w:rsidRDefault="00332F14" w:rsidP="00332F1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p>
    <w:p w:rsidR="00332F14" w:rsidRDefault="00332F14" w:rsidP="00332F14">
      <w:pPr>
        <w:widowControl w:val="0"/>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tbl>
      <w:tblPr>
        <w:tblW w:w="0" w:type="auto"/>
        <w:tblLayout w:type="fixed"/>
        <w:tblCellMar>
          <w:left w:w="71" w:type="dxa"/>
          <w:right w:w="71" w:type="dxa"/>
        </w:tblCellMar>
        <w:tblLook w:val="0000" w:firstRow="0" w:lastRow="0" w:firstColumn="0" w:lastColumn="0" w:noHBand="0" w:noVBand="0"/>
      </w:tblPr>
      <w:tblGrid>
        <w:gridCol w:w="837"/>
        <w:gridCol w:w="9228"/>
      </w:tblGrid>
      <w:tr w:rsidR="00332F14" w:rsidTr="00C443CC">
        <w:trPr>
          <w:trHeight w:val="162"/>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9228"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w:t>
            </w:r>
          </w:p>
        </w:tc>
      </w:tr>
      <w:tr w:rsidR="00332F14" w:rsidTr="00C443CC">
        <w:trPr>
          <w:trHeight w:val="461"/>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9228"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képzési és vizsgáztatási feladatok teljesítéséhez szükséges eszközök minimumát meghatározó eszköz- és felszerelési jegyzék</w:t>
            </w:r>
          </w:p>
        </w:tc>
      </w:tr>
      <w:tr w:rsidR="00332F14" w:rsidTr="00C443CC">
        <w:trPr>
          <w:trHeight w:val="492"/>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6.1.</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A 6.10. – 6.11. pontokban felsorolt szoftverek ajánlott hardverkonfigurációinak megfelelő</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12 db tanulói és 1 db oktatói számítógép internetkapcsolattal</w:t>
            </w:r>
          </w:p>
        </w:tc>
      </w:tr>
      <w:tr w:rsidR="00332F14" w:rsidTr="00C443CC">
        <w:trPr>
          <w:trHeight w:val="482"/>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Oktatói számítógép képernyőjének kivetítésére alkalmas eszközök</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p>
        </w:tc>
      </w:tr>
      <w:tr w:rsidR="00332F14" w:rsidTr="00C443CC">
        <w:trPr>
          <w:trHeight w:val="482"/>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9228" w:type="dxa"/>
            <w:tcBorders>
              <w:top w:val="single" w:sz="4" w:space="0" w:color="auto"/>
              <w:left w:val="single" w:sz="4" w:space="0" w:color="auto"/>
              <w:bottom w:val="single" w:sz="4" w:space="0" w:color="auto"/>
              <w:right w:val="single" w:sz="4" w:space="0" w:color="auto"/>
            </w:tcBorders>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3 db kis- és közepes hálózatok kapcsolási feladataira alkalmas, </w:t>
            </w:r>
            <w:proofErr w:type="spellStart"/>
            <w:r>
              <w:rPr>
                <w:rFonts w:ascii="Times New Roman" w:hAnsi="Times New Roman" w:cs="Times New Roman"/>
                <w:sz w:val="18"/>
                <w:szCs w:val="18"/>
              </w:rPr>
              <w:t>VLAN-képes</w:t>
            </w:r>
            <w:proofErr w:type="spellEnd"/>
            <w:r>
              <w:rPr>
                <w:rFonts w:ascii="Times New Roman" w:hAnsi="Times New Roman" w:cs="Times New Roman"/>
                <w:sz w:val="18"/>
                <w:szCs w:val="18"/>
              </w:rPr>
              <w:t>, menedzselhető kapcsoló</w:t>
            </w:r>
          </w:p>
        </w:tc>
      </w:tr>
      <w:tr w:rsidR="00332F14" w:rsidTr="00C443CC">
        <w:trPr>
          <w:trHeight w:val="492"/>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3 db kis- és otthoni hálózatok forgalomirányítási feladataira és internet-kapcsolatának biztosítására alkalmas integrált forgalomirányító</w:t>
            </w:r>
          </w:p>
        </w:tc>
      </w:tr>
      <w:tr w:rsidR="00332F14" w:rsidTr="00C443CC">
        <w:trPr>
          <w:trHeight w:val="246"/>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9228" w:type="dxa"/>
            <w:tcBorders>
              <w:top w:val="single" w:sz="4" w:space="0" w:color="auto"/>
              <w:left w:val="single" w:sz="4" w:space="0" w:color="auto"/>
              <w:bottom w:val="single" w:sz="4" w:space="0" w:color="auto"/>
              <w:right w:val="single" w:sz="4" w:space="0" w:color="auto"/>
            </w:tcBorders>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2 db kiszolgálói feladatokra alkalmas PC</w:t>
            </w:r>
          </w:p>
        </w:tc>
      </w:tr>
      <w:tr w:rsidR="00332F14" w:rsidTr="00C443CC">
        <w:trPr>
          <w:trHeight w:val="717"/>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9228" w:type="dxa"/>
            <w:tcBorders>
              <w:top w:val="single" w:sz="4" w:space="0" w:color="auto"/>
              <w:left w:val="single" w:sz="4" w:space="0" w:color="auto"/>
              <w:bottom w:val="single" w:sz="4" w:space="0" w:color="auto"/>
              <w:right w:val="single" w:sz="4" w:space="0" w:color="auto"/>
            </w:tcBorders>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6 db ügyfél operációs rendszer futtatására alkalmas, </w:t>
            </w:r>
            <w:proofErr w:type="spellStart"/>
            <w:r>
              <w:rPr>
                <w:rFonts w:ascii="Times New Roman" w:hAnsi="Times New Roman" w:cs="Times New Roman"/>
                <w:sz w:val="18"/>
                <w:szCs w:val="18"/>
              </w:rPr>
              <w:t>vezetéknélküli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interfésszel</w:t>
            </w:r>
            <w:proofErr w:type="spellEnd"/>
            <w:r>
              <w:rPr>
                <w:rFonts w:ascii="Times New Roman" w:hAnsi="Times New Roman" w:cs="Times New Roman"/>
                <w:sz w:val="18"/>
                <w:szCs w:val="18"/>
              </w:rPr>
              <w:t xml:space="preserve"> rendelkező PC vagy laptop (amennyiben a 6.1. pontban meghatározott eszköz erre alkalmas, akkor nem kell további eszközként biztosítani)</w:t>
            </w:r>
          </w:p>
        </w:tc>
      </w:tr>
      <w:tr w:rsidR="00332F14" w:rsidTr="00C443CC">
        <w:trPr>
          <w:trHeight w:val="717"/>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9228" w:type="dxa"/>
            <w:tcBorders>
              <w:top w:val="single" w:sz="4" w:space="0" w:color="auto"/>
              <w:left w:val="single" w:sz="4" w:space="0" w:color="auto"/>
              <w:bottom w:val="single" w:sz="4" w:space="0" w:color="auto"/>
              <w:right w:val="single" w:sz="4" w:space="0" w:color="auto"/>
            </w:tcBorders>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Ethernet és soros kábelek [Kábelkészletek (soros, konzol, egyenes és keresztkötésű UTP) Patch panelek, fali csatlakozók, RJ45 UTP csatlakozók - CAT5e UTP kábel (fali, patch) </w:t>
            </w:r>
            <w:proofErr w:type="spellStart"/>
            <w:r>
              <w:rPr>
                <w:rFonts w:ascii="Times New Roman" w:hAnsi="Times New Roman" w:cs="Times New Roman"/>
                <w:sz w:val="18"/>
                <w:szCs w:val="18"/>
              </w:rPr>
              <w:t>Rack</w:t>
            </w:r>
            <w:proofErr w:type="spellEnd"/>
            <w:r>
              <w:rPr>
                <w:rFonts w:ascii="Times New Roman" w:hAnsi="Times New Roman" w:cs="Times New Roman"/>
                <w:sz w:val="18"/>
                <w:szCs w:val="18"/>
              </w:rPr>
              <w:t xml:space="preserve"> szekrény]</w:t>
            </w:r>
          </w:p>
        </w:tc>
      </w:tr>
      <w:tr w:rsidR="00332F14" w:rsidTr="00C443CC">
        <w:trPr>
          <w:trHeight w:val="257"/>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UTP kábelezéshez szerszámok (csavarhúzók, </w:t>
            </w:r>
            <w:proofErr w:type="spellStart"/>
            <w:r>
              <w:rPr>
                <w:rFonts w:ascii="Times New Roman" w:hAnsi="Times New Roman" w:cs="Times New Roman"/>
                <w:sz w:val="18"/>
                <w:szCs w:val="18"/>
              </w:rPr>
              <w:t>klimpelő</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blankoló</w:t>
            </w:r>
            <w:proofErr w:type="spellEnd"/>
            <w:r>
              <w:rPr>
                <w:rFonts w:ascii="Times New Roman" w:hAnsi="Times New Roman" w:cs="Times New Roman"/>
                <w:sz w:val="18"/>
                <w:szCs w:val="18"/>
              </w:rPr>
              <w:t>, vágó fogók)</w:t>
            </w:r>
          </w:p>
        </w:tc>
      </w:tr>
      <w:tr w:rsidR="00332F14" w:rsidTr="00C443CC">
        <w:trPr>
          <w:trHeight w:val="257"/>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6.9.</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1 db hálózati </w:t>
            </w:r>
            <w:proofErr w:type="spellStart"/>
            <w:r>
              <w:rPr>
                <w:rFonts w:ascii="Times New Roman" w:hAnsi="Times New Roman" w:cs="Times New Roman"/>
                <w:sz w:val="18"/>
                <w:szCs w:val="18"/>
              </w:rPr>
              <w:t>kábelteszter</w:t>
            </w:r>
            <w:proofErr w:type="spellEnd"/>
          </w:p>
        </w:tc>
      </w:tr>
      <w:tr w:rsidR="00332F14" w:rsidTr="00C443CC">
        <w:trPr>
          <w:trHeight w:val="1004"/>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Szoftverek I. (minden tanulói és oktatói számítógépre)</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Kliens oldali operációs rendszerek</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Office irodai alkalmazás csomag</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Böngésző program </w:t>
            </w:r>
          </w:p>
        </w:tc>
      </w:tr>
      <w:tr w:rsidR="00332F14" w:rsidTr="00C443CC">
        <w:trPr>
          <w:trHeight w:val="1230"/>
        </w:trPr>
        <w:tc>
          <w:tcPr>
            <w:tcW w:w="837" w:type="dxa"/>
            <w:tcBorders>
              <w:top w:val="single" w:sz="4" w:space="0" w:color="auto"/>
              <w:left w:val="single" w:sz="4" w:space="0" w:color="auto"/>
              <w:bottom w:val="single" w:sz="4" w:space="0" w:color="auto"/>
              <w:right w:val="single" w:sz="4" w:space="0" w:color="auto"/>
            </w:tcBorders>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9228" w:type="dxa"/>
            <w:tcBorders>
              <w:top w:val="single" w:sz="4" w:space="0" w:color="auto"/>
              <w:left w:val="single" w:sz="4" w:space="0" w:color="auto"/>
              <w:bottom w:val="single" w:sz="4" w:space="0" w:color="auto"/>
              <w:right w:val="single" w:sz="4" w:space="0" w:color="auto"/>
            </w:tcBorders>
            <w:vAlign w:val="bottom"/>
          </w:tcPr>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Szoftverek II. (minden tanulói és oktatói számítógépre)</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Protokoll analizátor program</w:t>
            </w:r>
          </w:p>
          <w:p w:rsidR="00332F14" w:rsidRDefault="00332F14" w:rsidP="00C443CC">
            <w:pPr>
              <w:widowControl w:val="0"/>
              <w:autoSpaceDE w:val="0"/>
              <w:autoSpaceDN w:val="0"/>
              <w:adjustRightInd w:val="0"/>
              <w:spacing w:before="40" w:after="20" w:line="240" w:lineRule="auto"/>
              <w:ind w:left="113"/>
              <w:rPr>
                <w:rFonts w:ascii="Times New Roman" w:hAnsi="Times New Roman" w:cs="Times New Roman"/>
                <w:sz w:val="18"/>
                <w:szCs w:val="18"/>
              </w:rPr>
            </w:pPr>
            <w:r>
              <w:rPr>
                <w:rFonts w:ascii="Times New Roman" w:hAnsi="Times New Roman" w:cs="Times New Roman"/>
                <w:sz w:val="18"/>
                <w:szCs w:val="18"/>
              </w:rPr>
              <w:t xml:space="preserve">Hálózati szimulációs szoftver, amely képes a 11997-16 Hálózati ismeretek I. modulban előírt LAN és WAN hálózati eszközök szimulálására, valamint a konfigurációs feladatok elvégzésére </w:t>
            </w:r>
          </w:p>
        </w:tc>
      </w:tr>
    </w:tbl>
    <w:p w:rsidR="00332F14" w:rsidRDefault="00332F14" w:rsidP="00332F14">
      <w:pPr>
        <w:widowControl w:val="0"/>
        <w:autoSpaceDE w:val="0"/>
        <w:autoSpaceDN w:val="0"/>
        <w:adjustRightInd w:val="0"/>
        <w:spacing w:after="0" w:line="240" w:lineRule="auto"/>
        <w:rPr>
          <w:rFonts w:ascii="Times New Roman" w:hAnsi="Times New Roman" w:cs="Times New Roman"/>
          <w:b/>
          <w:bCs/>
          <w:sz w:val="20"/>
          <w:szCs w:val="20"/>
        </w:rPr>
      </w:pPr>
    </w:p>
    <w:p w:rsidR="00332F14" w:rsidRDefault="00332F14" w:rsidP="00332F1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332F14" w:rsidRDefault="00332F14" w:rsidP="00332F14">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43"/>
        <w:gridCol w:w="2543"/>
        <w:gridCol w:w="2543"/>
        <w:gridCol w:w="2544"/>
      </w:tblGrid>
      <w:tr w:rsidR="00332F14" w:rsidTr="00C443CC">
        <w:trPr>
          <w:trHeight w:val="467"/>
        </w:trPr>
        <w:tc>
          <w:tcPr>
            <w:tcW w:w="10173" w:type="dxa"/>
            <w:gridSpan w:val="4"/>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Előzetesen megszerzett régebbi modulok, modulzáró vizsgák</w:t>
            </w:r>
          </w:p>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beszámíthatósága</w:t>
            </w:r>
          </w:p>
        </w:tc>
      </w:tr>
      <w:tr w:rsidR="00332F14" w:rsidTr="00C443CC">
        <w:trPr>
          <w:trHeight w:val="706"/>
        </w:trPr>
        <w:tc>
          <w:tcPr>
            <w:tcW w:w="5086" w:type="dxa"/>
            <w:gridSpan w:val="2"/>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az állam által elismert szakképesítések szakmai követelménymoduljairól szóló 217/2012. (VIII. 9.) Korm. rendelet </w:t>
            </w:r>
          </w:p>
        </w:tc>
        <w:tc>
          <w:tcPr>
            <w:tcW w:w="5087" w:type="dxa"/>
            <w:gridSpan w:val="2"/>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 állam által elismert szakképesítések szakmai követelménymoduljairól szóló 217/2012. (VIII. 9.) Korm. rendelet módosítását tartalmazó, az egyes szakképzési tárgyú kormányrendeletek módosításáról szóló 237/2016. (VIII. 2.) Korm. rendelet</w:t>
            </w:r>
          </w:p>
        </w:tc>
      </w:tr>
      <w:tr w:rsidR="00332F14" w:rsidTr="00C443CC">
        <w:trPr>
          <w:trHeight w:val="238"/>
        </w:trPr>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254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r>
      <w:tr w:rsidR="00332F14" w:rsidTr="00C443CC">
        <w:trPr>
          <w:trHeight w:val="467"/>
        </w:trPr>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10817-12</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Hálózatok, programozás és adatbázis-kezelés</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11997-16</w:t>
            </w:r>
          </w:p>
        </w:tc>
        <w:tc>
          <w:tcPr>
            <w:tcW w:w="254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w:t>
            </w:r>
          </w:p>
        </w:tc>
      </w:tr>
      <w:tr w:rsidR="00332F14" w:rsidTr="00C443CC">
        <w:trPr>
          <w:trHeight w:val="477"/>
        </w:trPr>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10828-12</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Vállalati hálózatok üzemeltetése és felügyelete</w:t>
            </w:r>
          </w:p>
        </w:tc>
        <w:tc>
          <w:tcPr>
            <w:tcW w:w="2543"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12003-16</w:t>
            </w:r>
          </w:p>
        </w:tc>
        <w:tc>
          <w:tcPr>
            <w:tcW w:w="2544" w:type="dxa"/>
            <w:vAlign w:val="center"/>
          </w:tcPr>
          <w:p w:rsidR="00332F14" w:rsidRDefault="00332F14" w:rsidP="00C443CC">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Hálózati ismeretek II.</w:t>
            </w:r>
          </w:p>
        </w:tc>
      </w:tr>
    </w:tbl>
    <w:p w:rsidR="00332F14" w:rsidRDefault="00332F14" w:rsidP="00332F14">
      <w:pPr>
        <w:widowControl w:val="0"/>
        <w:autoSpaceDE w:val="0"/>
        <w:autoSpaceDN w:val="0"/>
        <w:adjustRightInd w:val="0"/>
        <w:spacing w:after="0" w:line="240" w:lineRule="auto"/>
        <w:rPr>
          <w:rFonts w:ascii="Times New Roman" w:hAnsi="Times New Roman" w:cs="Times New Roman"/>
          <w:b/>
          <w:bCs/>
          <w:sz w:val="20"/>
          <w:szCs w:val="20"/>
        </w:rPr>
      </w:pPr>
    </w:p>
    <w:p w:rsidR="00642D5F" w:rsidRPr="00332F14" w:rsidRDefault="00642D5F" w:rsidP="00332F14"/>
    <w:sectPr w:rsidR="00642D5F" w:rsidRPr="00332F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8B" w:rsidRDefault="0040328B" w:rsidP="0040328B">
      <w:pPr>
        <w:spacing w:after="0" w:line="240" w:lineRule="auto"/>
      </w:pPr>
      <w:r>
        <w:separator/>
      </w:r>
    </w:p>
  </w:endnote>
  <w:endnote w:type="continuationSeparator" w:id="0">
    <w:p w:rsidR="0040328B" w:rsidRDefault="0040328B" w:rsidP="004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8B" w:rsidRDefault="0040328B" w:rsidP="0040328B">
      <w:pPr>
        <w:spacing w:after="0" w:line="240" w:lineRule="auto"/>
      </w:pPr>
      <w:r>
        <w:separator/>
      </w:r>
    </w:p>
  </w:footnote>
  <w:footnote w:type="continuationSeparator" w:id="0">
    <w:p w:rsidR="0040328B" w:rsidRDefault="0040328B" w:rsidP="0040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rsidP="0040328B">
    <w:pPr>
      <w:autoSpaceDE w:val="0"/>
      <w:autoSpaceDN w:val="0"/>
      <w:adjustRightInd w:val="0"/>
      <w:spacing w:before="120" w:after="60" w:line="240" w:lineRule="auto"/>
      <w:jc w:val="center"/>
      <w:rPr>
        <w:rFonts w:ascii="Times New Roman" w:hAnsi="Times New Roman" w:cs="Times New Roman"/>
        <w:bCs/>
        <w:color w:val="808080" w:themeColor="background1" w:themeShade="80"/>
        <w:sz w:val="16"/>
        <w:szCs w:val="16"/>
      </w:rPr>
    </w:pPr>
    <w:r>
      <w:rPr>
        <w:rFonts w:ascii="Times New Roman" w:hAnsi="Times New Roman" w:cs="Times New Roman"/>
        <w:bCs/>
        <w:color w:val="808080" w:themeColor="background1" w:themeShade="80"/>
        <w:sz w:val="16"/>
        <w:szCs w:val="16"/>
      </w:rPr>
      <w:t>35/2016. (VIII. 31.) NFM rendelet a nemzeti fejlesztési miniszter ágazatába tartozó szakképesítések szakmai és vizsgakövetelményeiről</w:t>
    </w:r>
  </w:p>
  <w:p w:rsidR="0040328B" w:rsidRDefault="0040328B" w:rsidP="0040328B">
    <w:pPr>
      <w:spacing w:line="240" w:lineRule="auto"/>
      <w:jc w:val="center"/>
    </w:pPr>
    <w:r>
      <w:rPr>
        <w:rFonts w:ascii="Times New Roman" w:hAnsi="Times New Roman" w:cs="Times New Roman"/>
        <w:bCs/>
        <w:color w:val="808080" w:themeColor="background1" w:themeShade="80"/>
        <w:sz w:val="18"/>
        <w:szCs w:val="18"/>
      </w:rPr>
      <w:t>Hatályos: 2016.09.01-től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B" w:rsidRDefault="0040328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B3"/>
    <w:rsid w:val="00013025"/>
    <w:rsid w:val="001B2CCF"/>
    <w:rsid w:val="00332F14"/>
    <w:rsid w:val="0040328B"/>
    <w:rsid w:val="00580BA6"/>
    <w:rsid w:val="00642D5F"/>
    <w:rsid w:val="008758F4"/>
    <w:rsid w:val="00D54848"/>
    <w:rsid w:val="00EF62B3"/>
    <w:rsid w:val="00F04E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F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328B"/>
    <w:pPr>
      <w:tabs>
        <w:tab w:val="center" w:pos="4536"/>
        <w:tab w:val="right" w:pos="9072"/>
      </w:tabs>
      <w:spacing w:after="0" w:line="240" w:lineRule="auto"/>
    </w:pPr>
  </w:style>
  <w:style w:type="character" w:customStyle="1" w:styleId="lfejChar">
    <w:name w:val="Élőfej Char"/>
    <w:basedOn w:val="Bekezdsalapbettpusa"/>
    <w:link w:val="lfej"/>
    <w:uiPriority w:val="99"/>
    <w:rsid w:val="0040328B"/>
  </w:style>
  <w:style w:type="paragraph" w:styleId="llb">
    <w:name w:val="footer"/>
    <w:basedOn w:val="Norml"/>
    <w:link w:val="llbChar"/>
    <w:uiPriority w:val="99"/>
    <w:unhideWhenUsed/>
    <w:rsid w:val="0040328B"/>
    <w:pPr>
      <w:tabs>
        <w:tab w:val="center" w:pos="4536"/>
        <w:tab w:val="right" w:pos="9072"/>
      </w:tabs>
      <w:spacing w:after="0" w:line="240" w:lineRule="auto"/>
    </w:pPr>
  </w:style>
  <w:style w:type="character" w:customStyle="1" w:styleId="llbChar">
    <w:name w:val="Élőláb Char"/>
    <w:basedOn w:val="Bekezdsalapbettpusa"/>
    <w:link w:val="llb"/>
    <w:uiPriority w:val="99"/>
    <w:rsid w:val="00403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F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328B"/>
    <w:pPr>
      <w:tabs>
        <w:tab w:val="center" w:pos="4536"/>
        <w:tab w:val="right" w:pos="9072"/>
      </w:tabs>
      <w:spacing w:after="0" w:line="240" w:lineRule="auto"/>
    </w:pPr>
  </w:style>
  <w:style w:type="character" w:customStyle="1" w:styleId="lfejChar">
    <w:name w:val="Élőfej Char"/>
    <w:basedOn w:val="Bekezdsalapbettpusa"/>
    <w:link w:val="lfej"/>
    <w:uiPriority w:val="99"/>
    <w:rsid w:val="0040328B"/>
  </w:style>
  <w:style w:type="paragraph" w:styleId="llb">
    <w:name w:val="footer"/>
    <w:basedOn w:val="Norml"/>
    <w:link w:val="llbChar"/>
    <w:uiPriority w:val="99"/>
    <w:unhideWhenUsed/>
    <w:rsid w:val="0040328B"/>
    <w:pPr>
      <w:tabs>
        <w:tab w:val="center" w:pos="4536"/>
        <w:tab w:val="right" w:pos="9072"/>
      </w:tabs>
      <w:spacing w:after="0" w:line="240" w:lineRule="auto"/>
    </w:pPr>
  </w:style>
  <w:style w:type="character" w:customStyle="1" w:styleId="llbChar">
    <w:name w:val="Élőláb Char"/>
    <w:basedOn w:val="Bekezdsalapbettpusa"/>
    <w:link w:val="llb"/>
    <w:uiPriority w:val="99"/>
    <w:rsid w:val="0040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7899</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3</cp:revision>
  <dcterms:created xsi:type="dcterms:W3CDTF">2016-09-23T11:38:00Z</dcterms:created>
  <dcterms:modified xsi:type="dcterms:W3CDTF">2016-09-28T11:24:00Z</dcterms:modified>
</cp:coreProperties>
</file>