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9. SORSZÁMÚ BÜNTETÉS-VÉGREHAJTÁSI SEGÉDFELÜGYELŐ MEGNEVEZÉSŰ RÉSZSZAKKÉPESÍTÉS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Az Országos Képzési Jegyzékben szereplő adatok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31 861 02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Büntetés-végrehajtási segédfelügyelő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200-300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a 3. számú mellékletben a Közszolgálat szakmacsoportra meghatározott kompetenciák birtokában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szükségesek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40%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Pályatükör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9"/>
        <w:gridCol w:w="1525"/>
        <w:gridCol w:w="3213"/>
        <w:gridCol w:w="3763"/>
      </w:tblGrid>
      <w:tr w:rsidR="00AA709F" w:rsidTr="00B8257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A709F" w:rsidTr="00B82570"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</w:t>
            </w:r>
          </w:p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A709F" w:rsidTr="00B8257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</w:t>
            </w:r>
          </w:p>
        </w:tc>
      </w:tr>
    </w:tbl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büntetés-végrehajtási szervezet segédfelügyelői állományban: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büntetés-végrehajtási alaptevékenységet végez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büntetés-végrehajtási segédfelügyelői alapfeladatokat hajt végre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büntetés-végrehajtási szakmairányú szaktevékenységet végez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eligazításon meghatározott feladatokat végrehajtani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büntetés-végrehajtási szerv őrzését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intézeten belül végrehajtani a fogvatartottak őrzését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intézeten belül végrehajtani a fogvatartottak kísérést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az intézeten belüli programok biztosítását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látogatás biztosításában részt venni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biztonsági ellenőrzést végrehajtani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mozgáskorlátozó eszközt alkalmazni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fegyveres biztosítási feladatokat ellátni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fogvatartottakat munkáltatni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szolgálatban történt eseményekről elöljárójának jelentést tenni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2027"/>
        <w:gridCol w:w="3579"/>
        <w:gridCol w:w="2759"/>
      </w:tblGrid>
      <w:tr w:rsidR="00AA709F" w:rsidTr="00B8257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A709F" w:rsidTr="00B82570"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A709F" w:rsidTr="00B82570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A709F" w:rsidTr="00B82570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52 861 02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Szakmai követelmények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2008"/>
        <w:gridCol w:w="6549"/>
      </w:tblGrid>
      <w:tr w:rsidR="00AA709F" w:rsidTr="00B825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AA709F" w:rsidTr="00B82570"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AA709F" w:rsidTr="00B8257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A709F" w:rsidTr="00B8257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10352-12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Rendvédelmi alapfeladatok</w:t>
            </w:r>
          </w:p>
        </w:tc>
      </w:tr>
      <w:tr w:rsidR="00AA709F" w:rsidTr="00B8257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10353-12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 feladatai</w:t>
            </w:r>
          </w:p>
        </w:tc>
      </w:tr>
      <w:tr w:rsidR="00AA709F" w:rsidTr="00B8257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10354-12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 feladatai</w:t>
            </w:r>
          </w:p>
        </w:tc>
      </w:tr>
    </w:tbl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290"/>
        <w:gridCol w:w="4678"/>
        <w:gridCol w:w="2268"/>
      </w:tblGrid>
      <w:tr w:rsidR="00AA709F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A709F" w:rsidTr="00B82570"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AA709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A709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10352-12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Rendvédelmi alapfeladatok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AA709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10353-12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 feladatai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A709F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10354-12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 feladatai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Büntetés-végrehajtási alaki mozgások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vizsgázók szakasz, raj kötelékben és egyénileg alaki gyakorlatokat hajtanak végre. Az értékelés kitér az egyéni feladat-végrehajtáson túl a raj, illetve szakasz kötelékben végrehajtott mozgások összhangjára is.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szolgálatteljesítésre vonatkozó szabályok.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büntetés-végrehajtási segédfelügyelő szolgálattal összefüggő gyakorlati feladatot hajt végre.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rendvédelmi szervek, ezen belül a büntetés-végrehajtási szervezet feladatai és szabályzói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szolgálatteljesítés általános szabályai, a büntetés-végrehajtási őr, büntetés-végrehajtási segédfelügyelő feladatai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Írásbeli számonkérés az 10352-12 Rendvédelmi alapfeladatok és az 10353-12 Büntetés-végrehajtási őr feladatai és a 10354-12 Büntetés-végrehajtási segédfelügyelő modulok tartalmát átölelő vizsgafeladat-sor összeállításával.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büntetés-végrehajtási segédfelügyelő részére meghatározott vizsgakövetelmények alapján összeállított, előre kiadott tételsorokból húzott kérdésekre.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 mindegyikét tartalmazza.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15 perc)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vizsgatevékenységek vizsgatételeire, értékelési útmutatóira és egyéb dokumentumaira, 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vizsgán használható segédeszközökre vonatkozó részletes szabályok: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weblapján érhetők el. 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Eszköz- és felszerelési jegyzék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8319"/>
      </w:tblGrid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</w:p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Fegyverzet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Lövedékálló mellény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egyéni felszerelés és kiegészítői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Kényszerítő eszközök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Mozgást korlátozó eszközök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Tömegoszlatás speciális eszközei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járművek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 (informatikai eszközök)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Híradástechnikai eszközök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Világító berendezés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Figyelést-, látást, tájékozódást segítő eszközök, berendezések</w:t>
            </w:r>
          </w:p>
        </w:tc>
      </w:tr>
      <w:tr w:rsidR="00AA709F" w:rsidTr="00B82570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709F" w:rsidRDefault="00AA709F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</w:p>
        </w:tc>
      </w:tr>
    </w:tbl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Egyebek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sz w:val="20"/>
          <w:szCs w:val="20"/>
        </w:rPr>
        <w:t>: –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 szakmai és vizsgakövetelményben szereplő képzések tekintetében a szakmai kamarai jogkör gyakorlására, valamint a szakmai vizsgabizottságban való részvételre kijelölt szervezet:</w:t>
      </w: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430"/>
        <w:gridCol w:w="3262"/>
        <w:gridCol w:w="3858"/>
      </w:tblGrid>
      <w:tr w:rsidR="00AA709F" w:rsidTr="00B82570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A709F" w:rsidTr="00B82570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</w:p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ágazat / szakmairány szerint</w:t>
            </w:r>
          </w:p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illetékes szakmai kamarai jogkört gyakorló szerv, szervezet</w:t>
            </w:r>
          </w:p>
        </w:tc>
      </w:tr>
      <w:tr w:rsidR="00AA709F" w:rsidTr="00B82570">
        <w:trPr>
          <w:trHeight w:val="11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31 861 02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Országos</w:t>
            </w:r>
          </w:p>
          <w:p w:rsidR="00AA709F" w:rsidRDefault="00AA709F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Parancsnoksága</w:t>
            </w:r>
          </w:p>
        </w:tc>
      </w:tr>
    </w:tbl>
    <w:p w:rsidR="00AA709F" w:rsidRDefault="00AA709F" w:rsidP="00AA709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709F" w:rsidRDefault="00AA709F" w:rsidP="00AA709F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ab/>
        <w:t>Előképzettségnek tekinthető: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eredményes modulzáró vizsga a 31 861 01 Büntetés-végrehajtási őr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részszakképesítésben</w:t>
      </w:r>
      <w:proofErr w:type="spellEnd"/>
      <w:r>
        <w:rPr>
          <w:rFonts w:ascii="Times New Roman" w:hAnsi="Times New Roman" w:cs="Times New Roman"/>
          <w:sz w:val="20"/>
          <w:szCs w:val="20"/>
        </w:rPr>
        <w:t>, amennyiben megszakítás nélkül folytatja tovább a tanulmányokat a büntetés-végrehajtási segédfelügyelő képzésben,</w:t>
      </w:r>
    </w:p>
    <w:p w:rsidR="00AA709F" w:rsidRDefault="00AA709F" w:rsidP="00AA709F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eredményes komplex vizsga a 31 861 01 Büntetés-végrehajtási őr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részszakképesítésben</w:t>
      </w:r>
      <w:proofErr w:type="spellEnd"/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09F" w:rsidRDefault="00AA709F" w:rsidP="00AA709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46B3" w:rsidRPr="00AA709F" w:rsidRDefault="00A446B3" w:rsidP="00AA709F"/>
    <w:sectPr w:rsidR="00A446B3" w:rsidRPr="00AA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B" w:rsidRDefault="006067EB" w:rsidP="006067EB">
      <w:pPr>
        <w:spacing w:after="0" w:line="240" w:lineRule="auto"/>
      </w:pPr>
      <w:r>
        <w:separator/>
      </w:r>
    </w:p>
  </w:endnote>
  <w:endnote w:type="continuationSeparator" w:id="0">
    <w:p w:rsidR="006067EB" w:rsidRDefault="006067EB" w:rsidP="0060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B" w:rsidRDefault="006067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B" w:rsidRDefault="006067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B" w:rsidRDefault="006067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B" w:rsidRDefault="006067EB" w:rsidP="006067EB">
      <w:pPr>
        <w:spacing w:after="0" w:line="240" w:lineRule="auto"/>
      </w:pPr>
      <w:r>
        <w:separator/>
      </w:r>
    </w:p>
  </w:footnote>
  <w:footnote w:type="continuationSeparator" w:id="0">
    <w:p w:rsidR="006067EB" w:rsidRDefault="006067EB" w:rsidP="0060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B" w:rsidRDefault="006067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B" w:rsidRDefault="006067EB" w:rsidP="006067EB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6067EB" w:rsidRDefault="006067EB" w:rsidP="006067EB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B" w:rsidRDefault="006067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5"/>
    <w:rsid w:val="002454B6"/>
    <w:rsid w:val="006067EB"/>
    <w:rsid w:val="008829E1"/>
    <w:rsid w:val="00A446B3"/>
    <w:rsid w:val="00AA709F"/>
    <w:rsid w:val="00BD653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7EB"/>
  </w:style>
  <w:style w:type="paragraph" w:styleId="llb">
    <w:name w:val="footer"/>
    <w:basedOn w:val="Norml"/>
    <w:link w:val="llbChar"/>
    <w:uiPriority w:val="99"/>
    <w:unhideWhenUsed/>
    <w:rsid w:val="0060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7EB"/>
  </w:style>
  <w:style w:type="paragraph" w:styleId="llb">
    <w:name w:val="footer"/>
    <w:basedOn w:val="Norml"/>
    <w:link w:val="llbChar"/>
    <w:uiPriority w:val="99"/>
    <w:unhideWhenUsed/>
    <w:rsid w:val="0060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2016-09-13T08:33:00Z</cp:lastPrinted>
  <dcterms:created xsi:type="dcterms:W3CDTF">2016-09-13T08:46:00Z</dcterms:created>
  <dcterms:modified xsi:type="dcterms:W3CDTF">2016-09-28T09:25:00Z</dcterms:modified>
</cp:coreProperties>
</file>