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24. sorszámú Élelmiszeripar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i laboráns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31 541 03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Élelmiszeripari laboráns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640-960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 EGYÉB ADATOK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A képzés megkezdésének feltételei: </w:t>
      </w:r>
      <w:r>
        <w:rPr>
          <w:rFonts w:ascii="Times New Roman" w:hAnsi="Times New Roman" w:cs="Times New Roman"/>
          <w:color w:val="000000"/>
          <w:sz w:val="20"/>
          <w:szCs w:val="20"/>
        </w:rPr>
        <w:t>iskolai előképzettség vagy bemeneti kompetenciák teljesítése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iskolai előképzettség hiányában a képzés megkezdhető a 3. mellékletben az élelmiszeripari szakmacsoportra meghatározott kompetenciák birtokában.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munkakörök, foglalkozások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69"/>
        <w:gridCol w:w="1559"/>
        <w:gridCol w:w="2268"/>
        <w:gridCol w:w="3969"/>
      </w:tblGrid>
      <w:tr w:rsidR="00D003D5" w:rsidTr="004B3685"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003D5" w:rsidTr="004B3685">
        <w:tc>
          <w:tcPr>
            <w:tcW w:w="1169" w:type="dxa"/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69" w:type="dxa"/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munkakörök</w:t>
            </w:r>
          </w:p>
        </w:tc>
      </w:tr>
      <w:tr w:rsidR="00D003D5" w:rsidTr="004B3685">
        <w:trPr>
          <w:cantSplit/>
        </w:trPr>
        <w:tc>
          <w:tcPr>
            <w:tcW w:w="1169" w:type="dxa"/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  <w:vMerge w:val="restart"/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</w:t>
            </w:r>
          </w:p>
        </w:tc>
        <w:tc>
          <w:tcPr>
            <w:tcW w:w="2268" w:type="dxa"/>
            <w:vMerge w:val="restart"/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Élelmiszeripari technikus  </w:t>
            </w:r>
          </w:p>
        </w:tc>
        <w:tc>
          <w:tcPr>
            <w:tcW w:w="3969" w:type="dxa"/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laboráns</w:t>
            </w:r>
          </w:p>
        </w:tc>
      </w:tr>
      <w:tr w:rsidR="00D003D5" w:rsidTr="004B3685">
        <w:trPr>
          <w:cantSplit/>
        </w:trPr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mikrobiológiai laboráns</w:t>
            </w:r>
          </w:p>
        </w:tc>
      </w:tr>
    </w:tbl>
    <w:p w:rsidR="00D003D5" w:rsidRDefault="00D003D5" w:rsidP="00D003D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élelmiszeripari laboráns képes a szakmai ismereteikre támaszkodva az élelmiszeripari nyersanyagok, félkész- és késztermékek analitikai vizsgálatát megszervezni és elvégezni, a mért adatok elsődleges feldolgozását megoldani és a kapott eredmények alapján az élelmiszereket minősíteni.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munkaterületet előkészíteni,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mintát venni,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minták előkészítését végezni,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munkafolyamatot előkészíteni,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alapméréseket végezni,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laboratóriumi eszközöket használni,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minták összetételének minőségi meghatározását elvégezni,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minták összetételének mennyiségi meghatározását elvégezni,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adminisztrációs munkát végezni.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5"/>
        <w:gridCol w:w="1843"/>
        <w:gridCol w:w="3402"/>
        <w:gridCol w:w="2604"/>
      </w:tblGrid>
      <w:tr w:rsidR="00D003D5" w:rsidTr="004B3685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003D5" w:rsidTr="004B3685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D003D5" w:rsidTr="004B3685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D003D5" w:rsidTr="004B3685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54 541 01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analitikus technikus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D003D5" w:rsidRDefault="00D003D5" w:rsidP="00D003D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7"/>
        <w:gridCol w:w="1843"/>
        <w:gridCol w:w="6015"/>
      </w:tblGrid>
      <w:tr w:rsidR="00D003D5" w:rsidTr="004B3685">
        <w:tc>
          <w:tcPr>
            <w:tcW w:w="947" w:type="dxa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15" w:type="dxa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003D5" w:rsidTr="004B3685">
        <w:tc>
          <w:tcPr>
            <w:tcW w:w="947" w:type="dxa"/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858" w:type="dxa"/>
            <w:gridSpan w:val="2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D003D5" w:rsidTr="004B3685">
        <w:tc>
          <w:tcPr>
            <w:tcW w:w="947" w:type="dxa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15" w:type="dxa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D003D5" w:rsidTr="004B3685">
        <w:tc>
          <w:tcPr>
            <w:tcW w:w="947" w:type="dxa"/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3" w:type="dxa"/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10891-16</w:t>
            </w:r>
          </w:p>
        </w:tc>
        <w:tc>
          <w:tcPr>
            <w:tcW w:w="6015" w:type="dxa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Mikrobiológia, higiénia és minőségbiztosítás</w:t>
            </w:r>
          </w:p>
        </w:tc>
      </w:tr>
      <w:tr w:rsidR="00D003D5" w:rsidTr="004B3685">
        <w:tc>
          <w:tcPr>
            <w:tcW w:w="947" w:type="dxa"/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10892-12</w:t>
            </w:r>
          </w:p>
        </w:tc>
        <w:tc>
          <w:tcPr>
            <w:tcW w:w="6015" w:type="dxa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Élelmiszeranalitika</w:t>
            </w:r>
          </w:p>
        </w:tc>
      </w:tr>
      <w:tr w:rsidR="00D003D5" w:rsidTr="004B3685">
        <w:tc>
          <w:tcPr>
            <w:tcW w:w="947" w:type="dxa"/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843" w:type="dxa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10893-12</w:t>
            </w:r>
          </w:p>
        </w:tc>
        <w:tc>
          <w:tcPr>
            <w:tcW w:w="6015" w:type="dxa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Élelmiszeranalitikai vizsgálatok</w:t>
            </w:r>
          </w:p>
        </w:tc>
      </w:tr>
    </w:tbl>
    <w:p w:rsidR="00D003D5" w:rsidRDefault="00D003D5" w:rsidP="00D003D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1"/>
        <w:gridCol w:w="1795"/>
        <w:gridCol w:w="3881"/>
        <w:gridCol w:w="2121"/>
      </w:tblGrid>
      <w:tr w:rsidR="00D003D5" w:rsidTr="004B3685">
        <w:tc>
          <w:tcPr>
            <w:tcW w:w="981" w:type="dxa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881" w:type="dxa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21" w:type="dxa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003D5" w:rsidTr="004B3685">
        <w:tc>
          <w:tcPr>
            <w:tcW w:w="981" w:type="dxa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97" w:type="dxa"/>
            <w:gridSpan w:val="3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D003D5" w:rsidTr="004B3685">
        <w:tc>
          <w:tcPr>
            <w:tcW w:w="981" w:type="dxa"/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795" w:type="dxa"/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881" w:type="dxa"/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121" w:type="dxa"/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D003D5" w:rsidTr="004B3685">
        <w:tc>
          <w:tcPr>
            <w:tcW w:w="981" w:type="dxa"/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795" w:type="dxa"/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10891-16</w:t>
            </w:r>
          </w:p>
        </w:tc>
        <w:tc>
          <w:tcPr>
            <w:tcW w:w="3881" w:type="dxa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Mikrobiológia, higiénia és minőségbiztosítás</w:t>
            </w:r>
          </w:p>
        </w:tc>
        <w:tc>
          <w:tcPr>
            <w:tcW w:w="2121" w:type="dxa"/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D003D5" w:rsidTr="004B3685">
        <w:tc>
          <w:tcPr>
            <w:tcW w:w="981" w:type="dxa"/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795" w:type="dxa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10892-12</w:t>
            </w:r>
          </w:p>
        </w:tc>
        <w:tc>
          <w:tcPr>
            <w:tcW w:w="3881" w:type="dxa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Élelmiszeranalitika</w:t>
            </w:r>
          </w:p>
        </w:tc>
        <w:tc>
          <w:tcPr>
            <w:tcW w:w="2121" w:type="dxa"/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D003D5" w:rsidTr="004B3685">
        <w:tc>
          <w:tcPr>
            <w:tcW w:w="981" w:type="dxa"/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795" w:type="dxa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10893-12</w:t>
            </w:r>
          </w:p>
        </w:tc>
        <w:tc>
          <w:tcPr>
            <w:tcW w:w="3881" w:type="dxa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Élelmiszeranalitikai vizsgálatok</w:t>
            </w:r>
          </w:p>
        </w:tc>
        <w:tc>
          <w:tcPr>
            <w:tcW w:w="2121" w:type="dxa"/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</w:tc>
      </w:tr>
    </w:tbl>
    <w:p w:rsidR="00D003D5" w:rsidRDefault="00D003D5" w:rsidP="00D003D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Élelmiszeranalitikai vizsgálatokat végez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gyakorlati vizsgán a jelölt egy összetett élelmiszeranalitikai feladatot old meg. A gyakorlati vizsgafeladat a 4. Szakmai követelmények pontban megadott „</w:t>
      </w:r>
      <w:r>
        <w:rPr>
          <w:rFonts w:ascii="Times New Roman" w:hAnsi="Times New Roman" w:cs="Times New Roman"/>
          <w:i/>
          <w:iCs/>
          <w:sz w:val="20"/>
          <w:szCs w:val="20"/>
        </w:rPr>
        <w:t>Élelmiszeranalitikai vizsgálatok</w:t>
      </w:r>
      <w:r>
        <w:rPr>
          <w:rFonts w:ascii="Times New Roman" w:hAnsi="Times New Roman" w:cs="Times New Roman"/>
          <w:sz w:val="20"/>
          <w:szCs w:val="20"/>
        </w:rPr>
        <w:t>” modulra épül. A jelölt a feladat megoldása során élelmiszervizsgálati útmutatót, táblázatokat alkalmazhat.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150 perc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ismertetése:-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Mikrobiológia, higiénia és minőségbiztosítás, élelmiszeranalitika és általános élelmiszeripari technológia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pontban megadott „</w:t>
      </w:r>
      <w:r>
        <w:rPr>
          <w:rFonts w:ascii="Times New Roman" w:hAnsi="Times New Roman" w:cs="Times New Roman"/>
          <w:i/>
          <w:iCs/>
          <w:sz w:val="20"/>
          <w:szCs w:val="20"/>
        </w:rPr>
        <w:t>Mikrobiológia, higiénia és minőségbiztosítás</w:t>
      </w:r>
      <w:r>
        <w:rPr>
          <w:rFonts w:ascii="Times New Roman" w:hAnsi="Times New Roman" w:cs="Times New Roman"/>
          <w:sz w:val="20"/>
          <w:szCs w:val="20"/>
        </w:rPr>
        <w:t>”, „</w:t>
      </w:r>
      <w:r>
        <w:rPr>
          <w:rFonts w:ascii="Times New Roman" w:hAnsi="Times New Roman" w:cs="Times New Roman"/>
          <w:i/>
          <w:iCs/>
          <w:sz w:val="20"/>
          <w:szCs w:val="20"/>
        </w:rPr>
        <w:t>Élelmiszeranalitika</w:t>
      </w:r>
      <w:r>
        <w:rPr>
          <w:rFonts w:ascii="Times New Roman" w:hAnsi="Times New Roman" w:cs="Times New Roman"/>
          <w:sz w:val="20"/>
          <w:szCs w:val="20"/>
        </w:rPr>
        <w:t>” elmélet modulokra épülnek.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 A vizsgatevékenységek szervezésére, azok vizsgaidőpontjaira, a vizsgaidőszakokra, a vizsgatevékenységek vizsgatételeire, értékelési útmutatóira és egyéb dokumentumaira, a vizsgán használható segédeszközökre </w:t>
      </w:r>
      <w:r>
        <w:rPr>
          <w:rFonts w:ascii="Times New Roman" w:hAnsi="Times New Roman" w:cs="Times New Roman"/>
          <w:sz w:val="20"/>
          <w:szCs w:val="20"/>
        </w:rPr>
        <w:lastRenderedPageBreak/>
        <w:t>vonatkozó részletes szabályok: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03D5" w:rsidRDefault="00D003D5" w:rsidP="00D0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weblapon érhetők el a Vizsgák menüpont alatt.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D003D5" w:rsidRDefault="00D003D5" w:rsidP="00D003D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6"/>
        <w:gridCol w:w="7947"/>
      </w:tblGrid>
      <w:tr w:rsidR="00D003D5" w:rsidTr="004B36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D003D5" w:rsidTr="004B36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003D5" w:rsidTr="004B36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D003D5" w:rsidTr="004B36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Analitikai laboratórium</w:t>
            </w:r>
          </w:p>
        </w:tc>
      </w:tr>
      <w:tr w:rsidR="00D003D5" w:rsidTr="004B36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Mikrobiológiai laboratórium</w:t>
            </w:r>
          </w:p>
        </w:tc>
      </w:tr>
      <w:tr w:rsidR="00D003D5" w:rsidTr="004B36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védőeszközök</w:t>
            </w:r>
          </w:p>
        </w:tc>
      </w:tr>
      <w:tr w:rsidR="00D003D5" w:rsidTr="004B36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Munkabiztonsági eszközök, felszerelések</w:t>
            </w:r>
          </w:p>
        </w:tc>
      </w:tr>
      <w:tr w:rsidR="00D003D5" w:rsidTr="004B36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Vegyifülke, elszívó berendezés</w:t>
            </w:r>
          </w:p>
        </w:tc>
      </w:tr>
      <w:tr w:rsidR="00D003D5" w:rsidTr="004B36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Klasszikus analitika eszközei, berendezései</w:t>
            </w:r>
          </w:p>
        </w:tc>
      </w:tr>
      <w:tr w:rsidR="00D003D5" w:rsidTr="004B36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Laboratóriumi gyors- és analitikai mérlegek</w:t>
            </w:r>
          </w:p>
        </w:tc>
      </w:tr>
      <w:tr w:rsidR="00D003D5" w:rsidTr="004B36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Fagyasztó és hűtőszekrények</w:t>
            </w:r>
          </w:p>
        </w:tc>
      </w:tr>
      <w:tr w:rsidR="00D003D5" w:rsidTr="004B36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Tűzvédelmi és munkabiztonsági eszközök</w:t>
            </w:r>
          </w:p>
        </w:tc>
      </w:tr>
      <w:tr w:rsidR="00D003D5" w:rsidTr="004B36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5" w:rsidRDefault="00D003D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Számítógép, nyomtató, szoftverek</w:t>
            </w:r>
          </w:p>
        </w:tc>
      </w:tr>
    </w:tbl>
    <w:p w:rsidR="00D003D5" w:rsidRDefault="00D003D5" w:rsidP="00D003D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D003D5" w:rsidRDefault="00D003D5" w:rsidP="00D003D5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D003D5" w:rsidRDefault="00D003D5" w:rsidP="00D003D5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2D2C82" w:rsidRDefault="002D2C82"/>
    <w:sectPr w:rsidR="002D2C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E6" w:rsidRDefault="004869E6" w:rsidP="004869E6">
      <w:pPr>
        <w:spacing w:after="0" w:line="240" w:lineRule="auto"/>
      </w:pPr>
      <w:r>
        <w:separator/>
      </w:r>
    </w:p>
  </w:endnote>
  <w:endnote w:type="continuationSeparator" w:id="0">
    <w:p w:rsidR="004869E6" w:rsidRDefault="004869E6" w:rsidP="0048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E6" w:rsidRDefault="004869E6" w:rsidP="004869E6">
      <w:pPr>
        <w:spacing w:after="0" w:line="240" w:lineRule="auto"/>
      </w:pPr>
      <w:r>
        <w:separator/>
      </w:r>
    </w:p>
  </w:footnote>
  <w:footnote w:type="continuationSeparator" w:id="0">
    <w:p w:rsidR="004869E6" w:rsidRDefault="004869E6" w:rsidP="00486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E6" w:rsidRDefault="004869E6" w:rsidP="004869E6">
    <w:pPr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56/2016. (VIII. 19.)  FM rendelet a földművelésügyi miniszter hatáskörébe tartozó szakképesítések szakmai és vizsgakövetelményeiről</w:t>
    </w:r>
  </w:p>
  <w:p w:rsidR="004869E6" w:rsidRDefault="004869E6" w:rsidP="004869E6">
    <w:pPr>
      <w:spacing w:line="240" w:lineRule="auto"/>
      <w:jc w:val="center"/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Hatályos: 2016.08.28-tól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5"/>
    <w:rsid w:val="002D2C82"/>
    <w:rsid w:val="004869E6"/>
    <w:rsid w:val="00D0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03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69E6"/>
  </w:style>
  <w:style w:type="paragraph" w:styleId="llb">
    <w:name w:val="footer"/>
    <w:basedOn w:val="Norml"/>
    <w:link w:val="llbChar"/>
    <w:uiPriority w:val="99"/>
    <w:unhideWhenUsed/>
    <w:rsid w:val="0048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6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03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69E6"/>
  </w:style>
  <w:style w:type="paragraph" w:styleId="llb">
    <w:name w:val="footer"/>
    <w:basedOn w:val="Norml"/>
    <w:link w:val="llbChar"/>
    <w:uiPriority w:val="99"/>
    <w:unhideWhenUsed/>
    <w:rsid w:val="0048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Csőke Barbara</dc:creator>
  <cp:lastModifiedBy>NSZFH</cp:lastModifiedBy>
  <cp:revision>2</cp:revision>
  <dcterms:created xsi:type="dcterms:W3CDTF">2016-09-02T10:27:00Z</dcterms:created>
  <dcterms:modified xsi:type="dcterms:W3CDTF">2016-09-27T11:07:00Z</dcterms:modified>
</cp:coreProperties>
</file>