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9" w:rsidRDefault="00933C79" w:rsidP="00933C79">
      <w:pPr>
        <w:widowControl w:val="0"/>
        <w:autoSpaceDE w:val="0"/>
        <w:autoSpaceDN w:val="0"/>
        <w:adjustRightInd w:val="0"/>
        <w:spacing w:after="20" w:line="240" w:lineRule="auto"/>
        <w:ind w:firstLine="2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10.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Építési műszaki ellenőr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 szakmai és vizsgakövetelménye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1.1.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azonosító száma: 62 582 01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1.2.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Szakképesítés megnevezése: Építési műszaki ellenőr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szakképzésben a szakképzési évfolyamok száma: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1.4.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szakképzésben az óraszám: 250 - 350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feltételei: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2.1.1.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előképzettség: felsőfokú iskolai végzettség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2.1.2.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Bemeneti kompetenciák: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Szakmai előképzettség: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Előírt gyakorlat: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Egészségügyi alkalmassági követelmények: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Pályaalkalmassági követelmények: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Elméleti képzési idő aránya: 40%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képzési idő aránya: 60%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Szintvizsga: -</w:t>
      </w:r>
    </w:p>
    <w:p w:rsidR="00933C79" w:rsidRDefault="00933C79" w:rsidP="00933C79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iskolai rendszerű képzésben az összefüggő szakmai gyakorlat időtartama: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793"/>
        <w:gridCol w:w="3791"/>
        <w:gridCol w:w="4008"/>
      </w:tblGrid>
      <w:tr w:rsidR="00933C79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</w:t>
            </w:r>
          </w:p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szakmai irányító, felügyelő felsőfokú képesítést igénylő foglalkozásai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ellenőr, Magasépítés szakterület, ME-É-I.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szakmai irányító, felügyelő felsőfokú képesítést igénylő foglalkozásai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ellenőr, Mélyépítés és mélyépítési műtárgyak szakterület, ME-ÉM-I.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szakmai irányító, felügyelő felsőfokú képesítést igénylő foglalkozásai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ellenőr, Építmény- és épületgépészet szakterület, ME-ÉG-I.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szakmai irányító, felügyelő felsőfokú képesítést igénylő foglalkozásai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ellenőr, Építmény- és épületvillamosság szakterület, ME-ÉV-I.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munkaterületének rövid leírása: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építési műszaki ellenőr az építtető helyszíni képviselőjeként az építőipari kivitelezési tevékenység teljes folyamatában elősegíti és ellenőrzi a vonatkozó: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jogszabályok</w:t>
      </w:r>
      <w:proofErr w:type="gramEnd"/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hatósági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előírások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szabványok</w:t>
      </w:r>
      <w:proofErr w:type="gramEnd"/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szerződések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és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kivitelezési dokumentáció betartását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építési műszaki ellenőri tevékenységgel kapcsolatos jogszabályokat, szabvány- és minőségügyi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ismereteket, pénzügyi- és gazdasági ismereteket, építésbiztonsági ismereteket önállóan alkalmazni;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jogerős építési (létesítési) engedély, illetve műemlék esetén örökségvédelmi hatósági engedély és a hozzá tartozó jóváhagyott építészeti-műszaki dokumentáció, valamint a kivitelezési dokumentáció alapján az építőipari kivitelezési tevékenység, az építési-szerelési munka szakszerűségét ellenőrizni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építmény kitűzése helyességét, szükség esetén a talajmechanikai, környezetvédelmi és egyéb felmérések, vizsgálatok megtörténtét ellenőrizni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munkák eltakarása előtt azok mennyiségét és minőségét ellenőrizni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beépített anyagok, késztermékek és berendezések megfelelőség-igazolása meglétét ellenőrizni;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műszaki kérdésekben az építtető döntéseit előkészíteni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műszaki, illetve gazdasági szükségességből indokolt tervváltoztatásokkal és más műszaki kérdésekkel kapcsolatos javaslatokat megtenni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építési naplót ellenőrizni, a hibákat, hiányosságokat, eltéréseket valamint az építési műszaki ellenőri feladatok elvégzését az építési naplóban feltüntetni, a napló bejegyzéseket és egyéb jegyzőkönyveket ellenjegyezni, észrevételezni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építés technológiával összefüggő biztonsági előírások betartását ellenőrizni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átadás-átvételi és a birtokbaadási eljárásban részt venni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pénzügyi elszámolásokat, felméréseket ellenőrizni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teljesített kivitelezési munkák elszámolásához illetve számlázásához szükséges adatait tartalmazó teljesítésigazolást kiállítani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kiállított teljesítésigazolást az érintettek részére megküldeni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több fővállalkozó által végzett kivitelezési tevékenység esetén a felelős műszaki vezetők tevékenységét összehangolni, és gondoskodni arról, hogy egyes fővállalkozó kivitelezők felelős műszaki vezetői által tett nyilatkozatok a használatbavételi engedély iránti kérelem benyújtásakor az építtető és az építésügyi hatóság rendelkezésére álljanak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Kapcsolódó szakképesítések: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2735"/>
        <w:gridCol w:w="2736"/>
        <w:gridCol w:w="3073"/>
      </w:tblGrid>
      <w:tr w:rsidR="00933C79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33C79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3540"/>
        <w:gridCol w:w="16"/>
        <w:gridCol w:w="4876"/>
      </w:tblGrid>
      <w:tr w:rsidR="00933C79" w:rsidTr="00695962"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33C79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</w:t>
            </w:r>
          </w:p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követelménymoduljairól szóló kormányrendelet szerinti</w:t>
            </w:r>
          </w:p>
        </w:tc>
      </w:tr>
      <w:tr w:rsidR="00933C79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33C79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10347-12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ellenőri feladatok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vizsgára bocsátás feltételei: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80"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Előírt témájú és terjedelmű szakdolgozat elkészítése.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8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8"/>
        <w:gridCol w:w="1317"/>
        <w:gridCol w:w="3538"/>
        <w:gridCol w:w="3245"/>
      </w:tblGrid>
      <w:tr w:rsidR="00933C79" w:rsidTr="00695962"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33C79" w:rsidTr="0069596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33C79" w:rsidTr="0069596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</w:t>
            </w:r>
          </w:p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933C79" w:rsidTr="0069596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10347-12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műszaki ellenőri feladatok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0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120"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vizsga vizsgatevékenységei és vizsgafeladatai: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5.3.1.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vizsgatevékenység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10347-12 Építési műszaki ellenőri feladatok gyakorlati bemutatása szakdolgozat elkészítésével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Az építési műszaki ellenőr jelöltnek a vizsgán a korábban elkészített és értékelt szakdolgozatot kell megvédeni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15 perc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40%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Gyakorlati vizsga: A vizsgaszervező által felkért szakmai értékelő által elbírált szakdolgozatot a vizsgázónak a szakvizsgabizottság előtt kell megvédenie. Ennek során - az építési műszaki ellenőrzési szakmai tudása mellett - számot kell adnia arról, hogy képes egy építési műszaki ellenőrzési problémát komplex módon kezelni, más szakemberekkel együttműködni annak megoldásában, elméleti és gyakorlati ismereteit alkotó módon alkalmazni.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Központi írásbeli vizsgatevékenység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6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0" w:line="240" w:lineRule="auto"/>
        <w:ind w:left="90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160" w:line="240" w:lineRule="auto"/>
        <w:ind w:left="90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Szóbeli vizsgatevékenység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Válaszadás a 4. Szakmai követelmények fejezet 10347-12 Építési műszaki ellenőri feladatok modul témaköreihez kapcsolódó központilag összeállított és kiadott tételsorokból húzott szóbeli vizsgakérdésekre.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Témakörök: Az építési műszaki ellenőri ismeretek gyakorlata és technikája (alkalmazott jogi, szabvány- és minőségügyi, továbbá pénzügyi és gazdasági, valamint építésbiztonsági ismeretek köre)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35 perc (felkészülési idő 15 perc, válaszadási idő 20 perc)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60%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Szóbeli vizsga: A szóbeli vizsga központilag összeállított vizsgakérdéseinek mindegyike négy részkérdést tartalmaz: egyet-egyet az alkalmazott jogi, az alkalmazott szabvány- és minőségügyi, az alkalmazott pénzügyi és gazdasági valamint az alkalmazott építésbiztonsági ismeretek köréből.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5.3.4    A szakdolgozattal kapcsolatos előírások: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vizsgára a vizsgázó – végzettsége szakirányának megfelelő, a vizsgaszervező intézmény által kiadott témakörök egyikéből – egy legalább egy (negyvenezer leütés), de legfeljebb két szerzői </w:t>
      </w:r>
      <w:proofErr w:type="gramStart"/>
      <w:r>
        <w:rPr>
          <w:rFonts w:ascii="Times New Roman" w:hAnsi="Times New Roman" w:cs="Times New Roman"/>
          <w:sz w:val="20"/>
          <w:szCs w:val="20"/>
        </w:rPr>
        <w:t>ív  terjedelmű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szakdolgozatot ír, amit legkésőbb a vizsga megkezdése előtt 30 nappal be kell adnia. A szakdolgozat készítésének célja, hogy a hallgató – tanulmányai befejező részeként – a képzés szakmai jellegének megfelelő önálló alkotás elkészítésével igazolja, hogy elméleti és gyakorlati ismereteit alkotó módon alkalmazni tudja. A tanulmány szakmai lényege az építési műszaki ellenőri szemléletű megközelítés. A szakdolgozatot központilag meghatározott tartalmi és formai követelmények alapján kell elkészíteni.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19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szakmai vizsga értékelésének a szakmai vizsgaszabályzattól eltérő szempontjai: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8674"/>
      </w:tblGrid>
      <w:tr w:rsidR="00933C79" w:rsidTr="00695962"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Oktatóterem, tábla, projekciós felület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Oktatás- és számítástechnikai eszközök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Telekommunikációs eszközök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műszaki dokumentációk (engedélyezési és kivitelezési dokumentáció, építési napló, minőségtanúsítási dokumentumok, stb.)</w:t>
            </w:r>
          </w:p>
        </w:tc>
      </w:tr>
      <w:tr w:rsidR="00933C79" w:rsidTr="0069596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kivitelezés minőségét szabályozó építőipari szabványok, szabványgyűjtemények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 EGYEBEK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-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kamarai jogkört gyakorlóként, valamint a szakmai vizsgabizottságban való részvételre kijelölt szervezetei:</w:t>
      </w:r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3528"/>
        <w:gridCol w:w="3316"/>
      </w:tblGrid>
      <w:tr w:rsidR="00933C79" w:rsidTr="00695962"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28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16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33C79" w:rsidTr="00695962">
        <w:tc>
          <w:tcPr>
            <w:tcW w:w="850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584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528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megnevezése</w:t>
            </w:r>
          </w:p>
        </w:tc>
        <w:tc>
          <w:tcPr>
            <w:tcW w:w="3316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933C79" w:rsidTr="00695962">
        <w:tc>
          <w:tcPr>
            <w:tcW w:w="850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584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62 582 01</w:t>
            </w:r>
          </w:p>
        </w:tc>
        <w:tc>
          <w:tcPr>
            <w:tcW w:w="3528" w:type="dxa"/>
            <w:vAlign w:val="center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Építési műszaki ellenőr</w:t>
            </w:r>
          </w:p>
        </w:tc>
        <w:tc>
          <w:tcPr>
            <w:tcW w:w="3316" w:type="dxa"/>
          </w:tcPr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Belügyminisztérium</w:t>
            </w:r>
          </w:p>
          <w:p w:rsidR="00933C79" w:rsidRDefault="00933C79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Építésügyi Főosztály</w:t>
            </w:r>
          </w:p>
        </w:tc>
      </w:tr>
    </w:tbl>
    <w:p w:rsidR="00933C79" w:rsidRDefault="00933C79" w:rsidP="00933C79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2.1.1. pontban az építményfajtának,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illetőleg szakmagyakorlási szakiránynak megfelelő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következő műszaki képzési területen szerzett felsőfokú végzettségek, illetve szakképzettségek fogadhatóak el: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Magasépítés (É-I.) szakterületen: okleveles építészmérnöki, </w:t>
      </w:r>
      <w:proofErr w:type="spellStart"/>
      <w:r>
        <w:rPr>
          <w:rFonts w:ascii="Times New Roman" w:hAnsi="Times New Roman" w:cs="Times New Roman"/>
          <w:sz w:val="20"/>
          <w:szCs w:val="20"/>
        </w:rPr>
        <w:t>építészmérnöki</w:t>
      </w:r>
      <w:proofErr w:type="spellEnd"/>
      <w:r>
        <w:rPr>
          <w:rFonts w:ascii="Times New Roman" w:hAnsi="Times New Roman" w:cs="Times New Roman"/>
          <w:sz w:val="20"/>
          <w:szCs w:val="20"/>
        </w:rPr>
        <w:t>, illetve okleveles építőmérnöki (magasépítés területen szerkezetépítő szakirány), építőmérnöki (magasépítés területen szerkezetépítő szakirány) szakképzettség;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Mélyépítés és mélyépítési műtárgyak (ÉM-I.) szakterületen: okleveles építőmérnöki, illetve építőmérnöki szakképzettség;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Építmény- és épületgépészet (ÉG-I.) szakterületen: okleveles gépészmérnöki (épületgépészet szakirány), illetve gépészmérnöki (épületgépészet szakirány) szakképzettség;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Építmény- és épületvillamosság (ÉV-I.) szakterületen: okleveles villamosmérnöki (épületvillamosság szakirány), illetve villamosmérnöki (épületvillamosság szakirány) szakképzettség;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vagy ezekkel egyenértékűnek elismert végzettség.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vizsgával kapcsolatos előírások:</w:t>
      </w:r>
    </w:p>
    <w:p w:rsidR="00933C79" w:rsidRDefault="00933C79" w:rsidP="00933C7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írásbeli vizsga a jogi, a szabvány- és minőségügyi, a pénzügyi-gazdasági valamint az építésbiztonsági ismeretek köréből tartalmaz kérdéseket.</w:t>
      </w:r>
    </w:p>
    <w:p w:rsidR="005D3BCD" w:rsidRDefault="005D3BCD"/>
    <w:sectPr w:rsidR="005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9"/>
    <w:rsid w:val="005D3BCD"/>
    <w:rsid w:val="009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2013-06-20T07:51:00Z</dcterms:created>
  <dcterms:modified xsi:type="dcterms:W3CDTF">2013-06-20T08:29:00Z</dcterms:modified>
</cp:coreProperties>
</file>