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31. sorszámú </w:t>
      </w: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>Gyermek intenzív szakápoló</w:t>
      </w:r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szakképesítés-ráépülés szakmai és vizsgakövetelménye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1B9D" w:rsidRDefault="00A71B9D" w:rsidP="00A71B9D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  <w:t>A szakképesítés-ráépülés azonosító száma: 55 723 08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A71B9D" w:rsidRDefault="00A71B9D" w:rsidP="00A71B9D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</w:t>
      </w:r>
      <w:r>
        <w:rPr>
          <w:rFonts w:ascii="Times New Roman" w:hAnsi="Times New Roman" w:cs="Times New Roman"/>
          <w:sz w:val="20"/>
          <w:szCs w:val="20"/>
        </w:rPr>
        <w:tab/>
        <w:t>Szakképesítés-ráépülés megnevezése: Gyermek intenzív szakápoló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A71B9D" w:rsidRDefault="00A71B9D" w:rsidP="00A71B9D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>
        <w:rPr>
          <w:rFonts w:ascii="Times New Roman" w:hAnsi="Times New Roman" w:cs="Times New Roman"/>
          <w:sz w:val="20"/>
          <w:szCs w:val="20"/>
        </w:rPr>
        <w:tab/>
        <w:t>Iskolai rendszerű szakképzésben a szakképzési évfolyamok száma: -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A71B9D" w:rsidRDefault="00A71B9D" w:rsidP="00A71B9D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</w:t>
      </w:r>
      <w:r>
        <w:rPr>
          <w:rFonts w:ascii="Times New Roman" w:hAnsi="Times New Roman" w:cs="Times New Roman"/>
          <w:sz w:val="20"/>
          <w:szCs w:val="20"/>
        </w:rPr>
        <w:tab/>
        <w:t>Iskolarendszeren kívüli szakképzésben az óraszám: 1100-1440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A71B9D" w:rsidRDefault="00A71B9D" w:rsidP="00A71B9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</w:t>
      </w:r>
      <w:r>
        <w:rPr>
          <w:rFonts w:ascii="Times New Roman" w:hAnsi="Times New Roman" w:cs="Times New Roman"/>
          <w:sz w:val="20"/>
          <w:szCs w:val="20"/>
        </w:rPr>
        <w:tab/>
        <w:t>Iskolai előképzettség: érettségi végzettség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A71B9D" w:rsidRDefault="00A71B9D" w:rsidP="00A71B9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</w:t>
      </w:r>
      <w:r>
        <w:rPr>
          <w:rFonts w:ascii="Times New Roman" w:hAnsi="Times New Roman" w:cs="Times New Roman"/>
          <w:sz w:val="20"/>
          <w:szCs w:val="20"/>
        </w:rPr>
        <w:tab/>
        <w:t>Bemeneti kompetenciák: -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ab/>
        <w:t>Szakmai előképzettség: 55 723 02 Csecsemő és gyermekápoló szakképesítés (bővebben a 7. Egyebek fejezetben)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ab/>
        <w:t xml:space="preserve">Előírt gyakorlat: 1 év </w:t>
      </w:r>
      <w:proofErr w:type="spellStart"/>
      <w:r>
        <w:rPr>
          <w:rFonts w:ascii="Times New Roman" w:hAnsi="Times New Roman" w:cs="Times New Roman"/>
          <w:sz w:val="20"/>
          <w:szCs w:val="20"/>
        </w:rPr>
        <w:t>gyermekintenzív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osztályon, ápoló munkakörben töltött szakmai gyakorlat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ab/>
        <w:t>Egészségügyi alkalmassági követelmények: szükségesek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</w:t>
      </w:r>
      <w:r>
        <w:rPr>
          <w:rFonts w:ascii="Times New Roman" w:hAnsi="Times New Roman" w:cs="Times New Roman"/>
          <w:sz w:val="20"/>
          <w:szCs w:val="20"/>
        </w:rPr>
        <w:tab/>
        <w:t>Pályaalkalmassági követelmények: -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</w:t>
      </w:r>
      <w:r>
        <w:rPr>
          <w:rFonts w:ascii="Times New Roman" w:hAnsi="Times New Roman" w:cs="Times New Roman"/>
          <w:sz w:val="20"/>
          <w:szCs w:val="20"/>
        </w:rPr>
        <w:tab/>
        <w:t>Elméleti képzési idő aránya: 40%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</w:t>
      </w:r>
      <w:r>
        <w:rPr>
          <w:rFonts w:ascii="Times New Roman" w:hAnsi="Times New Roman" w:cs="Times New Roman"/>
          <w:sz w:val="20"/>
          <w:szCs w:val="20"/>
        </w:rPr>
        <w:tab/>
        <w:t>Gyakorlati képzési idő aránya: 60%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</w:t>
      </w:r>
      <w:r>
        <w:rPr>
          <w:rFonts w:ascii="Times New Roman" w:hAnsi="Times New Roman" w:cs="Times New Roman"/>
          <w:sz w:val="20"/>
          <w:szCs w:val="20"/>
        </w:rPr>
        <w:tab/>
        <w:t>Szintvizsga: -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</w:t>
      </w:r>
      <w:r>
        <w:rPr>
          <w:rFonts w:ascii="Times New Roman" w:hAnsi="Times New Roman" w:cs="Times New Roman"/>
          <w:sz w:val="20"/>
          <w:szCs w:val="20"/>
        </w:rPr>
        <w:tab/>
        <w:t>Az iskolai rendszerű képzésben az összefüggő szakmai gyakorlat időtartama: -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1B9D" w:rsidRDefault="00A71B9D" w:rsidP="00A71B9D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ab/>
        <w:t xml:space="preserve">A szakképesítés-ráépüléssel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366"/>
        <w:gridCol w:w="1366"/>
        <w:gridCol w:w="2881"/>
        <w:gridCol w:w="4126"/>
      </w:tblGrid>
      <w:tr w:rsidR="00A71B9D" w:rsidTr="00A71B9D">
        <w:trPr>
          <w:trHeight w:hRule="exact" w:val="2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A71B9D" w:rsidTr="00A71B9D">
        <w:trPr>
          <w:trHeight w:hRule="exact" w:val="469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szakképesítés-ráépüléssel betölthető munka-</w:t>
            </w:r>
          </w:p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A71B9D" w:rsidTr="00A71B9D">
        <w:trPr>
          <w:trHeight w:hRule="exact" w:val="24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Ápoló, szakápoló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Gyermek intenzív szakápoló</w:t>
            </w:r>
          </w:p>
        </w:tc>
      </w:tr>
    </w:tbl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A71B9D" w:rsidRDefault="00A71B9D" w:rsidP="00A71B9D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ab/>
        <w:t>A szakképesítés-ráépülés munkaterületének rövid leírása: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gyermek intenzív szakápoló olyan speciális ismeretekkel rendelkező gyermekápoló, aki felkészültsége, manuális készségei alapján képes a kritikus, életveszélyes állapotú gyermekek ápolására, vitális paramétereik </w:t>
      </w:r>
      <w:proofErr w:type="spellStart"/>
      <w:r>
        <w:rPr>
          <w:rFonts w:ascii="Times New Roman" w:hAnsi="Times New Roman" w:cs="Times New Roman"/>
          <w:sz w:val="20"/>
          <w:szCs w:val="20"/>
        </w:rPr>
        <w:t>monitorizálására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az ellátást végző </w:t>
      </w:r>
      <w:proofErr w:type="spellStart"/>
      <w:r>
        <w:rPr>
          <w:rFonts w:ascii="Times New Roman" w:hAnsi="Times New Roman" w:cs="Times New Roman"/>
          <w:sz w:val="20"/>
          <w:szCs w:val="20"/>
        </w:rPr>
        <w:t>team-ben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való együttműködésre.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szakképesítés-ráépüléssel rendelkező képes: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fizikális és eszközös betegvizsgálatot, megfigyelést végezni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laboratóriumi vizsgálatokat végezni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életmentő beavatkozásokban segédkezni, szükség esetén elvégezni a tevékenységet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különböző diagnosztikus és terápiás beavatkozásokban közreműködni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speciális ápolási feladatokat ellátni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monitorizálni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folyadékegyensúly zavarainak testi és laboratóriumi tüneteit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felismerni a perifériás és centrális keringési elégtelenség okait, tüneteit, azok kezelésében aktívan részt venni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felismerni az eszméletvesztéssel, tudatzavarral járó állapotokat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az égések, mérgezések, traumák szervezetre gyakorolt hatásait felismerni, ellátásukban aktívan részt venni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megfelelő kommunikációt alkalmazni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munkáját hivatásként gyakorolni, betartani annak etikai normáit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felismerni a szülést követően az újszülött-koraszülött életveszélyes állapotait, a fejlődési rendellenességeket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felismerni a fertőzések kapcsán kialakult életveszélyes állapotokat, kezelésükben aktívan részt venni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1B9D" w:rsidRDefault="00A71B9D" w:rsidP="00A71B9D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</w:t>
      </w:r>
      <w:r>
        <w:rPr>
          <w:rFonts w:ascii="Times New Roman" w:hAnsi="Times New Roman" w:cs="Times New Roman"/>
          <w:sz w:val="20"/>
          <w:szCs w:val="20"/>
        </w:rPr>
        <w:tab/>
        <w:t>Kapcsolódó szakképesítések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837"/>
        <w:gridCol w:w="2621"/>
      </w:tblGrid>
      <w:tr w:rsidR="00A71B9D" w:rsidTr="00A71B9D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A71B9D" w:rsidTr="00A71B9D">
        <w:trPr>
          <w:trHeight w:hRule="exact" w:val="24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A71B9D" w:rsidTr="00A71B9D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A71B9D" w:rsidTr="00A71B9D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55 723 02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Csecsemő és gyermekápoló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</w:tbl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"/>
        <w:gridCol w:w="1010"/>
        <w:gridCol w:w="1023"/>
        <w:gridCol w:w="6438"/>
      </w:tblGrid>
      <w:tr w:rsidR="00A71B9D" w:rsidTr="00A71B9D">
        <w:trPr>
          <w:trHeight w:hRule="exact" w:val="266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A71B9D" w:rsidTr="00A71B9D">
        <w:trPr>
          <w:trHeight w:hRule="exact" w:val="470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 az állam által elismert</w:t>
            </w:r>
          </w:p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szakképesítések szakmai követelménymoduljairól szóló kormányrendelet szerinti</w:t>
            </w:r>
          </w:p>
        </w:tc>
      </w:tr>
      <w:tr w:rsidR="00A71B9D" w:rsidTr="00A71B9D">
        <w:trPr>
          <w:trHeight w:hRule="exact" w:val="468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</w:t>
            </w:r>
          </w:p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A71B9D" w:rsidTr="00A71B9D">
        <w:trPr>
          <w:trHeight w:hRule="exact" w:val="266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11169-12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Gyermek intenzív terápia</w:t>
            </w:r>
          </w:p>
        </w:tc>
      </w:tr>
      <w:tr w:rsidR="00A71B9D" w:rsidTr="00A71B9D">
        <w:trPr>
          <w:trHeight w:hRule="exact" w:val="264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11170-12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Beavatkozások, intenzív ellátások</w:t>
            </w:r>
          </w:p>
        </w:tc>
      </w:tr>
      <w:tr w:rsidR="00A71B9D" w:rsidTr="00A71B9D">
        <w:trPr>
          <w:trHeight w:hRule="exact" w:val="266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11171-12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Gyermek intenzív szakápolás</w:t>
            </w:r>
          </w:p>
        </w:tc>
      </w:tr>
    </w:tbl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1B9D" w:rsidRDefault="00A71B9D" w:rsidP="00A71B9D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ab/>
        <w:t>A komplex szakmai vizsgára bocsátás feltételei: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 2. pontban előírt valamennyi modulzáró vizsga eredményes letétele, az előírt gyakorlatok igazolt teljesítése.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1B9D" w:rsidRDefault="00A71B9D" w:rsidP="00A71B9D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</w:t>
      </w:r>
      <w:r>
        <w:rPr>
          <w:rFonts w:ascii="Times New Roman" w:hAnsi="Times New Roman" w:cs="Times New Roman"/>
          <w:sz w:val="20"/>
          <w:szCs w:val="20"/>
        </w:rPr>
        <w:tab/>
        <w:t>A modulzáró vizsga vizsgatevékenysége és az eredményesség feltétele: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40"/>
        <w:gridCol w:w="1017"/>
        <w:gridCol w:w="2838"/>
        <w:gridCol w:w="3418"/>
      </w:tblGrid>
      <w:tr w:rsidR="00A71B9D" w:rsidTr="00A71B9D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A71B9D" w:rsidTr="00A71B9D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</w:t>
            </w:r>
          </w:p>
        </w:tc>
      </w:tr>
      <w:tr w:rsidR="00A71B9D" w:rsidTr="00A71B9D">
        <w:trPr>
          <w:trHeight w:hRule="exact" w:val="47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</w:t>
            </w:r>
          </w:p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modulzáró vizsga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vizsgatevékeny-</w:t>
            </w:r>
            <w:proofErr w:type="spellEnd"/>
          </w:p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sége</w:t>
            </w:r>
            <w:proofErr w:type="spellEnd"/>
          </w:p>
        </w:tc>
      </w:tr>
      <w:tr w:rsidR="00A71B9D" w:rsidTr="00A71B9D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11169-12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Gyermek intenzív terápia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A71B9D" w:rsidTr="00A71B9D">
        <w:trPr>
          <w:trHeight w:hRule="exact" w:val="471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11170-12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Beavatkozások, intenzív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ellátá-</w:t>
            </w:r>
            <w:proofErr w:type="spellEnd"/>
          </w:p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A71B9D" w:rsidTr="00A71B9D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11171-12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Gyermek intenzív szakápolás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</w:tbl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1B9D" w:rsidRDefault="00A71B9D" w:rsidP="00A71B9D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>
        <w:rPr>
          <w:rFonts w:ascii="Times New Roman" w:hAnsi="Times New Roman" w:cs="Times New Roman"/>
          <w:sz w:val="20"/>
          <w:szCs w:val="20"/>
        </w:rPr>
        <w:tab/>
        <w:t>A komplex szakmai vizsga vizsgatevékenységei és vizsgafeladatai: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1B9D" w:rsidRDefault="00A71B9D" w:rsidP="00A71B9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Intenzív terápiához, beavatkozásokhoz kapcsolódó szakápolási feladatok ellátása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Feladatleírásban rögzítetten szituációs feladatok megoldása, szakápolás végrehajtása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50%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1B9D" w:rsidRDefault="00A71B9D" w:rsidP="00A71B9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Komplex szakmai írásbeli feladatsor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Központilag összeállított feladatsor, amely a 4. Szakmai követelmények fejezetben megadott követelménymodulokhoz tartozó témakörök mindegyikét tartalmazza.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25%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1B9D" w:rsidRDefault="00A71B9D" w:rsidP="00A71B9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Komplex szakmai szóbeli feladatsor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vizsgakérdései a 4</w:t>
      </w:r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Szakmai követelmények fejezetben szereplő szakmai követelménymodulok témaköreinek mindegyikét tartalmazza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időtartama:45 perc (felkészülési idő 30 perc, válaszadási idő 15 perc)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25%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1B9D" w:rsidRDefault="00A71B9D" w:rsidP="00A71B9D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</w:t>
      </w:r>
      <w:r>
        <w:rPr>
          <w:rFonts w:ascii="Times New Roman" w:hAnsi="Times New Roman" w:cs="Times New Roman"/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szakképesítés-ráépüléssel kapcsolatos előírások az állami szakképzési és felnőttképzési szerv http://www.munka.hu/ című weblapján érhetők el a Szak- és Felnőttképzés Vizsgák menüpontjában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1B9D" w:rsidRDefault="00A71B9D" w:rsidP="00A71B9D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</w:t>
      </w:r>
      <w:r>
        <w:rPr>
          <w:rFonts w:ascii="Times New Roman" w:hAnsi="Times New Roman" w:cs="Times New Roman"/>
          <w:sz w:val="20"/>
          <w:szCs w:val="20"/>
        </w:rPr>
        <w:tab/>
        <w:t>A szakmai vizsga értékelésének a szakmai vizsgaszabályzattól eltérő szempontjai: -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78"/>
        <w:gridCol w:w="5389"/>
      </w:tblGrid>
      <w:tr w:rsidR="00A71B9D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A71B9D" w:rsidTr="00022E76">
        <w:trPr>
          <w:trHeight w:hRule="exact" w:val="698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</w:t>
            </w:r>
          </w:p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eszközök minimumát meghatározó eszköz- és felszerelési jegyzék</w:t>
            </w:r>
          </w:p>
        </w:tc>
      </w:tr>
      <w:tr w:rsidR="00A71B9D" w:rsidTr="00022E76">
        <w:trPr>
          <w:trHeight w:hRule="exact" w:val="47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Elméleti oktatáshoz és a demonstrációs gyakorlatokhoz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oktatóhe-</w:t>
            </w:r>
            <w:proofErr w:type="spellEnd"/>
          </w:p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lyiség</w:t>
            </w:r>
            <w:proofErr w:type="spellEnd"/>
          </w:p>
        </w:tc>
      </w:tr>
      <w:tr w:rsidR="00A71B9D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Informatika szaktanterem számítógépekkel és perifériákkal</w:t>
            </w:r>
          </w:p>
        </w:tc>
      </w:tr>
      <w:tr w:rsidR="00A71B9D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Oktatástechnikai eszközök (tábla, projektor, számítógép)</w:t>
            </w:r>
          </w:p>
        </w:tc>
      </w:tr>
      <w:tr w:rsidR="00A71B9D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Szakmai dia- és fóliasorozatok</w:t>
            </w:r>
          </w:p>
        </w:tc>
      </w:tr>
      <w:tr w:rsidR="00A71B9D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Dokumentálás eszközei</w:t>
            </w:r>
          </w:p>
        </w:tc>
      </w:tr>
      <w:tr w:rsidR="00A71B9D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Gyermekápolás, gondozás eszközei</w:t>
            </w:r>
          </w:p>
        </w:tc>
      </w:tr>
      <w:tr w:rsidR="00A71B9D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Első ellátás, elsősegélynyújtás eszközei</w:t>
            </w:r>
          </w:p>
        </w:tc>
      </w:tr>
      <w:tr w:rsidR="00A71B9D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Légútbiztosítás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eszközei</w:t>
            </w:r>
          </w:p>
        </w:tc>
      </w:tr>
      <w:tr w:rsidR="00A71B9D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Reanimatológia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eszközei</w:t>
            </w:r>
          </w:p>
        </w:tc>
      </w:tr>
      <w:tr w:rsidR="00A71B9D" w:rsidTr="00022E76">
        <w:trPr>
          <w:trHeight w:hRule="exact" w:val="241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Beavatkozás műszerei, eszközei</w:t>
            </w:r>
          </w:p>
        </w:tc>
      </w:tr>
      <w:tr w:rsidR="00A71B9D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Riasztás eszközei</w:t>
            </w:r>
          </w:p>
        </w:tc>
      </w:tr>
      <w:tr w:rsidR="00A71B9D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Monitorizálás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eszközei</w:t>
            </w:r>
          </w:p>
        </w:tc>
      </w:tr>
      <w:tr w:rsidR="00A71B9D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Diagnosztikai eszközök</w:t>
            </w:r>
          </w:p>
        </w:tc>
      </w:tr>
      <w:tr w:rsidR="00A71B9D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Dializálás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eszközei</w:t>
            </w:r>
          </w:p>
        </w:tc>
      </w:tr>
      <w:tr w:rsidR="00A71B9D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Intenzív ellátás eszközei</w:t>
            </w:r>
          </w:p>
        </w:tc>
      </w:tr>
      <w:tr w:rsidR="00A71B9D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9D" w:rsidRDefault="00A71B9D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Transzfúzió eszközei</w:t>
            </w:r>
          </w:p>
        </w:tc>
      </w:tr>
    </w:tbl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Szakmai előképzettség: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55 723 02 azonosító számú Csecsemő- és gyermekápoló szakképesítés, 54 723 01 0010 54 02 Csecsemő- és gyermekápoló szakképesítés, 54 723 02 1000 00 </w:t>
      </w:r>
      <w:proofErr w:type="spellStart"/>
      <w:r>
        <w:rPr>
          <w:rFonts w:ascii="Times New Roman" w:hAnsi="Times New Roman" w:cs="Times New Roman"/>
          <w:sz w:val="20"/>
          <w:szCs w:val="20"/>
        </w:rPr>
        <w:t>00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számú Csecsemő- és gyermekápoló szakképesítés és az 54 5012 02 azonosító számú Csecsemő- és gyermekápoló szakképesítés, valamint Okleveles ápoló (egyetemi végzettség), Okleveles ápoló (</w:t>
      </w:r>
      <w:proofErr w:type="spellStart"/>
      <w:r>
        <w:rPr>
          <w:rFonts w:ascii="Times New Roman" w:hAnsi="Times New Roman" w:cs="Times New Roman"/>
          <w:sz w:val="20"/>
          <w:szCs w:val="20"/>
        </w:rPr>
        <w:t>MSc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Egyetemi okleveles ápoló, </w:t>
      </w:r>
      <w:proofErr w:type="spellStart"/>
      <w:r>
        <w:rPr>
          <w:rFonts w:ascii="Times New Roman" w:hAnsi="Times New Roman" w:cs="Times New Roman"/>
          <w:sz w:val="20"/>
          <w:szCs w:val="20"/>
        </w:rPr>
        <w:t>Ápoló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BSc</w:t>
      </w:r>
      <w:proofErr w:type="spellEnd"/>
      <w:r>
        <w:rPr>
          <w:rFonts w:ascii="Times New Roman" w:hAnsi="Times New Roman" w:cs="Times New Roman"/>
          <w:sz w:val="20"/>
          <w:szCs w:val="20"/>
        </w:rPr>
        <w:t>), Ápoló (főiskolai végzettség), Diplomás ápoló végzettség.</w:t>
      </w:r>
      <w:proofErr w:type="gramEnd"/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 A szakmai vizsgabizottságban való részvételre kijelölt szakmai szervezet: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Egészségügyi Szakdolgozói Kamara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1087 Budapest, Könyves Kálmán krt. 76.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Levelezési cím: 1450 Budapest, Pf.: 214.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Telefonszám: +36 1 323 2070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Fax: +36 1 323 2079</w:t>
      </w:r>
    </w:p>
    <w:p w:rsidR="00A71B9D" w:rsidRDefault="00A71B9D" w:rsidP="00A7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  <w:u w:val="single"/>
        </w:rPr>
        <w:t>meszk@meszk.hu</w:t>
      </w:r>
    </w:p>
    <w:p w:rsidR="00842CA6" w:rsidRDefault="00842CA6"/>
    <w:sectPr w:rsidR="0084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9D"/>
    <w:rsid w:val="00842CA6"/>
    <w:rsid w:val="00A7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1B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1B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6508</Characters>
  <Application>Microsoft Office Word</Application>
  <DocSecurity>0</DocSecurity>
  <Lines>54</Lines>
  <Paragraphs>14</Paragraphs>
  <ScaleCrop>false</ScaleCrop>
  <Company>Nemzeti Munkaügyi Hivatal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2013-06-20T11:02:00Z</dcterms:created>
  <dcterms:modified xsi:type="dcterms:W3CDTF">2013-06-20T11:11:00Z</dcterms:modified>
</cp:coreProperties>
</file>