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20. sorszám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Élelmiszeripari gépésztechnikus 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megnevezésű szakképesítés szakmai és vizsgakövetelménye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54 521 01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zakképesítés megnevezése: Élelmiszeripari gépésztechnikus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-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  <w:t>érettségi végzettség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60%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"/>
        <w:gridCol w:w="1620"/>
        <w:gridCol w:w="2581"/>
        <w:gridCol w:w="4106"/>
      </w:tblGrid>
      <w:tr w:rsidR="00946817" w:rsidTr="00A04BFA">
        <w:trPr>
          <w:jc w:val="center"/>
        </w:trPr>
        <w:tc>
          <w:tcPr>
            <w:tcW w:w="758" w:type="dxa"/>
            <w:tcBorders>
              <w:top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817" w:rsidTr="00A04BFA">
        <w:trPr>
          <w:jc w:val="center"/>
        </w:trPr>
        <w:tc>
          <w:tcPr>
            <w:tcW w:w="75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81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06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6817" w:rsidTr="00A04BFA">
        <w:trPr>
          <w:cantSplit/>
          <w:jc w:val="center"/>
        </w:trPr>
        <w:tc>
          <w:tcPr>
            <w:tcW w:w="75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</w:tc>
        <w:tc>
          <w:tcPr>
            <w:tcW w:w="2581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gépésztechnikus</w:t>
            </w:r>
          </w:p>
        </w:tc>
        <w:tc>
          <w:tcPr>
            <w:tcW w:w="4106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gépésztechnikus</w:t>
            </w:r>
          </w:p>
        </w:tc>
      </w:tr>
      <w:tr w:rsidR="00946817" w:rsidTr="00A04BFA">
        <w:trPr>
          <w:cantSplit/>
          <w:jc w:val="center"/>
        </w:trPr>
        <w:tc>
          <w:tcPr>
            <w:tcW w:w="75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2581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ügyintéző</w:t>
            </w:r>
          </w:p>
        </w:tc>
        <w:tc>
          <w:tcPr>
            <w:tcW w:w="4106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7" w:rsidTr="00A04BFA">
        <w:trPr>
          <w:cantSplit/>
          <w:jc w:val="center"/>
        </w:trPr>
        <w:tc>
          <w:tcPr>
            <w:tcW w:w="75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2581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Dohánygyártó gép kezelője</w:t>
            </w:r>
          </w:p>
        </w:tc>
        <w:tc>
          <w:tcPr>
            <w:tcW w:w="4106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Dohánygyártó gép kezelője</w:t>
            </w:r>
          </w:p>
        </w:tc>
      </w:tr>
      <w:tr w:rsidR="00946817" w:rsidTr="00A04BFA">
        <w:trPr>
          <w:cantSplit/>
          <w:jc w:val="center"/>
        </w:trPr>
        <w:tc>
          <w:tcPr>
            <w:tcW w:w="75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2581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Mechanikai gép összeszerelő</w:t>
            </w:r>
          </w:p>
        </w:tc>
        <w:tc>
          <w:tcPr>
            <w:tcW w:w="4106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Mechanikai gép összeszerelő</w:t>
            </w:r>
          </w:p>
        </w:tc>
      </w:tr>
      <w:tr w:rsidR="00946817" w:rsidTr="00A04BFA">
        <w:trPr>
          <w:cantSplit/>
          <w:jc w:val="center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</w:tbl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 vagy mérnöki irányítással élelmiszeripari üzemekben részt vesz a gyártási folyamat előkészítésében élelmiszeripari gépek és berendezések üzemebe-helyezési, üzemeltetési és karbantartási munkáiban.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szakképesítés rendelkező képes: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jellemző élelmiszeripari műveleteket és azok gépeit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élelmiszeripari üzemek gépsorait üzembe helyezni, üzemeltetni, karbantartani, javítani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gépegységek működését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a javításhoz szükséges alkatrészeket, anyagokat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szét-, és összeszerelni a gépet, berendezést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az élelmiszeriparban alkalmazott vezérlési és szabályozási körök működését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egyszerű alkatrészt elkészíteni kézi és gépi alapeljárásokkal, hegesztéssel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feladatnak megfelelő anyagminőséget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gépészeti szabványokat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munka-, tűz- és környezetvédelmi előírásokat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élelmiszeripar különböző ágazataiban a technológiai folyamat legfőbb jellemzőit felismerni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vállalkozási tevékenység alapvető feladatait elvégezni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2239"/>
        <w:gridCol w:w="2977"/>
        <w:gridCol w:w="2834"/>
      </w:tblGrid>
      <w:tr w:rsidR="00946817" w:rsidTr="00A04BFA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817" w:rsidTr="00A04BFA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46817" w:rsidTr="00A04BFA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46817" w:rsidTr="00A04BFA">
        <w:trPr>
          <w:trHeight w:hRule="exact" w:val="61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2268"/>
        <w:gridCol w:w="5754"/>
      </w:tblGrid>
      <w:tr w:rsidR="00946817" w:rsidTr="00A04BFA">
        <w:trPr>
          <w:jc w:val="center"/>
        </w:trPr>
        <w:tc>
          <w:tcPr>
            <w:tcW w:w="82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22" w:type="dxa"/>
            <w:gridSpan w:val="2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10925-12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Agrárműszaki alapok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10923-12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Gépek karbantartása, vezérlése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10924-12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géptan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műveletek és gépek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10895-12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élelmiszeripari technológiák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946817" w:rsidTr="00A04BFA">
        <w:trPr>
          <w:jc w:val="center"/>
        </w:trPr>
        <w:tc>
          <w:tcPr>
            <w:tcW w:w="828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268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54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0"/>
        <w:gridCol w:w="1610"/>
        <w:gridCol w:w="3050"/>
        <w:gridCol w:w="3722"/>
      </w:tblGrid>
      <w:tr w:rsidR="00946817" w:rsidTr="00A04BFA">
        <w:trPr>
          <w:jc w:val="center"/>
        </w:trPr>
        <w:tc>
          <w:tcPr>
            <w:tcW w:w="690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6817" w:rsidTr="00A04BFA">
        <w:trPr>
          <w:jc w:val="center"/>
        </w:trPr>
        <w:tc>
          <w:tcPr>
            <w:tcW w:w="690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946817" w:rsidTr="00A04BFA">
        <w:trPr>
          <w:jc w:val="center"/>
        </w:trPr>
        <w:tc>
          <w:tcPr>
            <w:tcW w:w="69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46817" w:rsidTr="00A04BFA">
        <w:trPr>
          <w:jc w:val="center"/>
        </w:trPr>
        <w:tc>
          <w:tcPr>
            <w:tcW w:w="690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2" w:type="dxa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összetett feladatot old meg egy élelmiszeripari gép (berendezés) időszakos felülvizsgálatával és karbantartásával kapcsolatban. A konkrét feladatokat a vizsga elnöke előzetesen jóváhagyja. A jelölt a feladat megoldása során ellenőrzi a gépegység működését. Elvégzi a gép (berendezés) karbantartását és műszaki hibáinak elhárítását, a hibás alkatrészről felvételezési vázlatot készít, majd elkészíti a gépelemet. A kenési terv szerint elvégzi a hajtóművek olajcseréjét, a szükséges </w:t>
      </w:r>
      <w:proofErr w:type="spellStart"/>
      <w:r>
        <w:rPr>
          <w:rFonts w:ascii="Times New Roman" w:hAnsi="Times New Roman" w:cs="Times New Roman"/>
          <w:sz w:val="20"/>
          <w:szCs w:val="20"/>
        </w:rPr>
        <w:t>zsírzásokat</w:t>
      </w:r>
      <w:proofErr w:type="spellEnd"/>
      <w:r>
        <w:rPr>
          <w:rFonts w:ascii="Times New Roman" w:hAnsi="Times New Roman" w:cs="Times New Roman"/>
          <w:sz w:val="20"/>
          <w:szCs w:val="20"/>
        </w:rPr>
        <w:t>. A munka elvégzésének menetéről szerelési-, vagy gyártási művelettervet készít, amit számítógépen rögzít.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Gépek vezérlése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Adott vezérlési feladathoz kapcsolási rajzot készít hagyományos pneumatika,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elektropneumatika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PLC technika felhasználásával. A tervezett kapcsolást összeállítja és működteti.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komplex vizsgafeladat részterületei: agrárműszaki alapok, élelmiszeripari géptan, általános élelmiszeripari technológiák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vizsgafeladat komplex, agrárműszaki alapokat 35%-ban, élelmiszeripari géptant 50%-ban, általános élelmiszeripari technológiai ismereteket 15%-ban, tartalmazza.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Élelmiszeripari vállalkozások működtetése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vizsgakérdései az Élelmiszeripari vállalkozások működtetése modul témaköreihez kapcsolódnak.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10 perc, válaszadási idő 5 perc)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vizsgarész megoldása során használható segédeszközök: író- és rajzeszközök, számológép.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>szakképesítéssel</w:t>
      </w:r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minimumát meghatározó eszköz- és felszerelési jegyzék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kovácsolás eszközei, szerszámai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Lánghegesztés eszközei, szerszámai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Ívhegesztés eszközei, szerszámai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Hőkezelés eszközei, szerszámai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 forgácsolás szerszámgépei, készülékei, forgácsoló szerszámai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Szerelés eszközei, szerszámai, készülékei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Gépelemek szemléltetéshez és szereléshez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Pneumatikai elemek, gyakorlótáblák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Hidraulikai elemek, gyakorlótáblák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gépek, berendezések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mérőműszerek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táblázatok és szabványok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rajzasztalok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nyomtatóval, projektorral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Hőátadás berendezései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Szétválasztás berendezései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Homogenizálás berendezései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Bepárlás, kristályosítás, szárítás, lepárlás, fermentálás berendezései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Anyaghalmazok szállító-berendezései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Szállítóeszközök</w:t>
            </w:r>
          </w:p>
        </w:tc>
      </w:tr>
      <w:tr w:rsidR="00946817" w:rsidTr="00A04BF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17" w:rsidRDefault="00946817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Takarítás, tisztítás, fertőtlenítés eszközei</w:t>
            </w:r>
          </w:p>
        </w:tc>
      </w:tr>
    </w:tbl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46817" w:rsidRDefault="00946817" w:rsidP="0094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gyakorlat, valamint a szakmai gyakorlati vizsga megszervezhető termelőüzemben, illetve tanüzemben vagy tanműhelyben, irányítástechnika laboratóriumban, ha a tárgyi feltételek rendelkezésre állnak.</w:t>
      </w:r>
    </w:p>
    <w:p w:rsidR="00946817" w:rsidRDefault="00946817" w:rsidP="00946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Szakközépiskolában szakmai érettségi vizsgát kell tenni "Élelmiszeripari műveletek és gépek” tantárgyból.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7"/>
    <w:rsid w:val="00640517"/>
    <w:rsid w:val="009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7363</Characters>
  <Application>Microsoft Office Word</Application>
  <DocSecurity>0</DocSecurity>
  <Lines>61</Lines>
  <Paragraphs>16</Paragraphs>
  <ScaleCrop>false</ScaleCrop>
  <Company>Nemzeti Munkaügyi Hivatal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2013-06-21T10:30:00Z</dcterms:modified>
</cp:coreProperties>
</file>