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5.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Boncmester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52 725 01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Boncmester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-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600-720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-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-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114" w:rsidRDefault="00313114" w:rsidP="00313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40%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60%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76"/>
        <w:gridCol w:w="1522"/>
        <w:gridCol w:w="2883"/>
        <w:gridCol w:w="4126"/>
      </w:tblGrid>
      <w:tr w:rsidR="00313114" w:rsidTr="00313114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13114" w:rsidTr="00313114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13114" w:rsidTr="00313114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Segédápoló, műtőssegéd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Boncmester</w:t>
            </w:r>
          </w:p>
        </w:tc>
      </w:tr>
    </w:tbl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13114" w:rsidRDefault="00313114" w:rsidP="00313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leírása: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boncmester feladata országos intézetekben, egyetemeken, kórházakban, az igazságügyi orvostan területén, valamint a szakma egyéb jogilag szabályozott működési területén a holttestek és azok részleteinek, maradványainak boncolását, kórboncolását orvosi felügyelettel elvégezni. A holttestek szakszerű rekonstruálásával, tárolásával, végtisztességre való felkészítésével és szállításával kapcsolatos feladatokat önállóan végzi. A kórszövettani és egyéb vizsgálatra, vagy további konzerválásra vett anyagokat pontosan rögzíti, tárolja. A boncolás, kórboncolás, exhumálás és antropológiai vizsgálat folyamán vett egyéb anyagokat a szakértő által előírt vizsgálatokra biztosítja. A boncolást végző orvos által kitöltött, aláírt halott vizsgálati bizonyítványt és az eltemettetéshez szükséges dokumentációt kiadja. A munkájával kapcsolatos technikai, kegyeleti adminisztrációs és dokumentációs feladatokat előírásszerűen és felelősségteljesen végzi.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előkészíteni a bonctermet a fertőtlenítés, higiéné szabályainak megfelelően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zsiliprendszert az előírásoknak megfelelően használni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veszélyes hulladékot szabályszerűen kezelni és tárolni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boncoláshoz, igazságügyi boncoláshoz előkészíteni a szükséges eszközöket, anyagokat, védőeszközöket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előkészíteni a kiszálláshoz szükséges eszközöket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biztosítani a halottak </w:t>
      </w:r>
      <w:proofErr w:type="spellStart"/>
      <w:r>
        <w:rPr>
          <w:rFonts w:ascii="Times New Roman" w:hAnsi="Times New Roman" w:cs="Times New Roman"/>
          <w:sz w:val="20"/>
          <w:szCs w:val="20"/>
        </w:rPr>
        <w:t>kegyeletteljes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tárolását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adminisztrációs feladatokat elvégezni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azonosítani, majd előkészíteni a halottakat a boncoláshoz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biztosítani a boncolás menetének zavartalanságát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előkészíteni a holttestet a végtisztességre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szakszerűen adminisztrálva kiadni a holttestet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exhumálás technikai feladatait irányítás mellett végezni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balesetvédelmi, munkavédelmi és környezetvédelmi szabályokat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az etika és a protokoll szabályait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egészségügyi szolgálatokra, szolgáltatókra vonatkozó szabályokat alkalmazni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szakma szabályai szerint a kórboncolást elvégezni, igazságügyi, hatósági esetekben is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részt venni a boncolt szervek demonstrálásában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boncolást végezni fokozott fertőzésveszélyt jelentő esetekben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holttestet rekonstruálni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anyagvételt végezni, különféle vizsgálatok esetén (transzplantációs szövetek, szövettan, antropológiai vizsgálat, DNS-vizsgálat, </w:t>
      </w:r>
      <w:proofErr w:type="spellStart"/>
      <w:r>
        <w:rPr>
          <w:rFonts w:ascii="Times New Roman" w:hAnsi="Times New Roman" w:cs="Times New Roman"/>
          <w:sz w:val="20"/>
          <w:szCs w:val="20"/>
        </w:rPr>
        <w:t>diatoma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vizsgálat)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méregládát csomagolni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bűnjeleket megőrzésre biztosítani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az egészségügyi dokumentáció feladatait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hozzátartozókat ellátni a megfelelő dokumentumokkal, és tájékoztatni a halottal kapcsolatos ügyintézésről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alkalmazni az orvosi titoktartás szabályait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114" w:rsidRDefault="00313114" w:rsidP="00313114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9"/>
        <w:gridCol w:w="2436"/>
        <w:gridCol w:w="472"/>
        <w:gridCol w:w="2365"/>
        <w:gridCol w:w="2621"/>
      </w:tblGrid>
      <w:tr w:rsidR="00313114" w:rsidTr="00022E76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13114" w:rsidTr="00022E76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13114" w:rsidTr="00022E76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13114" w:rsidTr="00022E76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33"/>
        <w:gridCol w:w="1205"/>
        <w:gridCol w:w="6497"/>
      </w:tblGrid>
      <w:tr w:rsidR="00313114" w:rsidTr="0031311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13114" w:rsidTr="00313114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az állam által elismert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szakképesíté-</w:t>
            </w:r>
            <w:proofErr w:type="spellEnd"/>
          </w:p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követelménymoduljairól szóló kormányrendelet szerinti</w:t>
            </w:r>
          </w:p>
        </w:tc>
      </w:tr>
      <w:tr w:rsidR="00313114" w:rsidTr="00313114">
        <w:trPr>
          <w:trHeight w:hRule="exact" w:val="46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313114" w:rsidTr="0031311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11115-12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Alapismeretek az egészségügyi ellátásban</w:t>
            </w:r>
          </w:p>
        </w:tc>
      </w:tr>
      <w:tr w:rsidR="00313114" w:rsidTr="00313114">
        <w:trPr>
          <w:trHeight w:hRule="exact" w:val="26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11116-12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Előkészítés-boncolás-mintavétel-rekonstrukció</w:t>
            </w:r>
            <w:proofErr w:type="spellEnd"/>
          </w:p>
        </w:tc>
      </w:tr>
      <w:tr w:rsidR="00313114" w:rsidTr="0031311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11117-12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Halottkezelés</w:t>
            </w:r>
            <w:proofErr w:type="spellEnd"/>
          </w:p>
        </w:tc>
      </w:tr>
      <w:tr w:rsidR="00313114" w:rsidTr="00313114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313114" w:rsidTr="00313114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313114" w:rsidTr="00313114">
        <w:trPr>
          <w:trHeight w:hRule="exact" w:val="241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letétele, az előírt szakmai gyakorlatok igazolt teljesítése.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694"/>
        <w:gridCol w:w="996"/>
        <w:gridCol w:w="4162"/>
        <w:gridCol w:w="2917"/>
      </w:tblGrid>
      <w:tr w:rsidR="00313114" w:rsidTr="00313114">
        <w:trPr>
          <w:trHeight w:hRule="exact" w:val="240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13114" w:rsidTr="00313114">
        <w:trPr>
          <w:trHeight w:hRule="exact" w:val="240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313114" w:rsidTr="00313114">
        <w:trPr>
          <w:trHeight w:hRule="exact" w:val="471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modulzáró vizsga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vizsgatevé-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kenysége</w:t>
            </w:r>
            <w:proofErr w:type="spellEnd"/>
          </w:p>
        </w:tc>
      </w:tr>
      <w:tr w:rsidR="00313114" w:rsidTr="00313114">
        <w:trPr>
          <w:trHeight w:hRule="exact" w:val="240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11115-12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Alapismeretek az egészségügyi ellátásban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 és szóbeli</w:t>
            </w:r>
          </w:p>
        </w:tc>
      </w:tr>
      <w:tr w:rsidR="00313114" w:rsidTr="00313114">
        <w:trPr>
          <w:trHeight w:hRule="exact" w:val="240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11116-12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Előkészítés-boncolás-mintavétel-rekonstrukció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 és szóbeli</w:t>
            </w:r>
          </w:p>
        </w:tc>
      </w:tr>
      <w:tr w:rsidR="00313114" w:rsidTr="00313114">
        <w:trPr>
          <w:trHeight w:hRule="exact" w:val="240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11117-12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Halottkezelés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 és szóbeli</w:t>
            </w:r>
          </w:p>
        </w:tc>
      </w:tr>
      <w:tr w:rsidR="00313114" w:rsidTr="00313114">
        <w:trPr>
          <w:trHeight w:hRule="exact" w:val="470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</w:t>
            </w:r>
          </w:p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esetén)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13114" w:rsidTr="00313114">
        <w:trPr>
          <w:trHeight w:hRule="exact" w:val="240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13114" w:rsidTr="00313114">
        <w:trPr>
          <w:trHeight w:hRule="exact" w:val="240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114" w:rsidRDefault="00313114" w:rsidP="00313114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Boncmesteri feladatok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Feladatleírásban rögzítetten, boncterem előkészítése, előkészítés boncoláshoz, halott előkészítése boncoláshoz, holttest előkészítése végtisztességre, holttest kiadása, boncolás végzése, anyagvétel, holttest rekonstruálása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114" w:rsidRDefault="00313114" w:rsidP="00313114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 xml:space="preserve">Központi írásbeli vizsgatevékenység 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 perc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-%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Boncmesteri feladatok ellátásához szükséges elméleti ismereteit, tudását alkalmazás szinten visszaadja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szóbeli vizsgatevékenység központilag összeállított vizsgakérdései a 4. Szakmai követelmények fejezetben szereplő Alapismeretek az egészségügyi ellátásban, </w:t>
      </w:r>
      <w:proofErr w:type="spellStart"/>
      <w:r>
        <w:rPr>
          <w:rFonts w:ascii="Times New Roman" w:hAnsi="Times New Roman" w:cs="Times New Roman"/>
          <w:sz w:val="20"/>
          <w:szCs w:val="20"/>
        </w:rPr>
        <w:t>Előkészítés-boncolás-mintavétel-rekonstrukció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Halottkezelés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szakmai követelménymodulok témaköreinek mindegyikét tartalmazza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778"/>
        <w:gridCol w:w="5389"/>
      </w:tblGrid>
      <w:tr w:rsidR="00313114" w:rsidTr="00022E76"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13114" w:rsidTr="00022E76">
        <w:trPr>
          <w:trHeight w:hRule="exact" w:val="701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eszközök minimumát meghatározó eszköz- és felszerelési jegyzék</w:t>
            </w:r>
          </w:p>
        </w:tc>
      </w:tr>
      <w:tr w:rsidR="00313114" w:rsidTr="00022E76"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Elméleti oktatásra alkalmas tanterem</w:t>
            </w:r>
          </w:p>
        </w:tc>
      </w:tr>
      <w:tr w:rsidR="00313114" w:rsidTr="00022E76"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 oktatásra alkalmas boncterem</w:t>
            </w:r>
          </w:p>
        </w:tc>
      </w:tr>
      <w:tr w:rsidR="00313114" w:rsidTr="00022E76"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Audiovizuális eszközök kiegészítőkkel</w:t>
            </w:r>
          </w:p>
        </w:tc>
      </w:tr>
      <w:tr w:rsidR="00313114" w:rsidTr="00022E76"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Szövetek szétválasztására szolgáló műszerek</w:t>
            </w:r>
          </w:p>
        </w:tc>
      </w:tr>
      <w:tr w:rsidR="00313114" w:rsidTr="00022E76"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Szöveteket egyesítő műszerek</w:t>
            </w:r>
          </w:p>
        </w:tc>
      </w:tr>
      <w:tr w:rsidR="00313114" w:rsidTr="00022E76"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Rögzítő- és feltáró műszerek</w:t>
            </w:r>
          </w:p>
        </w:tc>
      </w:tr>
      <w:tr w:rsidR="00313114" w:rsidTr="00022E76"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Vérzéscsillapításra szolgáló műszerek</w:t>
            </w:r>
          </w:p>
        </w:tc>
      </w:tr>
      <w:tr w:rsidR="00313114" w:rsidTr="00022E76"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Izoláló anyagok, kötszerek, varróanyagok</w:t>
            </w:r>
          </w:p>
        </w:tc>
      </w:tr>
      <w:tr w:rsidR="00313114" w:rsidTr="00022E76"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Dokumentáció és archiválás eszközei</w:t>
            </w:r>
          </w:p>
        </w:tc>
      </w:tr>
      <w:tr w:rsidR="00313114" w:rsidTr="00022E76"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Fertőtlenítés eszközei</w:t>
            </w:r>
          </w:p>
        </w:tc>
      </w:tr>
      <w:tr w:rsidR="00313114" w:rsidTr="00022E76"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Elsősegélynyújtás eszközei</w:t>
            </w:r>
          </w:p>
        </w:tc>
      </w:tr>
      <w:tr w:rsidR="00313114" w:rsidTr="00022E76">
        <w:trPr>
          <w:trHeight w:hRule="exact" w:val="2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14" w:rsidRDefault="00313114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Halottkezelés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eszközei</w:t>
            </w:r>
          </w:p>
        </w:tc>
      </w:tr>
    </w:tbl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7.1.A szakmai vizsgabizottságban való részvételre kijelölt szakmai szervezet: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Egészségügyi Szakdolgozói Kamara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1087 Budapest, Könyves Kálmán krt. 76.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Levelezési cím: 1450 Budapest, Pf.: 214.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+36 1 323 2070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1 323 2079</w:t>
      </w:r>
    </w:p>
    <w:p w:rsidR="00313114" w:rsidRDefault="00313114" w:rsidP="0031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meszk@meszk.hu</w:t>
      </w: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14"/>
    <w:rsid w:val="00313114"/>
    <w:rsid w:val="008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1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1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2013-06-20T10:22:00Z</dcterms:created>
  <dcterms:modified xsi:type="dcterms:W3CDTF">2013-06-20T10:33:00Z</dcterms:modified>
</cp:coreProperties>
</file>