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19" w:rsidRDefault="00271419" w:rsidP="002714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3. sorszámú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Állattartó szakmunkás</w:t>
      </w:r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megnevezésű szakképesítés-ráépülés szakmai és vizsgakövetelménye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r>
        <w:rPr>
          <w:rFonts w:ascii="Times New Roman" w:hAnsi="Times New Roman" w:cs="Times New Roman"/>
          <w:color w:val="000000"/>
          <w:sz w:val="20"/>
          <w:szCs w:val="20"/>
        </w:rPr>
        <w:t>szakképesítés-ráépülés</w:t>
      </w:r>
      <w:r>
        <w:rPr>
          <w:rFonts w:ascii="Times New Roman" w:hAnsi="Times New Roman" w:cs="Times New Roman"/>
          <w:sz w:val="20"/>
          <w:szCs w:val="20"/>
        </w:rPr>
        <w:t xml:space="preserve"> azonosító száma: 35 621 01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hAnsi="Times New Roman" w:cs="Times New Roman"/>
          <w:color w:val="000000"/>
          <w:sz w:val="20"/>
          <w:szCs w:val="20"/>
        </w:rPr>
        <w:t>Szakképesítés-ráépülés</w:t>
      </w:r>
      <w:r>
        <w:rPr>
          <w:rFonts w:ascii="Times New Roman" w:hAnsi="Times New Roman" w:cs="Times New Roman"/>
          <w:sz w:val="20"/>
          <w:szCs w:val="20"/>
        </w:rPr>
        <w:t xml:space="preserve"> megnevezése: Állattartó szakmunkás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1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480-720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EGYÉB ADATOK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color w:val="000000"/>
          <w:sz w:val="20"/>
          <w:szCs w:val="20"/>
        </w:rPr>
        <w:t>34 621 01 Gazda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Egészségügyi alkalmassági követelmények: </w:t>
      </w:r>
      <w:r>
        <w:rPr>
          <w:rFonts w:ascii="Times New Roman" w:hAnsi="Times New Roman" w:cs="Times New Roman"/>
          <w:color w:val="000000"/>
          <w:sz w:val="20"/>
          <w:szCs w:val="20"/>
        </w:rPr>
        <w:t>szükségesek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Gyakorlati képzési idő aránya: 70% 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268"/>
        <w:gridCol w:w="3969"/>
      </w:tblGrid>
      <w:tr w:rsidR="00271419" w:rsidTr="00A04BFA">
        <w:tc>
          <w:tcPr>
            <w:tcW w:w="992" w:type="dxa"/>
            <w:tcBorders>
              <w:top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71419" w:rsidTr="00A04BFA">
        <w:tc>
          <w:tcPr>
            <w:tcW w:w="992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vMerge w:val="restart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</w:t>
            </w:r>
          </w:p>
        </w:tc>
        <w:tc>
          <w:tcPr>
            <w:tcW w:w="2268" w:type="dxa"/>
            <w:vMerge w:val="restart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Szarvasmarha-, ló-, sertés-, juhtartó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-tenyésztő</w:t>
            </w:r>
            <w:proofErr w:type="spellEnd"/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Báránygondozó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Borjúgondozó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Csikógondozó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Ellető tehenész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Fejő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Gépi fejő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Hízósertés-gondozó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Juhgondozó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Kocagondozó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Malacnevelő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Nagyállattartó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Növendékbika-gondozó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Növendéküsző-gondozó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Sertésgondozó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Sertéshízlaló</w:t>
            </w:r>
            <w:proofErr w:type="spellEnd"/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Sertésnevelő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3.1.18.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Sertéstelepi gondozó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Süldőnevelő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Szarvasmarha-gondozó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Szarvasmarha-telepi gondozó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Tehenész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Tehenész, tehéngondozó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Tehenészeti állatgondozó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Tejtermelő</w:t>
            </w:r>
          </w:p>
        </w:tc>
      </w:tr>
      <w:tr w:rsidR="00271419" w:rsidTr="00A04BFA">
        <w:trPr>
          <w:cantSplit/>
        </w:trPr>
        <w:tc>
          <w:tcPr>
            <w:tcW w:w="992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3.1.26.</w:t>
            </w:r>
          </w:p>
        </w:tc>
        <w:tc>
          <w:tcPr>
            <w:tcW w:w="1559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Üszőgondozó</w:t>
            </w:r>
          </w:p>
        </w:tc>
      </w:tr>
      <w:tr w:rsidR="00271419" w:rsidTr="00A04BFA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3.1.27.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Üszőnevelő</w:t>
            </w:r>
          </w:p>
        </w:tc>
      </w:tr>
    </w:tbl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r>
        <w:rPr>
          <w:rFonts w:ascii="Times New Roman" w:hAnsi="Times New Roman" w:cs="Times New Roman"/>
          <w:color w:val="000000"/>
          <w:sz w:val="20"/>
          <w:szCs w:val="20"/>
        </w:rPr>
        <w:t>szakképesítés-ráépülés</w:t>
      </w:r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állattartó szakmunkás feladata a gazdasági állatok tartása és takarmányozása az állathigiéniai, állatjóléti, munka-, tűz- és környezetvédelmi követelmények betartása mellett.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z w:val="20"/>
          <w:szCs w:val="20"/>
        </w:rPr>
        <w:t>szakképesítés-ráépüléssel</w:t>
      </w:r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Állatjólléti, állategészségügyi és higiéniai feladatokat ellátni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takarítási/tisztítási és fertőtlenítési feladatokat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Takarmányozni, etetni és itatni az állatokat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Gondozni az állatokat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szaporítási és utódgondozási feladatot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karbantartást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munka-, tűz-, baleset- és környezetvédelmi feladatokat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834"/>
        <w:gridCol w:w="3260"/>
      </w:tblGrid>
      <w:tr w:rsidR="00271419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271419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szakképesítés-ráépülés</w:t>
            </w:r>
          </w:p>
        </w:tc>
      </w:tr>
      <w:tr w:rsidR="00271419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271419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34 621 01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SZAKMAI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KÖVETELMÉNYEK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6061"/>
      </w:tblGrid>
      <w:tr w:rsidR="00271419" w:rsidTr="00A04BFA">
        <w:tc>
          <w:tcPr>
            <w:tcW w:w="1026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271419" w:rsidTr="00A04BFA">
        <w:tc>
          <w:tcPr>
            <w:tcW w:w="1026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271419" w:rsidTr="00A04BFA">
        <w:tc>
          <w:tcPr>
            <w:tcW w:w="1026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271419" w:rsidTr="00A04BFA">
        <w:tc>
          <w:tcPr>
            <w:tcW w:w="1026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11003-12</w:t>
            </w:r>
          </w:p>
        </w:tc>
        <w:tc>
          <w:tcPr>
            <w:tcW w:w="6061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állat és környezete, állathigiéniai feladatok</w:t>
            </w:r>
          </w:p>
        </w:tc>
      </w:tr>
      <w:tr w:rsidR="00271419" w:rsidTr="00A04BFA">
        <w:tc>
          <w:tcPr>
            <w:tcW w:w="1026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11004-12</w:t>
            </w:r>
          </w:p>
        </w:tc>
        <w:tc>
          <w:tcPr>
            <w:tcW w:w="6061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Takarmányozás</w:t>
            </w:r>
          </w:p>
        </w:tc>
      </w:tr>
      <w:tr w:rsidR="00271419" w:rsidTr="00A04BFA">
        <w:tc>
          <w:tcPr>
            <w:tcW w:w="1026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11005-12</w:t>
            </w:r>
          </w:p>
        </w:tc>
        <w:tc>
          <w:tcPr>
            <w:tcW w:w="6061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Szaporítás és utódgondozás feladatai</w:t>
            </w:r>
          </w:p>
        </w:tc>
      </w:tr>
    </w:tbl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VIZSGÁZTATÁSI KÖVETELMÉNYEK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A komplex szakmai vizsgára bocsátás feltételei: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pageBreakBefore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 A modulzáró vizsga vizsgatevékenysége és az eredményesség feltétele: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"/>
        <w:gridCol w:w="1887"/>
        <w:gridCol w:w="3169"/>
        <w:gridCol w:w="2741"/>
      </w:tblGrid>
      <w:tr w:rsidR="00271419" w:rsidTr="00A04BFA">
        <w:trPr>
          <w:jc w:val="center"/>
        </w:trPr>
        <w:tc>
          <w:tcPr>
            <w:tcW w:w="981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169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741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271419" w:rsidTr="00A04BFA">
        <w:trPr>
          <w:jc w:val="center"/>
        </w:trPr>
        <w:tc>
          <w:tcPr>
            <w:tcW w:w="981" w:type="dxa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szakképesítés-ráépülés szakmai követelménymoduljainak</w:t>
            </w:r>
          </w:p>
        </w:tc>
      </w:tr>
      <w:tr w:rsidR="00271419" w:rsidTr="00A04BFA">
        <w:trPr>
          <w:jc w:val="center"/>
        </w:trPr>
        <w:tc>
          <w:tcPr>
            <w:tcW w:w="981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887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1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41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271419" w:rsidTr="00A04BFA">
        <w:trPr>
          <w:jc w:val="center"/>
        </w:trPr>
        <w:tc>
          <w:tcPr>
            <w:tcW w:w="981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887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11003-12</w:t>
            </w:r>
          </w:p>
        </w:tc>
        <w:tc>
          <w:tcPr>
            <w:tcW w:w="31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állat és környezete, állathigiéniai feladatok</w:t>
            </w:r>
          </w:p>
        </w:tc>
        <w:tc>
          <w:tcPr>
            <w:tcW w:w="2741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271419" w:rsidTr="00A04BFA">
        <w:trPr>
          <w:jc w:val="center"/>
        </w:trPr>
        <w:tc>
          <w:tcPr>
            <w:tcW w:w="981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887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11004-12</w:t>
            </w:r>
          </w:p>
        </w:tc>
        <w:tc>
          <w:tcPr>
            <w:tcW w:w="31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Takarmányozás</w:t>
            </w:r>
          </w:p>
        </w:tc>
        <w:tc>
          <w:tcPr>
            <w:tcW w:w="2741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271419" w:rsidTr="00A04BFA">
        <w:trPr>
          <w:jc w:val="center"/>
        </w:trPr>
        <w:tc>
          <w:tcPr>
            <w:tcW w:w="981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887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11005-12</w:t>
            </w:r>
          </w:p>
        </w:tc>
        <w:tc>
          <w:tcPr>
            <w:tcW w:w="3169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Szaporítás és utódgondozás feladatai</w:t>
            </w:r>
          </w:p>
        </w:tc>
        <w:tc>
          <w:tcPr>
            <w:tcW w:w="2741" w:type="dxa"/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 A komplex szakmai vizsga vizsgatevékenységei és vizsgafeladatai: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5.3.1. Gyakorlati vizsgatevékenység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Tartási, állathigiéniai, szaporítási, utódgondozási feladatok és takarmányozási feladatok végrehajtása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Gyakorlati feladat végrehajtása az állattartás, állathigiénia, állatszaporítás és utódgondozás területén (pl. ivarzó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egyedek kiválasztása, jelölése, elléshez szükséges eszközök előkészítése stb.) és;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adott állatfajnak megfelelően a rendelkezésre álló takarmányok vizsgálata, előkészítése, tervezése, kimérése és kiadagolása.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akkor sikeres, ha a vizsgafeladatok mindegyike eléri legalább az elégséges (2) szintet.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5.3.2. Központi írásbeli vizsgatevékenység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-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ismertetése: - 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-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-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5.3.3. Szóbeli vizsgatevékenység 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Állattartás, felnevelés és takarmányozás elméleti ismeretei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Szóbeli vizsga a központilag összeállított állattartási, állategészségügyi, állatszaporítási, utódgondozási és takarmányozástani feladatokból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 xml:space="preserve">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gyakorlati vizsgatevékenység akkor sikeres, ha a vizsgafeladatok mindegyike eléri legalább az elégséges (2) </w:t>
      </w:r>
      <w:r>
        <w:rPr>
          <w:rFonts w:ascii="Times New Roman" w:hAnsi="Times New Roman" w:cs="Times New Roman"/>
          <w:sz w:val="20"/>
          <w:szCs w:val="20"/>
        </w:rPr>
        <w:lastRenderedPageBreak/>
        <w:t>szintet.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z w:val="20"/>
          <w:szCs w:val="20"/>
        </w:rPr>
        <w:t>szakképesítés-ráépüléssel</w:t>
      </w:r>
      <w:r>
        <w:rPr>
          <w:rFonts w:ascii="Times New Roman" w:hAnsi="Times New Roman" w:cs="Times New Roman"/>
          <w:sz w:val="20"/>
          <w:szCs w:val="20"/>
        </w:rPr>
        <w:t xml:space="preserve"> kapcsolatos </w:t>
      </w:r>
      <w:r>
        <w:rPr>
          <w:rFonts w:ascii="Times New Roman" w:hAnsi="Times New Roman" w:cs="Times New Roman"/>
          <w:color w:val="000000"/>
          <w:sz w:val="20"/>
          <w:szCs w:val="20"/>
        </w:rPr>
        <w:t>előírások az állami szakképzési és felnőttképzési szerv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című weblapján érhetők</w:t>
      </w:r>
      <w:r>
        <w:rPr>
          <w:rFonts w:ascii="Times New Roman" w:hAnsi="Times New Roman" w:cs="Times New Roman"/>
          <w:sz w:val="20"/>
          <w:szCs w:val="20"/>
        </w:rPr>
        <w:t xml:space="preserve"> el a Szak- és felnőttképzés Vizsgák menüpontjában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 xml:space="preserve"> A szakmai vizsga értékelésének a szakmai vizsgaszabályzattól eltérő szempontjai: -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Etető-,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itatóberendezések</w:t>
            </w:r>
            <w:proofErr w:type="spellEnd"/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Önitatók, önetetők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Keltetőgép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Takarítóeszközök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Takarmány-előkészítő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-keverő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gépek, eszközök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(szakmai szoftverek)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Állategészségügyi eszközök, tartozékok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berendezések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berendezések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Állatjelölő eszközök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Állatgyógyászati eszközök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Elletés, fiaztatás eszközei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Anyaállat és újszülött ápolásához szükséges eszközök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Mérlegek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Ló, szarvasmarha, sertés, juh ápolás és gondozás eszközei</w:t>
            </w:r>
          </w:p>
        </w:tc>
      </w:tr>
      <w:tr w:rsidR="0027141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9" w:rsidRDefault="0027141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Villanypásztor berendezés és tartozékai</w:t>
            </w:r>
          </w:p>
        </w:tc>
      </w:tr>
    </w:tbl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2. Egyéb adatok fejezet 2.2 alpontjában a szakmai előképzettségként a Gazda alap-szakképesítésen túl a következő szakmai végzettségek fogadhatók el: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54 621 02 Mezőgazdasági technikus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54 621 02 0100 31 01 Mezőgazdasági vállalkozó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54 621 02 0010 54 01 </w:t>
      </w:r>
      <w:proofErr w:type="spellStart"/>
      <w:r>
        <w:rPr>
          <w:rFonts w:ascii="Times New Roman" w:hAnsi="Times New Roman" w:cs="Times New Roman"/>
          <w:sz w:val="20"/>
          <w:szCs w:val="20"/>
        </w:rPr>
        <w:t>Agrárrendész</w:t>
      </w:r>
      <w:proofErr w:type="spellEnd"/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54 621 02 0010 54 02 Mezőgazdasági technikus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54 621 02 0010 54 03 Vidékfejlesztési technikus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33 621 02 1000 00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Gazda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31 621 03 0010 31 01 Állattenyésztő (baromfi és kisállat)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31 621 03 0010 31 02 Állattenyésztő (juh és kecske)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31 621 03 0010 31 03 Állattenyésztő (sertés)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31 621 03 0010 31 04 Állattenyésztő (szarvasmarha)</w:t>
      </w:r>
    </w:p>
    <w:p w:rsidR="00271419" w:rsidRDefault="00271419" w:rsidP="0027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 6203 02 Állattenyésztő (az állatfaj megjelölésével)</w:t>
      </w:r>
    </w:p>
    <w:p w:rsidR="00640517" w:rsidRDefault="00640517"/>
    <w:sectPr w:rsidR="006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19"/>
    <w:rsid w:val="00271419"/>
    <w:rsid w:val="006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4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4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6617</Characters>
  <Application>Microsoft Office Word</Application>
  <DocSecurity>0</DocSecurity>
  <Lines>55</Lines>
  <Paragraphs>15</Paragraphs>
  <ScaleCrop>false</ScaleCrop>
  <Company>Nemzeti Munkaügyi Hivatal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2013-06-21T09:25:00Z</dcterms:created>
  <dcterms:modified xsi:type="dcterms:W3CDTF">2013-06-21T09:32:00Z</dcterms:modified>
</cp:coreProperties>
</file>