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74E9">
        <w:rPr>
          <w:rFonts w:ascii="Times New Roman" w:hAnsi="Times New Roman" w:cs="Times New Roman"/>
          <w:b/>
          <w:bCs/>
          <w:sz w:val="20"/>
          <w:szCs w:val="20"/>
        </w:rPr>
        <w:t>A 92. sorszámú Hengerész megnevezésű részszakképesítés szakmai és vizsgakövetelménye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74E9"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1.1. A részszakképesítés azonosító száma: 31 521 07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1.2. Részszakképesítés megnevezése: Hengerész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1.4. Iskolarendszeren kívüli szakképzésben az óraszám: 320-480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74E9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gépészet szakmacsoportra meghatározott kompetenciák birtokában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2.7. Gyakorlati képzési idő aránya: 70% (200 óra összefüggő szakmai gyakorlat is beleértendő)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2.8. Szintvizsga: –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74E9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3.1. A részszakképesítéssel legjellemzőbben betölthető munkakör(ök), foglalkozás(ok)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620"/>
        <w:gridCol w:w="2098"/>
        <w:gridCol w:w="4589"/>
      </w:tblGrid>
      <w:tr w:rsidR="00EB414F" w:rsidRPr="008374E9" w:rsidTr="00435305">
        <w:trPr>
          <w:jc w:val="center"/>
        </w:trPr>
        <w:tc>
          <w:tcPr>
            <w:tcW w:w="652" w:type="dxa"/>
            <w:tcBorders>
              <w:top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B414F" w:rsidRPr="008374E9" w:rsidTr="00435305">
        <w:trPr>
          <w:jc w:val="center"/>
        </w:trPr>
        <w:tc>
          <w:tcPr>
            <w:tcW w:w="652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részszakképesítéssel betölthető munkakör(ök)</w:t>
            </w:r>
          </w:p>
        </w:tc>
      </w:tr>
      <w:tr w:rsidR="00EB414F" w:rsidRPr="008374E9" w:rsidTr="00435305">
        <w:trPr>
          <w:cantSplit/>
          <w:jc w:val="center"/>
        </w:trPr>
        <w:tc>
          <w:tcPr>
            <w:tcW w:w="652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7326</w:t>
            </w:r>
          </w:p>
        </w:tc>
        <w:tc>
          <w:tcPr>
            <w:tcW w:w="2098" w:type="dxa"/>
            <w:vMerge w:val="restart"/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Kovács</w:t>
            </w:r>
          </w:p>
        </w:tc>
        <w:tc>
          <w:tcPr>
            <w:tcW w:w="4589" w:type="dxa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 xml:space="preserve"> Öntőgép kezelő</w:t>
            </w:r>
          </w:p>
        </w:tc>
      </w:tr>
      <w:tr w:rsidR="00EB414F" w:rsidRPr="008374E9" w:rsidTr="00435305">
        <w:trPr>
          <w:cantSplit/>
          <w:jc w:val="center"/>
        </w:trPr>
        <w:tc>
          <w:tcPr>
            <w:tcW w:w="652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 xml:space="preserve"> Hengerlő kovács</w:t>
            </w:r>
          </w:p>
        </w:tc>
      </w:tr>
      <w:tr w:rsidR="00EB414F" w:rsidRPr="008374E9" w:rsidTr="00435305">
        <w:trPr>
          <w:cantSplit/>
          <w:jc w:val="center"/>
        </w:trPr>
        <w:tc>
          <w:tcPr>
            <w:tcW w:w="652" w:type="dxa"/>
            <w:tcBorders>
              <w:bottom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 xml:space="preserve"> Szinesfémkohászati berendezés kezelője</w:t>
            </w:r>
          </w:p>
        </w:tc>
      </w:tr>
    </w:tbl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3.2. A részszakképesítés munkaterületének rövid leírása: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Gépi berendezésekkel hideg vagy meleg állapotban az acélt, vagy más nem vas fém anyagokat képlékeny alakítással különböző szelvényű rudakká, lemezekké, csövekké nyújt.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részszakképesítéssel rendelkező képes: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-</w:t>
      </w:r>
      <w:r w:rsidRPr="008374E9">
        <w:rPr>
          <w:rFonts w:ascii="Times New Roman" w:hAnsi="Times New Roman" w:cs="Times New Roman"/>
          <w:sz w:val="20"/>
          <w:szCs w:val="20"/>
        </w:rPr>
        <w:tab/>
        <w:t>a munka-, tűz-, környezetvédelmi előírásokat betartani és betartatni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-</w:t>
      </w:r>
      <w:r w:rsidRPr="008374E9">
        <w:rPr>
          <w:rFonts w:ascii="Times New Roman" w:hAnsi="Times New Roman" w:cs="Times New Roman"/>
          <w:sz w:val="20"/>
          <w:szCs w:val="20"/>
        </w:rPr>
        <w:tab/>
        <w:t>havaria esetén értesíteni a megfelelő szerveket és az érvényes utasítások/rendelkezések szerint eljárni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-</w:t>
      </w:r>
      <w:r w:rsidRPr="008374E9">
        <w:rPr>
          <w:rFonts w:ascii="Times New Roman" w:hAnsi="Times New Roman" w:cs="Times New Roman"/>
          <w:sz w:val="20"/>
          <w:szCs w:val="20"/>
        </w:rPr>
        <w:tab/>
        <w:t>Jelezni a tüzet, részt venni az oltásban és mentésben, elsősegélyt nyújtani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8374E9">
        <w:rPr>
          <w:rFonts w:ascii="Times New Roman" w:hAnsi="Times New Roman" w:cs="Times New Roman"/>
          <w:sz w:val="20"/>
          <w:szCs w:val="20"/>
        </w:rPr>
        <w:tab/>
        <w:t>a munka-, tűz- és környezetvédelemmel kapcsolatos események kivizsgálásában, dokumentálásában részt venni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-</w:t>
      </w:r>
      <w:r w:rsidRPr="008374E9">
        <w:rPr>
          <w:rFonts w:ascii="Times New Roman" w:hAnsi="Times New Roman" w:cs="Times New Roman"/>
          <w:sz w:val="20"/>
          <w:szCs w:val="20"/>
        </w:rPr>
        <w:tab/>
        <w:t>a veszélyes anyagok kezelésére vonatkozó előírásokat betartani és betartatni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-</w:t>
      </w:r>
      <w:r w:rsidRPr="008374E9">
        <w:rPr>
          <w:rFonts w:ascii="Times New Roman" w:hAnsi="Times New Roman" w:cs="Times New Roman"/>
          <w:sz w:val="20"/>
          <w:szCs w:val="20"/>
        </w:rPr>
        <w:tab/>
        <w:t>hengerléshez a megfelelő alapértékeket (alakító rések, szerszám sebesség, szabályozási üzemmódok, vízmennyiségek és egyéb paraméterek) beállítani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-</w:t>
      </w:r>
      <w:r w:rsidRPr="008374E9">
        <w:rPr>
          <w:rFonts w:ascii="Times New Roman" w:hAnsi="Times New Roman" w:cs="Times New Roman"/>
          <w:sz w:val="20"/>
          <w:szCs w:val="20"/>
        </w:rPr>
        <w:tab/>
        <w:t>elvégezni a felületek revétlenítését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-</w:t>
      </w:r>
      <w:r w:rsidRPr="008374E9">
        <w:rPr>
          <w:rFonts w:ascii="Times New Roman" w:hAnsi="Times New Roman" w:cs="Times New Roman"/>
          <w:sz w:val="20"/>
          <w:szCs w:val="20"/>
        </w:rPr>
        <w:tab/>
        <w:t>a termék azonosítását elvégezni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-</w:t>
      </w:r>
      <w:r w:rsidRPr="008374E9">
        <w:rPr>
          <w:rFonts w:ascii="Times New Roman" w:hAnsi="Times New Roman" w:cs="Times New Roman"/>
          <w:sz w:val="20"/>
          <w:szCs w:val="20"/>
        </w:rPr>
        <w:tab/>
        <w:t>az automatika hibája esetén kézi üzemmódban vezérelni a berendezéseket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-</w:t>
      </w:r>
      <w:r w:rsidRPr="008374E9">
        <w:rPr>
          <w:rFonts w:ascii="Times New Roman" w:hAnsi="Times New Roman" w:cs="Times New Roman"/>
          <w:sz w:val="20"/>
          <w:szCs w:val="20"/>
        </w:rPr>
        <w:tab/>
        <w:t>a gyártóberendezések üzemképességét, előírás szerinti működésüket ellenőrizni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-</w:t>
      </w:r>
      <w:r w:rsidRPr="008374E9">
        <w:rPr>
          <w:rFonts w:ascii="Times New Roman" w:hAnsi="Times New Roman" w:cs="Times New Roman"/>
          <w:sz w:val="20"/>
          <w:szCs w:val="20"/>
        </w:rPr>
        <w:tab/>
        <w:t>a technológiai mérőeszközök, és kézi mérőműszerek megfelelőségét ellenőrizni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-</w:t>
      </w:r>
      <w:r w:rsidRPr="008374E9">
        <w:rPr>
          <w:rFonts w:ascii="Times New Roman" w:hAnsi="Times New Roman" w:cs="Times New Roman"/>
          <w:sz w:val="20"/>
          <w:szCs w:val="20"/>
        </w:rPr>
        <w:tab/>
        <w:t>a munkabiztonsági berendezések működőképességét ellenőrizni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-</w:t>
      </w:r>
      <w:r w:rsidRPr="008374E9">
        <w:rPr>
          <w:rFonts w:ascii="Times New Roman" w:hAnsi="Times New Roman" w:cs="Times New Roman"/>
          <w:sz w:val="20"/>
          <w:szCs w:val="20"/>
        </w:rPr>
        <w:tab/>
        <w:t>gyártásközi ellenőrzést végezni, a termék geometriai-, alaki-, és felületi megfelelőségét ellenőrizni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694"/>
        <w:gridCol w:w="2977"/>
        <w:gridCol w:w="2402"/>
      </w:tblGrid>
      <w:tr w:rsidR="00EB414F" w:rsidRPr="008374E9" w:rsidTr="0043530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B414F" w:rsidRPr="008374E9" w:rsidTr="0043530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EB414F" w:rsidRPr="008374E9" w:rsidTr="0043530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B414F" w:rsidRPr="008374E9" w:rsidTr="0043530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32 521 06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 xml:space="preserve"> Vas-, és acélfeldolgozó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</w:tbl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74E9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EB414F" w:rsidRPr="008374E9" w:rsidTr="00435305">
        <w:trPr>
          <w:jc w:val="center"/>
        </w:trPr>
        <w:tc>
          <w:tcPr>
            <w:tcW w:w="1004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B414F" w:rsidRPr="008374E9" w:rsidTr="00435305">
        <w:trPr>
          <w:jc w:val="center"/>
        </w:trPr>
        <w:tc>
          <w:tcPr>
            <w:tcW w:w="1004" w:type="dxa"/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 az állam által elismert szakképesítések szakmai követelménymoduljairól szóló kormányrendelet szerinti</w:t>
            </w:r>
          </w:p>
        </w:tc>
      </w:tr>
      <w:tr w:rsidR="00EB414F" w:rsidRPr="008374E9" w:rsidTr="00435305">
        <w:trPr>
          <w:jc w:val="center"/>
        </w:trPr>
        <w:tc>
          <w:tcPr>
            <w:tcW w:w="1004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EB414F" w:rsidRPr="008374E9" w:rsidTr="00435305">
        <w:trPr>
          <w:jc w:val="center"/>
        </w:trPr>
        <w:tc>
          <w:tcPr>
            <w:tcW w:w="1004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5838" w:type="dxa"/>
            <w:vAlign w:val="center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EB414F" w:rsidRPr="008374E9" w:rsidTr="00435305">
        <w:trPr>
          <w:jc w:val="center"/>
        </w:trPr>
        <w:tc>
          <w:tcPr>
            <w:tcW w:w="1004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11438-12</w:t>
            </w:r>
          </w:p>
        </w:tc>
        <w:tc>
          <w:tcPr>
            <w:tcW w:w="5838" w:type="dxa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Hengerész feladatok</w:t>
            </w:r>
          </w:p>
        </w:tc>
      </w:tr>
    </w:tbl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EB414F" w:rsidRPr="008374E9" w:rsidTr="00435305">
        <w:trPr>
          <w:jc w:val="center"/>
        </w:trPr>
        <w:tc>
          <w:tcPr>
            <w:tcW w:w="906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B414F" w:rsidRPr="008374E9" w:rsidTr="00435305">
        <w:trPr>
          <w:jc w:val="center"/>
        </w:trPr>
        <w:tc>
          <w:tcPr>
            <w:tcW w:w="906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</w:t>
            </w:r>
          </w:p>
        </w:tc>
      </w:tr>
      <w:tr w:rsidR="00EB414F" w:rsidRPr="008374E9" w:rsidTr="00435305">
        <w:trPr>
          <w:jc w:val="center"/>
        </w:trPr>
        <w:tc>
          <w:tcPr>
            <w:tcW w:w="906" w:type="dxa"/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B414F" w:rsidRPr="008374E9" w:rsidTr="00435305">
        <w:trPr>
          <w:jc w:val="center"/>
        </w:trPr>
        <w:tc>
          <w:tcPr>
            <w:tcW w:w="906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3050" w:type="dxa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722" w:type="dxa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EB414F" w:rsidRPr="008374E9" w:rsidTr="00435305">
        <w:trPr>
          <w:jc w:val="center"/>
        </w:trPr>
        <w:tc>
          <w:tcPr>
            <w:tcW w:w="906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11438-12</w:t>
            </w:r>
          </w:p>
        </w:tc>
        <w:tc>
          <w:tcPr>
            <w:tcW w:w="3050" w:type="dxa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Hengerész feladatok</w:t>
            </w:r>
          </w:p>
        </w:tc>
        <w:tc>
          <w:tcPr>
            <w:tcW w:w="3722" w:type="dxa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vizsgafeladat megnevezése: 200 óra összefüggő szakmai gyakorlat igazolt eltöltése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lastRenderedPageBreak/>
        <w:t>A vizsgafeladat értékelési súlyaránya: 50 %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vizsgafeladat megnevezése: Hengerész feladatok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vizsgafeladat ismertetése: Az összefüggő szakmai gyakorlat megfigyelésének elemzése mellett, a szóbeli vizsga kérdései a 4. Szakmai követelmények fejezetben megadott modulokhoz tartozó témaköröket tartalmazzák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vizsgafeladat időtartama: 30perc (felkészülési idő 20 perc)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ab/>
      </w:r>
      <w:r w:rsidRPr="008374E9">
        <w:rPr>
          <w:rFonts w:ascii="Times New Roman" w:hAnsi="Times New Roman" w:cs="Times New Roman"/>
          <w:sz w:val="20"/>
          <w:szCs w:val="20"/>
        </w:rPr>
        <w:tab/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 xml:space="preserve">A részszakképesítéssel kapcsolatos előírások az állami szakképzési és felnőttképzési szerv </w:t>
      </w:r>
      <w:r w:rsidRPr="008374E9"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 w:rsidRPr="008374E9"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 xml:space="preserve">5.5. A szakmai vizsga értékelésének a szakmai vizsgaszabályzattól eltérő szempontjai: 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hengersorok folyamatos üzeme, nagy termelési értéke, és előre ki nem számítható üzemmenete miatt gyakorlati vizsgafeladatnak az igazolt összefüggő szakmai gyakorlat tekintendő. A szakmai gyakorlaton elért érdemjegy lesz a gyakorlati vizsgafeladat érdemjegye.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74E9"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Munkavédelmi eszközök</w:t>
            </w:r>
          </w:p>
        </w:tc>
      </w:tr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Kézi szerszámok</w:t>
            </w:r>
          </w:p>
        </w:tc>
      </w:tr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Anyagmozgató gépek</w:t>
            </w:r>
          </w:p>
        </w:tc>
      </w:tr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Hevítő berendezések</w:t>
            </w:r>
          </w:p>
        </w:tc>
      </w:tr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Görgősorok</w:t>
            </w:r>
          </w:p>
        </w:tc>
      </w:tr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Hengerállványok</w:t>
            </w:r>
          </w:p>
        </w:tc>
      </w:tr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Alakító szerszámok</w:t>
            </w:r>
          </w:p>
        </w:tc>
      </w:tr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Végvágó olló</w:t>
            </w:r>
          </w:p>
        </w:tc>
      </w:tr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Revétlenítő rendszer</w:t>
            </w:r>
          </w:p>
        </w:tc>
      </w:tr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Daruk és egyéb szállító berendezések</w:t>
            </w:r>
          </w:p>
        </w:tc>
      </w:tr>
      <w:tr w:rsidR="00EB414F" w:rsidRPr="008374E9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F" w:rsidRPr="008374E9" w:rsidRDefault="00EB414F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14F" w:rsidRPr="008374E9" w:rsidRDefault="00EB414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74E9">
              <w:rPr>
                <w:rFonts w:ascii="Times New Roman" w:hAnsi="Times New Roman" w:cs="Times New Roman"/>
                <w:sz w:val="20"/>
                <w:szCs w:val="20"/>
              </w:rPr>
              <w:t>Egyéb segédberendezések</w:t>
            </w:r>
          </w:p>
        </w:tc>
      </w:tr>
    </w:tbl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414F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BD1" w:rsidRDefault="00581BD1" w:rsidP="00EB4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BD1" w:rsidRDefault="00581BD1" w:rsidP="00EB4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BD1" w:rsidRPr="008374E9" w:rsidRDefault="00581BD1" w:rsidP="00EB4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74E9">
        <w:rPr>
          <w:rFonts w:ascii="Times New Roman" w:hAnsi="Times New Roman" w:cs="Times New Roman"/>
          <w:b/>
          <w:bCs/>
          <w:sz w:val="20"/>
          <w:szCs w:val="20"/>
        </w:rPr>
        <w:lastRenderedPageBreak/>
        <w:t>7. EGYEBEK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EB414F" w:rsidRPr="008374E9" w:rsidRDefault="00EB414F" w:rsidP="00EB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A komplex vizsgára bocsátás feltételei akkor is teljesülnek, ha a vizsgára bocsátandó korábban eredményes vizsgát tett a 31 521 27 0000 00 00 azonosító számú Vas- és acélfeldolgozó szakképesítés alábbi moduljaiból: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ind w:left="720" w:right="1384" w:hanging="720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0141-06 Általános melegüzemi munka-, baleset-, tűz- környezetvédelmi és minőségbiztosítási feladatok</w:t>
      </w:r>
    </w:p>
    <w:p w:rsidR="00EB414F" w:rsidRPr="008374E9" w:rsidRDefault="00EB414F" w:rsidP="00EB4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8374E9">
        <w:rPr>
          <w:rFonts w:ascii="Times New Roman" w:hAnsi="Times New Roman" w:cs="Times New Roman"/>
          <w:sz w:val="20"/>
          <w:szCs w:val="20"/>
        </w:rPr>
        <w:t>0151-06 Hengerész feladatok</w:t>
      </w:r>
    </w:p>
    <w:p w:rsidR="00EB414F" w:rsidRPr="008374E9" w:rsidRDefault="00EB414F" w:rsidP="00EB414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61160" w:rsidRPr="008374E9" w:rsidRDefault="00D61160">
      <w:pPr>
        <w:rPr>
          <w:sz w:val="20"/>
          <w:szCs w:val="20"/>
        </w:rPr>
      </w:pPr>
    </w:p>
    <w:sectPr w:rsidR="00D61160" w:rsidRPr="008374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A7" w:rsidRDefault="009D5CA7" w:rsidP="008374E9">
      <w:pPr>
        <w:spacing w:after="0" w:line="240" w:lineRule="auto"/>
      </w:pPr>
      <w:r>
        <w:separator/>
      </w:r>
    </w:p>
  </w:endnote>
  <w:endnote w:type="continuationSeparator" w:id="0">
    <w:p w:rsidR="009D5CA7" w:rsidRDefault="009D5CA7" w:rsidP="0083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471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374E9" w:rsidRPr="008374E9" w:rsidRDefault="008374E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374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74E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374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1BD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374E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74E9" w:rsidRDefault="008374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A7" w:rsidRDefault="009D5CA7" w:rsidP="008374E9">
      <w:pPr>
        <w:spacing w:after="0" w:line="240" w:lineRule="auto"/>
      </w:pPr>
      <w:r>
        <w:separator/>
      </w:r>
    </w:p>
  </w:footnote>
  <w:footnote w:type="continuationSeparator" w:id="0">
    <w:p w:rsidR="009D5CA7" w:rsidRDefault="009D5CA7" w:rsidP="0083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E9" w:rsidRDefault="008374E9" w:rsidP="008374E9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8374E9" w:rsidRDefault="008374E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4F"/>
    <w:rsid w:val="00581BD1"/>
    <w:rsid w:val="008374E9"/>
    <w:rsid w:val="009D5CA7"/>
    <w:rsid w:val="00D61160"/>
    <w:rsid w:val="00E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1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4E9"/>
  </w:style>
  <w:style w:type="paragraph" w:styleId="llb">
    <w:name w:val="footer"/>
    <w:basedOn w:val="Norml"/>
    <w:link w:val="llbChar"/>
    <w:uiPriority w:val="99"/>
    <w:unhideWhenUsed/>
    <w:rsid w:val="0083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4E9"/>
  </w:style>
  <w:style w:type="paragraph" w:styleId="Buborkszveg">
    <w:name w:val="Balloon Text"/>
    <w:basedOn w:val="Norml"/>
    <w:link w:val="BuborkszvegChar"/>
    <w:uiPriority w:val="99"/>
    <w:semiHidden/>
    <w:unhideWhenUsed/>
    <w:rsid w:val="0083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1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4E9"/>
  </w:style>
  <w:style w:type="paragraph" w:styleId="llb">
    <w:name w:val="footer"/>
    <w:basedOn w:val="Norml"/>
    <w:link w:val="llbChar"/>
    <w:uiPriority w:val="99"/>
    <w:unhideWhenUsed/>
    <w:rsid w:val="0083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4E9"/>
  </w:style>
  <w:style w:type="paragraph" w:styleId="Buborkszveg">
    <w:name w:val="Balloon Text"/>
    <w:basedOn w:val="Norml"/>
    <w:link w:val="BuborkszvegChar"/>
    <w:uiPriority w:val="99"/>
    <w:semiHidden/>
    <w:unhideWhenUsed/>
    <w:rsid w:val="0083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5655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NMH-SZFI</cp:lastModifiedBy>
  <cp:revision>3</cp:revision>
  <dcterms:created xsi:type="dcterms:W3CDTF">2013-05-23T12:48:00Z</dcterms:created>
  <dcterms:modified xsi:type="dcterms:W3CDTF">2013-05-28T13:09:00Z</dcterms:modified>
</cp:coreProperties>
</file>