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B2F" w:rsidRPr="007571F3" w:rsidRDefault="00F05849" w:rsidP="00A10855">
      <w:pPr>
        <w:widowControl w:val="0"/>
        <w:suppressAutoHyphens/>
        <w:autoSpaceDE w:val="0"/>
        <w:ind w:right="-144"/>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 xml:space="preserve">SZAKMAI </w:t>
      </w:r>
      <w:r w:rsidR="001570E1">
        <w:rPr>
          <w:rFonts w:ascii="Palatino Linotype" w:hAnsi="Palatino Linotype"/>
          <w:b/>
          <w:w w:val="99"/>
          <w:kern w:val="1"/>
          <w:sz w:val="24"/>
          <w:szCs w:val="24"/>
          <w:lang w:eastAsia="hi-IN" w:bidi="hi-IN"/>
        </w:rPr>
        <w:t xml:space="preserve">TANTERVI </w:t>
      </w:r>
      <w:r w:rsidR="00CD1B2F" w:rsidRPr="007571F3">
        <w:rPr>
          <w:rFonts w:ascii="Palatino Linotype" w:hAnsi="Palatino Linotype"/>
          <w:b/>
          <w:w w:val="99"/>
          <w:kern w:val="1"/>
          <w:sz w:val="24"/>
          <w:szCs w:val="24"/>
          <w:lang w:eastAsia="hi-IN" w:bidi="hi-IN"/>
        </w:rPr>
        <w:t>ADAPTÁCIÓ</w:t>
      </w:r>
    </w:p>
    <w:p w:rsidR="00CD1B2F" w:rsidRDefault="00CD1B2F" w:rsidP="00A10855">
      <w:pPr>
        <w:autoSpaceDE w:val="0"/>
        <w:ind w:right="-144"/>
        <w:jc w:val="center"/>
        <w:rPr>
          <w:rFonts w:ascii="Palatino Linotype" w:hAnsi="Palatino Linotype"/>
          <w:b/>
          <w:w w:val="99"/>
          <w:sz w:val="24"/>
          <w:szCs w:val="24"/>
        </w:rPr>
      </w:pPr>
      <w:r>
        <w:rPr>
          <w:rFonts w:ascii="Palatino Linotype" w:hAnsi="Palatino Linotype"/>
          <w:b/>
          <w:w w:val="99"/>
          <w:sz w:val="24"/>
          <w:szCs w:val="24"/>
        </w:rPr>
        <w:t>a</w:t>
      </w:r>
    </w:p>
    <w:p w:rsidR="00CD1B2F" w:rsidRPr="00EC14FF" w:rsidRDefault="00CD1B2F" w:rsidP="00A10855">
      <w:pPr>
        <w:ind w:left="555" w:right="-144" w:hanging="555"/>
        <w:jc w:val="center"/>
        <w:rPr>
          <w:rFonts w:ascii="Palatino Linotype" w:hAnsi="Palatino Linotype" w:cs="Mangal"/>
          <w:b/>
          <w:bCs/>
          <w:caps/>
          <w:kern w:val="24"/>
          <w:sz w:val="24"/>
          <w:szCs w:val="24"/>
          <w:lang w:eastAsia="hi-IN" w:bidi="hi-IN"/>
        </w:rPr>
      </w:pPr>
      <w:r>
        <w:rPr>
          <w:rFonts w:ascii="Palatino Linotype" w:hAnsi="Palatino Linotype" w:cs="Mangal"/>
          <w:b/>
          <w:bCs/>
          <w:caps/>
          <w:kern w:val="24"/>
          <w:sz w:val="24"/>
          <w:szCs w:val="24"/>
          <w:lang w:eastAsia="hi-IN" w:bidi="hi-IN"/>
        </w:rPr>
        <w:t>34 725</w:t>
      </w:r>
      <w:r w:rsidRPr="00EC14FF">
        <w:rPr>
          <w:rFonts w:ascii="Palatino Linotype" w:hAnsi="Palatino Linotype" w:cs="Mangal"/>
          <w:b/>
          <w:bCs/>
          <w:caps/>
          <w:kern w:val="24"/>
          <w:sz w:val="24"/>
          <w:szCs w:val="24"/>
          <w:lang w:eastAsia="hi-IN" w:bidi="hi-IN"/>
        </w:rPr>
        <w:t xml:space="preserve"> 01</w:t>
      </w:r>
    </w:p>
    <w:p w:rsidR="00CD1B2F" w:rsidRPr="00EC14FF" w:rsidRDefault="00CD1B2F" w:rsidP="00A10855">
      <w:pPr>
        <w:ind w:left="555" w:right="-144" w:hanging="555"/>
        <w:jc w:val="center"/>
        <w:rPr>
          <w:rFonts w:ascii="Palatino Linotype" w:hAnsi="Palatino Linotype" w:cs="Mangal"/>
          <w:b/>
          <w:bCs/>
          <w:caps/>
          <w:kern w:val="24"/>
          <w:sz w:val="24"/>
          <w:szCs w:val="24"/>
          <w:lang w:eastAsia="hi-IN" w:bidi="hi-IN"/>
        </w:rPr>
      </w:pPr>
      <w:r>
        <w:rPr>
          <w:rFonts w:ascii="Palatino Linotype" w:hAnsi="Palatino Linotype" w:cs="Mangal"/>
          <w:b/>
          <w:bCs/>
          <w:caps/>
          <w:kern w:val="24"/>
          <w:sz w:val="24"/>
          <w:szCs w:val="24"/>
          <w:lang w:eastAsia="hi-IN" w:bidi="hi-IN"/>
        </w:rPr>
        <w:t>OPTIKAI ÜVEGCSISZOLÓ</w:t>
      </w:r>
    </w:p>
    <w:p w:rsidR="00CD1B2F" w:rsidRPr="00EC14FF" w:rsidRDefault="00CD1B2F" w:rsidP="00A10855">
      <w:pPr>
        <w:widowControl w:val="0"/>
        <w:suppressAutoHyphens/>
        <w:ind w:right="-144"/>
        <w:jc w:val="center"/>
        <w:rPr>
          <w:rFonts w:ascii="Palatino Linotype" w:hAnsi="Palatino Linotype" w:cs="Mangal"/>
          <w:b/>
          <w:bCs/>
          <w:caps/>
          <w:kern w:val="24"/>
          <w:sz w:val="24"/>
          <w:szCs w:val="24"/>
          <w:lang w:eastAsia="hi-IN" w:bidi="hi-IN"/>
        </w:rPr>
      </w:pPr>
      <w:r w:rsidRPr="00EC14FF">
        <w:rPr>
          <w:rFonts w:ascii="Palatino Linotype" w:hAnsi="Palatino Linotype" w:cs="Mangal"/>
          <w:b/>
          <w:bCs/>
          <w:kern w:val="24"/>
          <w:sz w:val="24"/>
          <w:szCs w:val="24"/>
          <w:lang w:eastAsia="hi-IN" w:bidi="hi-IN"/>
        </w:rPr>
        <w:t>szakképesítés</w:t>
      </w:r>
    </w:p>
    <w:p w:rsidR="00CD1B2F" w:rsidRPr="00EC14FF" w:rsidRDefault="00CD1B2F" w:rsidP="00A10855">
      <w:pPr>
        <w:widowControl w:val="0"/>
        <w:suppressAutoHyphens/>
        <w:ind w:right="-144"/>
        <w:jc w:val="center"/>
        <w:rPr>
          <w:rFonts w:ascii="Palatino Linotype" w:hAnsi="Palatino Linotype" w:cs="Mangal"/>
          <w:b/>
          <w:bCs/>
          <w:caps/>
          <w:kern w:val="24"/>
          <w:sz w:val="24"/>
          <w:szCs w:val="24"/>
          <w:lang w:eastAsia="hi-IN" w:bidi="hi-IN"/>
        </w:rPr>
      </w:pPr>
      <w:r w:rsidRPr="00EC14FF">
        <w:rPr>
          <w:rFonts w:ascii="Palatino Linotype" w:hAnsi="Palatino Linotype" w:cs="Mangal"/>
          <w:b/>
          <w:bCs/>
          <w:kern w:val="24"/>
          <w:sz w:val="24"/>
          <w:szCs w:val="24"/>
          <w:lang w:eastAsia="hi-IN" w:bidi="hi-IN"/>
        </w:rPr>
        <w:t xml:space="preserve">speciális szakiskolában történő oktatásához </w:t>
      </w:r>
    </w:p>
    <w:p w:rsidR="00CD1B2F" w:rsidRDefault="00CD1B2F" w:rsidP="00A10855">
      <w:pPr>
        <w:widowControl w:val="0"/>
        <w:suppressAutoHyphens/>
        <w:spacing w:after="240"/>
        <w:ind w:right="-144"/>
        <w:jc w:val="center"/>
        <w:rPr>
          <w:rFonts w:ascii="Palatino Linotype" w:hAnsi="Palatino Linotype" w:cs="Mangal"/>
          <w:b/>
          <w:bCs/>
          <w:kern w:val="24"/>
          <w:sz w:val="24"/>
          <w:szCs w:val="24"/>
          <w:lang w:eastAsia="hi-IN" w:bidi="hi-IN"/>
        </w:rPr>
      </w:pPr>
      <w:r>
        <w:rPr>
          <w:rFonts w:ascii="Palatino Linotype" w:hAnsi="Palatino Linotype" w:cs="Mangal"/>
          <w:b/>
          <w:bCs/>
          <w:kern w:val="24"/>
          <w:sz w:val="24"/>
          <w:szCs w:val="24"/>
          <w:lang w:eastAsia="hi-IN" w:bidi="hi-IN"/>
        </w:rPr>
        <w:t>mozgássérültek (sm)</w:t>
      </w:r>
      <w:r w:rsidRPr="00EC14FF">
        <w:rPr>
          <w:rFonts w:ascii="Palatino Linotype" w:hAnsi="Palatino Linotype" w:cs="Mangal"/>
          <w:b/>
          <w:bCs/>
          <w:kern w:val="24"/>
          <w:sz w:val="24"/>
          <w:szCs w:val="24"/>
          <w:lang w:eastAsia="hi-IN" w:bidi="hi-IN"/>
        </w:rPr>
        <w:t xml:space="preserve"> számára</w:t>
      </w:r>
    </w:p>
    <w:p w:rsidR="00CD1B2F" w:rsidRPr="00A10855" w:rsidRDefault="00CD1B2F" w:rsidP="00A10855">
      <w:pPr>
        <w:widowControl w:val="0"/>
        <w:suppressAutoHyphens/>
        <w:ind w:right="-144"/>
        <w:jc w:val="both"/>
        <w:rPr>
          <w:rFonts w:ascii="Palatino Linotype" w:hAnsi="Palatino Linotype"/>
          <w:kern w:val="1"/>
          <w:sz w:val="24"/>
          <w:szCs w:val="24"/>
          <w:lang w:eastAsia="hi-IN" w:bidi="hi-IN"/>
        </w:rPr>
      </w:pPr>
    </w:p>
    <w:p w:rsidR="00CD1B2F" w:rsidRPr="00A10855" w:rsidRDefault="00CD1B2F" w:rsidP="00A10855">
      <w:pPr>
        <w:widowControl w:val="0"/>
        <w:suppressAutoHyphens/>
        <w:ind w:right="-144"/>
        <w:jc w:val="both"/>
        <w:rPr>
          <w:rFonts w:ascii="Palatino Linotype" w:hAnsi="Palatino Linotype"/>
          <w:kern w:val="1"/>
          <w:sz w:val="24"/>
          <w:szCs w:val="24"/>
          <w:lang w:eastAsia="hi-IN" w:bidi="hi-IN"/>
        </w:rPr>
      </w:pPr>
    </w:p>
    <w:p w:rsidR="00CD1B2F" w:rsidRDefault="00CD1B2F" w:rsidP="00A10855">
      <w:pPr>
        <w:widowControl w:val="0"/>
        <w:suppressAutoHyphens/>
        <w:ind w:right="-144"/>
        <w:jc w:val="both"/>
        <w:rPr>
          <w:rFonts w:ascii="Palatino Linotype" w:hAnsi="Palatino Linotype" w:cs="Mangal"/>
          <w:b/>
          <w:bCs/>
          <w:kern w:val="1"/>
          <w:sz w:val="24"/>
          <w:szCs w:val="24"/>
          <w:lang w:eastAsia="hi-IN" w:bidi="hi-IN"/>
        </w:rPr>
      </w:pPr>
    </w:p>
    <w:p w:rsidR="00CD1B2F" w:rsidRPr="00A10855" w:rsidRDefault="00CD1B2F" w:rsidP="00A10855">
      <w:pPr>
        <w:pStyle w:val="Listaszerbekezds"/>
        <w:widowControl w:val="0"/>
        <w:numPr>
          <w:ilvl w:val="0"/>
          <w:numId w:val="43"/>
        </w:numPr>
        <w:suppressAutoHyphens/>
        <w:ind w:left="709" w:right="-144"/>
        <w:jc w:val="both"/>
        <w:rPr>
          <w:rFonts w:ascii="Palatino Linotype" w:hAnsi="Palatino Linotype"/>
          <w:b/>
          <w:kern w:val="1"/>
          <w:sz w:val="24"/>
          <w:szCs w:val="24"/>
          <w:lang w:eastAsia="hi-IN" w:bidi="hi-IN"/>
        </w:rPr>
      </w:pPr>
      <w:r w:rsidRPr="00A10855">
        <w:rPr>
          <w:rFonts w:ascii="Palatino Linotype" w:hAnsi="Palatino Linotype"/>
          <w:b/>
          <w:kern w:val="1"/>
          <w:sz w:val="24"/>
          <w:szCs w:val="24"/>
          <w:lang w:eastAsia="hi-IN" w:bidi="hi-IN"/>
        </w:rPr>
        <w:t>A szakképzés jogi háttere</w:t>
      </w:r>
    </w:p>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p>
    <w:p w:rsidR="00CD1B2F" w:rsidRPr="000E120B" w:rsidRDefault="00F05849" w:rsidP="00A10855">
      <w:pPr>
        <w:widowControl w:val="0"/>
        <w:suppressAutoHyphens/>
        <w:ind w:right="-14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w:t>
      </w:r>
      <w:r w:rsidR="00CD1B2F" w:rsidRPr="000E120B">
        <w:rPr>
          <w:rFonts w:ascii="Palatino Linotype" w:hAnsi="Palatino Linotype"/>
          <w:kern w:val="1"/>
          <w:sz w:val="24"/>
          <w:szCs w:val="24"/>
          <w:lang w:eastAsia="hi-IN" w:bidi="hi-IN"/>
        </w:rPr>
        <w:t>tanterv</w:t>
      </w:r>
      <w:r w:rsidR="001570E1">
        <w:rPr>
          <w:rFonts w:ascii="Palatino Linotype" w:hAnsi="Palatino Linotype"/>
          <w:kern w:val="1"/>
          <w:sz w:val="24"/>
          <w:szCs w:val="24"/>
          <w:lang w:eastAsia="hi-IN" w:bidi="hi-IN"/>
        </w:rPr>
        <w:t xml:space="preserve">i </w:t>
      </w:r>
      <w:bookmarkStart w:id="0" w:name="_GoBack"/>
      <w:bookmarkEnd w:id="0"/>
      <w:r w:rsidR="00CD1B2F">
        <w:rPr>
          <w:rFonts w:ascii="Palatino Linotype" w:hAnsi="Palatino Linotype"/>
          <w:kern w:val="1"/>
          <w:sz w:val="24"/>
          <w:szCs w:val="24"/>
          <w:lang w:eastAsia="hi-IN" w:bidi="hi-IN"/>
        </w:rPr>
        <w:t>adaptáció</w:t>
      </w:r>
      <w:r w:rsidR="00CD1B2F" w:rsidRPr="000E120B">
        <w:rPr>
          <w:rFonts w:ascii="Palatino Linotype" w:hAnsi="Palatino Linotype"/>
          <w:kern w:val="1"/>
          <w:sz w:val="24"/>
          <w:szCs w:val="24"/>
          <w:lang w:eastAsia="hi-IN" w:bidi="hi-IN"/>
        </w:rPr>
        <w:tab/>
      </w:r>
      <w:r w:rsidR="00CD1B2F" w:rsidRPr="000E120B">
        <w:rPr>
          <w:rFonts w:ascii="Palatino Linotype" w:hAnsi="Palatino Linotype"/>
          <w:kern w:val="1"/>
          <w:sz w:val="24"/>
          <w:szCs w:val="24"/>
          <w:lang w:eastAsia="hi-IN" w:bidi="hi-IN"/>
        </w:rPr>
        <w:tab/>
      </w:r>
      <w:r w:rsidR="00CD1B2F" w:rsidRPr="000E120B">
        <w:rPr>
          <w:rFonts w:ascii="Palatino Linotype" w:hAnsi="Palatino Linotype"/>
          <w:kern w:val="1"/>
          <w:sz w:val="24"/>
          <w:szCs w:val="24"/>
          <w:lang w:eastAsia="hi-IN" w:bidi="hi-IN"/>
        </w:rPr>
        <w:tab/>
      </w:r>
      <w:r w:rsidR="00CD1B2F" w:rsidRPr="000E120B">
        <w:rPr>
          <w:rFonts w:ascii="Palatino Linotype" w:hAnsi="Palatino Linotype"/>
          <w:kern w:val="1"/>
          <w:sz w:val="24"/>
          <w:szCs w:val="24"/>
          <w:lang w:eastAsia="hi-IN" w:bidi="hi-IN"/>
        </w:rPr>
        <w:tab/>
      </w:r>
      <w:r w:rsidR="00CD1B2F" w:rsidRPr="000E120B">
        <w:rPr>
          <w:rFonts w:ascii="Palatino Linotype" w:hAnsi="Palatino Linotype"/>
          <w:kern w:val="1"/>
          <w:sz w:val="24"/>
          <w:szCs w:val="24"/>
          <w:lang w:eastAsia="hi-IN" w:bidi="hi-IN"/>
        </w:rPr>
        <w:tab/>
      </w:r>
    </w:p>
    <w:p w:rsidR="00CD1B2F" w:rsidRPr="000E120B" w:rsidRDefault="00CD1B2F" w:rsidP="00A10855">
      <w:pPr>
        <w:widowControl w:val="0"/>
        <w:numPr>
          <w:ilvl w:val="0"/>
          <w:numId w:val="1"/>
        </w:numPr>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D1B2F" w:rsidRPr="000E120B" w:rsidRDefault="00CD1B2F" w:rsidP="00A10855">
      <w:pPr>
        <w:widowControl w:val="0"/>
        <w:numPr>
          <w:ilvl w:val="0"/>
          <w:numId w:val="1"/>
        </w:numPr>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D1B2F" w:rsidRPr="000E120B" w:rsidRDefault="00CD1B2F" w:rsidP="00A10855">
      <w:pPr>
        <w:widowControl w:val="0"/>
        <w:suppressAutoHyphens/>
        <w:ind w:left="915" w:right="-144"/>
        <w:jc w:val="both"/>
        <w:rPr>
          <w:rFonts w:ascii="Palatino Linotype" w:hAnsi="Palatino Linotype"/>
          <w:kern w:val="1"/>
          <w:sz w:val="24"/>
          <w:szCs w:val="24"/>
          <w:lang w:eastAsia="hi-IN" w:bidi="hi-IN"/>
        </w:rPr>
      </w:pPr>
    </w:p>
    <w:p w:rsidR="00CD1B2F" w:rsidRPr="000E120B" w:rsidRDefault="00CD1B2F" w:rsidP="00A10855">
      <w:pPr>
        <w:widowControl w:val="0"/>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D1B2F" w:rsidRPr="000E120B" w:rsidRDefault="00CD1B2F" w:rsidP="00A10855">
      <w:pPr>
        <w:widowControl w:val="0"/>
        <w:numPr>
          <w:ilvl w:val="0"/>
          <w:numId w:val="1"/>
        </w:numPr>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CD1B2F" w:rsidRPr="000E120B" w:rsidRDefault="00CD1B2F" w:rsidP="00A10855">
      <w:pPr>
        <w:widowControl w:val="0"/>
        <w:numPr>
          <w:ilvl w:val="0"/>
          <w:numId w:val="1"/>
        </w:numPr>
        <w:suppressAutoHyphens/>
        <w:ind w:left="1288" w:right="-144"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CD1B2F" w:rsidRPr="00E7711C" w:rsidRDefault="00CD1B2F" w:rsidP="00A10855">
      <w:pPr>
        <w:ind w:left="1288" w:right="-144" w:hanging="373"/>
        <w:jc w:val="both"/>
        <w:rPr>
          <w:rFonts w:ascii="Palatino Linotype" w:hAnsi="Palatino Linotype"/>
          <w:kern w:val="1"/>
          <w:sz w:val="24"/>
          <w:szCs w:val="24"/>
          <w:lang w:eastAsia="hi-IN" w:bidi="hi-IN"/>
        </w:rPr>
      </w:pPr>
      <w:r w:rsidRPr="00E7711C">
        <w:rPr>
          <w:rFonts w:ascii="Palatino Linotype" w:hAnsi="Palatino Linotype"/>
          <w:sz w:val="24"/>
          <w:szCs w:val="24"/>
        </w:rPr>
        <w:t>–</w:t>
      </w:r>
      <w:r w:rsidRPr="00E7711C">
        <w:rPr>
          <w:rFonts w:ascii="Palatino Linotype" w:hAnsi="Palatino Linotype"/>
          <w:sz w:val="24"/>
          <w:szCs w:val="24"/>
        </w:rPr>
        <w:tab/>
      </w:r>
      <w:r w:rsidRPr="00E7711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E7711C">
        <w:rPr>
          <w:rFonts w:ascii="Palatino Linotype" w:hAnsi="Palatino Linotype"/>
          <w:kern w:val="1"/>
          <w:sz w:val="24"/>
          <w:szCs w:val="24"/>
          <w:lang w:eastAsia="hi-IN" w:bidi="hi-IN"/>
        </w:rPr>
        <w:t xml:space="preserve">34 725 01 Optikai üvegcsiszoló szakképesítés szakmai és vizsgakövetelményeit tartalmazó </w:t>
      </w:r>
      <w:r>
        <w:rPr>
          <w:rFonts w:ascii="Palatino Linotype" w:hAnsi="Palatino Linotype"/>
          <w:kern w:val="1"/>
          <w:sz w:val="24"/>
          <w:szCs w:val="24"/>
          <w:lang w:eastAsia="hi-IN" w:bidi="hi-IN"/>
        </w:rPr>
        <w:t xml:space="preserve">27/2012. (VIII. 27.) NGM </w:t>
      </w:r>
      <w:r w:rsidRPr="00E7711C">
        <w:rPr>
          <w:rFonts w:ascii="Palatino Linotype" w:hAnsi="Palatino Linotype"/>
          <w:kern w:val="1"/>
          <w:sz w:val="24"/>
          <w:szCs w:val="24"/>
          <w:lang w:eastAsia="hi-IN" w:bidi="hi-IN"/>
        </w:rPr>
        <w:t>rendelet</w:t>
      </w:r>
      <w:r>
        <w:rPr>
          <w:rFonts w:ascii="Palatino Linotype" w:hAnsi="Palatino Linotype"/>
          <w:kern w:val="1"/>
          <w:sz w:val="24"/>
          <w:szCs w:val="24"/>
          <w:lang w:eastAsia="hi-IN" w:bidi="hi-IN"/>
        </w:rPr>
        <w:t>,</w:t>
      </w:r>
    </w:p>
    <w:p w:rsidR="00CD1B2F" w:rsidRPr="00E7711C" w:rsidRDefault="00CD1B2F" w:rsidP="00A10855">
      <w:pPr>
        <w:numPr>
          <w:ilvl w:val="0"/>
          <w:numId w:val="1"/>
        </w:numPr>
        <w:ind w:right="-144"/>
        <w:jc w:val="both"/>
        <w:rPr>
          <w:rFonts w:ascii="Palatino Linotype" w:hAnsi="Palatino Linotype"/>
          <w:sz w:val="24"/>
          <w:szCs w:val="24"/>
        </w:rPr>
      </w:pPr>
      <w:r w:rsidRPr="00E7711C">
        <w:rPr>
          <w:rFonts w:ascii="Palatino Linotype" w:hAnsi="Palatino Linotype"/>
          <w:kern w:val="1"/>
          <w:sz w:val="24"/>
          <w:szCs w:val="24"/>
          <w:lang w:eastAsia="hi-IN" w:bidi="hi-IN"/>
        </w:rPr>
        <w:t>a szakképesítések</w:t>
      </w:r>
      <w:r>
        <w:rPr>
          <w:rFonts w:ascii="Palatino Linotype" w:hAnsi="Palatino Linotype"/>
          <w:kern w:val="1"/>
          <w:sz w:val="24"/>
          <w:szCs w:val="24"/>
          <w:lang w:eastAsia="hi-IN" w:bidi="hi-IN"/>
        </w:rPr>
        <w:t xml:space="preserve"> </w:t>
      </w:r>
      <w:r w:rsidRPr="00E7711C">
        <w:rPr>
          <w:rFonts w:ascii="Palatino Linotype" w:hAnsi="Palatino Linotype"/>
          <w:kern w:val="1"/>
          <w:sz w:val="24"/>
          <w:szCs w:val="24"/>
          <w:lang w:eastAsia="hi-IN" w:bidi="hi-IN"/>
        </w:rPr>
        <w:t>kerettanterveit tartalmazó NGM rendelet</w:t>
      </w:r>
    </w:p>
    <w:p w:rsidR="00CD1B2F" w:rsidRPr="000E120B" w:rsidRDefault="00CD1B2F" w:rsidP="00A10855">
      <w:pPr>
        <w:widowControl w:val="0"/>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D1B2F" w:rsidRDefault="00CD1B2F" w:rsidP="00A10855">
      <w:pPr>
        <w:widowControl w:val="0"/>
        <w:suppressAutoHyphens/>
        <w:ind w:right="-144"/>
        <w:jc w:val="both"/>
        <w:rPr>
          <w:rFonts w:ascii="Palatino Linotype" w:hAnsi="Palatino Linotype"/>
          <w:kern w:val="1"/>
          <w:sz w:val="24"/>
          <w:szCs w:val="24"/>
          <w:lang w:eastAsia="hi-IN" w:bidi="hi-IN"/>
        </w:rPr>
      </w:pPr>
    </w:p>
    <w:p w:rsidR="00CD1B2F" w:rsidRPr="000E120B" w:rsidRDefault="00CD1B2F" w:rsidP="00A10855">
      <w:pPr>
        <w:widowControl w:val="0"/>
        <w:suppressAutoHyphens/>
        <w:ind w:right="-144"/>
        <w:jc w:val="both"/>
        <w:rPr>
          <w:rFonts w:ascii="Palatino Linotype" w:hAnsi="Palatino Linotype"/>
          <w:kern w:val="1"/>
          <w:sz w:val="24"/>
          <w:szCs w:val="24"/>
          <w:lang w:eastAsia="hi-IN" w:bidi="hi-IN"/>
        </w:rPr>
      </w:pPr>
    </w:p>
    <w:p w:rsidR="00CD1B2F" w:rsidRPr="00A10855" w:rsidRDefault="00CD1B2F" w:rsidP="00A10855">
      <w:pPr>
        <w:pStyle w:val="Listaszerbekezds"/>
        <w:widowControl w:val="0"/>
        <w:numPr>
          <w:ilvl w:val="0"/>
          <w:numId w:val="43"/>
        </w:numPr>
        <w:suppressAutoHyphens/>
        <w:ind w:left="709" w:right="-144"/>
        <w:jc w:val="both"/>
        <w:rPr>
          <w:rFonts w:ascii="Palatino Linotype" w:hAnsi="Palatino Linotype" w:cs="Mangal"/>
          <w:b/>
          <w:bCs/>
          <w:kern w:val="1"/>
          <w:sz w:val="24"/>
          <w:szCs w:val="24"/>
          <w:lang w:eastAsia="hi-IN" w:bidi="hi-IN"/>
        </w:rPr>
      </w:pPr>
      <w:r w:rsidRPr="00A10855">
        <w:rPr>
          <w:rFonts w:ascii="Palatino Linotype" w:hAnsi="Palatino Linotype" w:cs="Mangal"/>
          <w:b/>
          <w:bCs/>
          <w:kern w:val="1"/>
          <w:sz w:val="24"/>
          <w:szCs w:val="24"/>
          <w:lang w:eastAsia="hi-IN" w:bidi="hi-IN"/>
        </w:rPr>
        <w:t>A szakképesítés alapadatai</w:t>
      </w:r>
    </w:p>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kern w:val="1"/>
          <w:sz w:val="24"/>
          <w:szCs w:val="24"/>
          <w:lang w:eastAsia="hi-IN" w:bidi="hi-IN"/>
        </w:rPr>
        <w:t>34725 01</w:t>
      </w: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w:t>
      </w:r>
      <w:r>
        <w:rPr>
          <w:rFonts w:ascii="Palatino Linotype" w:hAnsi="Palatino Linotype"/>
          <w:kern w:val="1"/>
          <w:sz w:val="24"/>
          <w:szCs w:val="24"/>
          <w:lang w:eastAsia="hi-IN" w:bidi="hi-IN"/>
        </w:rPr>
        <w:t>Optikai üvegcsiszoló</w:t>
      </w: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19. Egyéb szolgáltatás</w:t>
      </w: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XXIX. Optika</w:t>
      </w: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Gyakorlati képzési idő aránya:</w:t>
      </w:r>
      <w:r>
        <w:rPr>
          <w:rFonts w:ascii="Palatino Linotype" w:hAnsi="Palatino Linotype" w:cs="Mangal"/>
          <w:iCs/>
          <w:kern w:val="1"/>
          <w:sz w:val="24"/>
          <w:szCs w:val="24"/>
          <w:lang w:eastAsia="hi-IN" w:bidi="hi-IN"/>
        </w:rPr>
        <w:t xml:space="preserve"> 70%</w:t>
      </w:r>
    </w:p>
    <w:p w:rsidR="00CD1B2F"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A10855" w:rsidRDefault="00CD1B2F" w:rsidP="00A10855">
      <w:pPr>
        <w:pStyle w:val="Listaszerbekezds"/>
        <w:widowControl w:val="0"/>
        <w:numPr>
          <w:ilvl w:val="0"/>
          <w:numId w:val="43"/>
        </w:numPr>
        <w:suppressAutoHyphens/>
        <w:ind w:left="709" w:right="-144"/>
        <w:jc w:val="both"/>
        <w:rPr>
          <w:rFonts w:ascii="Palatino Linotype" w:hAnsi="Palatino Linotype" w:cs="Mangal"/>
          <w:b/>
          <w:bCs/>
          <w:kern w:val="1"/>
          <w:sz w:val="24"/>
          <w:szCs w:val="24"/>
          <w:lang w:eastAsia="hi-IN" w:bidi="hi-IN"/>
        </w:rPr>
      </w:pPr>
      <w:r w:rsidRPr="00A10855">
        <w:rPr>
          <w:rFonts w:ascii="Palatino Linotype" w:hAnsi="Palatino Linotype" w:cs="Mangal"/>
          <w:b/>
          <w:bCs/>
          <w:kern w:val="1"/>
          <w:sz w:val="24"/>
          <w:szCs w:val="24"/>
          <w:lang w:eastAsia="hi-IN" w:bidi="hi-IN"/>
        </w:rPr>
        <w:t>A szakképzésbe történő belépés feltételei</w:t>
      </w: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142BC6"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CD1B2F" w:rsidRPr="00142BC6"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CD1B2F" w:rsidRPr="00142BC6"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D5006E"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D5006E">
        <w:rPr>
          <w:rFonts w:ascii="Palatino Linotype" w:hAnsi="Palatino Linotype" w:cs="Mangal"/>
          <w:iCs/>
          <w:kern w:val="1"/>
          <w:sz w:val="24"/>
          <w:szCs w:val="24"/>
          <w:lang w:eastAsia="hi-IN" w:bidi="hi-IN"/>
        </w:rPr>
        <w:t xml:space="preserve">Bemeneti kompetenciák: a képzés megkezdhető a szakképesítés </w:t>
      </w:r>
      <w:r w:rsidRPr="00D5006E">
        <w:rPr>
          <w:rFonts w:ascii="Palatino Linotype" w:hAnsi="Palatino Linotype"/>
          <w:sz w:val="24"/>
        </w:rPr>
        <w:t>szakmai és vizsgakövetelményeit</w:t>
      </w:r>
      <w:r w:rsidRPr="00D5006E">
        <w:rPr>
          <w:rFonts w:ascii="Palatino Linotype" w:hAnsi="Palatino Linotype" w:cs="Mangal"/>
          <w:iCs/>
          <w:kern w:val="1"/>
          <w:sz w:val="24"/>
          <w:szCs w:val="24"/>
          <w:lang w:eastAsia="hi-IN" w:bidi="hi-IN"/>
        </w:rPr>
        <w:t xml:space="preserve"> kiadó rendelet 3. számú mellékletében a 19. Egyéb szolgáltatások szakmacsoportra meghatározott kompetenciák birtokában</w:t>
      </w:r>
    </w:p>
    <w:p w:rsidR="00CD1B2F" w:rsidRPr="000E120B"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 </w:t>
      </w:r>
    </w:p>
    <w:p w:rsidR="00CD1B2F"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CD1B2F"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p>
    <w:p w:rsidR="00CD1B2F" w:rsidRPr="00142BC6" w:rsidRDefault="00CD1B2F" w:rsidP="00A10855">
      <w:pPr>
        <w:widowControl w:val="0"/>
        <w:suppressAutoHyphens/>
        <w:autoSpaceDE w:val="0"/>
        <w:autoSpaceDN w:val="0"/>
        <w:adjustRightInd w:val="0"/>
        <w:ind w:right="-144"/>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CD1B2F" w:rsidRPr="00DA2C49" w:rsidRDefault="00CD1B2F" w:rsidP="00A10855">
      <w:pPr>
        <w:widowControl w:val="0"/>
        <w:suppressAutoHyphens/>
        <w:ind w:right="-144"/>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CD1B2F" w:rsidRDefault="00CD1B2F" w:rsidP="00A10855">
      <w:pPr>
        <w:widowControl w:val="0"/>
        <w:suppressAutoHyphens/>
        <w:ind w:right="-144"/>
        <w:jc w:val="both"/>
        <w:rPr>
          <w:rFonts w:ascii="Palatino Linotype" w:hAnsi="Palatino Linotype"/>
          <w:b/>
          <w:kern w:val="1"/>
          <w:sz w:val="24"/>
          <w:szCs w:val="24"/>
          <w:lang w:eastAsia="hi-IN" w:bidi="hi-IN"/>
        </w:rPr>
      </w:pPr>
    </w:p>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p>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p>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CD1B2F" w:rsidRDefault="00CD1B2F" w:rsidP="00A10855">
      <w:pPr>
        <w:widowControl w:val="0"/>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D1B2F" w:rsidRPr="000E120B" w:rsidRDefault="00CD1B2F" w:rsidP="00A10855">
      <w:pPr>
        <w:widowControl w:val="0"/>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D1B2F" w:rsidRPr="000E120B">
        <w:trPr>
          <w:jc w:val="center"/>
        </w:trPr>
        <w:tc>
          <w:tcPr>
            <w:tcW w:w="4053" w:type="dxa"/>
          </w:tcPr>
          <w:p w:rsidR="00CD1B2F" w:rsidRPr="000E120B" w:rsidRDefault="00CD1B2F" w:rsidP="00A10855">
            <w:pPr>
              <w:widowControl w:val="0"/>
              <w:suppressAutoHyphens/>
              <w:ind w:right="-144"/>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CD1B2F" w:rsidRPr="000E120B" w:rsidRDefault="00CD1B2F" w:rsidP="00A10855">
            <w:pPr>
              <w:widowControl w:val="0"/>
              <w:suppressAutoHyphens/>
              <w:ind w:right="-144"/>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CD1B2F" w:rsidRPr="000E120B">
        <w:trPr>
          <w:jc w:val="center"/>
        </w:trPr>
        <w:tc>
          <w:tcPr>
            <w:tcW w:w="4053" w:type="dxa"/>
            <w:vAlign w:val="center"/>
          </w:tcPr>
          <w:p w:rsidR="00CD1B2F" w:rsidRPr="00272F28" w:rsidRDefault="00CD1B2F" w:rsidP="001A6D20">
            <w:pPr>
              <w:pStyle w:val="Listaszerbekezds"/>
              <w:widowControl w:val="0"/>
              <w:numPr>
                <w:ilvl w:val="0"/>
                <w:numId w:val="5"/>
              </w:numPr>
              <w:suppressAutoHyphens/>
              <w:spacing w:after="0"/>
              <w:ind w:right="-144"/>
              <w:rPr>
                <w:rFonts w:ascii="Palatino Linotype" w:hAnsi="Palatino Linotype"/>
                <w:bCs/>
                <w:kern w:val="1"/>
                <w:sz w:val="24"/>
                <w:szCs w:val="24"/>
                <w:lang w:eastAsia="hi-IN" w:bidi="hi-IN"/>
              </w:rPr>
            </w:pPr>
          </w:p>
        </w:tc>
        <w:tc>
          <w:tcPr>
            <w:tcW w:w="4678" w:type="dxa"/>
          </w:tcPr>
          <w:p w:rsidR="00CD1B2F" w:rsidRPr="00272F28" w:rsidRDefault="00CD1B2F" w:rsidP="001A6D20">
            <w:pPr>
              <w:pStyle w:val="Listaszerbekezds"/>
              <w:widowControl w:val="0"/>
              <w:numPr>
                <w:ilvl w:val="0"/>
                <w:numId w:val="5"/>
              </w:numPr>
              <w:suppressAutoHyphens/>
              <w:spacing w:after="0"/>
              <w:ind w:right="-144"/>
              <w:jc w:val="both"/>
              <w:rPr>
                <w:rFonts w:ascii="Palatino Linotype" w:hAnsi="Palatino Linotype"/>
                <w:kern w:val="1"/>
                <w:sz w:val="24"/>
                <w:szCs w:val="24"/>
                <w:lang w:eastAsia="hi-IN" w:bidi="hi-IN"/>
              </w:rPr>
            </w:pPr>
          </w:p>
        </w:tc>
      </w:tr>
    </w:tbl>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p>
    <w:p w:rsidR="00CD1B2F" w:rsidRPr="000E120B" w:rsidRDefault="00CD1B2F" w:rsidP="00A10855">
      <w:pPr>
        <w:widowControl w:val="0"/>
        <w:suppressAutoHyphens/>
        <w:ind w:right="-144"/>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CD1B2F" w:rsidRDefault="00CD1B2F" w:rsidP="00A10855">
      <w:pPr>
        <w:widowControl w:val="0"/>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CD1B2F" w:rsidRPr="000665F6" w:rsidRDefault="00CD1B2F" w:rsidP="00A10855">
      <w:pPr>
        <w:widowControl w:val="0"/>
        <w:suppressAutoHyphens/>
        <w:ind w:right="-144"/>
        <w:jc w:val="both"/>
        <w:rPr>
          <w:rFonts w:ascii="Palatino Linotype" w:hAnsi="Palatino Linotype"/>
          <w:kern w:val="1"/>
          <w:sz w:val="24"/>
          <w:szCs w:val="24"/>
          <w:lang w:eastAsia="hi-IN" w:bidi="hi-IN"/>
        </w:rPr>
      </w:pPr>
      <w:r w:rsidRPr="00D75669">
        <w:rPr>
          <w:rFonts w:ascii="Palatino Linotype" w:hAnsi="Palatino Linotype"/>
          <w:kern w:val="1"/>
          <w:sz w:val="24"/>
          <w:szCs w:val="24"/>
          <w:lang w:eastAsia="hi-IN" w:bidi="hi-IN"/>
        </w:rPr>
        <w:t xml:space="preserve">Mozgáskorlátozott tanulók képzése esetén a szakképző intézménynek a szakmai elméleti tantárgyak oktatásához az alábbi feltételekkel is rendelkeznie kell: </w:t>
      </w:r>
    </w:p>
    <w:p w:rsidR="00CD1B2F" w:rsidRPr="000665F6" w:rsidRDefault="00CD1B2F" w:rsidP="00A10855">
      <w:pPr>
        <w:widowControl w:val="0"/>
        <w:suppressAutoHyphens/>
        <w:ind w:right="-144"/>
        <w:jc w:val="both"/>
        <w:rPr>
          <w:rFonts w:ascii="Palatino Linotype" w:hAnsi="Palatino Linotype"/>
          <w:kern w:val="1"/>
          <w:sz w:val="24"/>
          <w:szCs w:val="24"/>
          <w:lang w:eastAsia="hi-IN" w:bidi="hi-IN"/>
        </w:rPr>
      </w:pPr>
      <w:r w:rsidRPr="00D75669">
        <w:rPr>
          <w:rFonts w:ascii="Palatino Linotype" w:hAnsi="Palatino Linotype"/>
          <w:kern w:val="1"/>
          <w:sz w:val="24"/>
          <w:szCs w:val="24"/>
          <w:lang w:eastAsia="hi-IN" w:bidi="hi-IN"/>
        </w:rPr>
        <w:t xml:space="preserve">– biztosítani kell a mozgáskorlátozott tanulók számára az iskola/intézmény akadálymentes megközelítését, (szállító eszközök számára kijelölt parkolóhelyet) </w:t>
      </w:r>
      <w:r w:rsidRPr="00D75669">
        <w:rPr>
          <w:rFonts w:ascii="Palatino Linotype" w:hAnsi="Palatino Linotype"/>
          <w:kern w:val="1"/>
          <w:sz w:val="24"/>
          <w:szCs w:val="24"/>
          <w:lang w:eastAsia="hi-IN" w:bidi="hi-IN"/>
        </w:rPr>
        <w:lastRenderedPageBreak/>
        <w:t>bejutást az épületbe (lépcsőket áthidaló rámpák, korlátok, kapaszkodók elhelyezésével, küszöbök eltávolításával).</w:t>
      </w:r>
    </w:p>
    <w:p w:rsidR="00CD1B2F" w:rsidRPr="000665F6" w:rsidRDefault="00CD1B2F" w:rsidP="00A10855">
      <w:pPr>
        <w:widowControl w:val="0"/>
        <w:suppressAutoHyphens/>
        <w:ind w:right="-144"/>
        <w:jc w:val="both"/>
        <w:rPr>
          <w:rFonts w:ascii="Palatino Linotype" w:hAnsi="Palatino Linotype"/>
          <w:kern w:val="1"/>
          <w:sz w:val="24"/>
          <w:szCs w:val="24"/>
          <w:lang w:eastAsia="hi-IN" w:bidi="hi-IN"/>
        </w:rPr>
      </w:pPr>
      <w:r w:rsidRPr="00D75669">
        <w:rPr>
          <w:rFonts w:ascii="Palatino Linotype" w:hAnsi="Palatino Linotype"/>
          <w:kern w:val="1"/>
          <w:sz w:val="24"/>
          <w:szCs w:val="24"/>
          <w:lang w:eastAsia="hi-IN" w:bidi="hi-IN"/>
        </w:rPr>
        <w:t>– biztosítani kell a mozgáskorlátozott tanuló számára az iskola épületén belül az akadálymentes és biztonságos közlekedést, az osztályterem, szaktanterem, tanműhely s egyéb (WC, közös használatú) helyiségek megközelítését és használatát (lehetőleg földszinti elhelyezés, lépcsők mellett rámpa, kapaszkodók elhelyezése, küszöbök eltávolítása s legalább egy olyan WC biztosítása, melyet mozgáskorlátozott/kerekesszékben ülő tanuló is képes használni).</w:t>
      </w:r>
    </w:p>
    <w:p w:rsidR="00CD1B2F" w:rsidRPr="000665F6" w:rsidRDefault="00CD1B2F" w:rsidP="00A10855">
      <w:pPr>
        <w:widowControl w:val="0"/>
        <w:suppressAutoHyphens/>
        <w:ind w:right="-144"/>
        <w:jc w:val="both"/>
        <w:rPr>
          <w:rFonts w:ascii="Palatino Linotype" w:hAnsi="Palatino Linotype"/>
          <w:kern w:val="1"/>
          <w:sz w:val="24"/>
          <w:szCs w:val="24"/>
          <w:lang w:eastAsia="hi-IN" w:bidi="hi-IN"/>
        </w:rPr>
      </w:pPr>
      <w:r w:rsidRPr="00D75669">
        <w:rPr>
          <w:rFonts w:ascii="Palatino Linotype" w:hAnsi="Palatino Linotype"/>
          <w:kern w:val="1"/>
          <w:sz w:val="24"/>
          <w:szCs w:val="24"/>
          <w:lang w:eastAsia="hi-IN" w:bidi="hi-IN"/>
        </w:rPr>
        <w:t>– az osztályteremben, rajz szaktanteremben, de legalább annak egy részében az elrendezés tegye lehetővé a mozgáskorlátozott tanuló biztonságos közlekedését, helyváltoztatását (elegendő távolság a padok/sorok között a kerekesszékkel vagy járást segítő egyéb eszközzel való közlekedéshez).</w:t>
      </w:r>
    </w:p>
    <w:p w:rsidR="00CD1B2F" w:rsidRPr="000665F6" w:rsidRDefault="00CD1B2F" w:rsidP="00A10855">
      <w:pPr>
        <w:widowControl w:val="0"/>
        <w:suppressAutoHyphens/>
        <w:ind w:right="-144"/>
        <w:jc w:val="both"/>
        <w:rPr>
          <w:rFonts w:ascii="Palatino Linotype" w:hAnsi="Palatino Linotype"/>
          <w:kern w:val="1"/>
          <w:sz w:val="24"/>
          <w:szCs w:val="24"/>
          <w:lang w:eastAsia="hi-IN" w:bidi="hi-IN"/>
        </w:rPr>
      </w:pPr>
      <w:r w:rsidRPr="00D75669">
        <w:rPr>
          <w:rFonts w:ascii="Palatino Linotype" w:hAnsi="Palatino Linotype"/>
          <w:kern w:val="1"/>
          <w:sz w:val="24"/>
          <w:szCs w:val="24"/>
          <w:lang w:eastAsia="hi-IN" w:bidi="hi-IN"/>
        </w:rPr>
        <w:t>– szükség lehet a rajz szaktanteremben, osztályteremben olyan tanulóhely kialakítására, mely a sajátos szükségleteknek megfelelő környezeti adaptációval segíti a mozgáskorlátozott tanuló iskolai munkáját (speciális állítható magasságú és dönthető munkafelületű asztal, speciális kiképzésű ülőhelyek).</w:t>
      </w:r>
    </w:p>
    <w:p w:rsidR="00CD1B2F" w:rsidRDefault="00CD1B2F" w:rsidP="00A10855">
      <w:pPr>
        <w:widowControl w:val="0"/>
        <w:suppressAutoHyphens/>
        <w:ind w:right="-144"/>
        <w:jc w:val="both"/>
        <w:rPr>
          <w:rFonts w:ascii="Palatino Linotype" w:hAnsi="Palatino Linotype"/>
          <w:kern w:val="1"/>
          <w:sz w:val="24"/>
          <w:szCs w:val="24"/>
          <w:lang w:eastAsia="hi-IN" w:bidi="hi-IN"/>
        </w:rPr>
      </w:pPr>
      <w:r w:rsidRPr="00D75669">
        <w:rPr>
          <w:rFonts w:ascii="Palatino Linotype" w:hAnsi="Palatino Linotype"/>
          <w:kern w:val="1"/>
          <w:sz w:val="24"/>
          <w:szCs w:val="24"/>
          <w:lang w:eastAsia="hi-IN" w:bidi="hi-IN"/>
        </w:rPr>
        <w:t>– a tűzvédelmi előírások alkalmazása során figyelembe kell venni a mozgáskorlátozott tanulók lassúbb helyváltoztatási képességét, lehetőségeit.</w:t>
      </w:r>
    </w:p>
    <w:p w:rsidR="00CD1B2F" w:rsidRDefault="00CD1B2F" w:rsidP="00A10855">
      <w:pPr>
        <w:widowControl w:val="0"/>
        <w:suppressAutoHyphens/>
        <w:ind w:right="-144"/>
        <w:jc w:val="both"/>
        <w:rPr>
          <w:rFonts w:ascii="Palatino Linotype" w:hAnsi="Palatino Linotype"/>
          <w:kern w:val="1"/>
          <w:sz w:val="24"/>
          <w:szCs w:val="24"/>
          <w:lang w:eastAsia="hi-IN" w:bidi="hi-IN"/>
        </w:rPr>
      </w:pPr>
    </w:p>
    <w:p w:rsidR="00CD1B2F" w:rsidRPr="006B5E0D" w:rsidRDefault="00CD1B2F" w:rsidP="00A10855">
      <w:pPr>
        <w:widowControl w:val="0"/>
        <w:suppressAutoHyphens/>
        <w:ind w:right="-144"/>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p>
    <w:p w:rsidR="00CD1B2F" w:rsidRPr="000F7B99" w:rsidRDefault="00CD1B2F" w:rsidP="00A10855">
      <w:pPr>
        <w:widowControl w:val="0"/>
        <w:suppressAutoHyphens/>
        <w:ind w:right="-144"/>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Pr="000F7B99">
        <w:rPr>
          <w:rFonts w:ascii="Palatino Linotype" w:hAnsi="Palatino Linotype"/>
          <w:i/>
          <w:kern w:val="1"/>
          <w:sz w:val="24"/>
          <w:szCs w:val="24"/>
          <w:lang w:eastAsia="hi-IN" w:bidi="hi-IN"/>
        </w:rPr>
        <w:t>incs.</w:t>
      </w:r>
    </w:p>
    <w:p w:rsidR="00CD1B2F" w:rsidRPr="00212E5C" w:rsidRDefault="00CD1B2F" w:rsidP="00A10855">
      <w:pPr>
        <w:widowControl w:val="0"/>
        <w:suppressAutoHyphens/>
        <w:ind w:right="-144"/>
        <w:jc w:val="both"/>
        <w:rPr>
          <w:rFonts w:ascii="Palatino Linotype" w:hAnsi="Palatino Linotype"/>
          <w:kern w:val="1"/>
          <w:sz w:val="24"/>
          <w:szCs w:val="24"/>
          <w:lang w:eastAsia="hi-IN" w:bidi="hi-IN"/>
        </w:rPr>
      </w:pPr>
    </w:p>
    <w:p w:rsidR="00CD1B2F" w:rsidRPr="006B5E0D" w:rsidRDefault="00CD1B2F" w:rsidP="00A10855">
      <w:pPr>
        <w:widowControl w:val="0"/>
        <w:numPr>
          <w:ilvl w:val="0"/>
          <w:numId w:val="2"/>
        </w:numPr>
        <w:suppressAutoHyphens/>
        <w:ind w:right="-144"/>
        <w:jc w:val="both"/>
        <w:rPr>
          <w:rFonts w:ascii="Palatino Linotype" w:hAnsi="Palatino Linotype"/>
          <w:b/>
          <w:i/>
          <w:kern w:val="1"/>
          <w:sz w:val="24"/>
          <w:szCs w:val="24"/>
          <w:lang w:eastAsia="hi-IN" w:bidi="hi-IN"/>
        </w:rPr>
      </w:pPr>
      <w:r w:rsidRPr="006B5E0D">
        <w:rPr>
          <w:rFonts w:ascii="Palatino Linotype" w:hAnsi="Palatino Linotype"/>
          <w:b/>
          <w:i/>
          <w:kern w:val="1"/>
          <w:sz w:val="24"/>
          <w:szCs w:val="24"/>
          <w:lang w:eastAsia="hi-IN" w:bidi="hi-IN"/>
        </w:rPr>
        <w:t>A fogyatékossági típushoz kapcsolódó általános információk, javaslatok</w:t>
      </w:r>
    </w:p>
    <w:p w:rsidR="00CD1B2F" w:rsidRDefault="00CD1B2F" w:rsidP="00A10855">
      <w:pPr>
        <w:widowControl w:val="0"/>
        <w:suppressAutoHyphens/>
        <w:ind w:right="-144"/>
        <w:jc w:val="both"/>
        <w:rPr>
          <w:rFonts w:ascii="Palatino Linotype" w:hAnsi="Palatino Linotype"/>
          <w:b/>
          <w:kern w:val="1"/>
          <w:sz w:val="24"/>
          <w:szCs w:val="24"/>
          <w:lang w:eastAsia="hi-IN" w:bidi="hi-IN"/>
        </w:rPr>
      </w:pPr>
    </w:p>
    <w:p w:rsidR="00CD1B2F" w:rsidRPr="0076341E" w:rsidRDefault="00CD1B2F" w:rsidP="000F7B99">
      <w:pPr>
        <w:pStyle w:val="Szvegtrzs"/>
        <w:spacing w:after="120"/>
        <w:ind w:right="-144"/>
        <w:jc w:val="center"/>
        <w:rPr>
          <w:rFonts w:ascii="Palatino Linotype" w:hAnsi="Palatino Linotype"/>
          <w:b/>
          <w:sz w:val="24"/>
          <w:szCs w:val="24"/>
        </w:rPr>
      </w:pPr>
      <w:r w:rsidRPr="0076341E">
        <w:rPr>
          <w:rFonts w:ascii="Palatino Linotype" w:hAnsi="Palatino Linotype"/>
          <w:b/>
          <w:sz w:val="24"/>
          <w:szCs w:val="24"/>
        </w:rPr>
        <w:t>Módszertani ajánlás mozgáskorlátozott fiatalok szakképzéséhez</w:t>
      </w:r>
    </w:p>
    <w:p w:rsidR="00CD1B2F" w:rsidRPr="0076341E" w:rsidRDefault="00CD1B2F" w:rsidP="000F7B99">
      <w:pPr>
        <w:pStyle w:val="Szvegtrzs"/>
        <w:spacing w:after="120"/>
        <w:ind w:right="-144"/>
        <w:jc w:val="center"/>
        <w:rPr>
          <w:rFonts w:ascii="Palatino Linotype" w:hAnsi="Palatino Linotype"/>
          <w:b/>
          <w:noProof/>
          <w:sz w:val="24"/>
          <w:szCs w:val="24"/>
        </w:rPr>
      </w:pPr>
      <w:r w:rsidRPr="0076341E">
        <w:rPr>
          <w:rFonts w:ascii="Palatino Linotype" w:hAnsi="Palatino Linotype"/>
          <w:b/>
          <w:sz w:val="24"/>
          <w:szCs w:val="24"/>
        </w:rPr>
        <w:t>A</w:t>
      </w:r>
      <w:r w:rsidRPr="0076341E">
        <w:rPr>
          <w:rFonts w:ascii="Palatino Linotype" w:hAnsi="Palatino Linotype"/>
          <w:b/>
          <w:noProof/>
          <w:sz w:val="24"/>
          <w:szCs w:val="24"/>
        </w:rPr>
        <w:t xml:space="preserve"> mozgáskorlátozottság meghatározása</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 xml:space="preserve">A mozgáskorlátozottság meghatározásakor nehéz egységes, minden szempontot kielégítő definíciót adni. A megnevezések terén is többféle elnevezés használatos, így a mozgásfogyatékos, mozgássérült, mozgásában akadályozott, testi fogyatékos, mozgásszervi fogyatékos, mozgáskorlátozottsággal vagy mozgásfogyatékkal élő (magyartalan) kifejezés is, s ezek mind ugyanazon népességet fedik le. A köznevelési törvény a sajátos nevelési igény kategórián belül a mozgásszervi fogyatékos és mozgásfogyatékos terminológiát egyaránt használja. A gyógypedagógia </w:t>
      </w:r>
      <w:r w:rsidRPr="0076341E">
        <w:rPr>
          <w:rFonts w:ascii="Palatino Linotype" w:hAnsi="Palatino Linotype"/>
          <w:b/>
          <w:sz w:val="24"/>
          <w:szCs w:val="24"/>
        </w:rPr>
        <w:t xml:space="preserve">a mozgáskorlátozott személy, tanuló, gyermek </w:t>
      </w:r>
      <w:r w:rsidRPr="0076341E">
        <w:rPr>
          <w:rFonts w:ascii="Palatino Linotype" w:hAnsi="Palatino Linotype"/>
          <w:sz w:val="24"/>
          <w:szCs w:val="24"/>
        </w:rPr>
        <w:t>kifejezést tartja elfogadhatónak.</w:t>
      </w:r>
    </w:p>
    <w:p w:rsidR="00CD1B2F"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 mozgásszerv</w:t>
      </w:r>
      <w:r>
        <w:rPr>
          <w:rFonts w:ascii="Palatino Linotype" w:hAnsi="Palatino Linotype"/>
          <w:sz w:val="24"/>
          <w:szCs w:val="24"/>
        </w:rPr>
        <w:t>-</w:t>
      </w:r>
      <w:r w:rsidRPr="0076341E">
        <w:rPr>
          <w:rFonts w:ascii="Palatino Linotype" w:hAnsi="Palatino Linotype"/>
          <w:sz w:val="24"/>
          <w:szCs w:val="24"/>
        </w:rPr>
        <w:t xml:space="preserve">rendszer tartó (csont- és ízületi rendszer) és mozgató (izom- és idegrendszer) részei egységes, egymástól elválaszthatatlan rendszert alkotnak. Bármely rész sérülése az egységet megbontja és következményként különböző tartási - és mozgási elváltozások, mozgásos akadályozottság alakul ki, melynek következtében az életkornak megfelelő tevékenységek (játék, tanulás, munka) korlátozottá válnak. A mozgáskorlátozottság egyéni megnyilvánulását, az akadályozottság megjelenését </w:t>
      </w:r>
      <w:r w:rsidRPr="0076341E">
        <w:rPr>
          <w:rFonts w:ascii="Palatino Linotype" w:hAnsi="Palatino Linotype"/>
          <w:sz w:val="24"/>
          <w:szCs w:val="24"/>
        </w:rPr>
        <w:lastRenderedPageBreak/>
        <w:t>számos tényező befolyásolhatja. Meghatározó, hogy a mozgásszerv</w:t>
      </w:r>
      <w:r>
        <w:rPr>
          <w:rFonts w:ascii="Palatino Linotype" w:hAnsi="Palatino Linotype"/>
          <w:sz w:val="24"/>
          <w:szCs w:val="24"/>
        </w:rPr>
        <w:t>-</w:t>
      </w:r>
      <w:r w:rsidRPr="0076341E">
        <w:rPr>
          <w:rFonts w:ascii="Palatino Linotype" w:hAnsi="Palatino Linotype"/>
          <w:sz w:val="24"/>
          <w:szCs w:val="24"/>
        </w:rPr>
        <w:t xml:space="preserve">rendszer mely része, mikor és mennyire károsodott, és ez milyen mértékű funkciócsökkenést okoz. </w:t>
      </w:r>
    </w:p>
    <w:p w:rsidR="00CD1B2F" w:rsidRPr="0076341E" w:rsidRDefault="00CD1B2F" w:rsidP="00A10855">
      <w:pPr>
        <w:pStyle w:val="Szvegtrzs"/>
        <w:spacing w:after="120"/>
        <w:ind w:right="-144"/>
        <w:rPr>
          <w:rFonts w:ascii="Palatino Linotype" w:hAnsi="Palatino Linotype"/>
          <w:sz w:val="24"/>
          <w:szCs w:val="24"/>
        </w:rPr>
      </w:pPr>
    </w:p>
    <w:p w:rsidR="00CD1B2F" w:rsidRDefault="00CD1B2F" w:rsidP="00A10855">
      <w:pPr>
        <w:pStyle w:val="Cmsor2"/>
        <w:spacing w:before="0" w:after="120"/>
        <w:ind w:right="-144"/>
        <w:jc w:val="both"/>
        <w:rPr>
          <w:rFonts w:ascii="Palatino Linotype" w:hAnsi="Palatino Linotype"/>
          <w:i w:val="0"/>
          <w:iCs w:val="0"/>
          <w:sz w:val="24"/>
          <w:szCs w:val="24"/>
        </w:rPr>
      </w:pPr>
      <w:bookmarkStart w:id="1" w:name="_Toc25316469"/>
      <w:r w:rsidRPr="0076341E">
        <w:rPr>
          <w:rFonts w:ascii="Palatino Linotype" w:hAnsi="Palatino Linotype"/>
          <w:i w:val="0"/>
          <w:iCs w:val="0"/>
          <w:sz w:val="24"/>
          <w:szCs w:val="24"/>
        </w:rPr>
        <w:t>A mozgáskorlátozottságot kiváltó mozgásszervi rendellenességek pedagógiai szempontú csoportosítása</w:t>
      </w:r>
      <w:bookmarkEnd w:id="1"/>
    </w:p>
    <w:p w:rsidR="00CD1B2F" w:rsidRPr="000F7B99" w:rsidRDefault="00CD1B2F" w:rsidP="000F7B99"/>
    <w:p w:rsidR="00CD1B2F" w:rsidRPr="000F7B99" w:rsidRDefault="00CD1B2F" w:rsidP="000F7B99">
      <w:pPr>
        <w:pStyle w:val="Cmsor3"/>
        <w:spacing w:after="120"/>
        <w:ind w:right="-142"/>
        <w:jc w:val="both"/>
        <w:rPr>
          <w:rFonts w:ascii="Palatino Linotype" w:hAnsi="Palatino Linotype"/>
          <w:szCs w:val="24"/>
        </w:rPr>
      </w:pPr>
      <w:bookmarkStart w:id="2" w:name="_Toc25316470"/>
      <w:r w:rsidRPr="000F7B99">
        <w:rPr>
          <w:rFonts w:ascii="Palatino Linotype" w:hAnsi="Palatino Linotype"/>
          <w:szCs w:val="24"/>
        </w:rPr>
        <w:t>Végtagredukciós fejlődési rendellenességek és szerzett végtaghiányok</w:t>
      </w:r>
      <w:bookmarkEnd w:id="2"/>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Ebbe a csoportba azok a személyek tartoznak, akiknek valamelyik végtagja (alsó, vagy felső) vagy végtagjai különböző mértékben hiányoznak, vagy nagyfokú rendellenességet (különböző fajtájú és súlyosságú összenövések) mutatnak. A végtaghiány lehet veleszületett, vagy a későbbi életkorban baleset, betegség következtében kialakult károsodás. 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mozgást sem végezni, mint a teljes értékű végtag. Felső művégtag használata munka közben a testtartás védelme miatt fontos, de a funkciót, a differenciált érzékelést és az ép végtag fizikai er</w:t>
      </w:r>
      <w:r>
        <w:rPr>
          <w:rFonts w:ascii="Palatino Linotype" w:hAnsi="Palatino Linotype"/>
          <w:sz w:val="24"/>
          <w:szCs w:val="24"/>
        </w:rPr>
        <w:t>ejét a művégtag nem biztosítja.</w:t>
      </w:r>
    </w:p>
    <w:p w:rsidR="00CD1B2F" w:rsidRPr="0076341E" w:rsidRDefault="00CD1B2F" w:rsidP="000F7B99">
      <w:pPr>
        <w:pStyle w:val="Szvegtrzs"/>
        <w:spacing w:after="120"/>
        <w:ind w:right="-142"/>
        <w:rPr>
          <w:rFonts w:ascii="Palatino Linotype" w:hAnsi="Palatino Linotype"/>
          <w:bCs/>
          <w:i/>
          <w:sz w:val="24"/>
          <w:szCs w:val="24"/>
        </w:rPr>
      </w:pPr>
      <w:r w:rsidRPr="0076341E">
        <w:rPr>
          <w:rFonts w:ascii="Palatino Linotype" w:hAnsi="Palatino Linotype"/>
          <w:bCs/>
          <w:i/>
          <w:sz w:val="24"/>
          <w:szCs w:val="24"/>
        </w:rPr>
        <w:t>Javaslatok</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 xml:space="preserve">Alsóvégtag hiány, protézis használat estén biztosítani kell az akadálymentes helyváltoztatást, az épületen belüli közlekedést. </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 felső</w:t>
      </w:r>
      <w:r>
        <w:rPr>
          <w:rFonts w:ascii="Palatino Linotype" w:hAnsi="Palatino Linotype"/>
          <w:sz w:val="24"/>
          <w:szCs w:val="24"/>
        </w:rPr>
        <w:t xml:space="preserve"> </w:t>
      </w:r>
      <w:r w:rsidRPr="0076341E">
        <w:rPr>
          <w:rFonts w:ascii="Palatino Linotype" w:hAnsi="Palatino Linotype"/>
          <w:sz w:val="24"/>
          <w:szCs w:val="24"/>
        </w:rPr>
        <w:t xml:space="preserve">végtag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s méltányolja a fiatal erőfeszítéseit. </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 xml:space="preserve">Szükség lehet még a munkavégzés közben a megfelelő külső segítség biztosítására is. Pl. a munkadarab, munkaeszköz előkészítése történhet segítséggel, a gyakorló fázisban a munkadarab méretének megváltoztatása, a durvább fogásmód miatt a nagyon kisméretű munkadarab sajátos rögzítése stb. </w:t>
      </w:r>
    </w:p>
    <w:p w:rsidR="00CD1B2F"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 segítés módja és mértéke minden esetben egyénre szabott kell, hogy legyen!</w:t>
      </w:r>
    </w:p>
    <w:p w:rsidR="00CD1B2F" w:rsidRPr="0076341E" w:rsidRDefault="00CD1B2F" w:rsidP="00A10855">
      <w:pPr>
        <w:pStyle w:val="Szvegtrzs"/>
        <w:spacing w:after="120"/>
        <w:ind w:right="-144"/>
        <w:rPr>
          <w:rFonts w:ascii="Palatino Linotype" w:hAnsi="Palatino Linotype"/>
          <w:sz w:val="24"/>
          <w:szCs w:val="24"/>
        </w:rPr>
      </w:pPr>
    </w:p>
    <w:p w:rsidR="00CD1B2F" w:rsidRPr="0076341E" w:rsidRDefault="00CD1B2F" w:rsidP="00A10855">
      <w:pPr>
        <w:pStyle w:val="Cmsor3"/>
        <w:spacing w:after="120"/>
        <w:ind w:right="-144"/>
        <w:jc w:val="both"/>
        <w:rPr>
          <w:rFonts w:ascii="Palatino Linotype" w:hAnsi="Palatino Linotype"/>
          <w:i/>
          <w:szCs w:val="24"/>
        </w:rPr>
      </w:pPr>
      <w:bookmarkStart w:id="3" w:name="_Toc25316471"/>
      <w:r w:rsidRPr="0076341E">
        <w:rPr>
          <w:rFonts w:ascii="Palatino Linotype" w:hAnsi="Palatino Linotype"/>
          <w:i/>
          <w:szCs w:val="24"/>
        </w:rPr>
        <w:lastRenderedPageBreak/>
        <w:t>Petyhüdt bénulást okozó kórformák</w:t>
      </w:r>
      <w:bookmarkEnd w:id="3"/>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Ebbe a csoportba azok a mozgásszervi elváltozások sorolhatók, amelyeknél az izom tónusa különböző mértékben csökkent, a mozgás pontos, megfelelő módon és erővel való végrehajtását az izomzat gyengesége, bénulása akadályozza (a „nyitott gerinc”, a gerincvelő gyulladásos megbetegedései, a baleseti gerincsérülés különböző formái, a vázizomzatot érintő különböző károsodások, következményes izomsorvadások, illetve a szülési felkarbénulás).</w:t>
      </w:r>
    </w:p>
    <w:p w:rsidR="00CD1B2F" w:rsidRPr="0076341E" w:rsidRDefault="00CD1B2F" w:rsidP="00A10855">
      <w:pPr>
        <w:pStyle w:val="Szvegtrzs"/>
        <w:keepNext/>
        <w:spacing w:after="120"/>
        <w:ind w:right="-144"/>
        <w:rPr>
          <w:rFonts w:ascii="Palatino Linotype" w:hAnsi="Palatino Linotype"/>
          <w:bCs/>
          <w:i/>
          <w:sz w:val="24"/>
          <w:szCs w:val="24"/>
        </w:rPr>
      </w:pPr>
      <w:r w:rsidRPr="0076341E">
        <w:rPr>
          <w:rFonts w:ascii="Palatino Linotype" w:hAnsi="Palatino Linotype"/>
          <w:bCs/>
          <w:i/>
          <w:sz w:val="24"/>
          <w:szCs w:val="24"/>
        </w:rPr>
        <w:t>Javaslatok</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Javasolt minden olyan testhelyzet, tevékenység kerülése, amely erős fizikai igénybevételhez, túlzott kifáradáshoz vezet, valamint a gerincoszlop fokozott igénybevételét jelenti.</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Kettős megelőzést szolgálhat, ha a mozgáskorlátozott fiatal nem ül folyamatosan, hanem testhelyzetét gyakran változtatja. Gerincvelő károsodásnál az érzéskiesés következtében a fiatal egyes esetekben nem érzi a hőt, fájdalmat sem, ezért fokozott figyelemmel kell lenni arra, hogy ne üljön például fűtőtest közelébe, mert az esetleg égési sérülést okozhat.</w:t>
      </w:r>
    </w:p>
    <w:p w:rsidR="00CD1B2F"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Az alsóvégtag bénulása esetén nehezített a hely- és helyzetváltoztatás, bizonytalanabb a járás, rosszabb az egyensúly. Szüksége lehet a tanulónak személyi segítségre a közlekedésben vagy a munkavégzés előtt, az előkészítő mozzanatoknál esetleg a munkavégzés közben is.</w:t>
      </w:r>
    </w:p>
    <w:p w:rsidR="00CD1B2F" w:rsidRPr="0076341E" w:rsidRDefault="00CD1B2F" w:rsidP="00A10855">
      <w:pPr>
        <w:pStyle w:val="Szvegtrzs"/>
        <w:spacing w:after="120"/>
        <w:ind w:right="-144"/>
        <w:rPr>
          <w:rFonts w:ascii="Palatino Linotype" w:hAnsi="Palatino Linotype"/>
          <w:sz w:val="24"/>
          <w:szCs w:val="24"/>
        </w:rPr>
      </w:pPr>
    </w:p>
    <w:p w:rsidR="00CD1B2F" w:rsidRPr="0076341E" w:rsidRDefault="00CD1B2F" w:rsidP="00A10855">
      <w:pPr>
        <w:pStyle w:val="Cmsor3"/>
        <w:spacing w:after="120"/>
        <w:ind w:right="-144"/>
        <w:jc w:val="both"/>
        <w:rPr>
          <w:rFonts w:ascii="Palatino Linotype" w:hAnsi="Palatino Linotype"/>
          <w:i/>
          <w:szCs w:val="24"/>
        </w:rPr>
      </w:pPr>
      <w:bookmarkStart w:id="4" w:name="_Toc25316472"/>
      <w:r w:rsidRPr="0076341E">
        <w:rPr>
          <w:rFonts w:ascii="Palatino Linotype" w:hAnsi="Palatino Linotype"/>
          <w:i/>
          <w:szCs w:val="24"/>
        </w:rPr>
        <w:t>Korai agykárosodás utáni mozgás</w:t>
      </w:r>
      <w:r>
        <w:rPr>
          <w:rFonts w:ascii="Palatino Linotype" w:hAnsi="Palatino Linotype"/>
          <w:i/>
          <w:szCs w:val="24"/>
        </w:rPr>
        <w:t xml:space="preserve"> </w:t>
      </w:r>
      <w:r w:rsidRPr="0076341E">
        <w:rPr>
          <w:rFonts w:ascii="Palatino Linotype" w:hAnsi="Palatino Linotype"/>
          <w:i/>
          <w:szCs w:val="24"/>
        </w:rPr>
        <w:t>rendellenességek</w:t>
      </w:r>
      <w:bookmarkEnd w:id="4"/>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 leggyakoribb központi idegrendszeri sérülés, melynek következménye a különböző típusú, tünetű és súlyosságú mozgás</w:t>
      </w:r>
      <w:r>
        <w:rPr>
          <w:rFonts w:ascii="Palatino Linotype" w:hAnsi="Palatino Linotype"/>
          <w:sz w:val="24"/>
          <w:szCs w:val="24"/>
        </w:rPr>
        <w:t xml:space="preserve"> </w:t>
      </w:r>
      <w:r w:rsidRPr="0076341E">
        <w:rPr>
          <w:rFonts w:ascii="Palatino Linotype" w:hAnsi="Palatino Linotype"/>
          <w:sz w:val="24"/>
          <w:szCs w:val="24"/>
        </w:rPr>
        <w:t>rendellenesség. Ehhez gyakran társul a beszéd sérülése, esetleg beszédképtelenség és nem ritkán epilepszia is. A központi idegrendszer sérülése következtében különféle típusú és mértékű bénulások alakulnak ki. Gyakori a négy végtagot érintő, fokozott tónusú (spasztikus), vagy a nagy kiterjedésű, akaratlan, jellegzetes csavaró mozgásokkal járó</w:t>
      </w:r>
      <w:r>
        <w:rPr>
          <w:rFonts w:ascii="Palatino Linotype" w:hAnsi="Palatino Linotype"/>
          <w:sz w:val="24"/>
          <w:szCs w:val="24"/>
        </w:rPr>
        <w:t>,</w:t>
      </w:r>
      <w:r w:rsidRPr="0076341E">
        <w:rPr>
          <w:rFonts w:ascii="Palatino Linotype" w:hAnsi="Palatino Linotype"/>
          <w:sz w:val="24"/>
          <w:szCs w:val="24"/>
        </w:rPr>
        <w:t xml:space="preserve"> általában az egész testre, törzsre, végtagokra, fej mozgásaira, mimikára, beszédszervekre is kiterjedő </w:t>
      </w:r>
      <w:r>
        <w:rPr>
          <w:rFonts w:ascii="Palatino Linotype" w:hAnsi="Palatino Linotype"/>
          <w:sz w:val="24"/>
          <w:szCs w:val="24"/>
        </w:rPr>
        <w:t xml:space="preserve">- </w:t>
      </w:r>
      <w:r w:rsidRPr="0076341E">
        <w:rPr>
          <w:rFonts w:ascii="Palatino Linotype" w:hAnsi="Palatino Linotype"/>
          <w:sz w:val="24"/>
          <w:szCs w:val="24"/>
        </w:rPr>
        <w:t xml:space="preserve">(athetotikus)- bénulás. Más esetben a bizonytalan egyensúly, apró, finom hullámú végtag- és törzsremegés jellemző, többnyire petyhüdt izomtónussal; ilyenkor a legszembetűnőbb a mozgások koordinálatlansága </w:t>
      </w:r>
    </w:p>
    <w:p w:rsidR="00CD1B2F" w:rsidRPr="0076341E" w:rsidRDefault="00CD1B2F" w:rsidP="00A10855">
      <w:pPr>
        <w:pStyle w:val="Szvegtrzs"/>
        <w:spacing w:after="120"/>
        <w:ind w:right="-144"/>
        <w:rPr>
          <w:rFonts w:ascii="Palatino Linotype" w:hAnsi="Palatino Linotype"/>
          <w:bCs/>
          <w:i/>
          <w:sz w:val="24"/>
          <w:szCs w:val="24"/>
        </w:rPr>
      </w:pPr>
      <w:r w:rsidRPr="0076341E">
        <w:rPr>
          <w:rFonts w:ascii="Palatino Linotype" w:hAnsi="Palatino Linotype"/>
          <w:bCs/>
          <w:i/>
          <w:sz w:val="24"/>
          <w:szCs w:val="24"/>
        </w:rPr>
        <w:t>Javaslatok</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 xml:space="preserve">Szükség lehet egyénenként kialakítani a munkaeszköz fogásának, használatának optimális módját. Előfordulhat, hogy csak speciális eszközök segítségével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lastRenderedPageBreak/>
        <w:t>A helyes ülésnél mindig a fiziológiás testhelyzet a kiinduló helyzet. Láb talpon, boka-, térd-, csípőizület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 xml:space="preserve">Nagyon jellemző a spasztikus (fokozott izomtónus) tüneteket mutató fiataloknál a munkatempó nagymértékű lelassulása. </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Általában a járás, a hely- és helyváltoztatás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CD1B2F"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Kiemelten támogatandó terület a kommunikáció, ennek segítése (alternatív eszközökkel, vagy az írásbeliség, más esetben a szóbeli felelet preferálásával) nagyban hozzájárulhat az iskolai teljesítmény eredményességéhez. A központi idegrendszer károsodása miatt a tanulók gyakran megjelenésükben, pillanatnyi teljesítményükben –főleg stressz helyzetben- súlyosabb képet mutatnak a valós állapotuknál. Minden szakembernek, aki mozgáskorlátozott fiatallal foglalkozik, meg kell tanulnia, hogy tanítványát ne a külső megjelenése, általában a mozgásteljesítménye, vagy egy-egy megnyilvánulása alapján, hanem összteljesítménye és a környezet adottságainak figyelembe vétele, összhangja alapján ítélje meg.</w:t>
      </w:r>
    </w:p>
    <w:p w:rsidR="00CD1B2F" w:rsidRPr="0076341E" w:rsidRDefault="00CD1B2F" w:rsidP="00A10855">
      <w:pPr>
        <w:pStyle w:val="Szvegtrzs"/>
        <w:spacing w:after="120"/>
        <w:ind w:right="-144"/>
        <w:rPr>
          <w:rFonts w:ascii="Palatino Linotype" w:hAnsi="Palatino Linotype"/>
          <w:sz w:val="24"/>
          <w:szCs w:val="24"/>
        </w:rPr>
      </w:pPr>
    </w:p>
    <w:p w:rsidR="00CD1B2F" w:rsidRPr="0076341E" w:rsidRDefault="00CD1B2F" w:rsidP="00A10855">
      <w:pPr>
        <w:pStyle w:val="Cmsor3"/>
        <w:spacing w:after="120"/>
        <w:ind w:right="-144"/>
        <w:jc w:val="both"/>
        <w:rPr>
          <w:rFonts w:ascii="Palatino Linotype" w:hAnsi="Palatino Linotype"/>
          <w:i/>
          <w:szCs w:val="24"/>
        </w:rPr>
      </w:pPr>
      <w:bookmarkStart w:id="5" w:name="_Toc25316473"/>
      <w:r w:rsidRPr="0076341E">
        <w:rPr>
          <w:rFonts w:ascii="Palatino Linotype" w:hAnsi="Palatino Linotype"/>
          <w:i/>
          <w:szCs w:val="24"/>
        </w:rPr>
        <w:t>Egyéb eredetű mozgás</w:t>
      </w:r>
      <w:r>
        <w:rPr>
          <w:rFonts w:ascii="Palatino Linotype" w:hAnsi="Palatino Linotype"/>
          <w:i/>
          <w:szCs w:val="24"/>
        </w:rPr>
        <w:t xml:space="preserve"> </w:t>
      </w:r>
      <w:r w:rsidRPr="0076341E">
        <w:rPr>
          <w:rFonts w:ascii="Palatino Linotype" w:hAnsi="Palatino Linotype"/>
          <w:i/>
          <w:szCs w:val="24"/>
        </w:rPr>
        <w:t>rendellenességet okozó kórformák</w:t>
      </w:r>
      <w:bookmarkEnd w:id="5"/>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Elsősorban az eddigi felosztásba nem illeszthető orthopédiai és rheumás betegségek okozta mozgás</w:t>
      </w:r>
      <w:r>
        <w:rPr>
          <w:rFonts w:ascii="Palatino Linotype" w:hAnsi="Palatino Linotype"/>
          <w:sz w:val="24"/>
          <w:szCs w:val="24"/>
        </w:rPr>
        <w:t xml:space="preserve"> </w:t>
      </w:r>
      <w:r w:rsidRPr="0076341E">
        <w:rPr>
          <w:rFonts w:ascii="Palatino Linotype" w:hAnsi="Palatino Linotype"/>
          <w:sz w:val="24"/>
          <w:szCs w:val="24"/>
        </w:rPr>
        <w:t xml:space="preserve">rendellenességek tartoznak ebbe a csoportba. </w:t>
      </w:r>
    </w:p>
    <w:p w:rsidR="00CD1B2F" w:rsidRPr="0076341E" w:rsidRDefault="00CD1B2F" w:rsidP="00A10855">
      <w:pPr>
        <w:pStyle w:val="Szvegtrzs"/>
        <w:spacing w:after="120"/>
        <w:ind w:right="-144"/>
        <w:rPr>
          <w:rFonts w:ascii="Palatino Linotype" w:hAnsi="Palatino Linotype"/>
          <w:bCs/>
          <w:i/>
          <w:sz w:val="24"/>
          <w:szCs w:val="24"/>
        </w:rPr>
      </w:pPr>
      <w:r w:rsidRPr="0076341E">
        <w:rPr>
          <w:rFonts w:ascii="Palatino Linotype" w:hAnsi="Palatino Linotype"/>
          <w:bCs/>
          <w:i/>
          <w:sz w:val="24"/>
          <w:szCs w:val="24"/>
        </w:rPr>
        <w:t>Javaslatok</w:t>
      </w:r>
    </w:p>
    <w:p w:rsidR="00CD1B2F"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Kiemelt szempont a fenti kórformáknál a kíméletes fizikai terhelés, a gerincbetegségeknél a gerincoszlop védelme, a testméreteknek megfelelő környezet kialakítása.</w:t>
      </w:r>
    </w:p>
    <w:p w:rsidR="00CD1B2F" w:rsidRPr="0076341E" w:rsidRDefault="00CD1B2F" w:rsidP="00A10855">
      <w:pPr>
        <w:pStyle w:val="Szvegtrzs"/>
        <w:spacing w:after="120"/>
        <w:ind w:right="-144"/>
        <w:rPr>
          <w:rFonts w:ascii="Palatino Linotype" w:hAnsi="Palatino Linotype"/>
          <w:sz w:val="24"/>
          <w:szCs w:val="24"/>
        </w:rPr>
      </w:pPr>
    </w:p>
    <w:p w:rsidR="00CD1B2F" w:rsidRPr="0076341E" w:rsidRDefault="00CD1B2F" w:rsidP="00A10855">
      <w:pPr>
        <w:pStyle w:val="Cmsor2"/>
        <w:spacing w:before="0" w:after="120"/>
        <w:ind w:right="-144"/>
        <w:jc w:val="both"/>
        <w:rPr>
          <w:rFonts w:ascii="Palatino Linotype" w:hAnsi="Palatino Linotype"/>
          <w:i w:val="0"/>
          <w:iCs w:val="0"/>
          <w:sz w:val="24"/>
          <w:szCs w:val="24"/>
        </w:rPr>
      </w:pPr>
      <w:bookmarkStart w:id="6" w:name="_Toc25316474"/>
      <w:r w:rsidRPr="0076341E">
        <w:rPr>
          <w:rFonts w:ascii="Palatino Linotype" w:hAnsi="Palatino Linotype"/>
          <w:i w:val="0"/>
          <w:iCs w:val="0"/>
          <w:sz w:val="24"/>
          <w:szCs w:val="24"/>
        </w:rPr>
        <w:t>A mozgáskorlátozottság hatása a tanulási folyamatra</w:t>
      </w:r>
      <w:bookmarkEnd w:id="6"/>
    </w:p>
    <w:p w:rsidR="00CD1B2F" w:rsidRPr="0076341E" w:rsidRDefault="00CD1B2F" w:rsidP="00A10855">
      <w:pPr>
        <w:spacing w:after="120"/>
        <w:ind w:right="-144"/>
        <w:jc w:val="both"/>
        <w:rPr>
          <w:rFonts w:ascii="Palatino Linotype" w:hAnsi="Palatino Linotype"/>
          <w:sz w:val="24"/>
          <w:szCs w:val="24"/>
        </w:rPr>
      </w:pPr>
      <w:r w:rsidRPr="0076341E">
        <w:rPr>
          <w:rFonts w:ascii="Palatino Linotype" w:hAnsi="Palatino Linotype"/>
          <w:sz w:val="24"/>
          <w:szCs w:val="24"/>
        </w:rPr>
        <w:t>A mozgáskorlátozottság tanulásban mutatkozó hatásai részben a mozgásos tapasztalatszerzés hiányából, részben észlelési zavarokból, a felső</w:t>
      </w:r>
      <w:r>
        <w:rPr>
          <w:rFonts w:ascii="Palatino Linotype" w:hAnsi="Palatino Linotype"/>
          <w:sz w:val="24"/>
          <w:szCs w:val="24"/>
        </w:rPr>
        <w:t xml:space="preserve"> </w:t>
      </w:r>
      <w:r w:rsidRPr="0076341E">
        <w:rPr>
          <w:rFonts w:ascii="Palatino Linotype" w:hAnsi="Palatino Linotype"/>
          <w:sz w:val="24"/>
          <w:szCs w:val="24"/>
        </w:rPr>
        <w:t>végtag működésének akadályozottságából, zavarából, valamint a mozgáskorlátozottsággal összefüggő kommunikációs akadályozottságból adódnak.</w:t>
      </w:r>
    </w:p>
    <w:p w:rsidR="00CD1B2F" w:rsidRPr="0076341E" w:rsidRDefault="00CD1B2F" w:rsidP="00A10855">
      <w:pPr>
        <w:spacing w:after="120"/>
        <w:ind w:right="-144"/>
        <w:jc w:val="both"/>
        <w:rPr>
          <w:rFonts w:ascii="Palatino Linotype" w:hAnsi="Palatino Linotype"/>
          <w:sz w:val="24"/>
          <w:szCs w:val="24"/>
        </w:rPr>
      </w:pPr>
      <w:r w:rsidRPr="0076341E">
        <w:rPr>
          <w:rFonts w:ascii="Palatino Linotype" w:hAnsi="Palatino Linotype"/>
          <w:sz w:val="24"/>
          <w:szCs w:val="24"/>
        </w:rPr>
        <w:t>A tanulási-tanítási folyamatban mutatkozó jellegzetes eltérések az alábbiak:</w:t>
      </w:r>
    </w:p>
    <w:p w:rsidR="00CD1B2F" w:rsidRPr="0076341E" w:rsidRDefault="00CD1B2F" w:rsidP="00A10855">
      <w:pPr>
        <w:numPr>
          <w:ilvl w:val="0"/>
          <w:numId w:val="12"/>
        </w:numPr>
        <w:ind w:right="-144"/>
        <w:jc w:val="both"/>
        <w:rPr>
          <w:rFonts w:ascii="Palatino Linotype" w:hAnsi="Palatino Linotype"/>
          <w:bCs/>
          <w:sz w:val="24"/>
          <w:szCs w:val="24"/>
        </w:rPr>
      </w:pPr>
      <w:r w:rsidRPr="0076341E">
        <w:rPr>
          <w:rFonts w:ascii="Palatino Linotype" w:hAnsi="Palatino Linotype"/>
          <w:bCs/>
          <w:sz w:val="24"/>
          <w:szCs w:val="24"/>
        </w:rPr>
        <w:t>kevesebb konkrét- és elvont fogalmi ismeret;</w:t>
      </w:r>
    </w:p>
    <w:p w:rsidR="00CD1B2F" w:rsidRPr="0076341E" w:rsidRDefault="00CD1B2F" w:rsidP="00A10855">
      <w:pPr>
        <w:numPr>
          <w:ilvl w:val="0"/>
          <w:numId w:val="12"/>
        </w:numPr>
        <w:ind w:right="-144"/>
        <w:jc w:val="both"/>
        <w:rPr>
          <w:rFonts w:ascii="Palatino Linotype" w:hAnsi="Palatino Linotype"/>
          <w:bCs/>
          <w:sz w:val="24"/>
          <w:szCs w:val="24"/>
        </w:rPr>
      </w:pPr>
      <w:r w:rsidRPr="0076341E">
        <w:rPr>
          <w:rFonts w:ascii="Palatino Linotype" w:hAnsi="Palatino Linotype"/>
          <w:bCs/>
          <w:sz w:val="24"/>
          <w:szCs w:val="24"/>
        </w:rPr>
        <w:lastRenderedPageBreak/>
        <w:t>a figyelem fáradékonysága, a feladattudat kialakításának és megtartásának esetleges problémái;</w:t>
      </w:r>
    </w:p>
    <w:p w:rsidR="00CD1B2F" w:rsidRPr="0076341E" w:rsidRDefault="00CD1B2F" w:rsidP="00A10855">
      <w:pPr>
        <w:numPr>
          <w:ilvl w:val="0"/>
          <w:numId w:val="12"/>
        </w:numPr>
        <w:ind w:right="-144"/>
        <w:jc w:val="both"/>
        <w:rPr>
          <w:rFonts w:ascii="Palatino Linotype" w:hAnsi="Palatino Linotype"/>
          <w:bCs/>
          <w:sz w:val="24"/>
          <w:szCs w:val="24"/>
        </w:rPr>
      </w:pPr>
      <w:r w:rsidRPr="0076341E">
        <w:rPr>
          <w:rFonts w:ascii="Palatino Linotype" w:hAnsi="Palatino Linotype"/>
          <w:bCs/>
          <w:sz w:val="24"/>
          <w:szCs w:val="24"/>
        </w:rPr>
        <w:t>a gondolkodás rugalmasságának hiánya;</w:t>
      </w:r>
    </w:p>
    <w:p w:rsidR="00CD1B2F" w:rsidRPr="0076341E" w:rsidRDefault="00CD1B2F" w:rsidP="00A10855">
      <w:pPr>
        <w:numPr>
          <w:ilvl w:val="0"/>
          <w:numId w:val="12"/>
        </w:numPr>
        <w:ind w:right="-144"/>
        <w:jc w:val="both"/>
        <w:rPr>
          <w:rFonts w:ascii="Palatino Linotype" w:hAnsi="Palatino Linotype"/>
          <w:bCs/>
          <w:sz w:val="24"/>
          <w:szCs w:val="24"/>
        </w:rPr>
      </w:pPr>
      <w:r w:rsidRPr="0076341E">
        <w:rPr>
          <w:rFonts w:ascii="Palatino Linotype" w:hAnsi="Palatino Linotype"/>
          <w:bCs/>
          <w:sz w:val="24"/>
          <w:szCs w:val="24"/>
        </w:rPr>
        <w:t>motivációs labilitás;</w:t>
      </w:r>
    </w:p>
    <w:p w:rsidR="00CD1B2F" w:rsidRPr="0076341E" w:rsidRDefault="00CD1B2F" w:rsidP="00A10855">
      <w:pPr>
        <w:numPr>
          <w:ilvl w:val="0"/>
          <w:numId w:val="12"/>
        </w:numPr>
        <w:ind w:right="-144"/>
        <w:jc w:val="both"/>
        <w:rPr>
          <w:rFonts w:ascii="Palatino Linotype" w:hAnsi="Palatino Linotype"/>
          <w:bCs/>
          <w:sz w:val="24"/>
          <w:szCs w:val="24"/>
        </w:rPr>
      </w:pPr>
      <w:r w:rsidRPr="0076341E">
        <w:rPr>
          <w:rFonts w:ascii="Palatino Linotype" w:hAnsi="Palatino Linotype"/>
          <w:bCs/>
          <w:sz w:val="24"/>
          <w:szCs w:val="24"/>
        </w:rPr>
        <w:t>téri tájékozódási, lateralitási zavar (jobb-bal oldal differenciálásának nehézsége);</w:t>
      </w:r>
    </w:p>
    <w:p w:rsidR="00CD1B2F" w:rsidRPr="0076341E" w:rsidRDefault="00CD1B2F" w:rsidP="00A10855">
      <w:pPr>
        <w:numPr>
          <w:ilvl w:val="0"/>
          <w:numId w:val="12"/>
        </w:numPr>
        <w:ind w:right="-144" w:hanging="357"/>
        <w:jc w:val="both"/>
        <w:rPr>
          <w:rFonts w:ascii="Palatino Linotype" w:hAnsi="Palatino Linotype"/>
          <w:bCs/>
          <w:sz w:val="24"/>
          <w:szCs w:val="24"/>
        </w:rPr>
      </w:pPr>
      <w:r w:rsidRPr="0076341E">
        <w:rPr>
          <w:rFonts w:ascii="Palatino Linotype" w:hAnsi="Palatino Linotype"/>
          <w:bCs/>
          <w:sz w:val="24"/>
          <w:szCs w:val="24"/>
        </w:rPr>
        <w:t>a vizuális észlelés zavara;</w:t>
      </w:r>
    </w:p>
    <w:p w:rsidR="00CD1B2F" w:rsidRPr="0076341E" w:rsidRDefault="00CD1B2F" w:rsidP="00A10855">
      <w:pPr>
        <w:numPr>
          <w:ilvl w:val="0"/>
          <w:numId w:val="12"/>
        </w:numPr>
        <w:ind w:right="-144" w:hanging="357"/>
        <w:jc w:val="both"/>
        <w:rPr>
          <w:rFonts w:ascii="Palatino Linotype" w:hAnsi="Palatino Linotype"/>
          <w:bCs/>
          <w:sz w:val="24"/>
          <w:szCs w:val="24"/>
        </w:rPr>
      </w:pPr>
      <w:r w:rsidRPr="0076341E">
        <w:rPr>
          <w:rFonts w:ascii="Palatino Linotype" w:hAnsi="Palatino Linotype"/>
          <w:bCs/>
          <w:sz w:val="24"/>
          <w:szCs w:val="24"/>
        </w:rPr>
        <w:t>az írómozgások nehezítettsége, esetleg képtelensége a manipuláció, a finommotorika sérülése következtében;</w:t>
      </w:r>
    </w:p>
    <w:p w:rsidR="00CD1B2F" w:rsidRPr="0076341E" w:rsidRDefault="00CD1B2F" w:rsidP="00A10855">
      <w:pPr>
        <w:numPr>
          <w:ilvl w:val="0"/>
          <w:numId w:val="12"/>
        </w:numPr>
        <w:ind w:right="-144" w:hanging="357"/>
        <w:jc w:val="both"/>
        <w:rPr>
          <w:rFonts w:ascii="Palatino Linotype" w:hAnsi="Palatino Linotype"/>
          <w:bCs/>
          <w:sz w:val="24"/>
          <w:szCs w:val="24"/>
        </w:rPr>
      </w:pPr>
      <w:r w:rsidRPr="0076341E">
        <w:rPr>
          <w:rFonts w:ascii="Palatino Linotype" w:hAnsi="Palatino Linotype"/>
          <w:bCs/>
          <w:sz w:val="24"/>
          <w:szCs w:val="24"/>
        </w:rPr>
        <w:t>kommunikáció zavara;</w:t>
      </w:r>
    </w:p>
    <w:p w:rsidR="00CD1B2F" w:rsidRDefault="00CD1B2F" w:rsidP="00A10855">
      <w:pPr>
        <w:numPr>
          <w:ilvl w:val="0"/>
          <w:numId w:val="12"/>
        </w:numPr>
        <w:spacing w:after="120"/>
        <w:ind w:right="-144" w:hanging="357"/>
        <w:jc w:val="both"/>
        <w:rPr>
          <w:rFonts w:ascii="Palatino Linotype" w:hAnsi="Palatino Linotype"/>
          <w:bCs/>
          <w:sz w:val="24"/>
          <w:szCs w:val="24"/>
        </w:rPr>
      </w:pPr>
      <w:r w:rsidRPr="0076341E">
        <w:rPr>
          <w:rFonts w:ascii="Palatino Linotype" w:hAnsi="Palatino Linotype"/>
          <w:bCs/>
          <w:sz w:val="24"/>
          <w:szCs w:val="24"/>
        </w:rPr>
        <w:t>lassú tempó.</w:t>
      </w:r>
    </w:p>
    <w:p w:rsidR="00CD1B2F" w:rsidRPr="0076341E" w:rsidRDefault="00CD1B2F" w:rsidP="000F7B99">
      <w:pPr>
        <w:spacing w:after="120"/>
        <w:ind w:left="720" w:right="-144"/>
        <w:jc w:val="both"/>
        <w:rPr>
          <w:rFonts w:ascii="Palatino Linotype" w:hAnsi="Palatino Linotype"/>
          <w:bCs/>
          <w:sz w:val="24"/>
          <w:szCs w:val="24"/>
        </w:rPr>
      </w:pPr>
    </w:p>
    <w:p w:rsidR="00CD1B2F" w:rsidRPr="0076341E" w:rsidRDefault="00CD1B2F" w:rsidP="00A10855">
      <w:pPr>
        <w:pStyle w:val="Cmsor2"/>
        <w:spacing w:before="0" w:after="120"/>
        <w:ind w:right="-144"/>
        <w:jc w:val="both"/>
        <w:rPr>
          <w:rFonts w:ascii="Palatino Linotype" w:hAnsi="Palatino Linotype"/>
          <w:i w:val="0"/>
          <w:iCs w:val="0"/>
          <w:sz w:val="24"/>
          <w:szCs w:val="24"/>
        </w:rPr>
      </w:pPr>
      <w:r w:rsidRPr="0076341E">
        <w:rPr>
          <w:rFonts w:ascii="Palatino Linotype" w:hAnsi="Palatino Linotype"/>
          <w:i w:val="0"/>
          <w:iCs w:val="0"/>
          <w:sz w:val="24"/>
          <w:szCs w:val="24"/>
        </w:rPr>
        <w:t>Alapelvek a mozgáskorlátozott fiatalok szakképzésének megvalósításához</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tapasztalhatóak. Mindezekből következik, hogy a mozgáskorlátozott fiatalok szakképzéséhez, annak módosításához sem lehet egységes, mindenkire érvényes és alkalmazható módszertani leírást adni. Csupán általános alapelveket lehet megfogalmazni, amit mindig az egyéni adottságok és szükségletek valamint a környezeti tényezők összehangolásával kell kialakítani és megvalósítani.</w:t>
      </w:r>
    </w:p>
    <w:p w:rsidR="00CD1B2F" w:rsidRPr="0076341E" w:rsidRDefault="00CD1B2F" w:rsidP="00A10855">
      <w:pPr>
        <w:pStyle w:val="Szvegtrzs"/>
        <w:spacing w:after="120"/>
        <w:ind w:right="-144"/>
        <w:rPr>
          <w:rFonts w:ascii="Palatino Linotype" w:hAnsi="Palatino Linotype"/>
          <w:i/>
          <w:sz w:val="24"/>
          <w:szCs w:val="24"/>
        </w:rPr>
      </w:pPr>
      <w:r w:rsidRPr="0076341E">
        <w:rPr>
          <w:rFonts w:ascii="Palatino Linotype" w:hAnsi="Palatino Linotype"/>
          <w:i/>
          <w:sz w:val="24"/>
          <w:szCs w:val="24"/>
        </w:rPr>
        <w:t>Az alapelvek a következőkben foglalhatók össze:</w:t>
      </w:r>
    </w:p>
    <w:p w:rsidR="00CD1B2F" w:rsidRPr="0076341E" w:rsidRDefault="00CD1B2F" w:rsidP="00A10855">
      <w:pPr>
        <w:pStyle w:val="Szvegtrzs"/>
        <w:numPr>
          <w:ilvl w:val="0"/>
          <w:numId w:val="6"/>
        </w:numPr>
        <w:spacing w:after="120"/>
        <w:ind w:left="357" w:right="-144" w:hanging="357"/>
        <w:rPr>
          <w:rFonts w:ascii="Palatino Linotype" w:hAnsi="Palatino Linotype"/>
          <w:sz w:val="24"/>
          <w:szCs w:val="24"/>
        </w:rPr>
      </w:pPr>
      <w:r w:rsidRPr="0076341E">
        <w:rPr>
          <w:rFonts w:ascii="Palatino Linotype" w:hAnsi="Palatino Linotype"/>
          <w:sz w:val="24"/>
          <w:szCs w:val="24"/>
        </w:rPr>
        <w:t>A mozgáskorlátozott fiatalok képzéséhez esetenként szükséges a tanügyi dokumentumok és ezek alapján a képzés egyéni, sérülés</w:t>
      </w:r>
      <w:r>
        <w:rPr>
          <w:rFonts w:ascii="Palatino Linotype" w:hAnsi="Palatino Linotype"/>
          <w:sz w:val="24"/>
          <w:szCs w:val="24"/>
        </w:rPr>
        <w:t>-</w:t>
      </w:r>
      <w:r w:rsidRPr="0076341E">
        <w:rPr>
          <w:rFonts w:ascii="Palatino Linotype" w:hAnsi="Palatino Linotype"/>
          <w:sz w:val="24"/>
          <w:szCs w:val="24"/>
        </w:rPr>
        <w:t>specifikus módosítása.</w:t>
      </w:r>
    </w:p>
    <w:p w:rsidR="00CD1B2F" w:rsidRPr="0076341E" w:rsidRDefault="00CD1B2F" w:rsidP="00A10855">
      <w:pPr>
        <w:pStyle w:val="Szvegtrzs"/>
        <w:numPr>
          <w:ilvl w:val="0"/>
          <w:numId w:val="7"/>
        </w:numPr>
        <w:spacing w:after="120"/>
        <w:ind w:left="357" w:right="-144" w:hanging="357"/>
        <w:rPr>
          <w:rFonts w:ascii="Palatino Linotype" w:hAnsi="Palatino Linotype"/>
          <w:sz w:val="24"/>
          <w:szCs w:val="24"/>
        </w:rPr>
      </w:pPr>
      <w:r w:rsidRPr="0076341E">
        <w:rPr>
          <w:rFonts w:ascii="Palatino Linotype" w:hAnsi="Palatino Linotype"/>
          <w:sz w:val="24"/>
          <w:szCs w:val="24"/>
        </w:rPr>
        <w:t>A szakmai adaptáció nem jelentheti az adott szakma elsajátításához szükséges alap követelmények módosítását. Ez a feltétele annak, hogy a mozgáskorlátozott fiatal is esélyekkel induljon a munkaerőpiacon.</w:t>
      </w:r>
    </w:p>
    <w:p w:rsidR="00CD1B2F" w:rsidRPr="0076341E" w:rsidRDefault="00CD1B2F" w:rsidP="00A10855">
      <w:pPr>
        <w:pStyle w:val="Szvegtrzs"/>
        <w:numPr>
          <w:ilvl w:val="0"/>
          <w:numId w:val="8"/>
        </w:numPr>
        <w:spacing w:after="120"/>
        <w:ind w:left="357" w:right="-144" w:hanging="357"/>
        <w:rPr>
          <w:rFonts w:ascii="Palatino Linotype" w:hAnsi="Palatino Linotype"/>
          <w:sz w:val="24"/>
          <w:szCs w:val="24"/>
        </w:rPr>
      </w:pPr>
      <w:r w:rsidRPr="0076341E">
        <w:rPr>
          <w:rFonts w:ascii="Palatino Linotype" w:hAnsi="Palatino Linotype"/>
          <w:sz w:val="24"/>
          <w:szCs w:val="24"/>
        </w:rPr>
        <w:t xml:space="preserve">Egyéni elbírálás és differenciálás. Ez egyaránt vonatkozik a mozgáskorlátozott fiatal beiskolázásának elbírálására, az elvárásra az egész tanulási, képzési folyamatban. Természetesen az egyéni elbírálás és differenciálás – az előző pont értelmében - kizárólag az esélyegyenlőség feltételeinek biztosítása érdekében történhet. </w:t>
      </w:r>
    </w:p>
    <w:p w:rsidR="00CD1B2F" w:rsidRPr="0076341E" w:rsidRDefault="00CD1B2F" w:rsidP="00A10855">
      <w:pPr>
        <w:pStyle w:val="Szvegtrzs"/>
        <w:numPr>
          <w:ilvl w:val="0"/>
          <w:numId w:val="9"/>
        </w:numPr>
        <w:spacing w:after="120"/>
        <w:ind w:left="357" w:right="-144" w:hanging="357"/>
        <w:rPr>
          <w:rFonts w:ascii="Palatino Linotype" w:hAnsi="Palatino Linotype"/>
          <w:sz w:val="24"/>
          <w:szCs w:val="24"/>
        </w:rPr>
      </w:pPr>
      <w:r w:rsidRPr="0076341E">
        <w:rPr>
          <w:rFonts w:ascii="Palatino Linotype" w:hAnsi="Palatino Linotype"/>
          <w:sz w:val="24"/>
          <w:szCs w:val="24"/>
        </w:rPr>
        <w:t>A tanulást, szakképzést segítő sérülés</w:t>
      </w:r>
      <w:r>
        <w:rPr>
          <w:rFonts w:ascii="Palatino Linotype" w:hAnsi="Palatino Linotype"/>
          <w:sz w:val="24"/>
          <w:szCs w:val="24"/>
        </w:rPr>
        <w:t>-</w:t>
      </w:r>
      <w:r w:rsidRPr="0076341E">
        <w:rPr>
          <w:rFonts w:ascii="Palatino Linotype" w:hAnsi="Palatino Linotype"/>
          <w:sz w:val="24"/>
          <w:szCs w:val="24"/>
        </w:rPr>
        <w:t>specifikus tan- és munkaeszközöket, szerszámokat szintén egyénre adaptáltan kell kialakítani. Ebben figyelembe kell venni a tanuló saját kéréseit, tapasztalatait.</w:t>
      </w:r>
    </w:p>
    <w:p w:rsidR="00CD1B2F" w:rsidRPr="0076341E" w:rsidRDefault="00CD1B2F" w:rsidP="00A10855">
      <w:pPr>
        <w:pStyle w:val="Szvegtrzs"/>
        <w:numPr>
          <w:ilvl w:val="0"/>
          <w:numId w:val="10"/>
        </w:numPr>
        <w:spacing w:after="120"/>
        <w:ind w:left="357" w:right="-144" w:hanging="357"/>
        <w:rPr>
          <w:rFonts w:ascii="Palatino Linotype" w:hAnsi="Palatino Linotype"/>
          <w:sz w:val="24"/>
          <w:szCs w:val="24"/>
        </w:rPr>
      </w:pPr>
      <w:r w:rsidRPr="0076341E">
        <w:rPr>
          <w:rFonts w:ascii="Palatino Linotype" w:hAnsi="Palatino Linotype"/>
          <w:sz w:val="24"/>
          <w:szCs w:val="24"/>
        </w:rPr>
        <w:t>A komplex fejlesztés érdekében a törvényben előírt rehabilitációs órakeretet mindig személyre szólóan, a speciális szükségleteknek megfelelően kell megtervezni és megvalósítani.</w:t>
      </w:r>
    </w:p>
    <w:p w:rsidR="00CD1B2F" w:rsidRPr="0076341E" w:rsidRDefault="00CD1B2F" w:rsidP="00A10855">
      <w:pPr>
        <w:pStyle w:val="Szvegtrzs"/>
        <w:numPr>
          <w:ilvl w:val="0"/>
          <w:numId w:val="11"/>
        </w:numPr>
        <w:spacing w:after="120"/>
        <w:ind w:left="357" w:right="-144" w:hanging="357"/>
        <w:rPr>
          <w:rFonts w:ascii="Palatino Linotype" w:hAnsi="Palatino Linotype"/>
          <w:sz w:val="24"/>
          <w:szCs w:val="24"/>
        </w:rPr>
      </w:pPr>
      <w:r w:rsidRPr="0076341E">
        <w:rPr>
          <w:rFonts w:ascii="Palatino Linotype" w:hAnsi="Palatino Linotype"/>
          <w:sz w:val="24"/>
          <w:szCs w:val="24"/>
        </w:rPr>
        <w:lastRenderedPageBreak/>
        <w:t>Az adaptált program sikeres megvalósítása érdekében szükséges - a mozgáskorlátozottságnak megfelelő - speciálisan képzett szakember(ek) –szomatopedagógia szakos gyógypedagógus - bevonása, és az intézmény pedagógusainak, szakoktatóinak szoros, konzultatív együttműködése.</w:t>
      </w:r>
    </w:p>
    <w:p w:rsidR="00CD1B2F" w:rsidRPr="0076341E" w:rsidRDefault="00CD1B2F" w:rsidP="00A10855">
      <w:pPr>
        <w:numPr>
          <w:ilvl w:val="0"/>
          <w:numId w:val="11"/>
        </w:numPr>
        <w:spacing w:after="120"/>
        <w:ind w:left="357" w:right="-144" w:hanging="357"/>
        <w:jc w:val="both"/>
        <w:rPr>
          <w:rFonts w:ascii="Palatino Linotype" w:hAnsi="Palatino Linotype"/>
          <w:sz w:val="24"/>
          <w:szCs w:val="24"/>
        </w:rPr>
      </w:pPr>
      <w:r w:rsidRPr="0076341E">
        <w:rPr>
          <w:rFonts w:ascii="Palatino Linotype" w:hAnsi="Palatino Linotype"/>
          <w:sz w:val="24"/>
          <w:szCs w:val="24"/>
        </w:rPr>
        <w:t>Mozgáskorlátozott fiatal számára csak olyan szakképzés választható, melyet egészsége károsodása nélkül tud elsajátítani, és a későbbiekben művelni. Ennek eldöntése minden esetben szakorvos feladata.</w:t>
      </w:r>
    </w:p>
    <w:p w:rsidR="00CD1B2F" w:rsidRPr="0076341E" w:rsidRDefault="00CD1B2F" w:rsidP="00A10855">
      <w:pPr>
        <w:pStyle w:val="Szvegtrzs"/>
        <w:numPr>
          <w:ilvl w:val="0"/>
          <w:numId w:val="11"/>
        </w:numPr>
        <w:spacing w:after="120"/>
        <w:ind w:left="357" w:right="-144" w:hanging="357"/>
        <w:rPr>
          <w:rFonts w:ascii="Palatino Linotype" w:hAnsi="Palatino Linotype"/>
          <w:sz w:val="24"/>
          <w:szCs w:val="24"/>
        </w:rPr>
      </w:pPr>
      <w:r w:rsidRPr="0076341E">
        <w:rPr>
          <w:rFonts w:ascii="Palatino Linotype" w:hAnsi="Palatino Linotype"/>
          <w:sz w:val="24"/>
          <w:szCs w:val="24"/>
        </w:rPr>
        <w:t xml:space="preserve">A tárgyi feltételeket, a törvényben előírt akadálymentesítést kivéve, csak annyira módosítsuk, amennyire feltétlenül szükséges. Ezzel is segítjük a sérült ember alkalmazkodását a különböző környezeti feltételekhez. Ez nem jelentheti azonban azt, hogy csak a sérült embertől várja az intézmény az alkalmazkodást. </w:t>
      </w:r>
    </w:p>
    <w:p w:rsidR="00CD1B2F" w:rsidRDefault="00CD1B2F" w:rsidP="00A10855">
      <w:pPr>
        <w:pStyle w:val="Szvegtrzs"/>
        <w:numPr>
          <w:ilvl w:val="0"/>
          <w:numId w:val="11"/>
        </w:numPr>
        <w:spacing w:after="120"/>
        <w:ind w:left="357" w:right="-144" w:hanging="357"/>
        <w:rPr>
          <w:rFonts w:ascii="Palatino Linotype" w:hAnsi="Palatino Linotype"/>
          <w:sz w:val="24"/>
          <w:szCs w:val="24"/>
        </w:rPr>
      </w:pPr>
      <w:r w:rsidRPr="0076341E">
        <w:rPr>
          <w:rFonts w:ascii="Palatino Linotype" w:hAnsi="Palatino Linotype"/>
          <w:sz w:val="24"/>
          <w:szCs w:val="24"/>
        </w:rPr>
        <w:t>A gyakran előforduló testtartási aszimmetria miatt célszerű a mozgáskorlátozott tanulót a táblával szembe, középre ültetni. (Semmiképpen ne ültessük arra az oldalra, amely a deformitás irányával megegyező, pl. bal oldali bénulásnál ne ültessük az osztályterem bal oldali padsorába, mert a tábla (közép) irányába való</w:t>
      </w:r>
      <w:r>
        <w:rPr>
          <w:rFonts w:ascii="Palatino Linotype" w:hAnsi="Palatino Linotype"/>
          <w:sz w:val="24"/>
          <w:szCs w:val="24"/>
        </w:rPr>
        <w:t xml:space="preserve"> odafordulás fokozza a meglévő </w:t>
      </w:r>
      <w:r w:rsidRPr="0076341E">
        <w:rPr>
          <w:rFonts w:ascii="Palatino Linotype" w:hAnsi="Palatino Linotype"/>
          <w:sz w:val="24"/>
          <w:szCs w:val="24"/>
        </w:rPr>
        <w:t>deformitást.)</w:t>
      </w:r>
    </w:p>
    <w:p w:rsidR="00CD1B2F" w:rsidRPr="0076341E" w:rsidRDefault="00CD1B2F" w:rsidP="000F7B99">
      <w:pPr>
        <w:pStyle w:val="Szvegtrzs"/>
        <w:spacing w:after="120"/>
        <w:ind w:left="357" w:right="-144"/>
        <w:rPr>
          <w:rFonts w:ascii="Palatino Linotype" w:hAnsi="Palatino Linotype"/>
          <w:sz w:val="24"/>
          <w:szCs w:val="24"/>
        </w:rPr>
      </w:pPr>
    </w:p>
    <w:p w:rsidR="00CD1B2F" w:rsidRPr="0076341E" w:rsidRDefault="00CD1B2F" w:rsidP="00A10855">
      <w:pPr>
        <w:pStyle w:val="Cmsor3"/>
        <w:spacing w:after="120"/>
        <w:ind w:right="-144"/>
        <w:jc w:val="both"/>
        <w:rPr>
          <w:rFonts w:ascii="Palatino Linotype" w:hAnsi="Palatino Linotype"/>
          <w:szCs w:val="24"/>
        </w:rPr>
      </w:pPr>
      <w:r w:rsidRPr="0076341E">
        <w:rPr>
          <w:rFonts w:ascii="Palatino Linotype" w:hAnsi="Palatino Linotype"/>
          <w:szCs w:val="24"/>
        </w:rPr>
        <w:t>Javaslatok a számonkérés módosításához</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Mozgáskorlátozott vizsgázó (tanuló) esetén – természetesen csak indokolt esetben és mindig egyéni elbírálás alapján a vizsga időtartamában és a vizsgához rendelt jellemző vizsgatevékenységben részleges módosítások érvényesíthetők.</w:t>
      </w:r>
    </w:p>
    <w:p w:rsidR="00CD1B2F" w:rsidRPr="0076341E" w:rsidRDefault="00CD1B2F" w:rsidP="00A10855">
      <w:pPr>
        <w:pStyle w:val="Szvegtrzs"/>
        <w:spacing w:after="120"/>
        <w:ind w:right="-144"/>
        <w:rPr>
          <w:rFonts w:ascii="Palatino Linotype" w:hAnsi="Palatino Linotype"/>
          <w:i/>
          <w:sz w:val="24"/>
          <w:szCs w:val="24"/>
        </w:rPr>
      </w:pPr>
      <w:r w:rsidRPr="0076341E">
        <w:rPr>
          <w:rFonts w:ascii="Palatino Linotype" w:hAnsi="Palatino Linotype"/>
          <w:i/>
          <w:sz w:val="24"/>
          <w:szCs w:val="24"/>
        </w:rPr>
        <w:t>1. A rendelkezésre álló idő meghosszabbítása</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Mozgáskorlátozott vizsgázó (tanuló) esetén, bármelytípusú (szóbeli, írásbeli, interaktív, gyakorlati) vizsgatevékenységre vonatkozóan a vizsga időtartama megnövelhető.</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 xml:space="preserve">A több idő adása írásbeli és gyakorlati feladatoknál, írásbeli és szóbeli számonkérésnél minden esetben indokolt a kézsérült, a petyhüdt és görcsös bénulást, valamint a mozgáskoordinációs és kommunikációs zavart mutató tanulók esetében. Bizonyos kórképek és a hozzá tartozó tünetek eleve lelassítják a munkatempót, ami a számonkéréssel járó fokozott stressz hatására még inkább romlik. 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A petyhüdt bénulást okozó kórképeknél pedig azért indokolt a hosszabb idő adása, mert a tanulók bénulásuk, az izom gyengesége következtében hamar elfáradnak. Sokszor az egészséges embernek egyáltalán nem megerőltető írómozgások kivitelezése is komoly </w:t>
      </w:r>
      <w:r w:rsidRPr="0076341E">
        <w:rPr>
          <w:rFonts w:ascii="Palatino Linotype" w:hAnsi="Palatino Linotype"/>
          <w:sz w:val="24"/>
          <w:szCs w:val="24"/>
        </w:rPr>
        <w:lastRenderedPageBreak/>
        <w:t>fizikai megterhelést jelent számukra. A feladatot csak hosszabb-rövidebb pihenőidő beiktatásával tudják teljesíteni, ami mindenképpen többletidőt jelent.</w:t>
      </w:r>
    </w:p>
    <w:p w:rsidR="00CD1B2F" w:rsidRPr="0076341E" w:rsidRDefault="00CD1B2F" w:rsidP="00A10855">
      <w:pPr>
        <w:pStyle w:val="Szvegtrzs"/>
        <w:spacing w:after="120"/>
        <w:ind w:right="-144"/>
        <w:rPr>
          <w:rFonts w:ascii="Palatino Linotype" w:hAnsi="Palatino Linotype"/>
          <w:i/>
          <w:sz w:val="24"/>
          <w:szCs w:val="24"/>
        </w:rPr>
      </w:pPr>
      <w:r w:rsidRPr="0076341E">
        <w:rPr>
          <w:rFonts w:ascii="Palatino Linotype" w:hAnsi="Palatino Linotype"/>
          <w:i/>
          <w:sz w:val="24"/>
          <w:szCs w:val="24"/>
        </w:rPr>
        <w:t>2. A számonkérés formai módosítása</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 xml:space="preserve">Ha a mozgáskorlátozott vizsgázó (tanuló) kézírása nem elég gyors vagy hatékony, az írásbeli vizsgakövetelményeknek elektronikus eszköz (számítógép) igénybevételével is eleget tehet. Súlyosabb sérüléseknél előfordulhat, hogy nem maga a mozgáskorlátozott személy ír a számítógépen, ő csak diktál az intézmény által kijelölt segítőnek. Ilyen esetekben az intézmény vezetője oktatói javaslatra dönthet az írásbeli vizsga helyett a szóbeli felelet mellett is. </w:t>
      </w:r>
    </w:p>
    <w:p w:rsidR="00CD1B2F" w:rsidRPr="0076341E"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 súlyos kommunikációs zavart mutató hallgatóknál, ahol a beszéd alig-, vagy egyáltalán nem érthető, a szóbeli helyett az írásbeli vizsga, vagy a számítógép használata ajánlott.</w:t>
      </w:r>
    </w:p>
    <w:p w:rsidR="00CD1B2F" w:rsidRDefault="00CD1B2F" w:rsidP="00A10855">
      <w:pPr>
        <w:pStyle w:val="Szvegtrzs"/>
        <w:spacing w:after="120"/>
        <w:ind w:right="-144"/>
        <w:rPr>
          <w:rFonts w:ascii="Palatino Linotype" w:hAnsi="Palatino Linotype"/>
          <w:sz w:val="24"/>
          <w:szCs w:val="24"/>
        </w:rPr>
      </w:pPr>
      <w:r w:rsidRPr="0076341E">
        <w:rPr>
          <w:rFonts w:ascii="Palatino Linotype" w:hAnsi="Palatino Linotype"/>
          <w:sz w:val="24"/>
          <w:szCs w:val="24"/>
        </w:rPr>
        <w:t>A szakmai vizsga követelményeinek teljesítésében érvényesíthető módosításokat, az egyes vizsgarészekre vonatkozóan a vizsgatevékenység megváltoztatásának és a vizsga-időtartam növelésének lehetőségét az adaptált központi programok tartalmazzák.</w:t>
      </w:r>
    </w:p>
    <w:p w:rsidR="00CD1B2F" w:rsidRPr="0076341E" w:rsidRDefault="00CD1B2F" w:rsidP="00A10855">
      <w:pPr>
        <w:pStyle w:val="Szvegtrzs"/>
        <w:spacing w:after="120"/>
        <w:ind w:right="-144"/>
        <w:rPr>
          <w:rFonts w:ascii="Palatino Linotype" w:hAnsi="Palatino Linotype"/>
          <w:sz w:val="24"/>
          <w:szCs w:val="24"/>
        </w:rPr>
      </w:pPr>
    </w:p>
    <w:p w:rsidR="00CD1B2F" w:rsidRPr="0076341E" w:rsidRDefault="00CD1B2F" w:rsidP="00A10855">
      <w:pPr>
        <w:pStyle w:val="Szvegtrzs"/>
        <w:keepNext/>
        <w:spacing w:after="120"/>
        <w:ind w:right="-144"/>
        <w:rPr>
          <w:rFonts w:ascii="Palatino Linotype" w:hAnsi="Palatino Linotype"/>
          <w:b/>
          <w:bCs/>
          <w:sz w:val="24"/>
          <w:szCs w:val="24"/>
        </w:rPr>
      </w:pPr>
      <w:r w:rsidRPr="0076341E">
        <w:rPr>
          <w:rFonts w:ascii="Palatino Linotype" w:hAnsi="Palatino Linotype"/>
          <w:b/>
          <w:bCs/>
          <w:sz w:val="24"/>
          <w:szCs w:val="24"/>
        </w:rPr>
        <w:t xml:space="preserve">Javaslat az időtervben feltüntetett szabad sáv felhasználására </w:t>
      </w:r>
    </w:p>
    <w:p w:rsidR="00CD1B2F" w:rsidRPr="0076341E" w:rsidRDefault="00CD1B2F" w:rsidP="00A10855">
      <w:pPr>
        <w:pStyle w:val="Szvegtrzs2"/>
        <w:spacing w:after="120"/>
        <w:ind w:right="-144"/>
        <w:rPr>
          <w:rFonts w:ascii="Palatino Linotype" w:hAnsi="Palatino Linotype"/>
          <w:iCs/>
          <w:sz w:val="24"/>
          <w:szCs w:val="24"/>
        </w:rPr>
      </w:pPr>
      <w:r w:rsidRPr="0076341E">
        <w:rPr>
          <w:rFonts w:ascii="Palatino Linotype" w:hAnsi="Palatino Linotype"/>
          <w:iCs/>
          <w:sz w:val="24"/>
          <w:szCs w:val="24"/>
        </w:rPr>
        <w:t xml:space="preserve">A központi programban megadott tananyagegységek, követelménymodulok és a szakmai követelményeknek megfelelő kompetenciák elsajátításához a mozgáskorlátozott tanulónak esetenként </w:t>
      </w:r>
      <w:r w:rsidRPr="0076341E">
        <w:rPr>
          <w:rFonts w:ascii="Palatino Linotype" w:hAnsi="Palatino Linotype"/>
          <w:b/>
          <w:bCs/>
          <w:iCs/>
          <w:sz w:val="24"/>
          <w:szCs w:val="24"/>
        </w:rPr>
        <w:t>hosszabb időre</w:t>
      </w:r>
      <w:r w:rsidRPr="0076341E">
        <w:rPr>
          <w:rFonts w:ascii="Palatino Linotype" w:hAnsi="Palatino Linotype"/>
          <w:iCs/>
          <w:sz w:val="24"/>
          <w:szCs w:val="24"/>
        </w:rPr>
        <w:t xml:space="preserve">, és </w:t>
      </w:r>
      <w:r w:rsidRPr="0076341E">
        <w:rPr>
          <w:rFonts w:ascii="Palatino Linotype" w:hAnsi="Palatino Linotype"/>
          <w:b/>
          <w:bCs/>
          <w:iCs/>
          <w:sz w:val="24"/>
          <w:szCs w:val="24"/>
        </w:rPr>
        <w:t>több gyakorlásra</w:t>
      </w:r>
      <w:r w:rsidRPr="0076341E">
        <w:rPr>
          <w:rFonts w:ascii="Palatino Linotype" w:hAnsi="Palatino Linotype"/>
          <w:iCs/>
          <w:sz w:val="24"/>
          <w:szCs w:val="24"/>
        </w:rPr>
        <w:t xml:space="preserve"> lehet szüksége. A szabad sáv órakerete lehetőséget nyújt az elméleti tananyagegységek vagy gyakorlatok magasabb óraszámban történő teljesítésére, az emelt óraszámban </w:t>
      </w:r>
      <w:r w:rsidRPr="0076341E">
        <w:rPr>
          <w:rFonts w:ascii="Palatino Linotype" w:hAnsi="Palatino Linotype"/>
          <w:b/>
          <w:bCs/>
          <w:iCs/>
          <w:sz w:val="24"/>
          <w:szCs w:val="24"/>
        </w:rPr>
        <w:t>speciális segítségnyújtás</w:t>
      </w:r>
      <w:r w:rsidRPr="0076341E">
        <w:rPr>
          <w:rFonts w:ascii="Palatino Linotype" w:hAnsi="Palatino Linotype"/>
          <w:iCs/>
          <w:sz w:val="24"/>
          <w:szCs w:val="24"/>
        </w:rPr>
        <w:t xml:space="preserve"> biztosítására (szomatopedagógia szakos gyógypedagógus és gyógypedagógiai asszisztens közreműködésével). A szabad sáv órakeretében végzett, szakember által támogatott gyakorlás az </w:t>
      </w:r>
      <w:r w:rsidRPr="0076341E">
        <w:rPr>
          <w:rFonts w:ascii="Palatino Linotype" w:hAnsi="Palatino Linotype"/>
          <w:b/>
          <w:bCs/>
          <w:iCs/>
          <w:sz w:val="24"/>
          <w:szCs w:val="24"/>
        </w:rPr>
        <w:t>egyéni képesség- és készségfejlesztésre</w:t>
      </w:r>
      <w:r w:rsidRPr="0076341E">
        <w:rPr>
          <w:rFonts w:ascii="Palatino Linotype" w:hAnsi="Palatino Linotype"/>
          <w:iCs/>
          <w:sz w:val="24"/>
          <w:szCs w:val="24"/>
        </w:rPr>
        <w:t xml:space="preserve"> is lehetőséget ad.</w:t>
      </w:r>
    </w:p>
    <w:p w:rsidR="00CD1B2F" w:rsidRPr="0076341E" w:rsidRDefault="00CD1B2F" w:rsidP="00A10855">
      <w:pPr>
        <w:pStyle w:val="Szvegtrzs2"/>
        <w:spacing w:after="120"/>
        <w:ind w:right="-144"/>
        <w:rPr>
          <w:rFonts w:ascii="Palatino Linotype" w:hAnsi="Palatino Linotype"/>
          <w:iCs/>
          <w:sz w:val="24"/>
          <w:szCs w:val="24"/>
        </w:rPr>
      </w:pPr>
      <w:r w:rsidRPr="0076341E">
        <w:rPr>
          <w:rFonts w:ascii="Palatino Linotype" w:hAnsi="Palatino Linotype"/>
          <w:iCs/>
          <w:sz w:val="24"/>
          <w:szCs w:val="24"/>
        </w:rPr>
        <w:t xml:space="preserve">Mozgáskorlátozott tanulóknál kiemelt jelentősége van az </w:t>
      </w:r>
      <w:r w:rsidRPr="0076341E">
        <w:rPr>
          <w:rFonts w:ascii="Palatino Linotype" w:hAnsi="Palatino Linotype"/>
          <w:b/>
          <w:bCs/>
          <w:iCs/>
          <w:sz w:val="24"/>
          <w:szCs w:val="24"/>
        </w:rPr>
        <w:t>egészséges életmódra nevelésnek</w:t>
      </w:r>
      <w:r w:rsidRPr="0076341E">
        <w:rPr>
          <w:rFonts w:ascii="Palatino Linotype" w:hAnsi="Palatino Linotype"/>
          <w:iCs/>
          <w:sz w:val="24"/>
          <w:szCs w:val="24"/>
        </w:rPr>
        <w:t xml:space="preserve">, a mozgásállapot megőrzésének és további javításának. Az időtervben feltüntetett szabad sávban ezért célszerű </w:t>
      </w:r>
      <w:r w:rsidRPr="0076341E">
        <w:rPr>
          <w:rFonts w:ascii="Palatino Linotype" w:hAnsi="Palatino Linotype"/>
          <w:b/>
          <w:bCs/>
          <w:iCs/>
          <w:sz w:val="24"/>
          <w:szCs w:val="24"/>
        </w:rPr>
        <w:t>mozgásnevelés</w:t>
      </w:r>
      <w:r w:rsidRPr="0076341E">
        <w:rPr>
          <w:rFonts w:ascii="Palatino Linotype" w:hAnsi="Palatino Linotype"/>
          <w:iCs/>
          <w:sz w:val="24"/>
          <w:szCs w:val="24"/>
        </w:rPr>
        <w:t xml:space="preserve"> órákat, foglalkozásokat szervezni. A mozgásnevelés sérülés</w:t>
      </w:r>
      <w:r>
        <w:rPr>
          <w:rFonts w:ascii="Palatino Linotype" w:hAnsi="Palatino Linotype"/>
          <w:iCs/>
          <w:sz w:val="24"/>
          <w:szCs w:val="24"/>
        </w:rPr>
        <w:t>-</w:t>
      </w:r>
      <w:r w:rsidRPr="0076341E">
        <w:rPr>
          <w:rFonts w:ascii="Palatino Linotype" w:hAnsi="Palatino Linotype"/>
          <w:iCs/>
          <w:sz w:val="24"/>
          <w:szCs w:val="24"/>
        </w:rPr>
        <w:t xml:space="preserve">specifikus módszereket és eszközöket alkalmaz, az akadályozottság korrekciójára és kompenzációjára, fejleszti a motoros képességeket, az egészség megőrzésére és egészséges életmódra nevel. A komplex rehabilitációs folyamaton belül kiemelten segíti a mozgásrehabilitációt. </w:t>
      </w:r>
    </w:p>
    <w:p w:rsidR="00CD1B2F" w:rsidRPr="0076341E" w:rsidRDefault="00CD1B2F" w:rsidP="00A10855">
      <w:pPr>
        <w:pStyle w:val="Szvegtrzs2"/>
        <w:spacing w:after="120"/>
        <w:ind w:right="-144"/>
        <w:rPr>
          <w:rFonts w:ascii="Palatino Linotype" w:hAnsi="Palatino Linotype"/>
          <w:iCs/>
          <w:sz w:val="24"/>
          <w:szCs w:val="24"/>
        </w:rPr>
      </w:pPr>
      <w:r w:rsidRPr="0076341E">
        <w:rPr>
          <w:rFonts w:ascii="Palatino Linotype" w:hAnsi="Palatino Linotype"/>
          <w:iCs/>
          <w:sz w:val="24"/>
          <w:szCs w:val="24"/>
        </w:rPr>
        <w:t xml:space="preserve">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w:t>
      </w:r>
      <w:r w:rsidRPr="0076341E">
        <w:rPr>
          <w:rFonts w:ascii="Palatino Linotype" w:hAnsi="Palatino Linotype"/>
          <w:iCs/>
          <w:sz w:val="24"/>
          <w:szCs w:val="24"/>
        </w:rPr>
        <w:lastRenderedPageBreak/>
        <w:t>Amennyiben ilyen nem áll rendelkezésre, úgy – szerződéses alapon – más intézmény tornaterme, tornaszobája is igénybe vehető.</w:t>
      </w:r>
    </w:p>
    <w:p w:rsidR="00CD1B2F" w:rsidRDefault="00CD1B2F" w:rsidP="00A10855">
      <w:pPr>
        <w:widowControl w:val="0"/>
        <w:suppressAutoHyphens/>
        <w:ind w:right="-144"/>
        <w:jc w:val="both"/>
        <w:rPr>
          <w:rFonts w:ascii="Palatino Linotype" w:hAnsi="Palatino Linotype"/>
          <w:iCs/>
          <w:sz w:val="24"/>
          <w:szCs w:val="24"/>
        </w:rPr>
      </w:pPr>
      <w:r w:rsidRPr="0076341E">
        <w:rPr>
          <w:rFonts w:ascii="Palatino Linotype" w:hAnsi="Palatino Linotype"/>
          <w:iCs/>
          <w:sz w:val="24"/>
          <w:szCs w:val="24"/>
        </w:rPr>
        <w:t>A mozgásnevelés órákat lehetőség szerint szomatopedagógia szakos gyógypedagógus lássa el.</w:t>
      </w:r>
    </w:p>
    <w:p w:rsidR="00CD1B2F" w:rsidRDefault="00CD1B2F">
      <w:pPr>
        <w:rPr>
          <w:rFonts w:ascii="Palatino Linotype" w:hAnsi="Palatino Linotype"/>
          <w:iCs/>
          <w:sz w:val="24"/>
          <w:szCs w:val="24"/>
        </w:rPr>
      </w:pPr>
      <w:r>
        <w:rPr>
          <w:rFonts w:ascii="Palatino Linotype" w:hAnsi="Palatino Linotype"/>
          <w:iCs/>
          <w:sz w:val="24"/>
          <w:szCs w:val="24"/>
        </w:rPr>
        <w:br w:type="page"/>
      </w:r>
    </w:p>
    <w:p w:rsidR="00CD1B2F" w:rsidRDefault="00CD1B2F" w:rsidP="000F7B99">
      <w:pPr>
        <w:widowControl w:val="0"/>
        <w:numPr>
          <w:ilvl w:val="0"/>
          <w:numId w:val="2"/>
        </w:numPr>
        <w:suppressAutoHyphens/>
        <w:spacing w:after="240"/>
        <w:ind w:left="748" w:right="-144"/>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CD1B2F" w:rsidRDefault="00CD1B2F" w:rsidP="000F7B99">
      <w:pPr>
        <w:widowControl w:val="0"/>
        <w:shd w:val="clear" w:color="auto" w:fill="FFFFFF"/>
        <w:suppressAutoHyphens/>
        <w:ind w:right="-144"/>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DD06F8" w:rsidRPr="00F80798" w:rsidTr="00DD06F8">
        <w:trPr>
          <w:trHeight w:val="488"/>
          <w:jc w:val="center"/>
        </w:trPr>
        <w:tc>
          <w:tcPr>
            <w:tcW w:w="1474" w:type="dxa"/>
            <w:vAlign w:val="center"/>
          </w:tcPr>
          <w:p w:rsidR="00DD06F8" w:rsidRPr="006E620D" w:rsidRDefault="00DD06F8" w:rsidP="00A10855">
            <w:pPr>
              <w:ind w:right="-144"/>
              <w:jc w:val="center"/>
              <w:rPr>
                <w:rFonts w:ascii="Palatino Linotype" w:hAnsi="Palatino Linotype" w:cs="Calibri"/>
                <w:sz w:val="20"/>
                <w:szCs w:val="20"/>
                <w:lang w:eastAsia="en-US"/>
              </w:rPr>
            </w:pP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DD06F8" w:rsidRPr="006E620D" w:rsidRDefault="00DD06F8" w:rsidP="00A10855">
            <w:pPr>
              <w:ind w:right="-144"/>
              <w:jc w:val="center"/>
              <w:rPr>
                <w:rFonts w:ascii="Palatino Linotype" w:hAnsi="Palatino Linotype" w:cs="Calibri"/>
                <w:sz w:val="20"/>
                <w:szCs w:val="20"/>
                <w:lang w:eastAsia="en-US"/>
              </w:rPr>
            </w:pP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DD06F8" w:rsidRPr="006E620D" w:rsidRDefault="00DD06F8" w:rsidP="00A10855">
            <w:pPr>
              <w:ind w:right="-144"/>
              <w:jc w:val="center"/>
              <w:rPr>
                <w:rFonts w:ascii="Palatino Linotype" w:hAnsi="Palatino Linotype" w:cs="Calibri"/>
                <w:sz w:val="20"/>
                <w:szCs w:val="20"/>
                <w:lang w:eastAsia="en-US"/>
              </w:rPr>
            </w:pP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DD06F8" w:rsidRPr="006E620D" w:rsidRDefault="00DD06F8" w:rsidP="00A10855">
            <w:pPr>
              <w:ind w:right="-144"/>
              <w:jc w:val="center"/>
              <w:rPr>
                <w:rFonts w:ascii="Palatino Linotype" w:hAnsi="Palatino Linotype" w:cs="Calibri"/>
                <w:sz w:val="20"/>
                <w:szCs w:val="20"/>
                <w:lang w:eastAsia="en-US"/>
              </w:rPr>
            </w:pP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DD06F8" w:rsidRPr="006E620D" w:rsidRDefault="00DD06F8" w:rsidP="00A10855">
            <w:pPr>
              <w:ind w:right="-144"/>
              <w:jc w:val="center"/>
              <w:rPr>
                <w:rFonts w:ascii="Palatino Linotype" w:hAnsi="Palatino Linotype" w:cs="Calibri"/>
                <w:sz w:val="20"/>
                <w:szCs w:val="20"/>
                <w:lang w:eastAsia="en-US"/>
              </w:rPr>
            </w:pP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DD06F8" w:rsidRPr="00F80798"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 hét</w:t>
            </w:r>
            <w:r w:rsidRPr="00F80798">
              <w:rPr>
                <w:rFonts w:ascii="Palatino Linotype" w:hAnsi="Palatino Linotype" w:cs="Calibri"/>
                <w:sz w:val="20"/>
                <w:szCs w:val="20"/>
                <w:lang w:eastAsia="en-US"/>
              </w:rPr>
              <w:t>tel</w:t>
            </w:r>
          </w:p>
        </w:tc>
      </w:tr>
      <w:tr w:rsidR="00DD06F8" w:rsidRPr="00F80798" w:rsidTr="00DD06F8">
        <w:trPr>
          <w:trHeight w:val="488"/>
          <w:jc w:val="center"/>
        </w:trPr>
        <w:tc>
          <w:tcPr>
            <w:tcW w:w="1474" w:type="dxa"/>
            <w:vAlign w:val="center"/>
          </w:tcPr>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414</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DD06F8" w:rsidRPr="00F80798"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336</w:t>
            </w:r>
          </w:p>
        </w:tc>
      </w:tr>
      <w:tr w:rsidR="00DD06F8" w:rsidRPr="00F80798" w:rsidTr="00DD06F8">
        <w:trPr>
          <w:trHeight w:val="261"/>
          <w:jc w:val="center"/>
        </w:trPr>
        <w:tc>
          <w:tcPr>
            <w:tcW w:w="1474" w:type="dxa"/>
            <w:vAlign w:val="center"/>
          </w:tcPr>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Szakmai elmélet és gyakorlat együtt</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DD06F8" w:rsidRPr="008E235E" w:rsidRDefault="00DD06F8" w:rsidP="00A10855">
            <w:pPr>
              <w:ind w:right="-144"/>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672</w:t>
            </w:r>
          </w:p>
        </w:tc>
      </w:tr>
      <w:tr w:rsidR="00DD06F8" w:rsidRPr="00F80798" w:rsidTr="00DD06F8">
        <w:trPr>
          <w:trHeight w:val="551"/>
          <w:jc w:val="center"/>
        </w:trPr>
        <w:tc>
          <w:tcPr>
            <w:tcW w:w="1474" w:type="dxa"/>
            <w:vAlign w:val="center"/>
          </w:tcPr>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Összesen</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31,5</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1134+70</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32,5</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1170+105</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31,5</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1134+105</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31,5</w:t>
            </w:r>
          </w:p>
        </w:tc>
        <w:tc>
          <w:tcPr>
            <w:tcW w:w="1047" w:type="dxa"/>
            <w:vAlign w:val="center"/>
          </w:tcPr>
          <w:p w:rsidR="00DD06F8" w:rsidRPr="00A10855" w:rsidRDefault="00DD06F8" w:rsidP="00A10855">
            <w:pPr>
              <w:ind w:right="-144"/>
              <w:jc w:val="center"/>
              <w:rPr>
                <w:rFonts w:ascii="Palatino Linotype" w:hAnsi="Palatino Linotype" w:cs="Calibri"/>
                <w:b/>
                <w:sz w:val="20"/>
                <w:szCs w:val="20"/>
                <w:lang w:eastAsia="en-US"/>
              </w:rPr>
            </w:pPr>
            <w:r w:rsidRPr="00A10855">
              <w:rPr>
                <w:rFonts w:ascii="Palatino Linotype" w:hAnsi="Palatino Linotype" w:cs="Calibri"/>
                <w:b/>
                <w:sz w:val="20"/>
                <w:szCs w:val="20"/>
                <w:lang w:eastAsia="en-US"/>
              </w:rPr>
              <w:t>1008</w:t>
            </w:r>
          </w:p>
        </w:tc>
      </w:tr>
      <w:tr w:rsidR="00DD06F8" w:rsidRPr="00F80798" w:rsidTr="00DD06F8">
        <w:trPr>
          <w:trHeight w:val="551"/>
          <w:jc w:val="center"/>
        </w:trPr>
        <w:tc>
          <w:tcPr>
            <w:tcW w:w="1474" w:type="dxa"/>
            <w:vAlign w:val="center"/>
          </w:tcPr>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(közismereti rész)</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DD06F8" w:rsidRPr="00F80798"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48</w:t>
            </w:r>
          </w:p>
        </w:tc>
      </w:tr>
      <w:tr w:rsidR="00DD06F8" w:rsidRPr="00F80798" w:rsidTr="00DD06F8">
        <w:trPr>
          <w:trHeight w:val="551"/>
          <w:jc w:val="center"/>
        </w:trPr>
        <w:tc>
          <w:tcPr>
            <w:tcW w:w="1474" w:type="dxa"/>
            <w:vAlign w:val="center"/>
          </w:tcPr>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(szakmai rész)</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DD06F8" w:rsidRPr="00F80798"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64</w:t>
            </w:r>
          </w:p>
        </w:tc>
      </w:tr>
      <w:tr w:rsidR="00DD06F8" w:rsidRPr="00F80798" w:rsidTr="00DD06F8">
        <w:trPr>
          <w:trHeight w:val="551"/>
          <w:jc w:val="center"/>
        </w:trPr>
        <w:tc>
          <w:tcPr>
            <w:tcW w:w="1474" w:type="dxa"/>
            <w:vAlign w:val="center"/>
          </w:tcPr>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Mindösszesen</w:t>
            </w:r>
          </w:p>
          <w:p w:rsidR="00DD06F8" w:rsidRPr="006E620D" w:rsidRDefault="00DD06F8" w:rsidP="00A10855">
            <w:pPr>
              <w:ind w:right="-144"/>
              <w:rPr>
                <w:rFonts w:ascii="Palatino Linotype" w:hAnsi="Palatino Linotype" w:cs="Calibri"/>
                <w:sz w:val="20"/>
                <w:szCs w:val="20"/>
                <w:lang w:eastAsia="en-US"/>
              </w:rPr>
            </w:pPr>
            <w:r w:rsidRPr="006E620D">
              <w:rPr>
                <w:rFonts w:ascii="Palatino Linotype" w:hAnsi="Palatino Linotype" w:cs="Calibri"/>
                <w:sz w:val="20"/>
                <w:szCs w:val="20"/>
                <w:lang w:eastAsia="en-US"/>
              </w:rPr>
              <w:t>(teljes képzés ideje)</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1296</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p>
        </w:tc>
        <w:tc>
          <w:tcPr>
            <w:tcW w:w="1047" w:type="dxa"/>
            <w:vAlign w:val="center"/>
          </w:tcPr>
          <w:p w:rsidR="00DD06F8" w:rsidRPr="006E620D" w:rsidRDefault="00DD06F8" w:rsidP="00A10855">
            <w:pPr>
              <w:ind w:right="-144"/>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DD06F8" w:rsidRPr="00F80798" w:rsidRDefault="00DD06F8" w:rsidP="00A10855">
            <w:pPr>
              <w:ind w:right="-144"/>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1120</w:t>
            </w:r>
          </w:p>
        </w:tc>
      </w:tr>
    </w:tbl>
    <w:p w:rsidR="00CD1B2F" w:rsidRDefault="00CD1B2F" w:rsidP="00A10855">
      <w:pPr>
        <w:ind w:right="-144"/>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p>
    <w:p w:rsidR="00CD1B2F" w:rsidRDefault="00CD1B2F" w:rsidP="00A10855">
      <w:pPr>
        <w:ind w:right="-144"/>
        <w:rPr>
          <w:rFonts w:ascii="Palatino Linotype" w:hAnsi="Palatino Linotype"/>
          <w:sz w:val="24"/>
          <w:szCs w:val="24"/>
        </w:rPr>
      </w:pPr>
      <w:r>
        <w:rPr>
          <w:rFonts w:ascii="Palatino Linotype" w:hAnsi="Palatino Linotype"/>
          <w:sz w:val="24"/>
          <w:szCs w:val="24"/>
        </w:rPr>
        <w:br w:type="page"/>
      </w:r>
    </w:p>
    <w:p w:rsidR="00CD1B2F" w:rsidRPr="004F3748" w:rsidRDefault="00CD1B2F" w:rsidP="00A10855">
      <w:pPr>
        <w:ind w:right="-144"/>
        <w:jc w:val="both"/>
        <w:rPr>
          <w:rFonts w:ascii="Palatino Linotype" w:hAnsi="Palatino Linotype"/>
          <w:sz w:val="24"/>
          <w:szCs w:val="24"/>
        </w:rPr>
      </w:pPr>
    </w:p>
    <w:p w:rsidR="00CD1B2F" w:rsidRPr="000E120B" w:rsidRDefault="00CD1B2F" w:rsidP="00A10855">
      <w:pPr>
        <w:widowControl w:val="0"/>
        <w:shd w:val="clear" w:color="auto" w:fill="FFFFFF"/>
        <w:suppressAutoHyphens/>
        <w:ind w:right="-144"/>
        <w:jc w:val="center"/>
        <w:rPr>
          <w:rFonts w:ascii="Palatino Linotype" w:hAnsi="Palatino Linotype"/>
          <w:sz w:val="24"/>
          <w:szCs w:val="24"/>
        </w:rPr>
      </w:pPr>
      <w:r w:rsidRPr="000E120B">
        <w:rPr>
          <w:rFonts w:ascii="Palatino Linotype" w:hAnsi="Palatino Linotype"/>
          <w:sz w:val="24"/>
          <w:szCs w:val="24"/>
        </w:rPr>
        <w:t>1. számú táblázat</w:t>
      </w:r>
    </w:p>
    <w:p w:rsidR="00CD1B2F" w:rsidRDefault="00CD1B2F" w:rsidP="00A10855">
      <w:pPr>
        <w:ind w:right="-144"/>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820" w:type="dxa"/>
        <w:jc w:val="center"/>
        <w:tblInd w:w="55" w:type="dxa"/>
        <w:tblCellMar>
          <w:left w:w="70" w:type="dxa"/>
          <w:right w:w="70" w:type="dxa"/>
        </w:tblCellMar>
        <w:tblLook w:val="00A0" w:firstRow="1" w:lastRow="0" w:firstColumn="1" w:lastColumn="0" w:noHBand="0" w:noVBand="0"/>
      </w:tblPr>
      <w:tblGrid>
        <w:gridCol w:w="1541"/>
        <w:gridCol w:w="2299"/>
        <w:gridCol w:w="620"/>
        <w:gridCol w:w="620"/>
        <w:gridCol w:w="620"/>
        <w:gridCol w:w="620"/>
        <w:gridCol w:w="620"/>
        <w:gridCol w:w="620"/>
        <w:gridCol w:w="620"/>
        <w:gridCol w:w="620"/>
        <w:gridCol w:w="620"/>
        <w:gridCol w:w="620"/>
        <w:gridCol w:w="780"/>
      </w:tblGrid>
      <w:tr w:rsidR="00CD1B2F" w:rsidRPr="000F7B99" w:rsidTr="00A10855">
        <w:trPr>
          <w:trHeight w:val="315"/>
          <w:jc w:val="center"/>
        </w:trPr>
        <w:tc>
          <w:tcPr>
            <w:tcW w:w="1541" w:type="dxa"/>
            <w:vMerge w:val="restart"/>
            <w:tcBorders>
              <w:top w:val="single" w:sz="4" w:space="0" w:color="auto"/>
              <w:left w:val="single" w:sz="4" w:space="0" w:color="auto"/>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b/>
                <w:bCs/>
                <w:sz w:val="20"/>
                <w:szCs w:val="20"/>
              </w:rPr>
            </w:pPr>
            <w:r w:rsidRPr="000F7B99">
              <w:rPr>
                <w:rFonts w:ascii="Palatino Linotype" w:hAnsi="Palatino Linotype" w:cs="Arial"/>
                <w:b/>
                <w:bCs/>
                <w:sz w:val="20"/>
                <w:szCs w:val="20"/>
              </w:rPr>
              <w:t>Szakmai követelmény-modulok</w:t>
            </w:r>
          </w:p>
        </w:tc>
        <w:tc>
          <w:tcPr>
            <w:tcW w:w="2299" w:type="dxa"/>
            <w:vMerge w:val="restart"/>
            <w:tcBorders>
              <w:top w:val="single" w:sz="4" w:space="0" w:color="auto"/>
              <w:left w:val="single" w:sz="4" w:space="0" w:color="auto"/>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Tantárgyak</w:t>
            </w:r>
          </w:p>
        </w:tc>
        <w:tc>
          <w:tcPr>
            <w:tcW w:w="6980" w:type="dxa"/>
            <w:gridSpan w:val="11"/>
            <w:tcBorders>
              <w:top w:val="single" w:sz="4" w:space="0" w:color="auto"/>
              <w:left w:val="nil"/>
              <w:bottom w:val="single" w:sz="4" w:space="0" w:color="auto"/>
              <w:right w:val="single" w:sz="4" w:space="0" w:color="auto"/>
            </w:tcBorders>
            <w:noWrap/>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Heti óraszám</w:t>
            </w:r>
          </w:p>
        </w:tc>
      </w:tr>
      <w:tr w:rsidR="00CD1B2F" w:rsidRPr="000F7B99" w:rsidTr="00A10855">
        <w:trPr>
          <w:trHeight w:val="315"/>
          <w:jc w:val="center"/>
        </w:trPr>
        <w:tc>
          <w:tcPr>
            <w:tcW w:w="1541" w:type="dxa"/>
            <w:vMerge/>
            <w:tcBorders>
              <w:top w:val="single" w:sz="4" w:space="0" w:color="auto"/>
              <w:left w:val="single" w:sz="4" w:space="0" w:color="auto"/>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b/>
                <w:bCs/>
                <w:sz w:val="20"/>
                <w:szCs w:val="20"/>
              </w:rPr>
            </w:pPr>
          </w:p>
        </w:tc>
        <w:tc>
          <w:tcPr>
            <w:tcW w:w="2299" w:type="dxa"/>
            <w:vMerge/>
            <w:tcBorders>
              <w:top w:val="single" w:sz="4" w:space="0" w:color="auto"/>
              <w:left w:val="single" w:sz="4" w:space="0" w:color="auto"/>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11. évfolyam</w:t>
            </w:r>
          </w:p>
        </w:tc>
        <w:tc>
          <w:tcPr>
            <w:tcW w:w="1400" w:type="dxa"/>
            <w:gridSpan w:val="2"/>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12. évfolyam</w:t>
            </w:r>
          </w:p>
        </w:tc>
      </w:tr>
      <w:tr w:rsidR="00CD1B2F" w:rsidRPr="000F7B99" w:rsidTr="00F63CF0">
        <w:trPr>
          <w:trHeight w:val="465"/>
          <w:jc w:val="center"/>
        </w:trPr>
        <w:tc>
          <w:tcPr>
            <w:tcW w:w="1541" w:type="dxa"/>
            <w:vMerge/>
            <w:tcBorders>
              <w:top w:val="single" w:sz="4" w:space="0" w:color="auto"/>
              <w:left w:val="single" w:sz="4" w:space="0" w:color="auto"/>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b/>
                <w:bCs/>
                <w:sz w:val="20"/>
                <w:szCs w:val="20"/>
              </w:rPr>
            </w:pPr>
          </w:p>
        </w:tc>
        <w:tc>
          <w:tcPr>
            <w:tcW w:w="2299" w:type="dxa"/>
            <w:vMerge/>
            <w:tcBorders>
              <w:top w:val="single" w:sz="4" w:space="0" w:color="auto"/>
              <w:left w:val="single" w:sz="4" w:space="0" w:color="auto"/>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b/>
                <w:bCs/>
                <w:sz w:val="20"/>
                <w:szCs w:val="20"/>
              </w:rPr>
            </w:pPr>
          </w:p>
        </w:tc>
        <w:tc>
          <w:tcPr>
            <w:tcW w:w="62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62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c>
          <w:tcPr>
            <w:tcW w:w="620" w:type="dxa"/>
            <w:tcBorders>
              <w:top w:val="single" w:sz="4" w:space="0" w:color="auto"/>
              <w:left w:val="nil"/>
              <w:bottom w:val="single" w:sz="4" w:space="0" w:color="auto"/>
              <w:right w:val="single" w:sz="4" w:space="0" w:color="auto"/>
            </w:tcBorders>
            <w:shd w:val="clear" w:color="000000" w:fill="C0C0C0"/>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ögy</w:t>
            </w:r>
          </w:p>
        </w:tc>
        <w:tc>
          <w:tcPr>
            <w:tcW w:w="62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62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c>
          <w:tcPr>
            <w:tcW w:w="620" w:type="dxa"/>
            <w:tcBorders>
              <w:top w:val="single" w:sz="4" w:space="0" w:color="auto"/>
              <w:left w:val="nil"/>
              <w:bottom w:val="single" w:sz="4" w:space="0" w:color="auto"/>
              <w:right w:val="single" w:sz="4" w:space="0" w:color="auto"/>
            </w:tcBorders>
            <w:shd w:val="clear" w:color="000000" w:fill="C0C0C0"/>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ögy</w:t>
            </w:r>
          </w:p>
        </w:tc>
        <w:tc>
          <w:tcPr>
            <w:tcW w:w="62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62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c>
          <w:tcPr>
            <w:tcW w:w="620" w:type="dxa"/>
            <w:tcBorders>
              <w:top w:val="single" w:sz="4" w:space="0" w:color="auto"/>
              <w:left w:val="nil"/>
              <w:bottom w:val="single" w:sz="4" w:space="0" w:color="auto"/>
              <w:right w:val="single" w:sz="4" w:space="0" w:color="auto"/>
            </w:tcBorders>
            <w:shd w:val="clear" w:color="000000" w:fill="C0C0C0"/>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ögy</w:t>
            </w:r>
          </w:p>
        </w:tc>
        <w:tc>
          <w:tcPr>
            <w:tcW w:w="62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780" w:type="dxa"/>
            <w:tcBorders>
              <w:top w:val="single" w:sz="4" w:space="0" w:color="auto"/>
              <w:left w:val="nil"/>
              <w:bottom w:val="single" w:sz="4" w:space="0" w:color="auto"/>
              <w:right w:val="single" w:sz="4" w:space="0" w:color="auto"/>
            </w:tcBorders>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r>
      <w:tr w:rsidR="00CD1B2F" w:rsidRPr="000F7B99" w:rsidTr="00F63CF0">
        <w:trPr>
          <w:trHeight w:val="300"/>
          <w:jc w:val="center"/>
        </w:trPr>
        <w:tc>
          <w:tcPr>
            <w:tcW w:w="1541" w:type="dxa"/>
            <w:tcBorders>
              <w:top w:val="single" w:sz="4" w:space="0" w:color="auto"/>
              <w:left w:val="single" w:sz="4" w:space="0" w:color="auto"/>
              <w:bottom w:val="single" w:sz="4" w:space="0" w:color="000000"/>
              <w:right w:val="single" w:sz="4" w:space="0" w:color="auto"/>
            </w:tcBorders>
            <w:shd w:val="clear" w:color="auto" w:fill="FFC000"/>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sz w:val="20"/>
                <w:szCs w:val="20"/>
              </w:rPr>
              <w:t>11497-12 Foglalkoztatás I</w:t>
            </w: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Elhelyezkedést-munkavállalást segítő idegen nyelv</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w:t>
            </w:r>
          </w:p>
        </w:tc>
        <w:tc>
          <w:tcPr>
            <w:tcW w:w="78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r>
      <w:tr w:rsidR="00CD1B2F" w:rsidRPr="000F7B99" w:rsidTr="00F63CF0">
        <w:trPr>
          <w:trHeight w:val="300"/>
          <w:jc w:val="center"/>
        </w:trPr>
        <w:tc>
          <w:tcPr>
            <w:tcW w:w="1541" w:type="dxa"/>
            <w:tcBorders>
              <w:top w:val="single" w:sz="4" w:space="0" w:color="000000"/>
              <w:left w:val="single" w:sz="4" w:space="0" w:color="auto"/>
              <w:bottom w:val="single" w:sz="4" w:space="0" w:color="000000"/>
              <w:right w:val="single" w:sz="4" w:space="0" w:color="auto"/>
            </w:tcBorders>
            <w:shd w:val="clear" w:color="auto" w:fill="FFC000"/>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sz w:val="20"/>
                <w:szCs w:val="20"/>
              </w:rPr>
              <w:t>11499-12 Foglalkoztatás II</w:t>
            </w: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Foglalkoztatási alapismeretek</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000000"/>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000000"/>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000000"/>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0,5</w:t>
            </w:r>
          </w:p>
        </w:tc>
        <w:tc>
          <w:tcPr>
            <w:tcW w:w="78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r>
      <w:tr w:rsidR="00CD1B2F" w:rsidRPr="000F7B99" w:rsidTr="00F63CF0">
        <w:trPr>
          <w:trHeight w:val="300"/>
          <w:jc w:val="center"/>
        </w:trPr>
        <w:tc>
          <w:tcPr>
            <w:tcW w:w="1541" w:type="dxa"/>
            <w:tcBorders>
              <w:top w:val="single" w:sz="4" w:space="0" w:color="000000"/>
              <w:left w:val="single" w:sz="4" w:space="0" w:color="auto"/>
              <w:bottom w:val="single" w:sz="4" w:space="0" w:color="000000"/>
              <w:right w:val="single" w:sz="4" w:space="0" w:color="auto"/>
            </w:tcBorders>
            <w:shd w:val="clear" w:color="auto" w:fill="FFC000"/>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sz w:val="20"/>
                <w:szCs w:val="20"/>
              </w:rPr>
              <w:t>11500-12 Munkahelyi egészség és biztonság</w:t>
            </w: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Munkavédelemi alapismeretek</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000000"/>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000000"/>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000000"/>
              <w:left w:val="single" w:sz="4" w:space="0" w:color="auto"/>
              <w:bottom w:val="single" w:sz="4" w:space="0" w:color="000000"/>
              <w:right w:val="single" w:sz="4" w:space="0" w:color="auto"/>
            </w:tcBorders>
            <w:shd w:val="clear" w:color="auto" w:fill="BFBFBF"/>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78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r>
      <w:tr w:rsidR="00CD1B2F" w:rsidRPr="000F7B99" w:rsidTr="00F63CF0">
        <w:trPr>
          <w:trHeight w:val="300"/>
          <w:jc w:val="center"/>
        </w:trPr>
        <w:tc>
          <w:tcPr>
            <w:tcW w:w="1541" w:type="dxa"/>
            <w:vMerge w:val="restart"/>
            <w:tcBorders>
              <w:top w:val="nil"/>
              <w:left w:val="single" w:sz="4" w:space="0" w:color="auto"/>
              <w:bottom w:val="single" w:sz="4" w:space="0" w:color="000000"/>
              <w:right w:val="single" w:sz="4" w:space="0" w:color="auto"/>
            </w:tcBorders>
            <w:vAlign w:val="center"/>
          </w:tcPr>
          <w:p w:rsidR="00CD1B2F" w:rsidRPr="000F7B99" w:rsidRDefault="00CD1B2F" w:rsidP="00A10855">
            <w:pPr>
              <w:ind w:right="-144"/>
              <w:rPr>
                <w:rFonts w:ascii="Palatino Linotype" w:hAnsi="Palatino Linotype"/>
                <w:sz w:val="20"/>
                <w:szCs w:val="20"/>
              </w:rPr>
            </w:pPr>
            <w:r w:rsidRPr="000F7B99">
              <w:rPr>
                <w:rFonts w:ascii="Palatino Linotype" w:hAnsi="Palatino Linotype"/>
                <w:sz w:val="20"/>
                <w:szCs w:val="20"/>
              </w:rPr>
              <w:t>10246-12</w:t>
            </w:r>
          </w:p>
          <w:p w:rsidR="00CD1B2F" w:rsidRPr="000F7B99" w:rsidRDefault="00CD1B2F" w:rsidP="00A10855">
            <w:pPr>
              <w:ind w:right="-144"/>
              <w:rPr>
                <w:rFonts w:ascii="Palatino Linotype" w:hAnsi="Palatino Linotype" w:cs="Arial"/>
                <w:sz w:val="20"/>
                <w:szCs w:val="20"/>
              </w:rPr>
            </w:pPr>
            <w:r w:rsidRPr="000F7B99">
              <w:rPr>
                <w:rFonts w:ascii="Palatino Linotype" w:hAnsi="Palatino Linotype"/>
                <w:sz w:val="20"/>
                <w:szCs w:val="20"/>
              </w:rPr>
              <w:t>Megmunkálás előkészítése</w:t>
            </w: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Optikai üveg anyagismerete</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w:t>
            </w:r>
          </w:p>
        </w:tc>
        <w:tc>
          <w:tcPr>
            <w:tcW w:w="78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r>
      <w:tr w:rsidR="00CD1B2F" w:rsidRPr="000F7B99" w:rsidTr="00F63CF0">
        <w:trPr>
          <w:trHeight w:val="300"/>
          <w:jc w:val="center"/>
        </w:trPr>
        <w:tc>
          <w:tcPr>
            <w:tcW w:w="1541" w:type="dxa"/>
            <w:vMerge/>
            <w:tcBorders>
              <w:top w:val="nil"/>
              <w:left w:val="single" w:sz="4" w:space="0" w:color="auto"/>
              <w:bottom w:val="single" w:sz="4" w:space="0" w:color="000000"/>
              <w:right w:val="single" w:sz="4" w:space="0" w:color="auto"/>
            </w:tcBorders>
            <w:vAlign w:val="center"/>
          </w:tcPr>
          <w:p w:rsidR="00CD1B2F" w:rsidRPr="000F7B99" w:rsidRDefault="00CD1B2F" w:rsidP="00A10855">
            <w:pPr>
              <w:ind w:right="-144"/>
              <w:rPr>
                <w:rFonts w:ascii="Palatino Linotype" w:hAnsi="Palatino Linotype"/>
                <w:sz w:val="20"/>
                <w:szCs w:val="20"/>
              </w:rPr>
            </w:pP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Optikai ismeretek</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w:t>
            </w:r>
          </w:p>
        </w:tc>
        <w:tc>
          <w:tcPr>
            <w:tcW w:w="780" w:type="dxa"/>
            <w:tcBorders>
              <w:top w:val="single" w:sz="4" w:space="0" w:color="auto"/>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r>
      <w:tr w:rsidR="00CD1B2F" w:rsidRPr="000F7B99" w:rsidTr="00F63CF0">
        <w:trPr>
          <w:trHeight w:val="300"/>
          <w:jc w:val="center"/>
        </w:trPr>
        <w:tc>
          <w:tcPr>
            <w:tcW w:w="1541" w:type="dxa"/>
            <w:vMerge/>
            <w:tcBorders>
              <w:top w:val="nil"/>
              <w:left w:val="single" w:sz="4" w:space="0" w:color="auto"/>
              <w:bottom w:val="single" w:sz="4" w:space="0" w:color="000000"/>
              <w:right w:val="single" w:sz="4" w:space="0" w:color="auto"/>
            </w:tcBorders>
            <w:vAlign w:val="center"/>
          </w:tcPr>
          <w:p w:rsidR="00CD1B2F" w:rsidRPr="000F7B99" w:rsidRDefault="00CD1B2F" w:rsidP="00A10855">
            <w:pPr>
              <w:ind w:right="-144"/>
              <w:rPr>
                <w:rFonts w:ascii="Palatino Linotype" w:hAnsi="Palatino Linotype" w:cs="Arial"/>
                <w:sz w:val="20"/>
                <w:szCs w:val="20"/>
              </w:rPr>
            </w:pP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Megmunkálás segédanyagai, gépei gyakorlat</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78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r>
      <w:tr w:rsidR="00CD1B2F" w:rsidRPr="000F7B99" w:rsidTr="00F63CF0">
        <w:trPr>
          <w:trHeight w:val="300"/>
          <w:jc w:val="center"/>
        </w:trPr>
        <w:tc>
          <w:tcPr>
            <w:tcW w:w="1541" w:type="dxa"/>
            <w:vMerge w:val="restart"/>
            <w:tcBorders>
              <w:top w:val="nil"/>
              <w:left w:val="single" w:sz="4" w:space="0" w:color="auto"/>
              <w:bottom w:val="single" w:sz="4" w:space="0" w:color="000000"/>
              <w:right w:val="single" w:sz="4" w:space="0" w:color="auto"/>
            </w:tcBorders>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sz w:val="20"/>
                <w:szCs w:val="20"/>
              </w:rPr>
              <w:t>10247-12 Megmunkálás folyamata és befejezése</w:t>
            </w: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Műanyag lencse gyártása gyakorlat</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78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w:t>
            </w:r>
          </w:p>
        </w:tc>
      </w:tr>
      <w:tr w:rsidR="00CD1B2F" w:rsidRPr="000F7B99" w:rsidTr="00F63CF0">
        <w:trPr>
          <w:trHeight w:val="300"/>
          <w:jc w:val="center"/>
        </w:trPr>
        <w:tc>
          <w:tcPr>
            <w:tcW w:w="1541" w:type="dxa"/>
            <w:vMerge/>
            <w:tcBorders>
              <w:top w:val="nil"/>
              <w:left w:val="single" w:sz="4" w:space="0" w:color="auto"/>
              <w:bottom w:val="single" w:sz="4" w:space="0" w:color="000000"/>
              <w:right w:val="single" w:sz="4" w:space="0" w:color="auto"/>
            </w:tcBorders>
            <w:vAlign w:val="center"/>
          </w:tcPr>
          <w:p w:rsidR="00CD1B2F" w:rsidRPr="000F7B99" w:rsidRDefault="00CD1B2F" w:rsidP="00A10855">
            <w:pPr>
              <w:ind w:right="-144"/>
              <w:rPr>
                <w:rFonts w:ascii="Palatino Linotype" w:hAnsi="Palatino Linotype"/>
                <w:sz w:val="20"/>
                <w:szCs w:val="20"/>
              </w:rPr>
            </w:pP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Optikai gyártástechnológia</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2,5</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4</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3,5</w:t>
            </w:r>
          </w:p>
        </w:tc>
        <w:tc>
          <w:tcPr>
            <w:tcW w:w="78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r>
      <w:tr w:rsidR="00CD1B2F" w:rsidRPr="000F7B99" w:rsidTr="00F63CF0">
        <w:trPr>
          <w:trHeight w:val="300"/>
          <w:jc w:val="center"/>
        </w:trPr>
        <w:tc>
          <w:tcPr>
            <w:tcW w:w="1541" w:type="dxa"/>
            <w:vMerge/>
            <w:tcBorders>
              <w:top w:val="nil"/>
              <w:left w:val="single" w:sz="4" w:space="0" w:color="auto"/>
              <w:bottom w:val="single" w:sz="4" w:space="0" w:color="000000"/>
              <w:right w:val="single" w:sz="4" w:space="0" w:color="auto"/>
            </w:tcBorders>
            <w:vAlign w:val="center"/>
          </w:tcPr>
          <w:p w:rsidR="00CD1B2F" w:rsidRPr="000F7B99" w:rsidRDefault="00CD1B2F" w:rsidP="00A10855">
            <w:pPr>
              <w:ind w:right="-144"/>
              <w:rPr>
                <w:rFonts w:ascii="Palatino Linotype" w:hAnsi="Palatino Linotype" w:cs="Arial"/>
                <w:sz w:val="20"/>
                <w:szCs w:val="20"/>
              </w:rPr>
            </w:pPr>
          </w:p>
        </w:tc>
        <w:tc>
          <w:tcPr>
            <w:tcW w:w="2299" w:type="dxa"/>
            <w:tcBorders>
              <w:top w:val="nil"/>
              <w:left w:val="nil"/>
              <w:bottom w:val="single" w:sz="4" w:space="0" w:color="auto"/>
              <w:right w:val="single" w:sz="4" w:space="0" w:color="auto"/>
            </w:tcBorders>
            <w:vAlign w:val="center"/>
          </w:tcPr>
          <w:p w:rsidR="00CD1B2F" w:rsidRPr="000F7B99" w:rsidRDefault="00CD1B2F" w:rsidP="00A10855">
            <w:pPr>
              <w:ind w:right="-144"/>
              <w:rPr>
                <w:rFonts w:ascii="Palatino Linotype" w:hAnsi="Palatino Linotype" w:cs="Arial"/>
                <w:color w:val="000000"/>
                <w:sz w:val="20"/>
                <w:szCs w:val="20"/>
              </w:rPr>
            </w:pPr>
            <w:r w:rsidRPr="000F7B99">
              <w:rPr>
                <w:rFonts w:ascii="Palatino Linotype" w:hAnsi="Palatino Linotype" w:cs="Arial"/>
                <w:color w:val="000000"/>
                <w:sz w:val="20"/>
                <w:szCs w:val="20"/>
              </w:rPr>
              <w:t>Optikai gyártási munkafolyamatok gyakorlat</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p>
        </w:tc>
        <w:tc>
          <w:tcPr>
            <w:tcW w:w="78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8</w:t>
            </w:r>
          </w:p>
        </w:tc>
      </w:tr>
      <w:tr w:rsidR="00CD1B2F" w:rsidRPr="000F7B99" w:rsidTr="00F63CF0">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5A27E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8</w:t>
            </w:r>
          </w:p>
        </w:tc>
        <w:tc>
          <w:tcPr>
            <w:tcW w:w="780" w:type="dxa"/>
            <w:tcBorders>
              <w:top w:val="nil"/>
              <w:left w:val="nil"/>
              <w:bottom w:val="single" w:sz="4" w:space="0" w:color="auto"/>
              <w:right w:val="single" w:sz="4" w:space="0" w:color="auto"/>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13</w:t>
            </w:r>
          </w:p>
        </w:tc>
      </w:tr>
      <w:tr w:rsidR="00CD1B2F" w:rsidRPr="000F7B99" w:rsidTr="00F63CF0">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105</w:t>
            </w:r>
          </w:p>
        </w:tc>
        <w:tc>
          <w:tcPr>
            <w:tcW w:w="1400" w:type="dxa"/>
            <w:gridSpan w:val="2"/>
            <w:tcBorders>
              <w:top w:val="single" w:sz="4" w:space="0" w:color="auto"/>
              <w:left w:val="nil"/>
              <w:bottom w:val="single" w:sz="4" w:space="0" w:color="auto"/>
              <w:right w:val="single" w:sz="4" w:space="0" w:color="000000"/>
            </w:tcBorders>
            <w:noWrap/>
            <w:vAlign w:val="center"/>
          </w:tcPr>
          <w:p w:rsidR="00CD1B2F" w:rsidRPr="000F7B99" w:rsidRDefault="00CD1B2F" w:rsidP="005A27E9">
            <w:pPr>
              <w:jc w:val="center"/>
              <w:rPr>
                <w:rFonts w:ascii="Palatino Linotype" w:hAnsi="Palatino Linotype" w:cs="Arial"/>
                <w:sz w:val="20"/>
                <w:szCs w:val="20"/>
              </w:rPr>
            </w:pPr>
            <w:r w:rsidRPr="000F7B99">
              <w:rPr>
                <w:rFonts w:ascii="Palatino Linotype" w:hAnsi="Palatino Linotype" w:cs="Arial"/>
                <w:sz w:val="20"/>
                <w:szCs w:val="20"/>
              </w:rPr>
              <w:t>21</w:t>
            </w:r>
          </w:p>
        </w:tc>
      </w:tr>
    </w:tbl>
    <w:p w:rsidR="00CD1B2F" w:rsidRPr="00EA72CD" w:rsidRDefault="00CD1B2F" w:rsidP="00A10855">
      <w:pPr>
        <w:widowControl w:val="0"/>
        <w:suppressAutoHyphens/>
        <w:ind w:right="-144"/>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CD1B2F" w:rsidRDefault="00CD1B2F" w:rsidP="00A10855">
      <w:pPr>
        <w:widowControl w:val="0"/>
        <w:suppressAutoHyphens/>
        <w:spacing w:before="240"/>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w:t>
      </w:r>
      <w:r>
        <w:rPr>
          <w:rFonts w:ascii="Palatino Linotype" w:hAnsi="Palatino Linotype"/>
          <w:kern w:val="1"/>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Pr>
          <w:rFonts w:ascii="Palatino Linotype" w:hAnsi="Palatino Linotype"/>
          <w:kern w:val="1"/>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CD1B2F" w:rsidRPr="000E120B" w:rsidRDefault="00CD1B2F" w:rsidP="00A10855">
      <w:pPr>
        <w:widowControl w:val="0"/>
        <w:suppressAutoHyphens/>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CD1B2F" w:rsidRDefault="00CD1B2F" w:rsidP="00A10855">
      <w:pPr>
        <w:widowControl w:val="0"/>
        <w:suppressAutoHyphens/>
        <w:spacing w:before="240"/>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D1B2F" w:rsidRPr="000E120B" w:rsidRDefault="00CD1B2F" w:rsidP="00A10855">
      <w:pPr>
        <w:widowControl w:val="0"/>
        <w:suppressAutoHyphens/>
        <w:ind w:right="-144"/>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CD1B2F" w:rsidRPr="000E120B" w:rsidRDefault="00CD1B2F" w:rsidP="00A10855">
      <w:pPr>
        <w:ind w:right="-144"/>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CD1B2F" w:rsidRDefault="00CD1B2F" w:rsidP="00A10855">
      <w:pPr>
        <w:widowControl w:val="0"/>
        <w:suppressAutoHyphens/>
        <w:ind w:right="-144"/>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46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776"/>
        <w:gridCol w:w="2636"/>
        <w:gridCol w:w="499"/>
        <w:gridCol w:w="499"/>
        <w:gridCol w:w="462"/>
        <w:gridCol w:w="499"/>
        <w:gridCol w:w="499"/>
        <w:gridCol w:w="500"/>
        <w:gridCol w:w="499"/>
        <w:gridCol w:w="494"/>
        <w:gridCol w:w="489"/>
        <w:gridCol w:w="500"/>
        <w:gridCol w:w="501"/>
        <w:gridCol w:w="607"/>
      </w:tblGrid>
      <w:tr w:rsidR="00CD1B2F" w:rsidRPr="000F7B99" w:rsidTr="000F7B99">
        <w:trPr>
          <w:trHeight w:val="345"/>
          <w:jc w:val="center"/>
        </w:trPr>
        <w:tc>
          <w:tcPr>
            <w:tcW w:w="1776" w:type="dxa"/>
            <w:vMerge w:val="restart"/>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Szakmai követelmény-modul</w:t>
            </w:r>
          </w:p>
        </w:tc>
        <w:tc>
          <w:tcPr>
            <w:tcW w:w="2636" w:type="dxa"/>
            <w:vMerge w:val="restart"/>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Tantárgyak/</w:t>
            </w:r>
            <w:r w:rsidRPr="000F7B99">
              <w:rPr>
                <w:rFonts w:ascii="Palatino Linotype" w:hAnsi="Palatino Linotype" w:cs="Arial"/>
                <w:sz w:val="20"/>
                <w:szCs w:val="20"/>
              </w:rPr>
              <w:t>témakörök</w:t>
            </w:r>
          </w:p>
        </w:tc>
        <w:tc>
          <w:tcPr>
            <w:tcW w:w="5888" w:type="dxa"/>
            <w:gridSpan w:val="11"/>
            <w:vAlign w:val="bottom"/>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Óraszám</w:t>
            </w:r>
          </w:p>
        </w:tc>
        <w:tc>
          <w:tcPr>
            <w:tcW w:w="160" w:type="dxa"/>
            <w:vMerge w:val="restart"/>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Össze-sen</w:t>
            </w:r>
          </w:p>
        </w:tc>
      </w:tr>
      <w:tr w:rsidR="00CD1B2F" w:rsidRPr="000F7B99" w:rsidTr="000F7B99">
        <w:trPr>
          <w:trHeight w:val="300"/>
          <w:jc w:val="center"/>
        </w:trPr>
        <w:tc>
          <w:tcPr>
            <w:tcW w:w="1776" w:type="dxa"/>
            <w:vMerge/>
            <w:vAlign w:val="center"/>
          </w:tcPr>
          <w:p w:rsidR="00CD1B2F" w:rsidRPr="000F7B99" w:rsidRDefault="00CD1B2F" w:rsidP="00A10855">
            <w:pPr>
              <w:ind w:right="-144"/>
              <w:rPr>
                <w:rFonts w:ascii="Palatino Linotype" w:hAnsi="Palatino Linotype" w:cs="Arial"/>
                <w:b/>
                <w:bCs/>
                <w:sz w:val="20"/>
                <w:szCs w:val="20"/>
              </w:rPr>
            </w:pPr>
          </w:p>
        </w:tc>
        <w:tc>
          <w:tcPr>
            <w:tcW w:w="2636" w:type="dxa"/>
            <w:vMerge/>
            <w:vAlign w:val="center"/>
          </w:tcPr>
          <w:p w:rsidR="00CD1B2F" w:rsidRPr="000F7B99" w:rsidRDefault="00CD1B2F" w:rsidP="00A10855">
            <w:pPr>
              <w:ind w:right="-144"/>
              <w:rPr>
                <w:rFonts w:ascii="Palatino Linotype" w:hAnsi="Palatino Linotype" w:cs="Arial"/>
                <w:b/>
                <w:bCs/>
                <w:sz w:val="20"/>
                <w:szCs w:val="20"/>
              </w:rPr>
            </w:pPr>
          </w:p>
        </w:tc>
        <w:tc>
          <w:tcPr>
            <w:tcW w:w="1612" w:type="dxa"/>
            <w:gridSpan w:val="3"/>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9. évfolyam</w:t>
            </w:r>
          </w:p>
        </w:tc>
        <w:tc>
          <w:tcPr>
            <w:tcW w:w="1612" w:type="dxa"/>
            <w:gridSpan w:val="3"/>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10. évfolyam</w:t>
            </w:r>
          </w:p>
        </w:tc>
        <w:tc>
          <w:tcPr>
            <w:tcW w:w="1585" w:type="dxa"/>
            <w:gridSpan w:val="3"/>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11. évfolyam</w:t>
            </w:r>
          </w:p>
        </w:tc>
        <w:tc>
          <w:tcPr>
            <w:tcW w:w="1079" w:type="dxa"/>
            <w:gridSpan w:val="2"/>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12. évfolyam</w:t>
            </w:r>
          </w:p>
        </w:tc>
        <w:tc>
          <w:tcPr>
            <w:tcW w:w="160" w:type="dxa"/>
            <w:vMerge/>
            <w:vAlign w:val="center"/>
          </w:tcPr>
          <w:p w:rsidR="00CD1B2F" w:rsidRPr="000F7B99" w:rsidRDefault="00CD1B2F" w:rsidP="00A10855">
            <w:pPr>
              <w:ind w:right="-144"/>
              <w:rPr>
                <w:rFonts w:ascii="Palatino Linotype" w:hAnsi="Palatino Linotype" w:cs="Arial"/>
                <w:b/>
                <w:bCs/>
                <w:sz w:val="20"/>
                <w:szCs w:val="20"/>
              </w:rPr>
            </w:pPr>
          </w:p>
        </w:tc>
      </w:tr>
      <w:tr w:rsidR="00CD1B2F" w:rsidRPr="000F7B99" w:rsidTr="000F7B99">
        <w:trPr>
          <w:trHeight w:val="300"/>
          <w:jc w:val="center"/>
        </w:trPr>
        <w:tc>
          <w:tcPr>
            <w:tcW w:w="1776" w:type="dxa"/>
            <w:vMerge/>
            <w:vAlign w:val="center"/>
          </w:tcPr>
          <w:p w:rsidR="00CD1B2F" w:rsidRPr="000F7B99" w:rsidRDefault="00CD1B2F" w:rsidP="00A10855">
            <w:pPr>
              <w:ind w:right="-144"/>
              <w:rPr>
                <w:rFonts w:ascii="Palatino Linotype" w:hAnsi="Palatino Linotype" w:cs="Arial"/>
                <w:b/>
                <w:bCs/>
                <w:sz w:val="20"/>
                <w:szCs w:val="20"/>
              </w:rPr>
            </w:pPr>
          </w:p>
        </w:tc>
        <w:tc>
          <w:tcPr>
            <w:tcW w:w="2636" w:type="dxa"/>
            <w:vMerge/>
            <w:vAlign w:val="center"/>
          </w:tcPr>
          <w:p w:rsidR="00CD1B2F" w:rsidRPr="000F7B99" w:rsidRDefault="00CD1B2F" w:rsidP="00A10855">
            <w:pPr>
              <w:ind w:right="-144"/>
              <w:rPr>
                <w:rFonts w:ascii="Palatino Linotype" w:hAnsi="Palatino Linotype" w:cs="Arial"/>
                <w:b/>
                <w:bCs/>
                <w:sz w:val="20"/>
                <w:szCs w:val="20"/>
              </w:rPr>
            </w:pPr>
          </w:p>
        </w:tc>
        <w:tc>
          <w:tcPr>
            <w:tcW w:w="536"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537"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c>
          <w:tcPr>
            <w:tcW w:w="539" w:type="dxa"/>
            <w:shd w:val="clear" w:color="000000" w:fill="C0C0C0"/>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ögy</w:t>
            </w:r>
          </w:p>
        </w:tc>
        <w:tc>
          <w:tcPr>
            <w:tcW w:w="536"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537"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c>
          <w:tcPr>
            <w:tcW w:w="539" w:type="dxa"/>
            <w:shd w:val="clear" w:color="000000" w:fill="C0C0C0"/>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ögy</w:t>
            </w:r>
          </w:p>
        </w:tc>
        <w:tc>
          <w:tcPr>
            <w:tcW w:w="536"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529"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c>
          <w:tcPr>
            <w:tcW w:w="520" w:type="dxa"/>
            <w:shd w:val="clear" w:color="000000" w:fill="C0C0C0"/>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ögy</w:t>
            </w:r>
          </w:p>
        </w:tc>
        <w:tc>
          <w:tcPr>
            <w:tcW w:w="539"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e</w:t>
            </w:r>
          </w:p>
        </w:tc>
        <w:tc>
          <w:tcPr>
            <w:tcW w:w="540" w:type="dxa"/>
            <w:vAlign w:val="center"/>
          </w:tcPr>
          <w:p w:rsidR="00CD1B2F" w:rsidRPr="000F7B99" w:rsidRDefault="00CD1B2F" w:rsidP="00A10855">
            <w:pPr>
              <w:ind w:right="-144"/>
              <w:jc w:val="center"/>
              <w:rPr>
                <w:rFonts w:ascii="Palatino Linotype" w:hAnsi="Palatino Linotype" w:cs="Arial"/>
                <w:b/>
                <w:bCs/>
                <w:sz w:val="20"/>
                <w:szCs w:val="20"/>
              </w:rPr>
            </w:pPr>
            <w:r w:rsidRPr="000F7B99">
              <w:rPr>
                <w:rFonts w:ascii="Palatino Linotype" w:hAnsi="Palatino Linotype" w:cs="Arial"/>
                <w:b/>
                <w:bCs/>
                <w:sz w:val="20"/>
                <w:szCs w:val="20"/>
              </w:rPr>
              <w:t>gy</w:t>
            </w:r>
          </w:p>
        </w:tc>
        <w:tc>
          <w:tcPr>
            <w:tcW w:w="160" w:type="dxa"/>
            <w:vMerge/>
            <w:vAlign w:val="center"/>
          </w:tcPr>
          <w:p w:rsidR="00CD1B2F" w:rsidRPr="000F7B99" w:rsidRDefault="00CD1B2F" w:rsidP="00A10855">
            <w:pPr>
              <w:ind w:right="-144"/>
              <w:rPr>
                <w:rFonts w:ascii="Palatino Linotype" w:hAnsi="Palatino Linotype" w:cs="Arial"/>
                <w:b/>
                <w:bCs/>
                <w:sz w:val="20"/>
                <w:szCs w:val="20"/>
              </w:rPr>
            </w:pPr>
          </w:p>
        </w:tc>
      </w:tr>
      <w:tr w:rsidR="00CD1B2F" w:rsidRPr="000F7B99" w:rsidTr="000F7B99">
        <w:trPr>
          <w:trHeight w:val="300"/>
          <w:jc w:val="center"/>
        </w:trPr>
        <w:tc>
          <w:tcPr>
            <w:tcW w:w="1776" w:type="dxa"/>
            <w:vMerge w:val="restart"/>
            <w:shd w:val="clear" w:color="auto" w:fill="FFC000"/>
            <w:vAlign w:val="center"/>
          </w:tcPr>
          <w:p w:rsidR="00CD1B2F" w:rsidRPr="000F7B99" w:rsidRDefault="00CD1B2F" w:rsidP="000F7B99">
            <w:pPr>
              <w:ind w:right="-144"/>
              <w:jc w:val="center"/>
              <w:rPr>
                <w:rFonts w:ascii="Palatino Linotype" w:hAnsi="Palatino Linotype" w:cs="Arial"/>
                <w:sz w:val="20"/>
                <w:szCs w:val="20"/>
              </w:rPr>
            </w:pPr>
            <w:r w:rsidRPr="000F7B99">
              <w:rPr>
                <w:rFonts w:ascii="Palatino Linotype" w:hAnsi="Palatino Linotype" w:cs="Arial"/>
                <w:sz w:val="20"/>
                <w:szCs w:val="20"/>
              </w:rPr>
              <w:t>11500-12</w:t>
            </w:r>
          </w:p>
          <w:p w:rsidR="00CD1B2F" w:rsidRPr="000F7B99" w:rsidRDefault="00CD1B2F" w:rsidP="000F7B99">
            <w:pPr>
              <w:ind w:right="-144"/>
              <w:jc w:val="center"/>
              <w:rPr>
                <w:rFonts w:ascii="Palatino Linotype" w:hAnsi="Palatino Linotype" w:cs="Arial"/>
                <w:sz w:val="20"/>
                <w:szCs w:val="20"/>
              </w:rPr>
            </w:pPr>
            <w:r w:rsidRPr="000F7B99">
              <w:rPr>
                <w:rFonts w:ascii="Palatino Linotype" w:hAnsi="Palatino Linotype" w:cs="Arial"/>
                <w:sz w:val="20"/>
                <w:szCs w:val="20"/>
              </w:rPr>
              <w:t>Munkahelyi egészség és</w:t>
            </w:r>
          </w:p>
          <w:p w:rsidR="00CD1B2F" w:rsidRPr="000F7B99" w:rsidRDefault="00CD1B2F" w:rsidP="000F7B99">
            <w:pPr>
              <w:ind w:right="-144"/>
              <w:jc w:val="center"/>
              <w:rPr>
                <w:rFonts w:ascii="Palatino Linotype" w:hAnsi="Palatino Linotype" w:cs="Arial"/>
                <w:sz w:val="20"/>
                <w:szCs w:val="20"/>
              </w:rPr>
            </w:pPr>
            <w:r w:rsidRPr="000F7B99">
              <w:rPr>
                <w:rFonts w:ascii="Palatino Linotype" w:hAnsi="Palatino Linotype" w:cs="Arial"/>
                <w:sz w:val="20"/>
                <w:szCs w:val="20"/>
              </w:rPr>
              <w:t>biztonság</w:t>
            </w:r>
          </w:p>
        </w:tc>
        <w:tc>
          <w:tcPr>
            <w:tcW w:w="2636" w:type="dxa"/>
            <w:vAlign w:val="center"/>
          </w:tcPr>
          <w:p w:rsidR="00CD1B2F" w:rsidRPr="000F7B99" w:rsidRDefault="00CD1B2F" w:rsidP="00180EBD">
            <w:pPr>
              <w:ind w:right="-144"/>
              <w:rPr>
                <w:rFonts w:ascii="Palatino Linotype" w:hAnsi="Palatino Linotype" w:cs="Arial"/>
                <w:b/>
                <w:sz w:val="20"/>
                <w:szCs w:val="20"/>
              </w:rPr>
            </w:pPr>
            <w:r w:rsidRPr="000F7B99">
              <w:rPr>
                <w:rFonts w:ascii="Palatino Linotype" w:hAnsi="Palatino Linotype" w:cs="Arial"/>
                <w:b/>
                <w:bCs/>
                <w:sz w:val="20"/>
                <w:szCs w:val="20"/>
              </w:rPr>
              <w:t>Munkahelyi egészség és biztonság</w:t>
            </w: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18</w:t>
            </w: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29" w:type="dxa"/>
            <w:vAlign w:val="center"/>
          </w:tcPr>
          <w:p w:rsidR="00CD1B2F" w:rsidRPr="000F7B99" w:rsidRDefault="00CD1B2F" w:rsidP="00A27474">
            <w:pPr>
              <w:jc w:val="center"/>
              <w:rPr>
                <w:rFonts w:ascii="Palatino Linotype" w:hAnsi="Palatino Linotype" w:cs="Arial"/>
                <w:b/>
                <w:sz w:val="20"/>
                <w:szCs w:val="20"/>
              </w:rPr>
            </w:pP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p>
        </w:tc>
        <w:tc>
          <w:tcPr>
            <w:tcW w:w="540" w:type="dxa"/>
            <w:vAlign w:val="center"/>
          </w:tcPr>
          <w:p w:rsidR="00CD1B2F" w:rsidRPr="000F7B99" w:rsidRDefault="00CD1B2F" w:rsidP="00A27474">
            <w:pPr>
              <w:jc w:val="center"/>
              <w:rPr>
                <w:rFonts w:ascii="Palatino Linotype" w:hAnsi="Palatino Linotype" w:cs="Arial"/>
                <w:b/>
                <w:sz w:val="20"/>
                <w:szCs w:val="20"/>
              </w:rPr>
            </w:pP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18</w:t>
            </w:r>
          </w:p>
        </w:tc>
      </w:tr>
      <w:tr w:rsidR="00CD1B2F" w:rsidRPr="000F7B99" w:rsidTr="000F7B99">
        <w:trPr>
          <w:trHeight w:val="300"/>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Munkavédelmi alapismeretek</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r>
      <w:tr w:rsidR="00CD1B2F" w:rsidRPr="000F7B99" w:rsidTr="000F7B99">
        <w:trPr>
          <w:trHeight w:val="227"/>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Munkahelyek kialakítása</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r>
      <w:tr w:rsidR="00CD1B2F" w:rsidRPr="000F7B99" w:rsidTr="000F7B99">
        <w:trPr>
          <w:trHeight w:val="300"/>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Munkavégzés személyi feltételei</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w:t>
            </w:r>
          </w:p>
        </w:tc>
      </w:tr>
      <w:tr w:rsidR="00CD1B2F" w:rsidRPr="000F7B99" w:rsidTr="000F7B99">
        <w:trPr>
          <w:trHeight w:val="300"/>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Munkaeszközök biztonsága</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w:t>
            </w:r>
          </w:p>
        </w:tc>
      </w:tr>
      <w:tr w:rsidR="00CD1B2F" w:rsidRPr="000F7B99" w:rsidTr="000F7B99">
        <w:trPr>
          <w:trHeight w:val="300"/>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Munkakörnyezeti hatások</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w:t>
            </w:r>
          </w:p>
        </w:tc>
      </w:tr>
      <w:tr w:rsidR="00CD1B2F" w:rsidRPr="000F7B99" w:rsidTr="000F7B99">
        <w:trPr>
          <w:trHeight w:val="300"/>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Munkavédelmi jogi ismeretek</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r>
      <w:tr w:rsidR="00CD1B2F" w:rsidRPr="000F7B99" w:rsidTr="000F7B99">
        <w:trPr>
          <w:trHeight w:val="502"/>
          <w:jc w:val="center"/>
        </w:trPr>
        <w:tc>
          <w:tcPr>
            <w:tcW w:w="1776" w:type="dxa"/>
            <w:vMerge w:val="restart"/>
            <w:shd w:val="clear" w:color="auto" w:fill="FFC000"/>
            <w:vAlign w:val="center"/>
          </w:tcPr>
          <w:p w:rsidR="00CD1B2F" w:rsidRPr="000F7B99" w:rsidRDefault="00CD1B2F" w:rsidP="000F7B99">
            <w:pPr>
              <w:ind w:right="-144"/>
              <w:jc w:val="center"/>
              <w:rPr>
                <w:rFonts w:ascii="Palatino Linotype" w:hAnsi="Palatino Linotype" w:cs="Arial"/>
                <w:sz w:val="20"/>
                <w:szCs w:val="20"/>
              </w:rPr>
            </w:pPr>
            <w:r w:rsidRPr="000F7B99">
              <w:rPr>
                <w:rFonts w:ascii="Palatino Linotype" w:hAnsi="Palatino Linotype" w:cs="Arial"/>
                <w:sz w:val="20"/>
                <w:szCs w:val="20"/>
              </w:rPr>
              <w:t>11499-12</w:t>
            </w:r>
          </w:p>
          <w:p w:rsidR="00CD1B2F" w:rsidRPr="000F7B99" w:rsidRDefault="00CD1B2F" w:rsidP="000F7B99">
            <w:pPr>
              <w:ind w:right="-144"/>
              <w:jc w:val="center"/>
              <w:rPr>
                <w:rFonts w:ascii="Palatino Linotype" w:hAnsi="Palatino Linotype"/>
                <w:sz w:val="20"/>
                <w:szCs w:val="20"/>
              </w:rPr>
            </w:pPr>
            <w:r w:rsidRPr="000F7B99">
              <w:rPr>
                <w:rFonts w:ascii="Palatino Linotype" w:hAnsi="Palatino Linotype" w:cs="Arial"/>
                <w:sz w:val="20"/>
                <w:szCs w:val="20"/>
              </w:rPr>
              <w:t>Foglalkoztatás II.</w:t>
            </w: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b/>
                <w:bCs/>
                <w:sz w:val="20"/>
                <w:szCs w:val="20"/>
              </w:rPr>
              <w:t>Foglalkoztatás II.</w:t>
            </w: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29" w:type="dxa"/>
            <w:vAlign w:val="center"/>
          </w:tcPr>
          <w:p w:rsidR="00CD1B2F" w:rsidRPr="000F7B99" w:rsidRDefault="00CD1B2F" w:rsidP="00A27474">
            <w:pPr>
              <w:jc w:val="center"/>
              <w:rPr>
                <w:rFonts w:ascii="Palatino Linotype" w:hAnsi="Palatino Linotype" w:cs="Arial"/>
                <w:b/>
                <w:sz w:val="20"/>
                <w:szCs w:val="20"/>
              </w:rPr>
            </w:pP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16</w:t>
            </w:r>
          </w:p>
        </w:tc>
        <w:tc>
          <w:tcPr>
            <w:tcW w:w="540" w:type="dxa"/>
            <w:vAlign w:val="center"/>
          </w:tcPr>
          <w:p w:rsidR="00CD1B2F" w:rsidRPr="000F7B99" w:rsidRDefault="00CD1B2F" w:rsidP="00A27474">
            <w:pPr>
              <w:jc w:val="center"/>
              <w:rPr>
                <w:rFonts w:ascii="Palatino Linotype" w:hAnsi="Palatino Linotype" w:cs="Arial"/>
                <w:b/>
                <w:sz w:val="20"/>
                <w:szCs w:val="20"/>
              </w:rPr>
            </w:pP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16</w:t>
            </w:r>
          </w:p>
        </w:tc>
      </w:tr>
      <w:tr w:rsidR="00CD1B2F" w:rsidRPr="000F7B99" w:rsidTr="000F7B99">
        <w:trPr>
          <w:trHeight w:val="341"/>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Munkajogi alapismeretek</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r>
      <w:tr w:rsidR="00CD1B2F" w:rsidRPr="000F7B99" w:rsidTr="000F7B99">
        <w:trPr>
          <w:trHeight w:val="392"/>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Munkaviszony létesítése</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r>
      <w:tr w:rsidR="00CD1B2F" w:rsidRPr="000F7B99" w:rsidTr="000F7B99">
        <w:trPr>
          <w:trHeight w:val="436"/>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Álláskeresés</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r>
      <w:tr w:rsidR="00CD1B2F" w:rsidRPr="000F7B99" w:rsidTr="000F7B99">
        <w:trPr>
          <w:trHeight w:val="405"/>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Munkanélküliség</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w:t>
            </w:r>
          </w:p>
        </w:tc>
      </w:tr>
      <w:tr w:rsidR="00CD1B2F" w:rsidRPr="000F7B99" w:rsidTr="000F7B99">
        <w:trPr>
          <w:trHeight w:val="438"/>
          <w:jc w:val="center"/>
        </w:trPr>
        <w:tc>
          <w:tcPr>
            <w:tcW w:w="1776" w:type="dxa"/>
            <w:vMerge w:val="restart"/>
            <w:shd w:val="clear" w:color="auto" w:fill="FFC000"/>
            <w:vAlign w:val="center"/>
          </w:tcPr>
          <w:p w:rsidR="00CD1B2F" w:rsidRPr="000F7B99" w:rsidRDefault="00CD1B2F" w:rsidP="000F7B99">
            <w:pPr>
              <w:ind w:right="-144"/>
              <w:jc w:val="center"/>
              <w:rPr>
                <w:rFonts w:ascii="Palatino Linotype" w:hAnsi="Palatino Linotype" w:cs="Arial"/>
                <w:sz w:val="20"/>
                <w:szCs w:val="20"/>
              </w:rPr>
            </w:pPr>
            <w:r w:rsidRPr="000F7B99">
              <w:rPr>
                <w:rFonts w:ascii="Palatino Linotype" w:hAnsi="Palatino Linotype" w:cs="Arial"/>
                <w:sz w:val="20"/>
                <w:szCs w:val="20"/>
              </w:rPr>
              <w:t>11497-12</w:t>
            </w:r>
          </w:p>
          <w:p w:rsidR="00CD1B2F" w:rsidRPr="000F7B99" w:rsidRDefault="00CD1B2F" w:rsidP="000F7B99">
            <w:pPr>
              <w:ind w:right="-144"/>
              <w:jc w:val="center"/>
              <w:rPr>
                <w:rFonts w:ascii="Palatino Linotype" w:hAnsi="Palatino Linotype"/>
                <w:sz w:val="20"/>
                <w:szCs w:val="20"/>
              </w:rPr>
            </w:pPr>
            <w:r w:rsidRPr="000F7B99">
              <w:rPr>
                <w:rFonts w:ascii="Palatino Linotype" w:hAnsi="Palatino Linotype" w:cs="Arial"/>
                <w:sz w:val="20"/>
                <w:szCs w:val="20"/>
              </w:rPr>
              <w:t xml:space="preserve">Foglalkoztatás I. </w:t>
            </w: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b/>
                <w:bCs/>
                <w:sz w:val="20"/>
                <w:szCs w:val="20"/>
              </w:rPr>
              <w:t>Foglalkoztatás I.</w:t>
            </w: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29" w:type="dxa"/>
            <w:vAlign w:val="center"/>
          </w:tcPr>
          <w:p w:rsidR="00CD1B2F" w:rsidRPr="000F7B99" w:rsidRDefault="00CD1B2F" w:rsidP="00A27474">
            <w:pPr>
              <w:jc w:val="center"/>
              <w:rPr>
                <w:rFonts w:ascii="Palatino Linotype" w:hAnsi="Palatino Linotype" w:cs="Arial"/>
                <w:b/>
                <w:sz w:val="20"/>
                <w:szCs w:val="20"/>
              </w:rPr>
            </w:pP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64</w:t>
            </w:r>
          </w:p>
        </w:tc>
        <w:tc>
          <w:tcPr>
            <w:tcW w:w="540" w:type="dxa"/>
            <w:vAlign w:val="center"/>
          </w:tcPr>
          <w:p w:rsidR="00CD1B2F" w:rsidRPr="000F7B99" w:rsidRDefault="00CD1B2F" w:rsidP="00A27474">
            <w:pPr>
              <w:jc w:val="center"/>
              <w:rPr>
                <w:rFonts w:ascii="Palatino Linotype" w:hAnsi="Palatino Linotype" w:cs="Arial"/>
                <w:b/>
                <w:sz w:val="20"/>
                <w:szCs w:val="20"/>
              </w:rPr>
            </w:pP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64</w:t>
            </w:r>
          </w:p>
        </w:tc>
      </w:tr>
      <w:tr w:rsidR="00CD1B2F" w:rsidRPr="000F7B99" w:rsidTr="000F7B99">
        <w:trPr>
          <w:trHeight w:val="327"/>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Nyelvtani rendszerzés 1</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w:t>
            </w:r>
          </w:p>
        </w:tc>
      </w:tr>
      <w:tr w:rsidR="00CD1B2F" w:rsidRPr="000F7B99" w:rsidTr="000F7B99">
        <w:trPr>
          <w:trHeight w:val="288"/>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iCs/>
                <w:sz w:val="20"/>
                <w:szCs w:val="20"/>
              </w:rPr>
              <w:t>Nyelvtani rendszerezés 2</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w:t>
            </w:r>
          </w:p>
        </w:tc>
      </w:tr>
      <w:tr w:rsidR="00CD1B2F" w:rsidRPr="000F7B99" w:rsidTr="000F7B99">
        <w:trPr>
          <w:trHeight w:val="415"/>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sz w:val="20"/>
                <w:szCs w:val="20"/>
              </w:rPr>
              <w:t>Nyelvi készségfejlesztés</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24</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24</w:t>
            </w:r>
          </w:p>
        </w:tc>
      </w:tr>
      <w:tr w:rsidR="00CD1B2F" w:rsidRPr="000F7B99" w:rsidTr="000F7B99">
        <w:trPr>
          <w:trHeight w:val="420"/>
          <w:jc w:val="center"/>
        </w:trPr>
        <w:tc>
          <w:tcPr>
            <w:tcW w:w="1776" w:type="dxa"/>
            <w:vMerge/>
            <w:shd w:val="clear" w:color="auto" w:fill="FFC000"/>
            <w:vAlign w:val="center"/>
          </w:tcPr>
          <w:p w:rsidR="00CD1B2F" w:rsidRPr="000F7B99" w:rsidRDefault="00CD1B2F" w:rsidP="000F7B99">
            <w:pPr>
              <w:ind w:right="-144"/>
              <w:jc w:val="center"/>
              <w:rPr>
                <w:rFonts w:ascii="Palatino Linotype" w:hAnsi="Palatino Linotype"/>
                <w:sz w:val="20"/>
                <w:szCs w:val="20"/>
              </w:rPr>
            </w:pPr>
          </w:p>
        </w:tc>
        <w:tc>
          <w:tcPr>
            <w:tcW w:w="2636" w:type="dxa"/>
            <w:vAlign w:val="center"/>
          </w:tcPr>
          <w:p w:rsidR="00CD1B2F" w:rsidRPr="000F7B99" w:rsidRDefault="00CD1B2F" w:rsidP="00180EBD">
            <w:pPr>
              <w:ind w:right="-144"/>
              <w:rPr>
                <w:rFonts w:ascii="Palatino Linotype" w:hAnsi="Palatino Linotype" w:cs="Arial"/>
                <w:b/>
                <w:color w:val="000000"/>
                <w:sz w:val="20"/>
                <w:szCs w:val="20"/>
              </w:rPr>
            </w:pPr>
            <w:r w:rsidRPr="000F7B99">
              <w:rPr>
                <w:rFonts w:ascii="Palatino Linotype" w:hAnsi="Palatino Linotype" w:cs="Arial"/>
                <w:sz w:val="20"/>
                <w:szCs w:val="20"/>
              </w:rPr>
              <w:t>Munkavállalói szókincs</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20</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20</w:t>
            </w:r>
          </w:p>
        </w:tc>
      </w:tr>
      <w:tr w:rsidR="00CD1B2F" w:rsidRPr="000F7B99" w:rsidTr="000F7B99">
        <w:trPr>
          <w:trHeight w:val="300"/>
          <w:jc w:val="center"/>
        </w:trPr>
        <w:tc>
          <w:tcPr>
            <w:tcW w:w="1776" w:type="dxa"/>
            <w:vMerge w:val="restart"/>
            <w:vAlign w:val="center"/>
          </w:tcPr>
          <w:p w:rsidR="00CD1B2F" w:rsidRPr="000F7B99" w:rsidRDefault="00CD1B2F" w:rsidP="000F7B99">
            <w:pPr>
              <w:ind w:right="-144"/>
              <w:jc w:val="center"/>
              <w:rPr>
                <w:rFonts w:ascii="Palatino Linotype" w:hAnsi="Palatino Linotype"/>
                <w:sz w:val="20"/>
                <w:szCs w:val="20"/>
              </w:rPr>
            </w:pPr>
            <w:r w:rsidRPr="000F7B99">
              <w:rPr>
                <w:rFonts w:ascii="Palatino Linotype" w:hAnsi="Palatino Linotype"/>
                <w:sz w:val="20"/>
                <w:szCs w:val="20"/>
              </w:rPr>
              <w:t>10246-12</w:t>
            </w:r>
          </w:p>
          <w:p w:rsidR="00CD1B2F" w:rsidRPr="000F7B99" w:rsidRDefault="00CD1B2F" w:rsidP="000F7B99">
            <w:pPr>
              <w:ind w:right="-144"/>
              <w:jc w:val="center"/>
              <w:rPr>
                <w:rFonts w:ascii="Palatino Linotype" w:hAnsi="Palatino Linotype" w:cs="Arial"/>
                <w:sz w:val="20"/>
                <w:szCs w:val="20"/>
              </w:rPr>
            </w:pPr>
            <w:r w:rsidRPr="000F7B99">
              <w:rPr>
                <w:rFonts w:ascii="Palatino Linotype" w:hAnsi="Palatino Linotype"/>
                <w:sz w:val="20"/>
                <w:szCs w:val="20"/>
              </w:rPr>
              <w:t>Megmunkálás előkészítése</w:t>
            </w:r>
          </w:p>
        </w:tc>
        <w:tc>
          <w:tcPr>
            <w:tcW w:w="2636" w:type="dxa"/>
            <w:vAlign w:val="center"/>
          </w:tcPr>
          <w:p w:rsidR="00CD1B2F" w:rsidRPr="000F7B99" w:rsidRDefault="00CD1B2F" w:rsidP="00A10855">
            <w:pPr>
              <w:ind w:right="-144"/>
              <w:rPr>
                <w:rFonts w:ascii="Palatino Linotype" w:hAnsi="Palatino Linotype" w:cs="Arial"/>
                <w:b/>
                <w:bCs/>
                <w:sz w:val="20"/>
                <w:szCs w:val="20"/>
              </w:rPr>
            </w:pPr>
            <w:r w:rsidRPr="000F7B99">
              <w:rPr>
                <w:rFonts w:ascii="Palatino Linotype" w:hAnsi="Palatino Linotype" w:cs="Arial"/>
                <w:b/>
                <w:color w:val="000000"/>
                <w:sz w:val="20"/>
                <w:szCs w:val="20"/>
              </w:rPr>
              <w:t>Optikai üveg anyagismerete</w:t>
            </w: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72</w:t>
            </w: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108</w:t>
            </w: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72</w:t>
            </w:r>
          </w:p>
        </w:tc>
        <w:tc>
          <w:tcPr>
            <w:tcW w:w="529" w:type="dxa"/>
            <w:vAlign w:val="center"/>
          </w:tcPr>
          <w:p w:rsidR="00CD1B2F" w:rsidRPr="000F7B99" w:rsidRDefault="00CD1B2F" w:rsidP="00A27474">
            <w:pPr>
              <w:jc w:val="center"/>
              <w:rPr>
                <w:rFonts w:ascii="Palatino Linotype" w:hAnsi="Palatino Linotype" w:cs="Arial"/>
                <w:b/>
                <w:sz w:val="20"/>
                <w:szCs w:val="20"/>
              </w:rPr>
            </w:pP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32</w:t>
            </w:r>
          </w:p>
        </w:tc>
        <w:tc>
          <w:tcPr>
            <w:tcW w:w="540" w:type="dxa"/>
            <w:vAlign w:val="center"/>
          </w:tcPr>
          <w:p w:rsidR="00CD1B2F" w:rsidRPr="000F7B99" w:rsidRDefault="00CD1B2F" w:rsidP="00A27474">
            <w:pPr>
              <w:jc w:val="center"/>
              <w:rPr>
                <w:rFonts w:ascii="Palatino Linotype" w:hAnsi="Palatino Linotype" w:cs="Arial"/>
                <w:b/>
                <w:sz w:val="20"/>
                <w:szCs w:val="20"/>
              </w:rPr>
            </w:pP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284</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Optikai üvegek alapanyagai</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24</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18</w:t>
            </w: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12</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90</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Optikai üvegek segédanyagai</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18</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18</w:t>
            </w: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82</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Optikai üvegek tulajdonságai</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18</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48</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112</w:t>
            </w:r>
          </w:p>
        </w:tc>
      </w:tr>
      <w:tr w:rsidR="00CD1B2F" w:rsidRPr="000F7B99" w:rsidTr="000F7B99">
        <w:trPr>
          <w:trHeight w:val="560"/>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b/>
                <w:sz w:val="20"/>
                <w:szCs w:val="20"/>
              </w:rPr>
            </w:pPr>
            <w:r w:rsidRPr="000F7B99">
              <w:rPr>
                <w:rFonts w:ascii="Palatino Linotype" w:hAnsi="Palatino Linotype" w:cs="Arial"/>
                <w:b/>
                <w:color w:val="000000"/>
                <w:sz w:val="20"/>
                <w:szCs w:val="20"/>
              </w:rPr>
              <w:t>Optikai ismeretek</w:t>
            </w: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72</w:t>
            </w: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72</w:t>
            </w:r>
          </w:p>
        </w:tc>
        <w:tc>
          <w:tcPr>
            <w:tcW w:w="537" w:type="dxa"/>
            <w:vAlign w:val="center"/>
          </w:tcPr>
          <w:p w:rsidR="00CD1B2F" w:rsidRPr="000F7B99" w:rsidRDefault="00CD1B2F" w:rsidP="00A27474">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36</w:t>
            </w:r>
          </w:p>
        </w:tc>
        <w:tc>
          <w:tcPr>
            <w:tcW w:w="529" w:type="dxa"/>
            <w:vAlign w:val="center"/>
          </w:tcPr>
          <w:p w:rsidR="00CD1B2F" w:rsidRPr="000F7B99" w:rsidRDefault="00CD1B2F" w:rsidP="00A27474">
            <w:pPr>
              <w:jc w:val="center"/>
              <w:rPr>
                <w:rFonts w:ascii="Palatino Linotype" w:hAnsi="Palatino Linotype" w:cs="Arial"/>
                <w:b/>
                <w:sz w:val="20"/>
                <w:szCs w:val="20"/>
              </w:rPr>
            </w:pP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32</w:t>
            </w:r>
          </w:p>
        </w:tc>
        <w:tc>
          <w:tcPr>
            <w:tcW w:w="540" w:type="dxa"/>
            <w:vAlign w:val="center"/>
          </w:tcPr>
          <w:p w:rsidR="00CD1B2F" w:rsidRPr="000F7B99" w:rsidRDefault="00CD1B2F" w:rsidP="00A27474">
            <w:pPr>
              <w:jc w:val="center"/>
              <w:rPr>
                <w:rFonts w:ascii="Palatino Linotype" w:hAnsi="Palatino Linotype" w:cs="Arial"/>
                <w:b/>
                <w:sz w:val="20"/>
                <w:szCs w:val="20"/>
              </w:rPr>
            </w:pP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212</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bCs/>
                <w:sz w:val="20"/>
                <w:szCs w:val="20"/>
              </w:rPr>
            </w:pPr>
            <w:r w:rsidRPr="000F7B99">
              <w:rPr>
                <w:rFonts w:ascii="Palatino Linotype" w:hAnsi="Palatino Linotype" w:cs="Arial"/>
                <w:bCs/>
                <w:sz w:val="20"/>
                <w:szCs w:val="20"/>
              </w:rPr>
              <w:t>Optikai alapismeretek</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32</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140</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bCs/>
                <w:sz w:val="20"/>
                <w:szCs w:val="20"/>
              </w:rPr>
            </w:pPr>
            <w:r w:rsidRPr="000F7B99">
              <w:rPr>
                <w:rFonts w:ascii="Palatino Linotype" w:hAnsi="Palatino Linotype" w:cs="Arial"/>
                <w:bCs/>
                <w:sz w:val="20"/>
                <w:szCs w:val="20"/>
              </w:rPr>
              <w:t>Szakrajz</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b/>
                <w:sz w:val="20"/>
                <w:szCs w:val="20"/>
              </w:rPr>
            </w:pPr>
            <w:r w:rsidRPr="000F7B99">
              <w:rPr>
                <w:rFonts w:ascii="Palatino Linotype" w:hAnsi="Palatino Linotype" w:cs="Arial"/>
                <w:b/>
                <w:color w:val="000000"/>
                <w:sz w:val="20"/>
                <w:szCs w:val="20"/>
              </w:rPr>
              <w:t>Megmunkálás segédanyagai, gépei gyakorlat</w:t>
            </w: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144</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144</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2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144</w:t>
            </w: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p>
        </w:tc>
        <w:tc>
          <w:tcPr>
            <w:tcW w:w="54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128</w:t>
            </w: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560</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Optikai megmunkálás segédanyagai</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64</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64</w:t>
            </w: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12</w:t>
            </w: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212</w:t>
            </w:r>
          </w:p>
        </w:tc>
      </w:tr>
      <w:tr w:rsidR="00CD1B2F" w:rsidRPr="000F7B99" w:rsidTr="000F7B99">
        <w:trPr>
          <w:trHeight w:val="285"/>
          <w:jc w:val="center"/>
        </w:trPr>
        <w:tc>
          <w:tcPr>
            <w:tcW w:w="1776" w:type="dxa"/>
            <w:vMerge/>
            <w:vAlign w:val="center"/>
          </w:tcPr>
          <w:p w:rsidR="00CD1B2F" w:rsidRPr="000F7B99" w:rsidRDefault="00CD1B2F" w:rsidP="000F7B99">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Optikai megmunkáló gépek munkafolyamat szerint</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80</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80</w:t>
            </w: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116</w:t>
            </w: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348</w:t>
            </w:r>
          </w:p>
        </w:tc>
      </w:tr>
      <w:tr w:rsidR="00CD1B2F" w:rsidRPr="000F7B99" w:rsidTr="000F7B99">
        <w:trPr>
          <w:trHeight w:val="300"/>
          <w:jc w:val="center"/>
        </w:trPr>
        <w:tc>
          <w:tcPr>
            <w:tcW w:w="1776" w:type="dxa"/>
            <w:vMerge w:val="restart"/>
            <w:vAlign w:val="center"/>
          </w:tcPr>
          <w:p w:rsidR="00CD1B2F" w:rsidRPr="000F7B99" w:rsidRDefault="00CD1B2F" w:rsidP="000F7B99">
            <w:pPr>
              <w:ind w:right="-144"/>
              <w:jc w:val="center"/>
              <w:rPr>
                <w:rFonts w:ascii="Palatino Linotype" w:hAnsi="Palatino Linotype" w:cs="Arial"/>
                <w:sz w:val="20"/>
                <w:szCs w:val="20"/>
              </w:rPr>
            </w:pPr>
            <w:r w:rsidRPr="000F7B99">
              <w:rPr>
                <w:rFonts w:ascii="Palatino Linotype" w:hAnsi="Palatino Linotype"/>
                <w:sz w:val="20"/>
                <w:szCs w:val="20"/>
              </w:rPr>
              <w:t>10247-12 Megmunkálás folyamata és befejezése</w:t>
            </w:r>
          </w:p>
        </w:tc>
        <w:tc>
          <w:tcPr>
            <w:tcW w:w="2636" w:type="dxa"/>
            <w:vAlign w:val="center"/>
          </w:tcPr>
          <w:p w:rsidR="00CD1B2F" w:rsidRPr="000F7B99" w:rsidRDefault="00CD1B2F" w:rsidP="00A10855">
            <w:pPr>
              <w:ind w:right="-144"/>
              <w:rPr>
                <w:rFonts w:ascii="Palatino Linotype" w:hAnsi="Palatino Linotype" w:cs="Arial"/>
                <w:b/>
                <w:bCs/>
                <w:sz w:val="20"/>
                <w:szCs w:val="20"/>
              </w:rPr>
            </w:pPr>
            <w:r w:rsidRPr="000F7B99">
              <w:rPr>
                <w:rFonts w:ascii="Palatino Linotype" w:hAnsi="Palatino Linotype" w:cs="Arial"/>
                <w:b/>
                <w:color w:val="000000"/>
                <w:sz w:val="20"/>
                <w:szCs w:val="20"/>
              </w:rPr>
              <w:t>Műanyag lencse gyártása gyakorlat</w:t>
            </w: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144</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144</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2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144</w:t>
            </w: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p>
        </w:tc>
        <w:tc>
          <w:tcPr>
            <w:tcW w:w="54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32</w:t>
            </w: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464</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Alapanyag előkészítés</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56</w:t>
            </w: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16</w:t>
            </w: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216</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MOLD öntőforma gyártás</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88</w:t>
            </w: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16</w:t>
            </w: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248</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b/>
                <w:sz w:val="20"/>
                <w:szCs w:val="20"/>
              </w:rPr>
            </w:pPr>
            <w:r w:rsidRPr="000F7B99">
              <w:rPr>
                <w:rFonts w:ascii="Palatino Linotype" w:hAnsi="Palatino Linotype" w:cs="Arial"/>
                <w:b/>
                <w:color w:val="000000"/>
                <w:sz w:val="20"/>
                <w:szCs w:val="20"/>
              </w:rPr>
              <w:t>Optikai gyártástechnológia</w:t>
            </w:r>
          </w:p>
        </w:tc>
        <w:tc>
          <w:tcPr>
            <w:tcW w:w="536" w:type="dxa"/>
            <w:vAlign w:val="center"/>
          </w:tcPr>
          <w:p w:rsidR="00CD1B2F" w:rsidRPr="000F7B99" w:rsidRDefault="00CD1B2F" w:rsidP="005A27E9">
            <w:pPr>
              <w:jc w:val="center"/>
              <w:rPr>
                <w:rFonts w:ascii="Palatino Linotype" w:hAnsi="Palatino Linotype" w:cs="Arial"/>
                <w:b/>
                <w:sz w:val="20"/>
                <w:szCs w:val="20"/>
              </w:rPr>
            </w:pPr>
            <w:r w:rsidRPr="000F7B99">
              <w:rPr>
                <w:rFonts w:ascii="Palatino Linotype" w:hAnsi="Palatino Linotype" w:cs="Arial"/>
                <w:b/>
                <w:sz w:val="20"/>
                <w:szCs w:val="20"/>
              </w:rPr>
              <w:t>90</w:t>
            </w:r>
          </w:p>
        </w:tc>
        <w:tc>
          <w:tcPr>
            <w:tcW w:w="537" w:type="dxa"/>
            <w:vAlign w:val="center"/>
          </w:tcPr>
          <w:p w:rsidR="00CD1B2F" w:rsidRPr="000F7B99" w:rsidRDefault="00CD1B2F" w:rsidP="005A27E9">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b/>
                <w:sz w:val="20"/>
                <w:szCs w:val="20"/>
              </w:rPr>
            </w:pPr>
          </w:p>
        </w:tc>
        <w:tc>
          <w:tcPr>
            <w:tcW w:w="536" w:type="dxa"/>
            <w:vAlign w:val="center"/>
          </w:tcPr>
          <w:p w:rsidR="00CD1B2F" w:rsidRPr="000F7B99" w:rsidRDefault="00CD1B2F" w:rsidP="005A27E9">
            <w:pPr>
              <w:jc w:val="center"/>
              <w:rPr>
                <w:rFonts w:ascii="Palatino Linotype" w:hAnsi="Palatino Linotype" w:cs="Arial"/>
                <w:b/>
                <w:sz w:val="20"/>
                <w:szCs w:val="20"/>
              </w:rPr>
            </w:pPr>
            <w:r w:rsidRPr="000F7B99">
              <w:rPr>
                <w:rFonts w:ascii="Palatino Linotype" w:hAnsi="Palatino Linotype" w:cs="Arial"/>
                <w:b/>
                <w:sz w:val="20"/>
                <w:szCs w:val="20"/>
              </w:rPr>
              <w:t>72</w:t>
            </w:r>
          </w:p>
        </w:tc>
        <w:tc>
          <w:tcPr>
            <w:tcW w:w="537" w:type="dxa"/>
            <w:vAlign w:val="center"/>
          </w:tcPr>
          <w:p w:rsidR="00CD1B2F" w:rsidRPr="000F7B99" w:rsidRDefault="00CD1B2F" w:rsidP="005A27E9">
            <w:pPr>
              <w:jc w:val="center"/>
              <w:rPr>
                <w:rFonts w:ascii="Palatino Linotype" w:hAnsi="Palatino Linotype" w:cs="Arial"/>
                <w:b/>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b/>
                <w:sz w:val="20"/>
                <w:szCs w:val="20"/>
              </w:rPr>
            </w:pPr>
          </w:p>
        </w:tc>
        <w:tc>
          <w:tcPr>
            <w:tcW w:w="536" w:type="dxa"/>
            <w:vAlign w:val="center"/>
          </w:tcPr>
          <w:p w:rsidR="00CD1B2F" w:rsidRPr="000F7B99" w:rsidRDefault="00CD1B2F" w:rsidP="005A27E9">
            <w:pPr>
              <w:jc w:val="center"/>
              <w:rPr>
                <w:rFonts w:ascii="Palatino Linotype" w:hAnsi="Palatino Linotype" w:cs="Arial"/>
                <w:b/>
                <w:sz w:val="20"/>
                <w:szCs w:val="20"/>
              </w:rPr>
            </w:pPr>
            <w:r w:rsidRPr="000F7B99">
              <w:rPr>
                <w:rFonts w:ascii="Palatino Linotype" w:hAnsi="Palatino Linotype" w:cs="Arial"/>
                <w:b/>
                <w:sz w:val="20"/>
                <w:szCs w:val="20"/>
              </w:rPr>
              <w:t>144</w:t>
            </w:r>
          </w:p>
        </w:tc>
        <w:tc>
          <w:tcPr>
            <w:tcW w:w="529" w:type="dxa"/>
            <w:vAlign w:val="center"/>
          </w:tcPr>
          <w:p w:rsidR="00CD1B2F" w:rsidRPr="000F7B99" w:rsidRDefault="00CD1B2F" w:rsidP="005A27E9">
            <w:pPr>
              <w:jc w:val="center"/>
              <w:rPr>
                <w:rFonts w:ascii="Palatino Linotype" w:hAnsi="Palatino Linotype" w:cs="Arial"/>
                <w:b/>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b/>
                <w:sz w:val="20"/>
                <w:szCs w:val="20"/>
              </w:rPr>
            </w:pPr>
          </w:p>
        </w:tc>
        <w:tc>
          <w:tcPr>
            <w:tcW w:w="539" w:type="dxa"/>
            <w:vAlign w:val="center"/>
          </w:tcPr>
          <w:p w:rsidR="00CD1B2F" w:rsidRPr="000F7B99" w:rsidRDefault="00CD1B2F" w:rsidP="005A27E9">
            <w:pPr>
              <w:jc w:val="center"/>
              <w:rPr>
                <w:rFonts w:ascii="Palatino Linotype" w:hAnsi="Palatino Linotype" w:cs="Arial"/>
                <w:b/>
                <w:sz w:val="20"/>
                <w:szCs w:val="20"/>
              </w:rPr>
            </w:pPr>
            <w:r w:rsidRPr="000F7B99">
              <w:rPr>
                <w:rFonts w:ascii="Palatino Linotype" w:hAnsi="Palatino Linotype" w:cs="Arial"/>
                <w:b/>
                <w:sz w:val="20"/>
                <w:szCs w:val="20"/>
              </w:rPr>
              <w:t>112</w:t>
            </w:r>
          </w:p>
        </w:tc>
        <w:tc>
          <w:tcPr>
            <w:tcW w:w="540" w:type="dxa"/>
            <w:vAlign w:val="center"/>
          </w:tcPr>
          <w:p w:rsidR="00CD1B2F" w:rsidRPr="000F7B99" w:rsidRDefault="00CD1B2F" w:rsidP="005A27E9">
            <w:pPr>
              <w:jc w:val="center"/>
              <w:rPr>
                <w:rFonts w:ascii="Palatino Linotype" w:hAnsi="Palatino Linotype" w:cs="Arial"/>
                <w:b/>
                <w:sz w:val="20"/>
                <w:szCs w:val="20"/>
              </w:rPr>
            </w:pPr>
          </w:p>
        </w:tc>
        <w:tc>
          <w:tcPr>
            <w:tcW w:w="160" w:type="dxa"/>
            <w:vAlign w:val="center"/>
          </w:tcPr>
          <w:p w:rsidR="00CD1B2F" w:rsidRPr="000F7B99" w:rsidRDefault="00CD1B2F" w:rsidP="005A27E9">
            <w:pPr>
              <w:jc w:val="center"/>
              <w:rPr>
                <w:rFonts w:ascii="Palatino Linotype" w:hAnsi="Palatino Linotype" w:cs="Arial"/>
                <w:b/>
                <w:sz w:val="20"/>
                <w:szCs w:val="20"/>
              </w:rPr>
            </w:pPr>
            <w:r w:rsidRPr="000F7B99">
              <w:rPr>
                <w:rFonts w:ascii="Palatino Linotype" w:hAnsi="Palatino Linotype" w:cs="Arial"/>
                <w:b/>
                <w:sz w:val="20"/>
                <w:szCs w:val="20"/>
              </w:rPr>
              <w:t>418</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bCs/>
                <w:sz w:val="20"/>
                <w:szCs w:val="20"/>
              </w:rPr>
            </w:pPr>
            <w:r w:rsidRPr="000F7B99">
              <w:rPr>
                <w:rFonts w:ascii="Palatino Linotype" w:hAnsi="Palatino Linotype" w:cs="Arial"/>
                <w:bCs/>
                <w:sz w:val="20"/>
                <w:szCs w:val="20"/>
              </w:rPr>
              <w:t>Szemüveg és finomoptikai lencse gyártástechnológiája</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50</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112</w:t>
            </w: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56</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254</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Szemüveg lencse gyártás technológiája és gépei</w:t>
            </w: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40</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7" w:type="dxa"/>
            <w:vAlign w:val="center"/>
          </w:tcPr>
          <w:p w:rsidR="00CD1B2F" w:rsidRPr="000F7B99" w:rsidRDefault="00CD1B2F" w:rsidP="005A27E9">
            <w:pPr>
              <w:jc w:val="center"/>
              <w:rPr>
                <w:rFonts w:ascii="Palatino Linotype" w:hAnsi="Palatino Linotype" w:cs="Arial"/>
                <w:i/>
                <w:sz w:val="20"/>
                <w:szCs w:val="20"/>
              </w:rPr>
            </w:pP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32</w:t>
            </w:r>
          </w:p>
        </w:tc>
        <w:tc>
          <w:tcPr>
            <w:tcW w:w="529" w:type="dxa"/>
            <w:vAlign w:val="center"/>
          </w:tcPr>
          <w:p w:rsidR="00CD1B2F" w:rsidRPr="000F7B99" w:rsidRDefault="00CD1B2F" w:rsidP="005A27E9">
            <w:pPr>
              <w:jc w:val="center"/>
              <w:rPr>
                <w:rFonts w:ascii="Palatino Linotype" w:hAnsi="Palatino Linotype" w:cs="Arial"/>
                <w:i/>
                <w:sz w:val="20"/>
                <w:szCs w:val="20"/>
              </w:rPr>
            </w:pP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56</w:t>
            </w:r>
          </w:p>
        </w:tc>
        <w:tc>
          <w:tcPr>
            <w:tcW w:w="540" w:type="dxa"/>
            <w:vAlign w:val="center"/>
          </w:tcPr>
          <w:p w:rsidR="00CD1B2F" w:rsidRPr="000F7B99" w:rsidRDefault="00CD1B2F" w:rsidP="005A27E9">
            <w:pPr>
              <w:jc w:val="center"/>
              <w:rPr>
                <w:rFonts w:ascii="Palatino Linotype" w:hAnsi="Palatino Linotype" w:cs="Arial"/>
                <w:i/>
                <w:sz w:val="20"/>
                <w:szCs w:val="20"/>
              </w:rPr>
            </w:pP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164</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b/>
                <w:sz w:val="20"/>
                <w:szCs w:val="20"/>
              </w:rPr>
            </w:pPr>
            <w:r w:rsidRPr="000F7B99">
              <w:rPr>
                <w:rFonts w:ascii="Palatino Linotype" w:hAnsi="Palatino Linotype" w:cs="Arial"/>
                <w:b/>
                <w:color w:val="000000"/>
                <w:sz w:val="20"/>
                <w:szCs w:val="20"/>
              </w:rPr>
              <w:t>Optikai gyártási munkafolyamatok gyakorlat</w:t>
            </w:r>
          </w:p>
        </w:tc>
        <w:tc>
          <w:tcPr>
            <w:tcW w:w="536" w:type="dxa"/>
            <w:vAlign w:val="center"/>
          </w:tcPr>
          <w:p w:rsidR="00CD1B2F" w:rsidRPr="000F7B99" w:rsidRDefault="00CD1B2F" w:rsidP="00A27474">
            <w:pPr>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216</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70</w:t>
            </w:r>
          </w:p>
        </w:tc>
        <w:tc>
          <w:tcPr>
            <w:tcW w:w="536" w:type="dxa"/>
            <w:vAlign w:val="center"/>
          </w:tcPr>
          <w:p w:rsidR="00CD1B2F" w:rsidRPr="000F7B99" w:rsidRDefault="00CD1B2F" w:rsidP="00A27474">
            <w:pPr>
              <w:ind w:right="-144"/>
              <w:jc w:val="center"/>
              <w:rPr>
                <w:rFonts w:ascii="Palatino Linotype" w:hAnsi="Palatino Linotype" w:cs="Arial"/>
                <w:b/>
                <w:sz w:val="20"/>
                <w:szCs w:val="20"/>
              </w:rPr>
            </w:pP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216</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105</w:t>
            </w:r>
          </w:p>
        </w:tc>
        <w:tc>
          <w:tcPr>
            <w:tcW w:w="536" w:type="dxa"/>
            <w:vAlign w:val="center"/>
          </w:tcPr>
          <w:p w:rsidR="00CD1B2F" w:rsidRPr="000F7B99" w:rsidRDefault="00CD1B2F" w:rsidP="00A27474">
            <w:pPr>
              <w:ind w:right="-144"/>
              <w:jc w:val="center"/>
              <w:rPr>
                <w:rFonts w:ascii="Palatino Linotype" w:hAnsi="Palatino Linotype" w:cs="Arial"/>
                <w:b/>
                <w:sz w:val="20"/>
                <w:szCs w:val="20"/>
              </w:rPr>
            </w:pPr>
          </w:p>
        </w:tc>
        <w:tc>
          <w:tcPr>
            <w:tcW w:w="52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216</w:t>
            </w: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105</w:t>
            </w:r>
          </w:p>
        </w:tc>
        <w:tc>
          <w:tcPr>
            <w:tcW w:w="539" w:type="dxa"/>
            <w:vAlign w:val="center"/>
          </w:tcPr>
          <w:p w:rsidR="00CD1B2F" w:rsidRPr="000F7B99" w:rsidRDefault="00CD1B2F" w:rsidP="00A27474">
            <w:pPr>
              <w:ind w:right="-144"/>
              <w:jc w:val="center"/>
              <w:rPr>
                <w:rFonts w:ascii="Palatino Linotype" w:hAnsi="Palatino Linotype" w:cs="Arial"/>
                <w:b/>
                <w:sz w:val="20"/>
                <w:szCs w:val="20"/>
              </w:rPr>
            </w:pPr>
          </w:p>
        </w:tc>
        <w:tc>
          <w:tcPr>
            <w:tcW w:w="54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256</w:t>
            </w: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904</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Prizmák, tükrök gyártása</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80</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36</w:t>
            </w: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32</w:t>
            </w: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184</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Szemüveglencse és finomoptikai lencse gyártása</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60</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72</w:t>
            </w: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96</w:t>
            </w: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300</w:t>
            </w:r>
          </w:p>
        </w:tc>
      </w:tr>
      <w:tr w:rsidR="00CD1B2F" w:rsidRPr="000F7B99" w:rsidTr="000F7B99">
        <w:trPr>
          <w:trHeight w:val="285"/>
          <w:jc w:val="center"/>
        </w:trPr>
        <w:tc>
          <w:tcPr>
            <w:tcW w:w="1776" w:type="dxa"/>
            <w:vMerge/>
            <w:vAlign w:val="center"/>
          </w:tcPr>
          <w:p w:rsidR="00CD1B2F" w:rsidRPr="000F7B99" w:rsidRDefault="00CD1B2F" w:rsidP="00A10855">
            <w:pPr>
              <w:ind w:right="-144"/>
              <w:rPr>
                <w:rFonts w:ascii="Palatino Linotype" w:hAnsi="Palatino Linotype" w:cs="Arial"/>
                <w:sz w:val="20"/>
                <w:szCs w:val="20"/>
              </w:rPr>
            </w:pPr>
          </w:p>
        </w:tc>
        <w:tc>
          <w:tcPr>
            <w:tcW w:w="2636" w:type="dxa"/>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Szemüveg és finomoptikai lencse gyártás gépei, eszközei</w:t>
            </w: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76</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37"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108</w:t>
            </w:r>
          </w:p>
        </w:tc>
        <w:tc>
          <w:tcPr>
            <w:tcW w:w="539"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6" w:type="dxa"/>
            <w:vAlign w:val="center"/>
          </w:tcPr>
          <w:p w:rsidR="00CD1B2F" w:rsidRPr="000F7B99" w:rsidRDefault="00CD1B2F" w:rsidP="005A27E9">
            <w:pPr>
              <w:jc w:val="center"/>
              <w:rPr>
                <w:rFonts w:ascii="Palatino Linotype" w:hAnsi="Palatino Linotype" w:cs="Arial"/>
                <w:i/>
                <w:sz w:val="20"/>
                <w:szCs w:val="20"/>
              </w:rPr>
            </w:pPr>
          </w:p>
        </w:tc>
        <w:tc>
          <w:tcPr>
            <w:tcW w:w="529"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108</w:t>
            </w:r>
          </w:p>
        </w:tc>
        <w:tc>
          <w:tcPr>
            <w:tcW w:w="520" w:type="dxa"/>
            <w:shd w:val="clear" w:color="000000" w:fill="C0C0C0"/>
            <w:vAlign w:val="center"/>
          </w:tcPr>
          <w:p w:rsidR="00CD1B2F" w:rsidRPr="000F7B99" w:rsidRDefault="00CD1B2F" w:rsidP="005A27E9">
            <w:pPr>
              <w:jc w:val="center"/>
              <w:rPr>
                <w:rFonts w:ascii="Palatino Linotype" w:hAnsi="Palatino Linotype" w:cs="Arial"/>
                <w:i/>
                <w:sz w:val="20"/>
                <w:szCs w:val="20"/>
              </w:rPr>
            </w:pPr>
          </w:p>
        </w:tc>
        <w:tc>
          <w:tcPr>
            <w:tcW w:w="539" w:type="dxa"/>
            <w:vAlign w:val="center"/>
          </w:tcPr>
          <w:p w:rsidR="00CD1B2F" w:rsidRPr="000F7B99" w:rsidRDefault="00CD1B2F" w:rsidP="005A27E9">
            <w:pPr>
              <w:jc w:val="center"/>
              <w:rPr>
                <w:rFonts w:ascii="Palatino Linotype" w:hAnsi="Palatino Linotype" w:cs="Arial"/>
                <w:i/>
                <w:sz w:val="20"/>
                <w:szCs w:val="20"/>
              </w:rPr>
            </w:pPr>
          </w:p>
        </w:tc>
        <w:tc>
          <w:tcPr>
            <w:tcW w:w="54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128</w:t>
            </w:r>
          </w:p>
        </w:tc>
        <w:tc>
          <w:tcPr>
            <w:tcW w:w="160" w:type="dxa"/>
            <w:vAlign w:val="center"/>
          </w:tcPr>
          <w:p w:rsidR="00CD1B2F" w:rsidRPr="000F7B99" w:rsidRDefault="00CD1B2F" w:rsidP="005A27E9">
            <w:pPr>
              <w:jc w:val="center"/>
              <w:rPr>
                <w:rFonts w:ascii="Palatino Linotype" w:hAnsi="Palatino Linotype" w:cs="Arial"/>
                <w:i/>
                <w:sz w:val="20"/>
                <w:szCs w:val="20"/>
              </w:rPr>
            </w:pPr>
            <w:r w:rsidRPr="000F7B99">
              <w:rPr>
                <w:rFonts w:ascii="Palatino Linotype" w:hAnsi="Palatino Linotype" w:cs="Arial"/>
                <w:i/>
                <w:sz w:val="20"/>
                <w:szCs w:val="20"/>
              </w:rPr>
              <w:t>420</w:t>
            </w:r>
          </w:p>
        </w:tc>
      </w:tr>
      <w:tr w:rsidR="00CD1B2F" w:rsidRPr="000F7B99" w:rsidTr="000F7B99">
        <w:trPr>
          <w:trHeight w:val="285"/>
          <w:jc w:val="center"/>
        </w:trPr>
        <w:tc>
          <w:tcPr>
            <w:tcW w:w="4412" w:type="dxa"/>
            <w:gridSpan w:val="2"/>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Összes éves elméleti/gyakorlati óraszám:</w:t>
            </w: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252</w:t>
            </w: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504</w:t>
            </w:r>
          </w:p>
        </w:tc>
        <w:tc>
          <w:tcPr>
            <w:tcW w:w="539" w:type="dxa"/>
            <w:shd w:val="clear" w:color="000000" w:fill="C0C0C0"/>
            <w:vAlign w:val="center"/>
          </w:tcPr>
          <w:p w:rsidR="00CD1B2F" w:rsidRPr="000F7B99" w:rsidRDefault="00CD1B2F" w:rsidP="00F63CF0">
            <w:pPr>
              <w:ind w:right="-144"/>
              <w:jc w:val="center"/>
              <w:rPr>
                <w:rFonts w:ascii="Palatino Linotype" w:hAnsi="Palatino Linotype" w:cs="Arial"/>
                <w:b/>
                <w:bCs/>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252</w:t>
            </w:r>
          </w:p>
        </w:tc>
        <w:tc>
          <w:tcPr>
            <w:tcW w:w="537"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504</w:t>
            </w:r>
          </w:p>
        </w:tc>
        <w:tc>
          <w:tcPr>
            <w:tcW w:w="539" w:type="dxa"/>
            <w:shd w:val="clear" w:color="000000" w:fill="C0C0C0"/>
            <w:vAlign w:val="center"/>
          </w:tcPr>
          <w:p w:rsidR="00CD1B2F" w:rsidRPr="000F7B99" w:rsidRDefault="00CD1B2F" w:rsidP="00F63CF0">
            <w:pPr>
              <w:ind w:right="-144"/>
              <w:jc w:val="center"/>
              <w:rPr>
                <w:rFonts w:ascii="Palatino Linotype" w:hAnsi="Palatino Linotype" w:cs="Arial"/>
                <w:b/>
                <w:bCs/>
                <w:sz w:val="20"/>
                <w:szCs w:val="20"/>
              </w:rPr>
            </w:pPr>
          </w:p>
        </w:tc>
        <w:tc>
          <w:tcPr>
            <w:tcW w:w="536"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252</w:t>
            </w:r>
          </w:p>
        </w:tc>
        <w:tc>
          <w:tcPr>
            <w:tcW w:w="52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504</w:t>
            </w: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p>
        </w:tc>
        <w:tc>
          <w:tcPr>
            <w:tcW w:w="539"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256</w:t>
            </w:r>
          </w:p>
        </w:tc>
        <w:tc>
          <w:tcPr>
            <w:tcW w:w="54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416</w:t>
            </w: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2940</w:t>
            </w:r>
          </w:p>
        </w:tc>
      </w:tr>
      <w:tr w:rsidR="00CD1B2F" w:rsidRPr="000F7B99" w:rsidTr="000F7B99">
        <w:trPr>
          <w:trHeight w:val="285"/>
          <w:jc w:val="center"/>
        </w:trPr>
        <w:tc>
          <w:tcPr>
            <w:tcW w:w="4412" w:type="dxa"/>
            <w:gridSpan w:val="2"/>
            <w:vAlign w:val="center"/>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Összes éves/ögy óraszám:</w:t>
            </w:r>
          </w:p>
        </w:tc>
        <w:tc>
          <w:tcPr>
            <w:tcW w:w="1073" w:type="dxa"/>
            <w:gridSpan w:val="2"/>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756</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70</w:t>
            </w:r>
          </w:p>
        </w:tc>
        <w:tc>
          <w:tcPr>
            <w:tcW w:w="1073" w:type="dxa"/>
            <w:gridSpan w:val="2"/>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756</w:t>
            </w:r>
          </w:p>
        </w:tc>
        <w:tc>
          <w:tcPr>
            <w:tcW w:w="539" w:type="dxa"/>
            <w:shd w:val="clear" w:color="000000" w:fill="C0C0C0"/>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105</w:t>
            </w:r>
          </w:p>
        </w:tc>
        <w:tc>
          <w:tcPr>
            <w:tcW w:w="1065" w:type="dxa"/>
            <w:gridSpan w:val="2"/>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756</w:t>
            </w:r>
          </w:p>
        </w:tc>
        <w:tc>
          <w:tcPr>
            <w:tcW w:w="520" w:type="dxa"/>
            <w:shd w:val="clear" w:color="000000" w:fill="C0C0C0"/>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105</w:t>
            </w:r>
          </w:p>
        </w:tc>
        <w:tc>
          <w:tcPr>
            <w:tcW w:w="1079" w:type="dxa"/>
            <w:gridSpan w:val="2"/>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672</w:t>
            </w:r>
          </w:p>
        </w:tc>
        <w:tc>
          <w:tcPr>
            <w:tcW w:w="160" w:type="dxa"/>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3220</w:t>
            </w:r>
          </w:p>
        </w:tc>
      </w:tr>
      <w:tr w:rsidR="00CD1B2F" w:rsidRPr="000F7B99" w:rsidTr="000F7B99">
        <w:trPr>
          <w:trHeight w:val="285"/>
          <w:jc w:val="center"/>
        </w:trPr>
        <w:tc>
          <w:tcPr>
            <w:tcW w:w="4412" w:type="dxa"/>
            <w:gridSpan w:val="2"/>
            <w:noWrap/>
            <w:vAlign w:val="bottom"/>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Elméleti óraszámok/aránya</w:t>
            </w:r>
          </w:p>
        </w:tc>
        <w:tc>
          <w:tcPr>
            <w:tcW w:w="6048" w:type="dxa"/>
            <w:gridSpan w:val="12"/>
            <w:noWrap/>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1012/31,4%</w:t>
            </w:r>
          </w:p>
        </w:tc>
      </w:tr>
      <w:tr w:rsidR="00CD1B2F" w:rsidRPr="000F7B99" w:rsidTr="000F7B99">
        <w:trPr>
          <w:trHeight w:val="285"/>
          <w:jc w:val="center"/>
        </w:trPr>
        <w:tc>
          <w:tcPr>
            <w:tcW w:w="4412" w:type="dxa"/>
            <w:gridSpan w:val="2"/>
            <w:noWrap/>
            <w:vAlign w:val="bottom"/>
          </w:tcPr>
          <w:p w:rsidR="00CD1B2F" w:rsidRPr="000F7B99" w:rsidRDefault="00CD1B2F" w:rsidP="00A10855">
            <w:pPr>
              <w:ind w:right="-144"/>
              <w:rPr>
                <w:rFonts w:ascii="Palatino Linotype" w:hAnsi="Palatino Linotype" w:cs="Arial"/>
                <w:sz w:val="20"/>
                <w:szCs w:val="20"/>
              </w:rPr>
            </w:pPr>
            <w:r w:rsidRPr="000F7B99">
              <w:rPr>
                <w:rFonts w:ascii="Palatino Linotype" w:hAnsi="Palatino Linotype" w:cs="Arial"/>
                <w:sz w:val="20"/>
                <w:szCs w:val="20"/>
              </w:rPr>
              <w:t>Gyakorlati óraszámok/aránya</w:t>
            </w:r>
          </w:p>
        </w:tc>
        <w:tc>
          <w:tcPr>
            <w:tcW w:w="6048" w:type="dxa"/>
            <w:gridSpan w:val="12"/>
            <w:noWrap/>
            <w:vAlign w:val="center"/>
          </w:tcPr>
          <w:p w:rsidR="00CD1B2F" w:rsidRPr="000F7B99" w:rsidRDefault="00CD1B2F" w:rsidP="00A27474">
            <w:pPr>
              <w:jc w:val="center"/>
              <w:rPr>
                <w:rFonts w:ascii="Palatino Linotype" w:hAnsi="Palatino Linotype" w:cs="Arial"/>
                <w:b/>
                <w:sz w:val="20"/>
                <w:szCs w:val="20"/>
              </w:rPr>
            </w:pPr>
            <w:r w:rsidRPr="000F7B99">
              <w:rPr>
                <w:rFonts w:ascii="Palatino Linotype" w:hAnsi="Palatino Linotype" w:cs="Arial"/>
                <w:b/>
                <w:sz w:val="20"/>
                <w:szCs w:val="20"/>
              </w:rPr>
              <w:t>2208/68,6%</w:t>
            </w:r>
          </w:p>
        </w:tc>
      </w:tr>
    </w:tbl>
    <w:p w:rsidR="00CD1B2F" w:rsidRPr="00EA72CD" w:rsidRDefault="00CD1B2F" w:rsidP="00A10855">
      <w:pPr>
        <w:widowControl w:val="0"/>
        <w:suppressAutoHyphens/>
        <w:ind w:right="-144"/>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CD1B2F" w:rsidRDefault="00CD1B2F" w:rsidP="00A10855">
      <w:pPr>
        <w:widowControl w:val="0"/>
        <w:suppressAutoHyphens/>
        <w:spacing w:before="240" w:after="240"/>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Pr>
          <w:rFonts w:ascii="Palatino Linotype" w:hAnsi="Palatino Linotype"/>
          <w:kern w:val="1"/>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Pr>
          <w:rFonts w:ascii="Palatino Linotype" w:hAnsi="Palatino Linotype"/>
          <w:kern w:val="1"/>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CD1B2F" w:rsidRDefault="00CD1B2F" w:rsidP="00A10855">
      <w:pPr>
        <w:widowControl w:val="0"/>
        <w:suppressAutoHyphens/>
        <w:spacing w:before="240" w:after="240"/>
        <w:ind w:right="-144"/>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D1B2F" w:rsidRDefault="00CD1B2F" w:rsidP="00180EBD">
      <w:pPr>
        <w:widowControl w:val="0"/>
        <w:suppressAutoHyphens/>
        <w:ind w:right="-144"/>
        <w:jc w:val="both"/>
        <w:rPr>
          <w:rFonts w:ascii="Palatino Linotype" w:hAnsi="Palatino Linotype" w:cs="TimesNewRomanPSMT"/>
          <w:sz w:val="44"/>
          <w:szCs w:val="44"/>
          <w:lang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r>
        <w:rPr>
          <w:sz w:val="24"/>
          <w:szCs w:val="24"/>
        </w:rPr>
        <w:br w:type="page"/>
      </w: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Pr="00894C6C" w:rsidRDefault="00CD1B2F" w:rsidP="00180EBD">
      <w:pPr>
        <w:ind w:right="-142"/>
        <w:jc w:val="center"/>
        <w:rPr>
          <w:rFonts w:ascii="Palatino Linotype" w:hAnsi="Palatino Linotype"/>
          <w:b/>
          <w:sz w:val="44"/>
          <w:szCs w:val="44"/>
        </w:rPr>
      </w:pPr>
      <w:r>
        <w:rPr>
          <w:rFonts w:ascii="Palatino Linotype" w:hAnsi="Palatino Linotype"/>
          <w:b/>
          <w:sz w:val="44"/>
          <w:szCs w:val="44"/>
        </w:rPr>
        <w:t>A</w:t>
      </w:r>
    </w:p>
    <w:p w:rsidR="00CD1B2F" w:rsidRDefault="00CD1B2F" w:rsidP="00180EBD">
      <w:pPr>
        <w:ind w:right="-142"/>
        <w:jc w:val="center"/>
        <w:rPr>
          <w:rFonts w:ascii="Palatino Linotype" w:hAnsi="Palatino Linotype"/>
          <w:b/>
          <w:sz w:val="44"/>
          <w:szCs w:val="44"/>
        </w:rPr>
      </w:pPr>
      <w:r w:rsidRPr="00894C6C">
        <w:rPr>
          <w:rFonts w:ascii="Palatino Linotype" w:hAnsi="Palatino Linotype"/>
          <w:b/>
          <w:sz w:val="44"/>
          <w:szCs w:val="44"/>
        </w:rPr>
        <w:t>11500-12 azonosító számú</w:t>
      </w:r>
    </w:p>
    <w:p w:rsidR="00CD1B2F" w:rsidRPr="00894C6C"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CD1B2F" w:rsidRDefault="00CD1B2F" w:rsidP="00180EBD">
      <w:pPr>
        <w:ind w:right="-142"/>
        <w:jc w:val="center"/>
        <w:rPr>
          <w:rFonts w:ascii="Palatino Linotype" w:hAnsi="Palatino Linotype"/>
          <w:b/>
          <w:sz w:val="44"/>
          <w:szCs w:val="44"/>
        </w:rPr>
      </w:pPr>
      <w:r w:rsidRPr="00894C6C">
        <w:rPr>
          <w:rFonts w:ascii="Palatino Linotype" w:hAnsi="Palatino Linotype"/>
          <w:b/>
          <w:sz w:val="44"/>
          <w:szCs w:val="44"/>
        </w:rPr>
        <w:t>megnevezésű</w:t>
      </w:r>
    </w:p>
    <w:p w:rsidR="00CD1B2F" w:rsidRPr="00894C6C"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r w:rsidRPr="00894C6C">
        <w:rPr>
          <w:rFonts w:ascii="Palatino Linotype" w:hAnsi="Palatino Linotype"/>
          <w:b/>
          <w:sz w:val="44"/>
          <w:szCs w:val="44"/>
        </w:rPr>
        <w:t>szakmai követelménymodul</w:t>
      </w:r>
    </w:p>
    <w:p w:rsidR="00CD1B2F" w:rsidRPr="00894C6C" w:rsidRDefault="00CD1B2F" w:rsidP="00180EBD">
      <w:pPr>
        <w:ind w:right="-142"/>
        <w:jc w:val="center"/>
        <w:rPr>
          <w:rFonts w:ascii="Palatino Linotype" w:hAnsi="Palatino Linotype"/>
          <w:b/>
          <w:sz w:val="44"/>
          <w:szCs w:val="44"/>
        </w:rPr>
      </w:pPr>
    </w:p>
    <w:p w:rsidR="00CD1B2F" w:rsidRPr="00894C6C" w:rsidRDefault="00CD1B2F" w:rsidP="00180EBD">
      <w:pPr>
        <w:ind w:right="-142"/>
        <w:jc w:val="center"/>
        <w:rPr>
          <w:rFonts w:ascii="Palatino Linotype" w:hAnsi="Palatino Linotype"/>
          <w:b/>
          <w:sz w:val="44"/>
          <w:szCs w:val="44"/>
        </w:rPr>
      </w:pPr>
      <w:r w:rsidRPr="00894C6C">
        <w:rPr>
          <w:rFonts w:ascii="Palatino Linotype" w:hAnsi="Palatino Linotype"/>
          <w:b/>
          <w:sz w:val="44"/>
          <w:szCs w:val="44"/>
        </w:rPr>
        <w:t>tantárgyai, témakörei</w:t>
      </w:r>
    </w:p>
    <w:p w:rsidR="00CD1B2F" w:rsidRDefault="00CD1B2F" w:rsidP="00180EBD">
      <w:pPr>
        <w:rPr>
          <w:rFonts w:ascii="Palatino Linotype" w:hAnsi="Palatino Linotype"/>
          <w:b/>
          <w:sz w:val="24"/>
          <w:szCs w:val="24"/>
        </w:rPr>
      </w:pPr>
      <w:r>
        <w:rPr>
          <w:rFonts w:ascii="Palatino Linotype" w:hAnsi="Palatino Linotype"/>
          <w:b/>
          <w:sz w:val="24"/>
          <w:szCs w:val="24"/>
        </w:rPr>
        <w:br w:type="page"/>
      </w:r>
    </w:p>
    <w:p w:rsidR="00CD1B2F" w:rsidRPr="00181819" w:rsidRDefault="00CD1B2F" w:rsidP="00180EBD">
      <w:pPr>
        <w:widowControl w:val="0"/>
        <w:suppressAutoHyphens/>
        <w:ind w:right="-144"/>
        <w:jc w:val="both"/>
        <w:rPr>
          <w:rFonts w:ascii="Palatino Linotype" w:hAnsi="Palatino Linotype"/>
          <w:b/>
          <w:sz w:val="24"/>
          <w:szCs w:val="24"/>
        </w:rPr>
      </w:pPr>
      <w:r w:rsidRPr="00181819">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D1B2F" w:rsidRPr="000F7B99" w:rsidTr="00180EBD">
        <w:trPr>
          <w:trHeight w:val="59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sz w:val="20"/>
                <w:szCs w:val="20"/>
              </w:rPr>
              <w:br w:type="page"/>
            </w:r>
            <w:r w:rsidRPr="000F7B99">
              <w:rPr>
                <w:rFonts w:ascii="Palatino Linotype" w:hAnsi="Palatino Linotype" w:cs="Arial"/>
                <w:sz w:val="20"/>
                <w:szCs w:val="20"/>
              </w:rPr>
              <w:t>11500-12</w:t>
            </w:r>
          </w:p>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Munkahelyi egészség és biztonság</w:t>
            </w:r>
          </w:p>
        </w:tc>
      </w:tr>
      <w:tr w:rsidR="00CD1B2F" w:rsidRPr="000F7B99" w:rsidTr="00180EB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D1B2F" w:rsidRPr="000F7B99" w:rsidRDefault="00CD1B2F" w:rsidP="00180EBD">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bottom"/>
          </w:tcPr>
          <w:p w:rsidR="00CD1B2F" w:rsidRPr="000F7B99" w:rsidRDefault="00CD1B2F" w:rsidP="00180EBD">
            <w:pPr>
              <w:ind w:left="57"/>
              <w:rPr>
                <w:rFonts w:ascii="Palatino Linotype" w:hAnsi="Palatino Linotype" w:cs="Arial"/>
                <w:sz w:val="20"/>
                <w:szCs w:val="20"/>
              </w:rPr>
            </w:pPr>
            <w:r w:rsidRPr="000F7B99">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bottom"/>
          </w:tcPr>
          <w:p w:rsidR="00CD1B2F" w:rsidRPr="000F7B99" w:rsidRDefault="00CD1B2F" w:rsidP="00180EBD">
            <w:pPr>
              <w:ind w:left="57"/>
              <w:rPr>
                <w:rFonts w:ascii="Palatino Linotype" w:hAnsi="Palatino Linotype" w:cs="Arial"/>
                <w:sz w:val="20"/>
                <w:szCs w:val="20"/>
              </w:rPr>
            </w:pPr>
            <w:r w:rsidRPr="000F7B99">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bottom"/>
          </w:tcPr>
          <w:p w:rsidR="00CD1B2F" w:rsidRPr="000F7B99" w:rsidRDefault="00CD1B2F" w:rsidP="00180EBD">
            <w:pPr>
              <w:ind w:left="57"/>
              <w:rPr>
                <w:rFonts w:ascii="Palatino Linotype" w:hAnsi="Palatino Linotype" w:cs="Arial"/>
                <w:sz w:val="20"/>
                <w:szCs w:val="20"/>
              </w:rPr>
            </w:pPr>
            <w:r w:rsidRPr="000F7B99">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bottom"/>
          </w:tcPr>
          <w:p w:rsidR="00CD1B2F" w:rsidRPr="000F7B99" w:rsidRDefault="00CD1B2F" w:rsidP="00180EBD">
            <w:pPr>
              <w:ind w:left="57"/>
              <w:rPr>
                <w:rFonts w:ascii="Palatino Linotype" w:hAnsi="Palatino Linotype" w:cs="Arial"/>
                <w:sz w:val="20"/>
                <w:szCs w:val="20"/>
              </w:rPr>
            </w:pPr>
            <w:r w:rsidRPr="000F7B99">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bottom"/>
          </w:tcPr>
          <w:p w:rsidR="00CD1B2F" w:rsidRPr="000F7B99" w:rsidRDefault="00CD1B2F" w:rsidP="00180EBD">
            <w:pPr>
              <w:ind w:left="57"/>
              <w:rPr>
                <w:rFonts w:ascii="Palatino Linotype" w:hAnsi="Palatino Linotype" w:cs="Arial"/>
                <w:sz w:val="20"/>
                <w:szCs w:val="20"/>
              </w:rPr>
            </w:pPr>
            <w:r w:rsidRPr="000F7B99">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bottom"/>
          </w:tcPr>
          <w:p w:rsidR="00CD1B2F" w:rsidRPr="000F7B99" w:rsidRDefault="00CD1B2F" w:rsidP="00180EBD">
            <w:pPr>
              <w:ind w:left="57"/>
              <w:rPr>
                <w:rFonts w:ascii="Palatino Linotype" w:hAnsi="Palatino Linotype" w:cs="Arial"/>
                <w:sz w:val="20"/>
                <w:szCs w:val="20"/>
              </w:rPr>
            </w:pPr>
            <w:r w:rsidRPr="000F7B99">
              <w:rPr>
                <w:rFonts w:ascii="Palatino Linotype" w:hAnsi="Palatino Linotype"/>
                <w:sz w:val="20"/>
                <w:szCs w:val="20"/>
              </w:rPr>
              <w:t>Munkavédelmi jogi ismeretek</w:t>
            </w:r>
          </w:p>
        </w:tc>
      </w:tr>
      <w:tr w:rsidR="00CD1B2F" w:rsidRPr="000F7B99" w:rsidTr="00180EB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FELADATOK</w:t>
            </w:r>
          </w:p>
        </w:tc>
      </w:tr>
      <w:tr w:rsidR="00CD1B2F" w:rsidRPr="000F7B99" w:rsidTr="00180EBD">
        <w:trPr>
          <w:trHeight w:val="6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rPr>
                <w:rFonts w:ascii="Palatino Linotype" w:hAnsi="Palatino Linotype" w:cs="Arial"/>
                <w:sz w:val="20"/>
                <w:szCs w:val="20"/>
              </w:rPr>
            </w:pPr>
            <w:r w:rsidRPr="000F7B99">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66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rPr>
                <w:rFonts w:ascii="Palatino Linotype" w:hAnsi="Palatino Linotype" w:cs="Arial"/>
                <w:sz w:val="20"/>
                <w:szCs w:val="20"/>
              </w:rPr>
            </w:pPr>
            <w:r w:rsidRPr="000F7B99">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96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rPr>
                <w:rFonts w:ascii="Palatino Linotype" w:hAnsi="Palatino Linotype" w:cs="Arial"/>
                <w:sz w:val="20"/>
                <w:szCs w:val="20"/>
              </w:rPr>
            </w:pPr>
            <w:r w:rsidRPr="000F7B99">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9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rPr>
                <w:rFonts w:ascii="Palatino Linotype" w:hAnsi="Palatino Linotype" w:cs="Arial"/>
                <w:sz w:val="20"/>
                <w:szCs w:val="20"/>
              </w:rPr>
            </w:pPr>
            <w:r w:rsidRPr="000F7B99">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96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rPr>
                <w:rFonts w:ascii="Palatino Linotype" w:hAnsi="Palatino Linotype" w:cs="Arial"/>
                <w:sz w:val="20"/>
                <w:szCs w:val="20"/>
              </w:rPr>
            </w:pPr>
            <w:r w:rsidRPr="000F7B99">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SZAKMAI ISMERETEK</w:t>
            </w:r>
          </w:p>
        </w:tc>
      </w:tr>
      <w:tr w:rsidR="00CD1B2F" w:rsidRPr="000F7B99" w:rsidTr="00180EBD">
        <w:trPr>
          <w:trHeight w:val="405"/>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6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6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45"/>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6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6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vAlign w:val="center"/>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SZAKMAI KÉSZSÉGEK</w:t>
            </w: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lastRenderedPageBreak/>
              <w:t>Biztonsági szín- és alakjelek</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Olvasott szakmai szöveg megértése</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SZEMÉLYES KOMPETENCIÁK</w:t>
            </w:r>
          </w:p>
        </w:tc>
      </w:tr>
      <w:tr w:rsidR="00CD1B2F" w:rsidRPr="000F7B99" w:rsidTr="00180EBD">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TÁRSAS KOMPETENCIÁK</w:t>
            </w: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MÓDSZERKOMPETENCIÁK</w:t>
            </w: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D1B2F" w:rsidRPr="000F7B99" w:rsidRDefault="00CD1B2F" w:rsidP="00180EBD">
            <w:pPr>
              <w:jc w:val="center"/>
              <w:rPr>
                <w:rFonts w:ascii="Palatino Linotype" w:hAnsi="Palatino Linotype" w:cs="Arial"/>
                <w:sz w:val="20"/>
                <w:szCs w:val="20"/>
              </w:rPr>
            </w:pPr>
          </w:p>
        </w:tc>
      </w:tr>
      <w:tr w:rsidR="00CD1B2F" w:rsidRPr="000F7B99" w:rsidTr="00180E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D1B2F" w:rsidRPr="000F7B99" w:rsidRDefault="00CD1B2F" w:rsidP="00180EBD">
            <w:pPr>
              <w:jc w:val="both"/>
              <w:rPr>
                <w:rFonts w:ascii="Palatino Linotype" w:hAnsi="Palatino Linotype" w:cs="Arial"/>
                <w:sz w:val="20"/>
                <w:szCs w:val="20"/>
              </w:rPr>
            </w:pPr>
            <w:r w:rsidRPr="000F7B99">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D1B2F" w:rsidRPr="000F7B99" w:rsidRDefault="00CD1B2F" w:rsidP="00180EBD">
            <w:pPr>
              <w:jc w:val="center"/>
              <w:rPr>
                <w:rFonts w:ascii="Palatino Linotype" w:hAnsi="Palatino Linotype" w:cs="Arial"/>
                <w:sz w:val="20"/>
                <w:szCs w:val="20"/>
              </w:rPr>
            </w:pPr>
            <w:r w:rsidRPr="000F7B9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D1B2F" w:rsidRPr="000F7B99" w:rsidRDefault="00CD1B2F" w:rsidP="00180EBD">
            <w:pPr>
              <w:jc w:val="center"/>
              <w:rPr>
                <w:rFonts w:ascii="Palatino Linotype" w:hAnsi="Palatino Linotype" w:cs="Arial"/>
                <w:sz w:val="20"/>
                <w:szCs w:val="20"/>
              </w:rPr>
            </w:pPr>
          </w:p>
        </w:tc>
      </w:tr>
    </w:tbl>
    <w:p w:rsidR="00CD1B2F" w:rsidRDefault="00CD1B2F" w:rsidP="000F7B99">
      <w:pPr>
        <w:pStyle w:val="Alcm"/>
        <w:numPr>
          <w:ilvl w:val="0"/>
          <w:numId w:val="33"/>
        </w:numPr>
        <w:tabs>
          <w:tab w:val="clear" w:pos="786"/>
          <w:tab w:val="num" w:pos="284"/>
          <w:tab w:val="right" w:pos="9214"/>
        </w:tabs>
        <w:spacing w:after="0"/>
        <w:ind w:left="720" w:hanging="720"/>
        <w:jc w:val="both"/>
        <w:outlineLvl w:val="9"/>
        <w:rPr>
          <w:rFonts w:ascii="Palatino Linotype" w:hAnsi="Palatino Linotype"/>
          <w:b/>
          <w:sz w:val="24"/>
          <w:szCs w:val="24"/>
        </w:rPr>
      </w:pPr>
      <w:r w:rsidRPr="00894C6C">
        <w:br w:type="page"/>
      </w:r>
      <w:r w:rsidRPr="000F7B99">
        <w:rPr>
          <w:rFonts w:ascii="Palatino Linotype" w:hAnsi="Palatino Linotype"/>
          <w:b/>
          <w:sz w:val="24"/>
          <w:szCs w:val="24"/>
        </w:rPr>
        <w:lastRenderedPageBreak/>
        <w:t>Munkahelyi egészség és biztonság tantárgy</w:t>
      </w:r>
      <w:r w:rsidRPr="000F7B99">
        <w:rPr>
          <w:rFonts w:ascii="Palatino Linotype" w:hAnsi="Palatino Linotype"/>
          <w:b/>
          <w:sz w:val="24"/>
          <w:szCs w:val="24"/>
        </w:rPr>
        <w:tab/>
        <w:t>18 óra</w:t>
      </w:r>
    </w:p>
    <w:p w:rsidR="00CD1B2F" w:rsidRPr="000F7B99" w:rsidRDefault="00CD1B2F" w:rsidP="000F7B99">
      <w:pPr>
        <w:pStyle w:val="Alcm"/>
        <w:tabs>
          <w:tab w:val="right" w:pos="9214"/>
        </w:tabs>
        <w:spacing w:after="0"/>
        <w:ind w:left="720"/>
        <w:jc w:val="both"/>
        <w:outlineLvl w:val="9"/>
        <w:rPr>
          <w:rFonts w:ascii="Palatino Linotype" w:hAnsi="Palatino Linotype"/>
          <w:b/>
          <w:sz w:val="24"/>
          <w:szCs w:val="24"/>
        </w:rPr>
      </w:pPr>
    </w:p>
    <w:p w:rsidR="00CD1B2F" w:rsidRPr="000F7B99" w:rsidRDefault="00CD1B2F" w:rsidP="000F7B99">
      <w:pPr>
        <w:pStyle w:val="2szint"/>
        <w:numPr>
          <w:ilvl w:val="1"/>
          <w:numId w:val="14"/>
        </w:numPr>
        <w:tabs>
          <w:tab w:val="clear" w:pos="972"/>
          <w:tab w:val="num" w:pos="709"/>
        </w:tabs>
        <w:spacing w:before="0"/>
      </w:pPr>
      <w:r w:rsidRPr="000F7B99">
        <w:t>A tantárgy tanításának célja</w:t>
      </w:r>
    </w:p>
    <w:p w:rsidR="00CD1B2F" w:rsidRPr="000F7B99" w:rsidRDefault="00CD1B2F" w:rsidP="000F7B99">
      <w:pPr>
        <w:pStyle w:val="2szintszveg"/>
        <w:ind w:left="567" w:right="-144"/>
      </w:pPr>
      <w:r w:rsidRPr="000F7B99">
        <w:t>A tanuló általános felkészítése az egészséget nem veszélyeztető és biztonságos munkavégzésre, a biztonságos munkavállalói magatartáshoz szükséges kompetenciák elsajátíttatása.</w:t>
      </w:r>
    </w:p>
    <w:p w:rsidR="00CD1B2F" w:rsidRDefault="00CD1B2F" w:rsidP="000F7B99">
      <w:pPr>
        <w:pStyle w:val="2szintszveg"/>
        <w:ind w:left="567" w:right="-144"/>
      </w:pPr>
      <w:r w:rsidRPr="000F7B99">
        <w:t>Nincsen előtanulmányi követelmény.</w:t>
      </w:r>
    </w:p>
    <w:p w:rsidR="00CD1B2F" w:rsidRPr="000F7B99" w:rsidRDefault="00CD1B2F" w:rsidP="000F7B99">
      <w:pPr>
        <w:pStyle w:val="2szintszveg"/>
        <w:ind w:left="567" w:right="-144"/>
      </w:pPr>
    </w:p>
    <w:p w:rsidR="00CD1B2F" w:rsidRDefault="00CD1B2F" w:rsidP="000F7B99">
      <w:pPr>
        <w:pStyle w:val="2szint"/>
        <w:numPr>
          <w:ilvl w:val="1"/>
          <w:numId w:val="14"/>
        </w:numPr>
        <w:spacing w:before="0"/>
      </w:pPr>
      <w:r w:rsidRPr="000F7B99">
        <w:t>Kapcsolódó közismereti, szakmai tartalmak</w:t>
      </w:r>
    </w:p>
    <w:p w:rsidR="00CD1B2F" w:rsidRPr="000F7B99" w:rsidRDefault="00CD1B2F" w:rsidP="000F7B99">
      <w:pPr>
        <w:pStyle w:val="2szint"/>
        <w:tabs>
          <w:tab w:val="clear" w:pos="972"/>
        </w:tabs>
        <w:spacing w:before="0"/>
        <w:ind w:firstLine="0"/>
      </w:pPr>
      <w:r>
        <w:t>-</w:t>
      </w:r>
    </w:p>
    <w:p w:rsidR="00CD1B2F" w:rsidRDefault="00CD1B2F" w:rsidP="000F7B99">
      <w:pPr>
        <w:pStyle w:val="2szint"/>
        <w:numPr>
          <w:ilvl w:val="1"/>
          <w:numId w:val="14"/>
        </w:numPr>
        <w:spacing w:before="0"/>
      </w:pPr>
      <w:r w:rsidRPr="000F7B99">
        <w:t>Témakörök</w:t>
      </w:r>
    </w:p>
    <w:p w:rsidR="00CD1B2F" w:rsidRPr="000F7B99" w:rsidRDefault="00CD1B2F" w:rsidP="000F7B99">
      <w:pPr>
        <w:pStyle w:val="2szint"/>
        <w:tabs>
          <w:tab w:val="clear" w:pos="972"/>
        </w:tabs>
        <w:spacing w:before="0"/>
        <w:ind w:firstLine="0"/>
      </w:pPr>
    </w:p>
    <w:p w:rsidR="00CD1B2F" w:rsidRPr="000F7B99" w:rsidRDefault="00CD1B2F" w:rsidP="000F7B99">
      <w:pPr>
        <w:pStyle w:val="3szint"/>
        <w:numPr>
          <w:ilvl w:val="2"/>
          <w:numId w:val="14"/>
        </w:numPr>
        <w:spacing w:before="0"/>
        <w:rPr>
          <w:i/>
        </w:rPr>
      </w:pPr>
      <w:r w:rsidRPr="000F7B99">
        <w:t>Munkavédelmi alapismeretek</w:t>
      </w:r>
      <w:r w:rsidRPr="000F7B99">
        <w:tab/>
      </w:r>
      <w:r w:rsidRPr="000F7B99">
        <w:rPr>
          <w:i/>
        </w:rPr>
        <w:t>4 óra</w:t>
      </w:r>
    </w:p>
    <w:p w:rsidR="00CD1B2F" w:rsidRPr="000F7B99" w:rsidRDefault="00CD1B2F" w:rsidP="000F7B99">
      <w:pPr>
        <w:pStyle w:val="3szintszveg"/>
        <w:ind w:right="-144"/>
      </w:pPr>
      <w:r w:rsidRPr="000F7B99">
        <w:t>A munkahelyi egészség és biztonság jelentősége</w:t>
      </w:r>
    </w:p>
    <w:p w:rsidR="00CD1B2F" w:rsidRPr="000F7B99" w:rsidRDefault="00CD1B2F" w:rsidP="000F7B99">
      <w:pPr>
        <w:pStyle w:val="3szintszveg"/>
        <w:ind w:right="-144"/>
      </w:pPr>
      <w:r w:rsidRPr="000F7B99">
        <w:t>Történeti áttekintés.</w:t>
      </w:r>
    </w:p>
    <w:p w:rsidR="00CD1B2F" w:rsidRPr="000F7B99" w:rsidRDefault="00CD1B2F" w:rsidP="000F7B99">
      <w:pPr>
        <w:pStyle w:val="3szintszveg"/>
        <w:ind w:right="-144"/>
      </w:pPr>
      <w:r w:rsidRPr="000F7B99">
        <w:t>A szervezett munkavégzésre vonatkozó munkabiztonsági és munkaegészségügyi követelmények, továbbá ennek megvalósítására szolgáló törvénykezési, szervezési, intézményi előírások jelentősége.</w:t>
      </w:r>
    </w:p>
    <w:p w:rsidR="00CD1B2F" w:rsidRPr="000F7B99" w:rsidRDefault="00CD1B2F" w:rsidP="000F7B99">
      <w:pPr>
        <w:pStyle w:val="3szintszveg"/>
        <w:ind w:right="-144"/>
        <w:rPr>
          <w:bCs/>
        </w:rPr>
      </w:pPr>
      <w:r w:rsidRPr="000F7B99">
        <w:t xml:space="preserve">Az egészséget nem veszélyeztető és biztonságos munkavégzés személyi, tárgyi és szervezeti feltételeinek értelmezése. </w:t>
      </w:r>
    </w:p>
    <w:p w:rsidR="00CD1B2F" w:rsidRPr="000F7B99" w:rsidRDefault="00CD1B2F" w:rsidP="000F7B99">
      <w:pPr>
        <w:pStyle w:val="3szintszveg"/>
        <w:ind w:right="-144"/>
      </w:pPr>
      <w:r w:rsidRPr="000F7B99">
        <w:t>A munkakörnyezet és a munkavégzés hatása a munkát végző ember egészségére és testi épségére</w:t>
      </w:r>
    </w:p>
    <w:p w:rsidR="00CD1B2F" w:rsidRPr="000F7B99" w:rsidRDefault="00CD1B2F" w:rsidP="000F7B99">
      <w:pPr>
        <w:pStyle w:val="3szintszveg"/>
        <w:ind w:right="-144"/>
        <w:rPr>
          <w:bCs/>
        </w:rPr>
      </w:pPr>
      <w:r w:rsidRPr="000F7B99">
        <w:t xml:space="preserve">A munkavállalók egészségét és biztonságát veszélyeztető kockázatok, a munkakörülmények hatásai, a </w:t>
      </w:r>
      <w:r w:rsidRPr="000F7B99">
        <w:rPr>
          <w:bCs/>
        </w:rPr>
        <w:t>munkavégzésből eredő megterhelések, munkakörnyezet kóroki tényezők.</w:t>
      </w:r>
    </w:p>
    <w:p w:rsidR="00CD1B2F" w:rsidRPr="000F7B99" w:rsidRDefault="00CD1B2F" w:rsidP="000F7B99">
      <w:pPr>
        <w:pStyle w:val="3szintszveg"/>
        <w:ind w:right="-144"/>
      </w:pPr>
      <w:r w:rsidRPr="000F7B99">
        <w:t>A megelőzés fontossága és lehetőségei.</w:t>
      </w:r>
    </w:p>
    <w:p w:rsidR="00CD1B2F" w:rsidRPr="000F7B99" w:rsidRDefault="00CD1B2F" w:rsidP="000F7B99">
      <w:pPr>
        <w:pStyle w:val="3szintszveg"/>
        <w:ind w:right="-144"/>
        <w:rPr>
          <w:bCs/>
        </w:rPr>
      </w:pPr>
      <w:r w:rsidRPr="000F7B99">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D1B2F" w:rsidRPr="000F7B99" w:rsidRDefault="00CD1B2F" w:rsidP="000F7B99">
      <w:pPr>
        <w:pStyle w:val="3szintszveg"/>
        <w:ind w:right="-144"/>
      </w:pPr>
      <w:r w:rsidRPr="000F7B99">
        <w:t>Munkavédelem, mint komplex fogalom (munkabiztonság-munkaegészségügy).</w:t>
      </w:r>
    </w:p>
    <w:p w:rsidR="00CD1B2F" w:rsidRPr="000F7B99" w:rsidRDefault="00CD1B2F" w:rsidP="000F7B99">
      <w:pPr>
        <w:pStyle w:val="3szintszveg"/>
        <w:ind w:right="-144"/>
      </w:pPr>
      <w:r w:rsidRPr="000F7B99">
        <w:t>Veszélyes és ártalmas termelési tényezők</w:t>
      </w:r>
    </w:p>
    <w:p w:rsidR="00CD1B2F" w:rsidRPr="000F7B99" w:rsidRDefault="00CD1B2F" w:rsidP="000F7B99">
      <w:pPr>
        <w:pStyle w:val="3szintszveg"/>
        <w:ind w:right="-144"/>
      </w:pPr>
      <w:r w:rsidRPr="000F7B99">
        <w:t>A munkavédelem fogalomrendszere, források</w:t>
      </w:r>
    </w:p>
    <w:p w:rsidR="00CD1B2F" w:rsidRDefault="00CD1B2F" w:rsidP="000F7B99">
      <w:pPr>
        <w:pStyle w:val="3szintszveg"/>
        <w:ind w:right="-144"/>
      </w:pPr>
      <w:r w:rsidRPr="000F7B99">
        <w:t xml:space="preserve">A munkavédelemről szóló 1993. évi XCIII törvény fogalom </w:t>
      </w:r>
      <w:r>
        <w:t>meghatározásai.</w:t>
      </w:r>
    </w:p>
    <w:p w:rsidR="00CD1B2F" w:rsidRPr="000F7B99" w:rsidRDefault="00CD1B2F" w:rsidP="000F7B99">
      <w:pPr>
        <w:pStyle w:val="3szintszveg"/>
        <w:ind w:right="-144"/>
      </w:pPr>
    </w:p>
    <w:p w:rsidR="00CD1B2F" w:rsidRPr="000F7B99" w:rsidRDefault="00CD1B2F" w:rsidP="000F7B99">
      <w:pPr>
        <w:pStyle w:val="3szint"/>
        <w:numPr>
          <w:ilvl w:val="2"/>
          <w:numId w:val="14"/>
        </w:numPr>
        <w:spacing w:before="0"/>
        <w:rPr>
          <w:i/>
        </w:rPr>
      </w:pPr>
      <w:r w:rsidRPr="000F7B99">
        <w:t>Munkahelyek kialakítása</w:t>
      </w:r>
      <w:r w:rsidRPr="000F7B99">
        <w:tab/>
      </w:r>
      <w:r w:rsidRPr="000F7B99">
        <w:rPr>
          <w:i/>
        </w:rPr>
        <w:t>4 óra</w:t>
      </w:r>
    </w:p>
    <w:p w:rsidR="00CD1B2F" w:rsidRPr="000F7B99" w:rsidRDefault="00CD1B2F" w:rsidP="000F7B99">
      <w:pPr>
        <w:pStyle w:val="3szintszveg"/>
        <w:ind w:right="-142"/>
      </w:pPr>
      <w:r w:rsidRPr="000F7B99">
        <w:t>Munkahelyek kialakításának általános szabályai</w:t>
      </w:r>
    </w:p>
    <w:p w:rsidR="00CD1B2F" w:rsidRPr="000F7B99" w:rsidRDefault="00CD1B2F" w:rsidP="000F7B99">
      <w:pPr>
        <w:pStyle w:val="3szintszveg"/>
        <w:ind w:right="-142"/>
      </w:pPr>
      <w:r w:rsidRPr="000F7B99">
        <w:t>A létesítés általános követelményei, a hatásos védelem módjai, prioritások.</w:t>
      </w:r>
    </w:p>
    <w:p w:rsidR="00CD1B2F" w:rsidRPr="000F7B99" w:rsidRDefault="00CD1B2F" w:rsidP="000F7B99">
      <w:pPr>
        <w:pStyle w:val="3szintszveg"/>
        <w:ind w:right="-142"/>
      </w:pPr>
      <w:r w:rsidRPr="000F7B99">
        <w:t>Szociális létesítmények.</w:t>
      </w:r>
    </w:p>
    <w:p w:rsidR="00CD1B2F" w:rsidRPr="000F7B99" w:rsidRDefault="00CD1B2F" w:rsidP="000F7B99">
      <w:pPr>
        <w:pStyle w:val="3szintszveg"/>
        <w:ind w:right="-142"/>
      </w:pPr>
      <w:r w:rsidRPr="000F7B99">
        <w:lastRenderedPageBreak/>
        <w:t xml:space="preserve">Öltözőhelyiségek, pihenőhelyek, tisztálkodó- és mellékhelyiségek biztosítása, megfelelősége. </w:t>
      </w:r>
    </w:p>
    <w:p w:rsidR="00CD1B2F" w:rsidRPr="000F7B99" w:rsidRDefault="00CD1B2F" w:rsidP="000F7B99">
      <w:pPr>
        <w:pStyle w:val="3szintszveg"/>
        <w:ind w:right="-142"/>
      </w:pPr>
      <w:r w:rsidRPr="000F7B99">
        <w:t>Közlekedési útvonalak, menekülési utak, jelölések</w:t>
      </w:r>
    </w:p>
    <w:p w:rsidR="00CD1B2F" w:rsidRPr="000F7B99" w:rsidRDefault="00CD1B2F" w:rsidP="000F7B99">
      <w:pPr>
        <w:pStyle w:val="3szintszveg"/>
        <w:ind w:right="-142"/>
        <w:rPr>
          <w:bCs/>
          <w:iCs/>
        </w:rPr>
      </w:pPr>
      <w:r w:rsidRPr="000F7B99">
        <w:rPr>
          <w:bCs/>
          <w:iCs/>
        </w:rPr>
        <w:t>Közlekedési útvonalak, menekülési utak, helyiségek padlózata, ajtók és kapuk, lépcsők, veszélyes területek, akadálymentes közlekedés, jelölések.</w:t>
      </w:r>
    </w:p>
    <w:p w:rsidR="00CD1B2F" w:rsidRPr="000F7B99" w:rsidRDefault="00CD1B2F" w:rsidP="000F7B99">
      <w:pPr>
        <w:pStyle w:val="3szintszveg"/>
        <w:ind w:right="-142"/>
      </w:pPr>
      <w:r w:rsidRPr="000F7B99">
        <w:t>Alapvető feladatok a tűzmegelőzés érdekében.</w:t>
      </w:r>
    </w:p>
    <w:p w:rsidR="00CD1B2F" w:rsidRPr="000F7B99" w:rsidRDefault="00CD1B2F" w:rsidP="000F7B99">
      <w:pPr>
        <w:pStyle w:val="3szintszveg"/>
        <w:ind w:right="-142"/>
      </w:pPr>
      <w:r w:rsidRPr="000F7B99">
        <w:t>Tűzmegelőzés, tervezés, létesítés, üzemeltetés, karbantartás, javítás és felülvizsgálat.</w:t>
      </w:r>
    </w:p>
    <w:p w:rsidR="00CD1B2F" w:rsidRPr="000F7B99" w:rsidRDefault="00CD1B2F" w:rsidP="000F7B99">
      <w:pPr>
        <w:pStyle w:val="3szintszveg"/>
        <w:ind w:right="-142"/>
        <w:rPr>
          <w:bCs/>
        </w:rPr>
      </w:pPr>
      <w:r w:rsidRPr="000F7B99">
        <w:rPr>
          <w:bCs/>
        </w:rPr>
        <w:t>Tűzoltó készülékek, tűzoltó technika, beépített tűzjelző berendezés vagy tűzoltó berendezések.</w:t>
      </w:r>
    </w:p>
    <w:p w:rsidR="00CD1B2F" w:rsidRPr="000F7B99" w:rsidRDefault="00CD1B2F" w:rsidP="000F7B99">
      <w:pPr>
        <w:pStyle w:val="3szintszveg"/>
        <w:ind w:right="-142"/>
        <w:rPr>
          <w:bCs/>
        </w:rPr>
      </w:pPr>
      <w:r w:rsidRPr="000F7B99">
        <w:rPr>
          <w:bCs/>
        </w:rPr>
        <w:t xml:space="preserve">Tűzjelzés adása, fogadása, tűzjelző vagy tűzoltó központok, valamint távfelügyelet. </w:t>
      </w:r>
    </w:p>
    <w:p w:rsidR="00CD1B2F" w:rsidRPr="000F7B99" w:rsidRDefault="00CD1B2F" w:rsidP="000F7B99">
      <w:pPr>
        <w:pStyle w:val="3szintszveg"/>
        <w:ind w:right="-142"/>
        <w:rPr>
          <w:bCs/>
        </w:rPr>
      </w:pPr>
      <w:r w:rsidRPr="000F7B99">
        <w:rPr>
          <w:bCs/>
        </w:rPr>
        <w:t>Termékfelelősség, forgalomba hozatal kritériumai.</w:t>
      </w:r>
    </w:p>
    <w:p w:rsidR="00CD1B2F" w:rsidRPr="000F7B99" w:rsidRDefault="00CD1B2F" w:rsidP="000F7B99">
      <w:pPr>
        <w:pStyle w:val="3szintszveg"/>
        <w:ind w:right="-142"/>
      </w:pPr>
      <w:r w:rsidRPr="000F7B99">
        <w:t>Anyagmozgatás</w:t>
      </w:r>
    </w:p>
    <w:p w:rsidR="00CD1B2F" w:rsidRPr="000F7B99" w:rsidRDefault="00CD1B2F" w:rsidP="000F7B99">
      <w:pPr>
        <w:pStyle w:val="3szintszveg"/>
        <w:ind w:right="-142"/>
      </w:pPr>
      <w:r w:rsidRPr="000F7B99">
        <w:t>Anyagmozgatás a munkahelyeken.</w:t>
      </w:r>
    </w:p>
    <w:p w:rsidR="00CD1B2F" w:rsidRPr="000F7B99" w:rsidRDefault="00CD1B2F" w:rsidP="000F7B99">
      <w:pPr>
        <w:pStyle w:val="3szintszveg"/>
        <w:ind w:right="-142"/>
      </w:pPr>
      <w:r w:rsidRPr="000F7B99">
        <w:t>Kézi és gépi anyagmozgatás fajtái.</w:t>
      </w:r>
    </w:p>
    <w:p w:rsidR="00CD1B2F" w:rsidRPr="000F7B99" w:rsidRDefault="00CD1B2F" w:rsidP="000F7B99">
      <w:pPr>
        <w:pStyle w:val="3szintszveg"/>
        <w:ind w:right="-142"/>
      </w:pPr>
      <w:r w:rsidRPr="000F7B99">
        <w:t>A kézi anyagmozgatás szabályai, hátsérülések megelőzése</w:t>
      </w:r>
    </w:p>
    <w:p w:rsidR="00CD1B2F" w:rsidRPr="000F7B99" w:rsidRDefault="00CD1B2F" w:rsidP="000F7B99">
      <w:pPr>
        <w:pStyle w:val="3szintszveg"/>
        <w:ind w:right="-142"/>
      </w:pPr>
      <w:r w:rsidRPr="000F7B99">
        <w:t>Raktározás</w:t>
      </w:r>
    </w:p>
    <w:p w:rsidR="00CD1B2F" w:rsidRPr="000F7B99" w:rsidRDefault="00CD1B2F" w:rsidP="000F7B99">
      <w:pPr>
        <w:pStyle w:val="3szintszveg"/>
        <w:ind w:right="-142"/>
      </w:pPr>
      <w:r w:rsidRPr="000F7B99">
        <w:t>Áruk fajtái, raktározás típusai</w:t>
      </w:r>
    </w:p>
    <w:p w:rsidR="00CD1B2F" w:rsidRPr="000F7B99" w:rsidRDefault="00CD1B2F" w:rsidP="000F7B99">
      <w:pPr>
        <w:pStyle w:val="3szintszveg"/>
        <w:ind w:right="-142"/>
      </w:pPr>
      <w:r w:rsidRPr="000F7B99">
        <w:t>Munkahelyi rend és hulladékkezelés</w:t>
      </w:r>
    </w:p>
    <w:p w:rsidR="00CD1B2F" w:rsidRPr="000F7B99" w:rsidRDefault="00CD1B2F" w:rsidP="000F7B99">
      <w:pPr>
        <w:pStyle w:val="3szintszveg"/>
        <w:ind w:right="-142"/>
      </w:pPr>
      <w:r w:rsidRPr="000F7B99">
        <w:t>Jelzések, feliratok, biztonsági szín-és alakjelek.</w:t>
      </w:r>
    </w:p>
    <w:p w:rsidR="00CD1B2F" w:rsidRDefault="00CD1B2F" w:rsidP="000F7B99">
      <w:pPr>
        <w:pStyle w:val="3szintszveg"/>
        <w:ind w:right="-142"/>
      </w:pPr>
      <w:r w:rsidRPr="000F7B99">
        <w:t>Hulladékgazdálkodás, környezetvédelem célja, eszközei.</w:t>
      </w:r>
    </w:p>
    <w:p w:rsidR="00CD1B2F" w:rsidRPr="000F7B99" w:rsidRDefault="00CD1B2F" w:rsidP="000F7B99">
      <w:pPr>
        <w:pStyle w:val="3szintszveg"/>
        <w:ind w:right="-142"/>
      </w:pPr>
    </w:p>
    <w:p w:rsidR="00CD1B2F" w:rsidRPr="000F7B99" w:rsidRDefault="00CD1B2F" w:rsidP="000F7B99">
      <w:pPr>
        <w:pStyle w:val="3szint"/>
        <w:numPr>
          <w:ilvl w:val="2"/>
          <w:numId w:val="14"/>
        </w:numPr>
        <w:spacing w:before="0"/>
        <w:ind w:right="-142"/>
        <w:rPr>
          <w:i/>
        </w:rPr>
      </w:pPr>
      <w:r w:rsidRPr="000F7B99">
        <w:t>Munkavégzés személyi feltételei</w:t>
      </w:r>
      <w:r w:rsidRPr="000F7B99">
        <w:tab/>
      </w:r>
      <w:r w:rsidRPr="000F7B99">
        <w:rPr>
          <w:i/>
        </w:rPr>
        <w:t>2 óra</w:t>
      </w:r>
    </w:p>
    <w:p w:rsidR="00CD1B2F" w:rsidRPr="000F7B99" w:rsidRDefault="00CD1B2F" w:rsidP="000F7B99">
      <w:pPr>
        <w:pStyle w:val="3szintszveg"/>
        <w:ind w:right="-142"/>
      </w:pPr>
      <w:r w:rsidRPr="000F7B99">
        <w:t>A munkavégzés személyi feltételei: jogszerű foglalkoztatás, munkaköri alkalmasság orvosi vizsgálata, foglalkoztatási tilalmak, szakmai ismeretek, munkavédelmi ismeretek</w:t>
      </w:r>
    </w:p>
    <w:p w:rsidR="00CD1B2F" w:rsidRPr="000F7B99" w:rsidRDefault="00CD1B2F" w:rsidP="000F7B99">
      <w:pPr>
        <w:pStyle w:val="3szintszveg"/>
        <w:ind w:right="-142"/>
      </w:pPr>
      <w:r w:rsidRPr="000F7B99">
        <w:t>A munkavégzés alapvető szervezési feltételei: egyedül végzett munka tilalma, irányítás szükségessége.</w:t>
      </w:r>
    </w:p>
    <w:p w:rsidR="00CD1B2F" w:rsidRDefault="00CD1B2F" w:rsidP="000F7B99">
      <w:pPr>
        <w:pStyle w:val="3szintszveg"/>
        <w:ind w:right="-142"/>
      </w:pPr>
      <w:r w:rsidRPr="000F7B99">
        <w:t>Egyéni védőeszközök juttatásának szabályai.</w:t>
      </w:r>
    </w:p>
    <w:p w:rsidR="00CD1B2F" w:rsidRPr="000F7B99" w:rsidRDefault="00CD1B2F" w:rsidP="000F7B99">
      <w:pPr>
        <w:pStyle w:val="3szintszveg"/>
        <w:ind w:right="-142"/>
      </w:pPr>
    </w:p>
    <w:p w:rsidR="00CD1B2F" w:rsidRPr="000F7B99" w:rsidRDefault="00CD1B2F" w:rsidP="000F7B99">
      <w:pPr>
        <w:pStyle w:val="3szint"/>
        <w:numPr>
          <w:ilvl w:val="2"/>
          <w:numId w:val="14"/>
        </w:numPr>
        <w:spacing w:before="0"/>
        <w:ind w:right="-142"/>
        <w:rPr>
          <w:i/>
        </w:rPr>
      </w:pPr>
      <w:r w:rsidRPr="000F7B99">
        <w:t>Munkaeszközök biztonsága</w:t>
      </w:r>
      <w:r w:rsidRPr="000F7B99">
        <w:tab/>
      </w:r>
      <w:r w:rsidRPr="000F7B99">
        <w:rPr>
          <w:i/>
        </w:rPr>
        <w:t>2 óra</w:t>
      </w:r>
    </w:p>
    <w:p w:rsidR="00CD1B2F" w:rsidRPr="000F7B99" w:rsidRDefault="00CD1B2F" w:rsidP="000F7B99">
      <w:pPr>
        <w:pStyle w:val="3szintszveg"/>
        <w:ind w:right="-142"/>
      </w:pPr>
      <w:r w:rsidRPr="000F7B99">
        <w:t>Munkaeszközök halmazai</w:t>
      </w:r>
    </w:p>
    <w:p w:rsidR="00CD1B2F" w:rsidRPr="000F7B99" w:rsidRDefault="00CD1B2F" w:rsidP="000F7B99">
      <w:pPr>
        <w:pStyle w:val="3szintszveg"/>
        <w:ind w:right="-142"/>
      </w:pPr>
      <w:r w:rsidRPr="000F7B99">
        <w:t>Szerszám, készülék, gép, berendezés fogalom meghatározása.</w:t>
      </w:r>
    </w:p>
    <w:p w:rsidR="00CD1B2F" w:rsidRPr="000F7B99" w:rsidRDefault="00CD1B2F" w:rsidP="000F7B99">
      <w:pPr>
        <w:pStyle w:val="3szintszveg"/>
        <w:ind w:right="-142"/>
      </w:pPr>
      <w:r w:rsidRPr="000F7B99">
        <w:t>Munkaeszközök dokumentációi</w:t>
      </w:r>
    </w:p>
    <w:p w:rsidR="00CD1B2F" w:rsidRPr="000F7B99" w:rsidRDefault="00CD1B2F" w:rsidP="000F7B99">
      <w:pPr>
        <w:pStyle w:val="3szintszveg"/>
        <w:ind w:right="-142"/>
      </w:pPr>
      <w:r w:rsidRPr="000F7B99">
        <w:t xml:space="preserve">Munkaeszköz üzembe helyezésének, használatba vételének dokumentációs követelményei és a munkaeszközre (mint termékre) meghatározott </w:t>
      </w:r>
    </w:p>
    <w:p w:rsidR="00CD1B2F" w:rsidRPr="000F7B99" w:rsidRDefault="00CD1B2F" w:rsidP="000F7B99">
      <w:pPr>
        <w:pStyle w:val="3szintszveg"/>
        <w:ind w:right="-142"/>
      </w:pPr>
      <w:r w:rsidRPr="000F7B99">
        <w:t>EK-megfelelőségi nyilatkozat, valamint a megfelelőséget tanúsító egyéb dokumentumok.</w:t>
      </w:r>
    </w:p>
    <w:p w:rsidR="00CD1B2F" w:rsidRPr="000F7B99" w:rsidRDefault="00CD1B2F" w:rsidP="000F7B99">
      <w:pPr>
        <w:pStyle w:val="3szintszveg"/>
        <w:ind w:right="-142"/>
      </w:pPr>
      <w:r w:rsidRPr="000F7B99">
        <w:t>Munkaeszközök veszélyessége, eljárások</w:t>
      </w:r>
    </w:p>
    <w:p w:rsidR="00CD1B2F" w:rsidRPr="000F7B99" w:rsidRDefault="00CD1B2F" w:rsidP="000F7B99">
      <w:pPr>
        <w:pStyle w:val="3szintszveg"/>
        <w:ind w:right="-142"/>
      </w:pPr>
      <w:r w:rsidRPr="000F7B99">
        <w:t xml:space="preserve">Biztonságtechnika alapelvei, veszélyforrások típusai, megbízhatóság, meghibásodás, biztonság. </w:t>
      </w:r>
    </w:p>
    <w:p w:rsidR="00CD1B2F" w:rsidRPr="000F7B99" w:rsidRDefault="00CD1B2F" w:rsidP="000F7B99">
      <w:pPr>
        <w:pStyle w:val="3szintszveg"/>
        <w:ind w:right="-142"/>
      </w:pPr>
      <w:r w:rsidRPr="000F7B99">
        <w:lastRenderedPageBreak/>
        <w:t>A biztonságtechnika jellemzői, kialakítás követelményei. Veszélyes munkaeszközök, üzembe helyezési eljárás.</w:t>
      </w:r>
    </w:p>
    <w:p w:rsidR="00CD1B2F" w:rsidRPr="000F7B99" w:rsidRDefault="00CD1B2F" w:rsidP="000F7B99">
      <w:pPr>
        <w:pStyle w:val="3szintszveg"/>
        <w:ind w:right="-142"/>
      </w:pPr>
      <w:r w:rsidRPr="000F7B99">
        <w:t>Munkaeszközök üzemeltetésének, használatának feltételei</w:t>
      </w:r>
    </w:p>
    <w:p w:rsidR="00CD1B2F" w:rsidRPr="000F7B99" w:rsidRDefault="00CD1B2F" w:rsidP="000F7B99">
      <w:pPr>
        <w:pStyle w:val="3szintszveg"/>
        <w:ind w:right="-142"/>
      </w:pPr>
      <w:r w:rsidRPr="000F7B99">
        <w:t xml:space="preserve">Feltétlenül és feltételesen ható biztonságtechnika, konstrukciós, üzemviteli és emberi tényezők szerepe. </w:t>
      </w:r>
    </w:p>
    <w:p w:rsidR="00CD1B2F" w:rsidRPr="000F7B99" w:rsidRDefault="00CD1B2F" w:rsidP="000F7B99">
      <w:pPr>
        <w:pStyle w:val="3szintszveg"/>
        <w:ind w:right="-142"/>
        <w:rPr>
          <w:rFonts w:cs="Times-Roman"/>
        </w:rPr>
      </w:pPr>
      <w:r w:rsidRPr="000F7B99">
        <w:t>Általános üzemeltetési követelmények.</w:t>
      </w:r>
    </w:p>
    <w:p w:rsidR="00CD1B2F" w:rsidRDefault="00CD1B2F" w:rsidP="000F7B99">
      <w:pPr>
        <w:pStyle w:val="3szintszveg"/>
        <w:ind w:right="-142"/>
        <w:rPr>
          <w:rFonts w:cs="Times-Roman"/>
        </w:rPr>
      </w:pPr>
      <w:r w:rsidRPr="000F7B99">
        <w:rPr>
          <w:rFonts w:cs="Times-Roman"/>
        </w:rPr>
        <w:t>Kezel</w:t>
      </w:r>
      <w:r w:rsidRPr="000F7B99">
        <w:rPr>
          <w:rFonts w:cs="TTE12B7180t00"/>
        </w:rPr>
        <w:t>ő</w:t>
      </w:r>
      <w:r w:rsidRPr="000F7B99">
        <w:rPr>
          <w:rFonts w:cs="Times-Roman"/>
        </w:rPr>
        <w:t>elemek, véd</w:t>
      </w:r>
      <w:r w:rsidRPr="000F7B99">
        <w:rPr>
          <w:rFonts w:cs="TTE12B7180t00"/>
        </w:rPr>
        <w:t>ő</w:t>
      </w:r>
      <w:r w:rsidRPr="000F7B99">
        <w:rPr>
          <w:rFonts w:cs="Times-Roman"/>
        </w:rPr>
        <w:t>berendezések kialakítása, a biztonságos m</w:t>
      </w:r>
      <w:r w:rsidRPr="000F7B99">
        <w:rPr>
          <w:rFonts w:cs="TTE12B7180t00"/>
        </w:rPr>
        <w:t>ű</w:t>
      </w:r>
      <w:r w:rsidRPr="000F7B99">
        <w:rPr>
          <w:rFonts w:cs="Times-Roman"/>
        </w:rPr>
        <w:t>ködés ellen</w:t>
      </w:r>
      <w:r w:rsidRPr="000F7B99">
        <w:rPr>
          <w:rFonts w:cs="TTE12B7180t00"/>
        </w:rPr>
        <w:t>ő</w:t>
      </w:r>
      <w:r w:rsidRPr="000F7B99">
        <w:rPr>
          <w:rFonts w:cs="Times-Roman"/>
        </w:rPr>
        <w:t>rzése, ergonómiai követelmények.</w:t>
      </w:r>
    </w:p>
    <w:p w:rsidR="00CD1B2F" w:rsidRPr="000F7B99" w:rsidRDefault="00CD1B2F" w:rsidP="000F7B99">
      <w:pPr>
        <w:pStyle w:val="3szintszveg"/>
        <w:ind w:right="-142"/>
      </w:pPr>
    </w:p>
    <w:p w:rsidR="00CD1B2F" w:rsidRPr="000F7B99" w:rsidRDefault="00CD1B2F" w:rsidP="000F7B99">
      <w:pPr>
        <w:pStyle w:val="3szint"/>
        <w:numPr>
          <w:ilvl w:val="2"/>
          <w:numId w:val="14"/>
        </w:numPr>
        <w:spacing w:before="0"/>
        <w:ind w:right="-142"/>
        <w:rPr>
          <w:i/>
        </w:rPr>
      </w:pPr>
      <w:r w:rsidRPr="000F7B99">
        <w:t>Munkakörnyezeti hatások</w:t>
      </w:r>
      <w:r w:rsidRPr="000F7B99">
        <w:tab/>
      </w:r>
      <w:r w:rsidRPr="000F7B99">
        <w:rPr>
          <w:i/>
        </w:rPr>
        <w:t>2 óra</w:t>
      </w:r>
    </w:p>
    <w:p w:rsidR="00CD1B2F" w:rsidRPr="000F7B99" w:rsidRDefault="00CD1B2F" w:rsidP="000F7B99">
      <w:pPr>
        <w:pStyle w:val="3szintszveg"/>
        <w:ind w:right="-142"/>
      </w:pPr>
      <w:r w:rsidRPr="000F7B99">
        <w:t>Veszélyforrások, veszélyek a munkahelyeken (pl. zaj, rezgés, veszélyes anyagok és keverékek, stressz)</w:t>
      </w:r>
    </w:p>
    <w:p w:rsidR="00CD1B2F" w:rsidRPr="000F7B99" w:rsidRDefault="00CD1B2F" w:rsidP="000F7B99">
      <w:pPr>
        <w:pStyle w:val="3szintszveg"/>
        <w:ind w:right="-142"/>
      </w:pPr>
      <w:r w:rsidRPr="000F7B99">
        <w:t xml:space="preserve">Fizikai, biológiai és kémiai hatások a dolgozókra, főbb veszélyforrások valamint a veszélyforrások felismerésének módszerei és a védekezés a lehetőségei. </w:t>
      </w:r>
    </w:p>
    <w:p w:rsidR="00CD1B2F" w:rsidRPr="000F7B99" w:rsidRDefault="00CD1B2F" w:rsidP="000F7B99">
      <w:pPr>
        <w:pStyle w:val="3szintszveg"/>
        <w:ind w:right="-142"/>
      </w:pPr>
      <w:r w:rsidRPr="000F7B99">
        <w:t>A stressz, munkahelyi stressz fogalma és az ellene való védekezés jelentősége a munkahelyen.</w:t>
      </w:r>
    </w:p>
    <w:p w:rsidR="00CD1B2F" w:rsidRPr="000F7B99" w:rsidRDefault="00CD1B2F" w:rsidP="000F7B99">
      <w:pPr>
        <w:pStyle w:val="3szintszveg"/>
        <w:ind w:right="-142"/>
      </w:pPr>
      <w:r w:rsidRPr="000F7B99">
        <w:t>A kockázat fogalma, felmérése és kezelése</w:t>
      </w:r>
    </w:p>
    <w:p w:rsidR="00CD1B2F" w:rsidRPr="000F7B99" w:rsidRDefault="00CD1B2F" w:rsidP="000F7B99">
      <w:pPr>
        <w:pStyle w:val="3szintszveg"/>
        <w:ind w:right="-142"/>
      </w:pPr>
      <w:r w:rsidRPr="000F7B99">
        <w:t xml:space="preserve">A kockázatok azonosításának, értékelésének és kezelésének célja az egészséget nem veszélyeztető és biztonságos munkavégzés feltételeinek biztosításában, a munkahelyi balesetek és foglalkozási megbetegedések megelőzésben. </w:t>
      </w:r>
    </w:p>
    <w:p w:rsidR="00CD1B2F" w:rsidRDefault="00CD1B2F" w:rsidP="000F7B99">
      <w:pPr>
        <w:pStyle w:val="3szintszveg"/>
        <w:ind w:right="-142"/>
      </w:pPr>
      <w:r w:rsidRPr="000F7B99">
        <w:t>A munkavállalók részvételének jelentősége</w:t>
      </w:r>
      <w:r>
        <w:t>.</w:t>
      </w:r>
    </w:p>
    <w:p w:rsidR="00CD1B2F" w:rsidRPr="000F7B99" w:rsidRDefault="00CD1B2F" w:rsidP="000F7B99">
      <w:pPr>
        <w:pStyle w:val="3szintszveg"/>
        <w:ind w:right="-142"/>
      </w:pPr>
    </w:p>
    <w:p w:rsidR="00CD1B2F" w:rsidRPr="000F7B99" w:rsidRDefault="00CD1B2F" w:rsidP="000F7B99">
      <w:pPr>
        <w:numPr>
          <w:ilvl w:val="2"/>
          <w:numId w:val="14"/>
        </w:numPr>
        <w:tabs>
          <w:tab w:val="right" w:pos="9212"/>
        </w:tabs>
        <w:ind w:left="1945" w:right="-142" w:hanging="1225"/>
        <w:jc w:val="both"/>
        <w:rPr>
          <w:rFonts w:ascii="Palatino Linotype" w:hAnsi="Palatino Linotype"/>
          <w:b/>
          <w:i/>
          <w:sz w:val="24"/>
          <w:szCs w:val="24"/>
        </w:rPr>
      </w:pPr>
      <w:r w:rsidRPr="000F7B99">
        <w:rPr>
          <w:rFonts w:ascii="Palatino Linotype" w:hAnsi="Palatino Linotype"/>
          <w:b/>
          <w:sz w:val="24"/>
          <w:szCs w:val="24"/>
        </w:rPr>
        <w:t>Munkavédelmi jogi ismeretek</w:t>
      </w:r>
      <w:r w:rsidRPr="000F7B99">
        <w:rPr>
          <w:rFonts w:ascii="Palatino Linotype" w:hAnsi="Palatino Linotype"/>
          <w:b/>
          <w:sz w:val="24"/>
          <w:szCs w:val="24"/>
        </w:rPr>
        <w:tab/>
      </w:r>
      <w:r w:rsidRPr="000F7B99">
        <w:rPr>
          <w:rFonts w:ascii="Palatino Linotype" w:hAnsi="Palatino Linotype"/>
          <w:b/>
          <w:i/>
          <w:sz w:val="24"/>
          <w:szCs w:val="24"/>
        </w:rPr>
        <w:t>4 óra</w:t>
      </w:r>
    </w:p>
    <w:p w:rsidR="00CD1B2F" w:rsidRPr="000F7B99" w:rsidRDefault="00CD1B2F" w:rsidP="000F7B99">
      <w:pPr>
        <w:pStyle w:val="3szintszveg"/>
        <w:ind w:right="-142"/>
      </w:pPr>
      <w:r w:rsidRPr="000F7B99">
        <w:t>A munkavédelem szabályrendszere, jogok és kötelezettségek</w:t>
      </w:r>
    </w:p>
    <w:p w:rsidR="00CD1B2F" w:rsidRPr="000F7B99" w:rsidRDefault="00CD1B2F" w:rsidP="000F7B99">
      <w:pPr>
        <w:pStyle w:val="3szintszveg"/>
        <w:ind w:right="-142"/>
        <w:rPr>
          <w:bCs/>
        </w:rPr>
      </w:pPr>
      <w:r w:rsidRPr="000F7B99">
        <w:t>Az Alaptörvényben biztosított</w:t>
      </w:r>
      <w:r w:rsidRPr="000F7B99">
        <w:rPr>
          <w:bCs/>
        </w:rPr>
        <w:t xml:space="preserve"> jogok az egészséget, biztonságot és méltóságot tiszteletben tartó munkafeltételekhez, a testi és lelki egészségének megőrzéséhez. </w:t>
      </w:r>
    </w:p>
    <w:p w:rsidR="00CD1B2F" w:rsidRPr="000F7B99" w:rsidRDefault="00CD1B2F" w:rsidP="000F7B99">
      <w:pPr>
        <w:pStyle w:val="3szintszveg"/>
        <w:ind w:right="-142"/>
        <w:rPr>
          <w:bCs/>
        </w:rPr>
      </w:pPr>
      <w:r w:rsidRPr="000F7B99">
        <w:rPr>
          <w:bCs/>
        </w:rPr>
        <w:t xml:space="preserve">A Munkavédelemről szóló 1993. évi XCIII. törvényben meghatározottak szerint a munkavédelem alapvető szabályai, a követelmények normarendszere és az érintett szereplők (állam, munkáltatók, munkavállalók) főbb feladatai. </w:t>
      </w:r>
    </w:p>
    <w:p w:rsidR="00CD1B2F" w:rsidRPr="000F7B99" w:rsidRDefault="00CD1B2F" w:rsidP="000F7B99">
      <w:pPr>
        <w:pStyle w:val="3szintszveg"/>
        <w:ind w:right="-142"/>
        <w:rPr>
          <w:bCs/>
        </w:rPr>
      </w:pPr>
      <w:r w:rsidRPr="000F7B99">
        <w:rPr>
          <w:bCs/>
        </w:rPr>
        <w:t xml:space="preserve">A kémiai biztonságról szóló 2000. évi XXV. törvény, illetve a Kormány, illetve az ágazati miniszterek rendeleteinek szabályozási területei a további részletes követelményekről. </w:t>
      </w:r>
    </w:p>
    <w:p w:rsidR="00CD1B2F" w:rsidRPr="000F7B99" w:rsidRDefault="00CD1B2F" w:rsidP="000F7B99">
      <w:pPr>
        <w:pStyle w:val="3szintszveg"/>
        <w:ind w:right="-142"/>
        <w:rPr>
          <w:bCs/>
        </w:rPr>
      </w:pPr>
      <w:r w:rsidRPr="000F7B99">
        <w:rPr>
          <w:bCs/>
        </w:rPr>
        <w:t>A szabványok, illetve a munkáltatók helyi előírásainak szerepe.</w:t>
      </w:r>
    </w:p>
    <w:p w:rsidR="00CD1B2F" w:rsidRPr="000F7B99" w:rsidRDefault="00CD1B2F" w:rsidP="000F7B99">
      <w:pPr>
        <w:pStyle w:val="3szintszveg"/>
        <w:ind w:right="-142"/>
      </w:pPr>
      <w:r w:rsidRPr="000F7B99">
        <w:t>Munkavédelmi feladatok a munkahelyeken.</w:t>
      </w:r>
    </w:p>
    <w:p w:rsidR="00CD1B2F" w:rsidRPr="000F7B99" w:rsidRDefault="00CD1B2F" w:rsidP="000F7B99">
      <w:pPr>
        <w:pStyle w:val="3szintszveg"/>
        <w:ind w:right="-142"/>
      </w:pPr>
      <w:r w:rsidRPr="000F7B99">
        <w:t>A munkáltatók alapvető feladatai az egészséget nem veszélyeztető és biztonságos munkakörülmények biztosítása érdekében. Tervezés, létesítés, üzemeltetés.</w:t>
      </w:r>
    </w:p>
    <w:p w:rsidR="00CD1B2F" w:rsidRPr="000F7B99" w:rsidRDefault="00CD1B2F" w:rsidP="000F7B99">
      <w:pPr>
        <w:pStyle w:val="3szintszveg"/>
        <w:ind w:right="-142"/>
      </w:pPr>
      <w:r w:rsidRPr="000F7B99">
        <w:t>Munkavállalók feladatai a munkavégzés során.</w:t>
      </w:r>
    </w:p>
    <w:p w:rsidR="00CD1B2F" w:rsidRPr="000F7B99" w:rsidRDefault="00CD1B2F" w:rsidP="000F7B99">
      <w:pPr>
        <w:pStyle w:val="3szintszveg"/>
        <w:ind w:right="-142"/>
      </w:pPr>
      <w:r w:rsidRPr="000F7B99">
        <w:t>Munkavédelmi szakemberek feladatai a munkahelyeken.</w:t>
      </w:r>
    </w:p>
    <w:p w:rsidR="00CD1B2F" w:rsidRPr="000F7B99" w:rsidRDefault="00CD1B2F" w:rsidP="000F7B99">
      <w:pPr>
        <w:pStyle w:val="3szintszveg"/>
        <w:ind w:right="-142"/>
      </w:pPr>
      <w:r w:rsidRPr="000F7B99">
        <w:lastRenderedPageBreak/>
        <w:t>Munkabiztonsági és munkaegészségügyi szaktevékenység keretében ellátandó feladatok.</w:t>
      </w:r>
    </w:p>
    <w:p w:rsidR="00CD1B2F" w:rsidRPr="000F7B99" w:rsidRDefault="00CD1B2F" w:rsidP="000F7B99">
      <w:pPr>
        <w:pStyle w:val="3szintszveg"/>
        <w:ind w:right="-142"/>
      </w:pPr>
      <w:r w:rsidRPr="000F7B99">
        <w:t>Foglalkozás-egészségügyi feladatok.</w:t>
      </w:r>
    </w:p>
    <w:p w:rsidR="00CD1B2F" w:rsidRPr="000F7B99" w:rsidRDefault="00CD1B2F" w:rsidP="000F7B99">
      <w:pPr>
        <w:pStyle w:val="3szintszveg"/>
        <w:ind w:right="-142"/>
      </w:pPr>
      <w:r w:rsidRPr="000F7B99">
        <w:t>Balesetek és foglalkozási megbetegedések</w:t>
      </w:r>
    </w:p>
    <w:p w:rsidR="00CD1B2F" w:rsidRPr="000F7B99" w:rsidRDefault="00CD1B2F" w:rsidP="000F7B99">
      <w:pPr>
        <w:pStyle w:val="3szintszveg"/>
        <w:ind w:right="-142"/>
      </w:pPr>
      <w:r w:rsidRPr="000F7B99">
        <w:t xml:space="preserve">Balesetek és munkabalesetek valamint a foglalkozási megbetegedések fogalma. Feladatok munkabaleset esetén. </w:t>
      </w:r>
    </w:p>
    <w:p w:rsidR="00CD1B2F" w:rsidRPr="000F7B99" w:rsidRDefault="00CD1B2F" w:rsidP="000F7B99">
      <w:pPr>
        <w:pStyle w:val="3szintszveg"/>
        <w:ind w:right="-142"/>
      </w:pPr>
      <w:r w:rsidRPr="000F7B99">
        <w:t>A kivizsgálás, mint a megelőzés eszköze.</w:t>
      </w:r>
    </w:p>
    <w:p w:rsidR="00CD1B2F" w:rsidRPr="000F7B99" w:rsidRDefault="00CD1B2F" w:rsidP="000F7B99">
      <w:pPr>
        <w:pStyle w:val="3szintszveg"/>
        <w:ind w:right="-142"/>
      </w:pPr>
      <w:r w:rsidRPr="000F7B99">
        <w:t>Munkavédelmi érdekképviselet a munkahelyen</w:t>
      </w:r>
    </w:p>
    <w:p w:rsidR="00CD1B2F" w:rsidRDefault="00CD1B2F" w:rsidP="000F7B99">
      <w:pPr>
        <w:pStyle w:val="3szintszveg"/>
        <w:ind w:right="-142"/>
      </w:pPr>
      <w:r w:rsidRPr="000F7B99">
        <w:t>A munkavállalók munkavédelmi érdekképviseletének jelentősége és lehetőségei. A választott képvis</w:t>
      </w:r>
      <w:r>
        <w:t>elők szerepe, feladatai, jogai.</w:t>
      </w:r>
    </w:p>
    <w:p w:rsidR="00CD1B2F" w:rsidRPr="000F7B99" w:rsidRDefault="00CD1B2F" w:rsidP="000F7B99">
      <w:pPr>
        <w:pStyle w:val="3szintszveg"/>
        <w:ind w:right="-142"/>
      </w:pPr>
    </w:p>
    <w:p w:rsidR="00CD1B2F" w:rsidRPr="000F7B99" w:rsidRDefault="00CD1B2F" w:rsidP="000F7B99">
      <w:pPr>
        <w:pStyle w:val="2szint"/>
        <w:numPr>
          <w:ilvl w:val="1"/>
          <w:numId w:val="14"/>
        </w:numPr>
        <w:spacing w:before="0"/>
        <w:ind w:right="-142"/>
      </w:pPr>
      <w:r w:rsidRPr="000F7B99">
        <w:rPr>
          <w:i/>
        </w:rPr>
        <w:t xml:space="preserve">A képzés javasolt helyszíne </w:t>
      </w:r>
      <w:r w:rsidRPr="000F7B99">
        <w:rPr>
          <w:i/>
          <w:kern w:val="1"/>
          <w:lang w:eastAsia="hi-IN" w:bidi="hi-IN"/>
        </w:rPr>
        <w:t>(ajánlás</w:t>
      </w:r>
      <w:r w:rsidRPr="000F7B99">
        <w:rPr>
          <w:kern w:val="1"/>
          <w:lang w:eastAsia="hi-IN" w:bidi="hi-IN"/>
        </w:rPr>
        <w:t>)</w:t>
      </w:r>
    </w:p>
    <w:p w:rsidR="00CD1B2F" w:rsidRDefault="00CD1B2F" w:rsidP="000F7B99">
      <w:pPr>
        <w:pStyle w:val="2szint"/>
        <w:tabs>
          <w:tab w:val="clear" w:pos="972"/>
        </w:tabs>
        <w:spacing w:before="0"/>
        <w:ind w:right="-142" w:firstLine="0"/>
        <w:rPr>
          <w:i/>
        </w:rPr>
      </w:pPr>
      <w:r>
        <w:rPr>
          <w:i/>
        </w:rPr>
        <w:t>-</w:t>
      </w:r>
    </w:p>
    <w:p w:rsidR="00CD1B2F" w:rsidRPr="000F7B99" w:rsidRDefault="00CD1B2F" w:rsidP="000F7B99">
      <w:pPr>
        <w:pStyle w:val="2szint"/>
        <w:tabs>
          <w:tab w:val="clear" w:pos="972"/>
        </w:tabs>
        <w:spacing w:before="0"/>
        <w:ind w:right="-142" w:firstLine="0"/>
      </w:pPr>
    </w:p>
    <w:p w:rsidR="00CD1B2F" w:rsidRDefault="00CD1B2F" w:rsidP="000F7B99">
      <w:pPr>
        <w:pStyle w:val="2szint"/>
        <w:numPr>
          <w:ilvl w:val="1"/>
          <w:numId w:val="14"/>
        </w:numPr>
        <w:tabs>
          <w:tab w:val="clear" w:pos="972"/>
          <w:tab w:val="num" w:pos="567"/>
          <w:tab w:val="left" w:pos="993"/>
        </w:tabs>
        <w:spacing w:before="0"/>
        <w:ind w:left="567" w:right="-142" w:firstLine="0"/>
        <w:rPr>
          <w:i/>
        </w:rPr>
      </w:pPr>
      <w:r w:rsidRPr="000F7B99">
        <w:rPr>
          <w:i/>
        </w:rPr>
        <w:t>A tantárgy elsajátítása során alkalmazható sajátos módszerek, tanulói tevékenységformák (ajánlás)</w:t>
      </w:r>
    </w:p>
    <w:p w:rsidR="00CD1B2F" w:rsidRPr="000F7B99" w:rsidRDefault="00CD1B2F" w:rsidP="000F7B99">
      <w:pPr>
        <w:pStyle w:val="2szint"/>
        <w:tabs>
          <w:tab w:val="clear" w:pos="972"/>
          <w:tab w:val="left" w:pos="993"/>
        </w:tabs>
        <w:spacing w:before="0"/>
        <w:ind w:left="567" w:right="-142" w:firstLine="0"/>
        <w:rPr>
          <w:i/>
        </w:rPr>
      </w:pPr>
    </w:p>
    <w:p w:rsidR="00CD1B2F" w:rsidRPr="000F7B99" w:rsidRDefault="00CD1B2F" w:rsidP="000F7B99">
      <w:pPr>
        <w:pStyle w:val="3szint"/>
        <w:numPr>
          <w:ilvl w:val="2"/>
          <w:numId w:val="14"/>
        </w:numPr>
        <w:tabs>
          <w:tab w:val="clear" w:pos="1440"/>
          <w:tab w:val="clear" w:pos="9212"/>
          <w:tab w:val="num" w:pos="1418"/>
          <w:tab w:val="right" w:pos="9356"/>
        </w:tabs>
        <w:spacing w:before="0"/>
        <w:ind w:left="709" w:right="-142" w:firstLine="0"/>
        <w:rPr>
          <w:i/>
        </w:rPr>
      </w:pPr>
      <w:r w:rsidRPr="000F7B99">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2B2499" w:rsidTr="00180EBD">
        <w:trPr>
          <w:jc w:val="center"/>
        </w:trPr>
        <w:tc>
          <w:tcPr>
            <w:tcW w:w="994" w:type="dxa"/>
            <w:vMerge w:val="restart"/>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CD1B2F" w:rsidRPr="002B2499" w:rsidTr="00180EBD">
        <w:trPr>
          <w:jc w:val="center"/>
        </w:trPr>
        <w:tc>
          <w:tcPr>
            <w:tcW w:w="994" w:type="dxa"/>
            <w:vMerge/>
            <w:vAlign w:val="center"/>
          </w:tcPr>
          <w:p w:rsidR="00CD1B2F" w:rsidRPr="002B2499" w:rsidRDefault="00CD1B2F" w:rsidP="00180EBD">
            <w:pPr>
              <w:jc w:val="center"/>
              <w:rPr>
                <w:rFonts w:ascii="Palatino Linotype" w:hAnsi="Palatino Linotype"/>
                <w:b/>
                <w:sz w:val="20"/>
                <w:szCs w:val="20"/>
              </w:rPr>
            </w:pPr>
          </w:p>
        </w:tc>
        <w:tc>
          <w:tcPr>
            <w:tcW w:w="2800" w:type="dxa"/>
            <w:vMerge/>
            <w:vAlign w:val="center"/>
          </w:tcPr>
          <w:p w:rsidR="00CD1B2F" w:rsidRPr="002B2499" w:rsidRDefault="00CD1B2F" w:rsidP="00180EBD">
            <w:pPr>
              <w:rPr>
                <w:rFonts w:ascii="Palatino Linotype" w:hAnsi="Palatino Linotype"/>
                <w:b/>
                <w:sz w:val="20"/>
                <w:szCs w:val="20"/>
              </w:rPr>
            </w:pPr>
          </w:p>
        </w:tc>
        <w:tc>
          <w:tcPr>
            <w:tcW w:w="945" w:type="dxa"/>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CD1B2F" w:rsidRPr="002B2499" w:rsidRDefault="00CD1B2F" w:rsidP="00180EBD">
            <w:pPr>
              <w:jc w:val="center"/>
              <w:rPr>
                <w:rFonts w:ascii="Palatino Linotype" w:hAnsi="Palatino Linotype"/>
                <w:b/>
                <w:sz w:val="20"/>
                <w:szCs w:val="20"/>
              </w:rPr>
            </w:pPr>
          </w:p>
        </w:tc>
      </w:tr>
      <w:tr w:rsidR="00CD1B2F" w:rsidRPr="002B2499" w:rsidTr="00180EBD">
        <w:trPr>
          <w:jc w:val="center"/>
        </w:trPr>
        <w:tc>
          <w:tcPr>
            <w:tcW w:w="994" w:type="dxa"/>
            <w:vAlign w:val="center"/>
          </w:tcPr>
          <w:p w:rsidR="00CD1B2F" w:rsidRPr="002B2499" w:rsidRDefault="00CD1B2F" w:rsidP="00180EBD">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800" w:type="dxa"/>
            <w:vAlign w:val="center"/>
          </w:tcPr>
          <w:p w:rsidR="00CD1B2F" w:rsidRPr="002B2499" w:rsidRDefault="00CD1B2F" w:rsidP="00180EBD">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CD1B2F" w:rsidRPr="002B2499" w:rsidRDefault="00CD1B2F" w:rsidP="00180EBD">
            <w:pPr>
              <w:jc w:val="center"/>
              <w:rPr>
                <w:rFonts w:ascii="Palatino Linotype" w:hAnsi="Palatino Linotype"/>
                <w:sz w:val="20"/>
                <w:szCs w:val="20"/>
              </w:rPr>
            </w:pPr>
          </w:p>
        </w:tc>
        <w:tc>
          <w:tcPr>
            <w:tcW w:w="945" w:type="dxa"/>
            <w:vAlign w:val="center"/>
          </w:tcPr>
          <w:p w:rsidR="00CD1B2F" w:rsidRPr="002B2499" w:rsidRDefault="00CD1B2F" w:rsidP="00180EBD">
            <w:pPr>
              <w:jc w:val="center"/>
              <w:rPr>
                <w:rFonts w:ascii="Palatino Linotype" w:hAnsi="Palatino Linotype"/>
                <w:sz w:val="20"/>
                <w:szCs w:val="20"/>
              </w:rPr>
            </w:pPr>
          </w:p>
        </w:tc>
        <w:tc>
          <w:tcPr>
            <w:tcW w:w="945"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2B2499" w:rsidRDefault="00CD1B2F" w:rsidP="00180EBD">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CD1B2F" w:rsidRPr="002B2499" w:rsidTr="00180EBD">
        <w:trPr>
          <w:jc w:val="center"/>
        </w:trPr>
        <w:tc>
          <w:tcPr>
            <w:tcW w:w="994" w:type="dxa"/>
            <w:vAlign w:val="center"/>
          </w:tcPr>
          <w:p w:rsidR="00CD1B2F" w:rsidRPr="002B2499" w:rsidRDefault="00CD1B2F" w:rsidP="00180EBD">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CD1B2F" w:rsidRPr="002B2499" w:rsidRDefault="00CD1B2F" w:rsidP="00180EBD">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CD1B2F" w:rsidRPr="002B2499" w:rsidRDefault="00CD1B2F" w:rsidP="00180EBD">
            <w:pPr>
              <w:jc w:val="center"/>
              <w:rPr>
                <w:rFonts w:ascii="Palatino Linotype" w:hAnsi="Palatino Linotype"/>
                <w:sz w:val="20"/>
                <w:szCs w:val="20"/>
              </w:rPr>
            </w:pPr>
          </w:p>
        </w:tc>
        <w:tc>
          <w:tcPr>
            <w:tcW w:w="945"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2B2499" w:rsidRDefault="00CD1B2F" w:rsidP="00180EBD">
            <w:pPr>
              <w:jc w:val="center"/>
              <w:rPr>
                <w:rFonts w:ascii="Palatino Linotype" w:hAnsi="Palatino Linotype"/>
                <w:sz w:val="20"/>
                <w:szCs w:val="20"/>
              </w:rPr>
            </w:pPr>
          </w:p>
        </w:tc>
        <w:tc>
          <w:tcPr>
            <w:tcW w:w="2659" w:type="dxa"/>
            <w:vAlign w:val="center"/>
          </w:tcPr>
          <w:p w:rsidR="00CD1B2F" w:rsidRPr="002B2499" w:rsidRDefault="00CD1B2F" w:rsidP="00180EBD">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CD1B2F" w:rsidRPr="002B2499" w:rsidTr="00180EBD">
        <w:trPr>
          <w:jc w:val="center"/>
        </w:trPr>
        <w:tc>
          <w:tcPr>
            <w:tcW w:w="994" w:type="dxa"/>
            <w:vAlign w:val="center"/>
          </w:tcPr>
          <w:p w:rsidR="00CD1B2F" w:rsidRPr="002B2499" w:rsidRDefault="00CD1B2F" w:rsidP="00180EBD">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CD1B2F" w:rsidRPr="002B2499" w:rsidRDefault="00CD1B2F" w:rsidP="00180EBD">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CD1B2F" w:rsidRPr="002B2499" w:rsidRDefault="00CD1B2F" w:rsidP="00180EBD">
            <w:pPr>
              <w:jc w:val="center"/>
              <w:rPr>
                <w:rFonts w:ascii="Palatino Linotype" w:hAnsi="Palatino Linotype"/>
                <w:sz w:val="20"/>
                <w:szCs w:val="20"/>
              </w:rPr>
            </w:pPr>
          </w:p>
        </w:tc>
        <w:tc>
          <w:tcPr>
            <w:tcW w:w="945" w:type="dxa"/>
            <w:vAlign w:val="center"/>
          </w:tcPr>
          <w:p w:rsidR="00CD1B2F" w:rsidRPr="002B2499" w:rsidRDefault="00CD1B2F" w:rsidP="00180EBD">
            <w:pPr>
              <w:jc w:val="center"/>
              <w:rPr>
                <w:rFonts w:ascii="Palatino Linotype" w:hAnsi="Palatino Linotype"/>
                <w:sz w:val="20"/>
                <w:szCs w:val="20"/>
              </w:rPr>
            </w:pPr>
          </w:p>
        </w:tc>
        <w:tc>
          <w:tcPr>
            <w:tcW w:w="945"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2B2499" w:rsidRDefault="00CD1B2F" w:rsidP="00180EBD">
            <w:pPr>
              <w:jc w:val="center"/>
              <w:rPr>
                <w:rFonts w:ascii="Palatino Linotype" w:hAnsi="Palatino Linotype"/>
                <w:sz w:val="20"/>
                <w:szCs w:val="20"/>
              </w:rPr>
            </w:pPr>
            <w:r w:rsidRPr="002B2499">
              <w:rPr>
                <w:rFonts w:ascii="Palatino Linotype" w:hAnsi="Palatino Linotype"/>
                <w:sz w:val="20"/>
                <w:szCs w:val="20"/>
              </w:rPr>
              <w:t>Oktatófilmek (pl. NAPO)</w:t>
            </w:r>
          </w:p>
        </w:tc>
      </w:tr>
      <w:tr w:rsidR="00CD1B2F" w:rsidRPr="002B2499" w:rsidTr="00180EBD">
        <w:trPr>
          <w:jc w:val="center"/>
        </w:trPr>
        <w:tc>
          <w:tcPr>
            <w:tcW w:w="994" w:type="dxa"/>
            <w:vAlign w:val="center"/>
          </w:tcPr>
          <w:p w:rsidR="00CD1B2F" w:rsidRPr="002B2499" w:rsidRDefault="00CD1B2F" w:rsidP="00180EBD">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CD1B2F" w:rsidRPr="002B2499" w:rsidRDefault="00CD1B2F" w:rsidP="00180EBD">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2B2499" w:rsidRDefault="00CD1B2F" w:rsidP="00180EBD">
            <w:pPr>
              <w:jc w:val="center"/>
              <w:rPr>
                <w:rFonts w:ascii="Palatino Linotype" w:hAnsi="Palatino Linotype"/>
                <w:sz w:val="20"/>
                <w:szCs w:val="20"/>
              </w:rPr>
            </w:pPr>
          </w:p>
        </w:tc>
        <w:tc>
          <w:tcPr>
            <w:tcW w:w="945" w:type="dxa"/>
            <w:vAlign w:val="center"/>
          </w:tcPr>
          <w:p w:rsidR="00CD1B2F" w:rsidRPr="002B2499" w:rsidRDefault="00CD1B2F" w:rsidP="00180EBD">
            <w:pPr>
              <w:jc w:val="center"/>
              <w:rPr>
                <w:rFonts w:ascii="Palatino Linotype" w:hAnsi="Palatino Linotype"/>
                <w:sz w:val="20"/>
                <w:szCs w:val="20"/>
              </w:rPr>
            </w:pPr>
          </w:p>
        </w:tc>
        <w:tc>
          <w:tcPr>
            <w:tcW w:w="2659" w:type="dxa"/>
            <w:vAlign w:val="center"/>
          </w:tcPr>
          <w:p w:rsidR="00CD1B2F" w:rsidRPr="002B2499" w:rsidRDefault="00CD1B2F" w:rsidP="00180EBD">
            <w:pPr>
              <w:jc w:val="center"/>
              <w:rPr>
                <w:rFonts w:ascii="Palatino Linotype" w:hAnsi="Palatino Linotype"/>
                <w:sz w:val="20"/>
                <w:szCs w:val="20"/>
              </w:rPr>
            </w:pPr>
          </w:p>
        </w:tc>
      </w:tr>
      <w:tr w:rsidR="00CD1B2F" w:rsidRPr="002B2499" w:rsidTr="00180EBD">
        <w:trPr>
          <w:jc w:val="center"/>
        </w:trPr>
        <w:tc>
          <w:tcPr>
            <w:tcW w:w="994"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D1B2F" w:rsidRPr="002B2499" w:rsidRDefault="00CD1B2F" w:rsidP="00180EBD">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CD1B2F" w:rsidRDefault="00CD1B2F" w:rsidP="00180EB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2B2499" w:rsidRDefault="00CD1B2F" w:rsidP="00180EBD">
            <w:pPr>
              <w:jc w:val="center"/>
              <w:rPr>
                <w:rFonts w:ascii="Palatino Linotype" w:hAnsi="Palatino Linotype"/>
                <w:sz w:val="20"/>
                <w:szCs w:val="20"/>
              </w:rPr>
            </w:pPr>
          </w:p>
        </w:tc>
        <w:tc>
          <w:tcPr>
            <w:tcW w:w="945" w:type="dxa"/>
            <w:vAlign w:val="center"/>
          </w:tcPr>
          <w:p w:rsidR="00CD1B2F" w:rsidRPr="002B2499" w:rsidRDefault="00CD1B2F" w:rsidP="00180EBD">
            <w:pPr>
              <w:jc w:val="center"/>
              <w:rPr>
                <w:rFonts w:ascii="Palatino Linotype" w:hAnsi="Palatino Linotype"/>
                <w:sz w:val="20"/>
                <w:szCs w:val="20"/>
              </w:rPr>
            </w:pPr>
          </w:p>
        </w:tc>
        <w:tc>
          <w:tcPr>
            <w:tcW w:w="2659" w:type="dxa"/>
            <w:vAlign w:val="center"/>
          </w:tcPr>
          <w:p w:rsidR="00CD1B2F" w:rsidRPr="002B2499" w:rsidRDefault="00CD1B2F" w:rsidP="00180EBD">
            <w:pPr>
              <w:jc w:val="center"/>
              <w:rPr>
                <w:rFonts w:ascii="Palatino Linotype" w:hAnsi="Palatino Linotype"/>
                <w:sz w:val="20"/>
                <w:szCs w:val="20"/>
              </w:rPr>
            </w:pPr>
          </w:p>
        </w:tc>
      </w:tr>
    </w:tbl>
    <w:p w:rsidR="00CD1B2F" w:rsidRPr="00BC3D23" w:rsidRDefault="00CD1B2F" w:rsidP="00180EBD">
      <w:pPr>
        <w:pStyle w:val="3szint"/>
        <w:numPr>
          <w:ilvl w:val="2"/>
          <w:numId w:val="14"/>
        </w:numPr>
        <w:tabs>
          <w:tab w:val="clear" w:pos="9212"/>
          <w:tab w:val="right" w:pos="9498"/>
        </w:tabs>
        <w:ind w:left="709" w:right="-142" w:firstLine="0"/>
      </w:pPr>
      <w:r w:rsidRPr="007E56AE">
        <w:rPr>
          <w:i/>
        </w:rPr>
        <w:t>A tantárgy elsajátítása során alkalmazható tanulói tevékenységformák (ajánlás</w:t>
      </w:r>
      <w:r w:rsidRPr="00BC3D23">
        <w:t>)</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CD1B2F" w:rsidRPr="002B2499" w:rsidTr="00180EBD">
        <w:trPr>
          <w:cantSplit/>
          <w:trHeight w:val="921"/>
          <w:jc w:val="center"/>
        </w:trPr>
        <w:tc>
          <w:tcPr>
            <w:tcW w:w="828" w:type="dxa"/>
            <w:vMerge w:val="restart"/>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CD1B2F" w:rsidRPr="002B2499" w:rsidTr="00180EBD">
        <w:trPr>
          <w:cantSplit/>
          <w:trHeight w:val="1076"/>
          <w:jc w:val="center"/>
        </w:trPr>
        <w:tc>
          <w:tcPr>
            <w:tcW w:w="828" w:type="dxa"/>
            <w:vMerge/>
            <w:vAlign w:val="center"/>
          </w:tcPr>
          <w:p w:rsidR="00CD1B2F" w:rsidRPr="002B2499" w:rsidRDefault="00CD1B2F" w:rsidP="00180EBD">
            <w:pPr>
              <w:jc w:val="center"/>
              <w:rPr>
                <w:rFonts w:ascii="Palatino Linotype" w:hAnsi="Palatino Linotype"/>
                <w:b/>
                <w:sz w:val="20"/>
                <w:szCs w:val="20"/>
              </w:rPr>
            </w:pPr>
          </w:p>
        </w:tc>
        <w:tc>
          <w:tcPr>
            <w:tcW w:w="3621" w:type="dxa"/>
            <w:vMerge/>
            <w:vAlign w:val="center"/>
          </w:tcPr>
          <w:p w:rsidR="00CD1B2F" w:rsidRPr="002B2499" w:rsidRDefault="00CD1B2F" w:rsidP="00180EBD">
            <w:pPr>
              <w:rPr>
                <w:rFonts w:ascii="Palatino Linotype" w:hAnsi="Palatino Linotype"/>
                <w:b/>
                <w:sz w:val="20"/>
                <w:szCs w:val="20"/>
              </w:rPr>
            </w:pPr>
          </w:p>
        </w:tc>
        <w:tc>
          <w:tcPr>
            <w:tcW w:w="809" w:type="dxa"/>
            <w:textDirection w:val="btLr"/>
            <w:vAlign w:val="center"/>
          </w:tcPr>
          <w:p w:rsidR="00CD1B2F" w:rsidRPr="002B2499" w:rsidRDefault="00CD1B2F" w:rsidP="00180EBD">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CD1B2F" w:rsidRPr="002B2499" w:rsidRDefault="00CD1B2F" w:rsidP="00180EBD">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CD1B2F" w:rsidRPr="002B2499" w:rsidRDefault="00CD1B2F" w:rsidP="00180EBD">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CD1B2F" w:rsidRPr="002B2499" w:rsidRDefault="00CD1B2F" w:rsidP="00180EBD">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CD1B2F" w:rsidRPr="002B2499" w:rsidRDefault="00CD1B2F" w:rsidP="00180EBD">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CD1B2F" w:rsidRPr="002B2499" w:rsidRDefault="00CD1B2F" w:rsidP="00180EBD">
            <w:pPr>
              <w:jc w:val="center"/>
              <w:rPr>
                <w:rFonts w:ascii="Palatino Linotype" w:hAnsi="Palatino Linotype"/>
                <w:b/>
                <w:sz w:val="20"/>
                <w:szCs w:val="20"/>
              </w:rPr>
            </w:pPr>
          </w:p>
        </w:tc>
      </w:tr>
      <w:tr w:rsidR="00CD1B2F" w:rsidRPr="002B2499" w:rsidTr="00180EBD">
        <w:trPr>
          <w:jc w:val="center"/>
        </w:trPr>
        <w:tc>
          <w:tcPr>
            <w:tcW w:w="828" w:type="dxa"/>
            <w:shd w:val="clear" w:color="auto" w:fill="D9D9D9"/>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CD1B2F" w:rsidRPr="002B2499" w:rsidRDefault="00CD1B2F" w:rsidP="00180EBD">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CD1B2F" w:rsidRPr="002B2499" w:rsidRDefault="00CD1B2F" w:rsidP="00180EBD">
            <w:pPr>
              <w:jc w:val="center"/>
              <w:rPr>
                <w:rFonts w:ascii="Palatino Linotype" w:hAnsi="Palatino Linotype"/>
                <w:sz w:val="20"/>
                <w:szCs w:val="20"/>
              </w:rPr>
            </w:pPr>
          </w:p>
        </w:tc>
        <w:tc>
          <w:tcPr>
            <w:tcW w:w="798" w:type="dxa"/>
            <w:shd w:val="clear" w:color="auto" w:fill="D9D9D9"/>
            <w:vAlign w:val="center"/>
          </w:tcPr>
          <w:p w:rsidR="00CD1B2F" w:rsidRPr="002B2499" w:rsidRDefault="00CD1B2F" w:rsidP="00180EBD">
            <w:pPr>
              <w:jc w:val="center"/>
              <w:rPr>
                <w:rFonts w:ascii="Palatino Linotype" w:hAnsi="Palatino Linotype"/>
                <w:sz w:val="20"/>
                <w:szCs w:val="20"/>
              </w:rPr>
            </w:pPr>
          </w:p>
        </w:tc>
        <w:tc>
          <w:tcPr>
            <w:tcW w:w="763" w:type="dxa"/>
            <w:shd w:val="clear" w:color="auto" w:fill="D9D9D9"/>
            <w:vAlign w:val="center"/>
          </w:tcPr>
          <w:p w:rsidR="00CD1B2F" w:rsidRPr="002B2499" w:rsidRDefault="00CD1B2F" w:rsidP="00180EBD">
            <w:pPr>
              <w:jc w:val="center"/>
              <w:rPr>
                <w:rFonts w:ascii="Palatino Linotype" w:hAnsi="Palatino Linotype"/>
                <w:sz w:val="20"/>
                <w:szCs w:val="20"/>
              </w:rPr>
            </w:pPr>
          </w:p>
        </w:tc>
        <w:tc>
          <w:tcPr>
            <w:tcW w:w="2360" w:type="dxa"/>
            <w:shd w:val="clear" w:color="auto" w:fill="D9D9D9"/>
            <w:vAlign w:val="center"/>
          </w:tcPr>
          <w:p w:rsidR="00CD1B2F" w:rsidRPr="002B2499" w:rsidRDefault="00CD1B2F" w:rsidP="00180EBD">
            <w:pPr>
              <w:jc w:val="center"/>
              <w:rPr>
                <w:rFonts w:ascii="Palatino Linotype" w:hAnsi="Palatino Linotype"/>
                <w:sz w:val="20"/>
                <w:szCs w:val="20"/>
              </w:rPr>
            </w:pPr>
          </w:p>
        </w:tc>
      </w:tr>
      <w:tr w:rsidR="00CD1B2F" w:rsidRPr="002B2499" w:rsidTr="00180EBD">
        <w:trPr>
          <w:jc w:val="center"/>
        </w:trPr>
        <w:tc>
          <w:tcPr>
            <w:tcW w:w="828"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CD1B2F" w:rsidRPr="002B2499" w:rsidRDefault="00CD1B2F" w:rsidP="00180EBD">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CD1B2F" w:rsidRPr="002B2499" w:rsidRDefault="00CD1B2F" w:rsidP="00180EBD">
            <w:pPr>
              <w:jc w:val="center"/>
              <w:rPr>
                <w:rFonts w:ascii="Palatino Linotype" w:hAnsi="Palatino Linotype"/>
                <w:sz w:val="20"/>
                <w:szCs w:val="20"/>
              </w:rPr>
            </w:pPr>
          </w:p>
        </w:tc>
        <w:tc>
          <w:tcPr>
            <w:tcW w:w="798" w:type="dxa"/>
            <w:vAlign w:val="center"/>
          </w:tcPr>
          <w:p w:rsidR="00CD1B2F" w:rsidRPr="002B2499" w:rsidRDefault="00CD1B2F" w:rsidP="00180EBD">
            <w:pPr>
              <w:jc w:val="center"/>
              <w:rPr>
                <w:rFonts w:ascii="Palatino Linotype" w:hAnsi="Palatino Linotype"/>
                <w:sz w:val="20"/>
                <w:szCs w:val="20"/>
              </w:rPr>
            </w:pPr>
          </w:p>
        </w:tc>
        <w:tc>
          <w:tcPr>
            <w:tcW w:w="763"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CD1B2F" w:rsidRPr="002B2499" w:rsidRDefault="00CD1B2F" w:rsidP="00180EBD">
            <w:pPr>
              <w:jc w:val="center"/>
              <w:rPr>
                <w:rFonts w:ascii="Palatino Linotype" w:hAnsi="Palatino Linotype"/>
                <w:sz w:val="20"/>
                <w:szCs w:val="20"/>
              </w:rPr>
            </w:pPr>
          </w:p>
        </w:tc>
      </w:tr>
      <w:tr w:rsidR="00CD1B2F" w:rsidRPr="002B2499" w:rsidTr="00180EBD">
        <w:trPr>
          <w:jc w:val="center"/>
        </w:trPr>
        <w:tc>
          <w:tcPr>
            <w:tcW w:w="828" w:type="dxa"/>
            <w:shd w:val="clear" w:color="auto" w:fill="D9D9D9"/>
            <w:vAlign w:val="center"/>
          </w:tcPr>
          <w:p w:rsidR="00CD1B2F" w:rsidRPr="002B2499" w:rsidRDefault="00CD1B2F" w:rsidP="00180EBD">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CD1B2F" w:rsidRPr="002B2499" w:rsidRDefault="00CD1B2F" w:rsidP="00180EBD">
            <w:pPr>
              <w:rPr>
                <w:rFonts w:ascii="Palatino Linotype" w:hAnsi="Palatino Linotype" w:cs="Arial"/>
                <w:b/>
                <w:sz w:val="20"/>
                <w:szCs w:val="20"/>
              </w:rPr>
            </w:pPr>
            <w:r w:rsidRPr="002B2499">
              <w:rPr>
                <w:rFonts w:ascii="Palatino Linotype" w:hAnsi="Palatino Linotype" w:cs="Arial"/>
                <w:b/>
                <w:sz w:val="20"/>
                <w:szCs w:val="20"/>
              </w:rPr>
              <w:t xml:space="preserve">Ismeretalkalmazási gyakorló </w:t>
            </w:r>
            <w:r w:rsidRPr="002B2499">
              <w:rPr>
                <w:rFonts w:ascii="Palatino Linotype" w:hAnsi="Palatino Linotype" w:cs="Arial"/>
                <w:b/>
                <w:sz w:val="20"/>
                <w:szCs w:val="20"/>
              </w:rPr>
              <w:lastRenderedPageBreak/>
              <w:t>tevékenységek, feladatok</w:t>
            </w:r>
          </w:p>
        </w:tc>
        <w:tc>
          <w:tcPr>
            <w:tcW w:w="809" w:type="dxa"/>
            <w:shd w:val="clear" w:color="auto" w:fill="D9D9D9"/>
            <w:vAlign w:val="center"/>
          </w:tcPr>
          <w:p w:rsidR="00CD1B2F" w:rsidRPr="002B2499" w:rsidRDefault="00CD1B2F" w:rsidP="00180EBD">
            <w:pPr>
              <w:jc w:val="center"/>
              <w:rPr>
                <w:rFonts w:ascii="Palatino Linotype" w:hAnsi="Palatino Linotype"/>
                <w:sz w:val="20"/>
                <w:szCs w:val="20"/>
              </w:rPr>
            </w:pPr>
          </w:p>
        </w:tc>
        <w:tc>
          <w:tcPr>
            <w:tcW w:w="798" w:type="dxa"/>
            <w:shd w:val="clear" w:color="auto" w:fill="D9D9D9"/>
            <w:vAlign w:val="center"/>
          </w:tcPr>
          <w:p w:rsidR="00CD1B2F" w:rsidRPr="002B2499" w:rsidRDefault="00CD1B2F" w:rsidP="00180EBD">
            <w:pPr>
              <w:jc w:val="center"/>
              <w:rPr>
                <w:rFonts w:ascii="Palatino Linotype" w:hAnsi="Palatino Linotype"/>
                <w:sz w:val="20"/>
                <w:szCs w:val="20"/>
              </w:rPr>
            </w:pPr>
          </w:p>
        </w:tc>
        <w:tc>
          <w:tcPr>
            <w:tcW w:w="763" w:type="dxa"/>
            <w:shd w:val="clear" w:color="auto" w:fill="D9D9D9"/>
            <w:vAlign w:val="center"/>
          </w:tcPr>
          <w:p w:rsidR="00CD1B2F" w:rsidRPr="002B2499" w:rsidRDefault="00CD1B2F" w:rsidP="00180EBD">
            <w:pPr>
              <w:jc w:val="center"/>
              <w:rPr>
                <w:rFonts w:ascii="Palatino Linotype" w:hAnsi="Palatino Linotype"/>
                <w:sz w:val="20"/>
                <w:szCs w:val="20"/>
              </w:rPr>
            </w:pPr>
          </w:p>
        </w:tc>
        <w:tc>
          <w:tcPr>
            <w:tcW w:w="2360" w:type="dxa"/>
            <w:shd w:val="clear" w:color="auto" w:fill="D9D9D9"/>
            <w:vAlign w:val="center"/>
          </w:tcPr>
          <w:p w:rsidR="00CD1B2F" w:rsidRPr="002B2499" w:rsidRDefault="00CD1B2F" w:rsidP="00180EBD">
            <w:pPr>
              <w:jc w:val="center"/>
              <w:rPr>
                <w:rFonts w:ascii="Palatino Linotype" w:hAnsi="Palatino Linotype"/>
                <w:sz w:val="20"/>
                <w:szCs w:val="20"/>
              </w:rPr>
            </w:pPr>
          </w:p>
        </w:tc>
      </w:tr>
      <w:tr w:rsidR="00CD1B2F" w:rsidRPr="002B2499" w:rsidTr="00180EBD">
        <w:trPr>
          <w:jc w:val="center"/>
        </w:trPr>
        <w:tc>
          <w:tcPr>
            <w:tcW w:w="828"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lastRenderedPageBreak/>
              <w:t>2.1</w:t>
            </w:r>
            <w:r w:rsidRPr="002B2499">
              <w:rPr>
                <w:rFonts w:ascii="Palatino Linotype" w:hAnsi="Palatino Linotype"/>
                <w:sz w:val="20"/>
                <w:szCs w:val="20"/>
              </w:rPr>
              <w:t>.</w:t>
            </w:r>
          </w:p>
        </w:tc>
        <w:tc>
          <w:tcPr>
            <w:tcW w:w="3621" w:type="dxa"/>
            <w:vAlign w:val="center"/>
          </w:tcPr>
          <w:p w:rsidR="00CD1B2F" w:rsidRPr="002B2499" w:rsidRDefault="00CD1B2F" w:rsidP="00180EBD">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2B2499" w:rsidRDefault="00CD1B2F" w:rsidP="00180EBD">
            <w:pPr>
              <w:jc w:val="center"/>
              <w:rPr>
                <w:rFonts w:ascii="Palatino Linotype" w:hAnsi="Palatino Linotype"/>
                <w:sz w:val="20"/>
                <w:szCs w:val="20"/>
              </w:rPr>
            </w:pPr>
          </w:p>
        </w:tc>
        <w:tc>
          <w:tcPr>
            <w:tcW w:w="2360" w:type="dxa"/>
            <w:vAlign w:val="center"/>
          </w:tcPr>
          <w:p w:rsidR="00CD1B2F" w:rsidRPr="002B2499" w:rsidRDefault="00CD1B2F" w:rsidP="00180EBD">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CD1B2F" w:rsidRPr="00ED2C7F" w:rsidRDefault="00CD1B2F" w:rsidP="00180EBD">
      <w:pPr>
        <w:pStyle w:val="2szint"/>
        <w:numPr>
          <w:ilvl w:val="1"/>
          <w:numId w:val="14"/>
        </w:numPr>
        <w:ind w:right="-142"/>
      </w:pPr>
      <w:r w:rsidRPr="00ED2C7F">
        <w:t>A tantárgy értékelésének módja</w:t>
      </w:r>
    </w:p>
    <w:p w:rsidR="00CD1B2F" w:rsidRDefault="00CD1B2F" w:rsidP="00180EBD">
      <w:pPr>
        <w:widowControl w:val="0"/>
        <w:suppressAutoHyphens/>
        <w:ind w:left="540" w:right="-142"/>
        <w:jc w:val="both"/>
        <w:rPr>
          <w:rFonts w:ascii="Palatino Linotype" w:hAnsi="Palatino Linotype"/>
          <w:bCs/>
        </w:rPr>
      </w:pPr>
      <w:r w:rsidRPr="00ED2C7F">
        <w:rPr>
          <w:rFonts w:ascii="Palatino Linotype" w:hAnsi="Palatino Linotype"/>
          <w:bCs/>
          <w:sz w:val="24"/>
          <w:szCs w:val="24"/>
        </w:rPr>
        <w:t>A nemzeti köznevelésről szóló 2011. évi CXC. törvény 54. § (2) a) pontja szerinti értékeléssel.</w:t>
      </w:r>
    </w:p>
    <w:p w:rsidR="00CD1B2F" w:rsidRPr="006B7DDC" w:rsidRDefault="00CD1B2F" w:rsidP="00180EBD">
      <w:pPr>
        <w:ind w:right="-142"/>
        <w:jc w:val="both"/>
        <w:rPr>
          <w:rFonts w:ascii="Palatino Linotype" w:hAnsi="Palatino Linotype"/>
          <w:b/>
          <w:bCs/>
          <w:sz w:val="40"/>
          <w:szCs w:val="40"/>
        </w:rPr>
      </w:pPr>
      <w:r>
        <w:rPr>
          <w:rFonts w:ascii="Palatino Linotype" w:hAnsi="Palatino Linotype"/>
          <w:bCs/>
        </w:rPr>
        <w:br w:type="page"/>
      </w:r>
    </w:p>
    <w:p w:rsidR="00CD1B2F" w:rsidRDefault="00CD1B2F" w:rsidP="00180EBD">
      <w:pPr>
        <w:jc w:val="center"/>
        <w:rPr>
          <w:rFonts w:ascii="Palatino Linotype" w:hAnsi="Palatino Linotype"/>
          <w:b/>
          <w:sz w:val="44"/>
          <w:szCs w:val="44"/>
        </w:rPr>
      </w:pPr>
    </w:p>
    <w:p w:rsidR="00CD1B2F" w:rsidRDefault="00CD1B2F" w:rsidP="00180EBD">
      <w:pPr>
        <w:jc w:val="center"/>
        <w:rPr>
          <w:rFonts w:ascii="Palatino Linotype" w:hAnsi="Palatino Linotype"/>
          <w:b/>
          <w:sz w:val="44"/>
          <w:szCs w:val="44"/>
        </w:rPr>
      </w:pPr>
    </w:p>
    <w:p w:rsidR="00CD1B2F" w:rsidRDefault="00CD1B2F" w:rsidP="00180EBD">
      <w:pPr>
        <w:jc w:val="center"/>
        <w:rPr>
          <w:rFonts w:ascii="Palatino Linotype" w:hAnsi="Palatino Linotype"/>
          <w:b/>
          <w:sz w:val="44"/>
          <w:szCs w:val="44"/>
        </w:rPr>
      </w:pPr>
    </w:p>
    <w:p w:rsidR="00CD1B2F" w:rsidRDefault="00CD1B2F" w:rsidP="00180EBD">
      <w:pPr>
        <w:jc w:val="center"/>
        <w:rPr>
          <w:rFonts w:ascii="Palatino Linotype" w:hAnsi="Palatino Linotype"/>
          <w:b/>
          <w:sz w:val="44"/>
          <w:szCs w:val="44"/>
        </w:rPr>
      </w:pPr>
    </w:p>
    <w:p w:rsidR="00CD1B2F" w:rsidRDefault="00CD1B2F" w:rsidP="00180EBD">
      <w:pPr>
        <w:jc w:val="center"/>
        <w:rPr>
          <w:rFonts w:ascii="Palatino Linotype" w:hAnsi="Palatino Linotype"/>
          <w:b/>
          <w:sz w:val="44"/>
          <w:szCs w:val="44"/>
        </w:rPr>
      </w:pPr>
    </w:p>
    <w:p w:rsidR="00CD1B2F" w:rsidRPr="006B7DDC" w:rsidRDefault="00CD1B2F" w:rsidP="00180EBD">
      <w:pPr>
        <w:ind w:right="-142"/>
        <w:jc w:val="center"/>
        <w:rPr>
          <w:rFonts w:ascii="Palatino Linotype" w:hAnsi="Palatino Linotype"/>
          <w:b/>
          <w:sz w:val="44"/>
          <w:szCs w:val="44"/>
        </w:rPr>
      </w:pPr>
      <w:r>
        <w:rPr>
          <w:rFonts w:ascii="Palatino Linotype" w:hAnsi="Palatino Linotype"/>
          <w:b/>
          <w:sz w:val="44"/>
          <w:szCs w:val="44"/>
        </w:rPr>
        <w:t>A</w:t>
      </w:r>
    </w:p>
    <w:p w:rsidR="00CD1B2F" w:rsidRDefault="00CD1B2F" w:rsidP="00180EBD">
      <w:pPr>
        <w:ind w:right="-142"/>
        <w:jc w:val="center"/>
        <w:rPr>
          <w:rFonts w:ascii="Palatino Linotype" w:hAnsi="Palatino Linotype"/>
          <w:b/>
          <w:sz w:val="44"/>
          <w:szCs w:val="44"/>
        </w:rPr>
      </w:pPr>
      <w:r w:rsidRPr="006B7DDC">
        <w:rPr>
          <w:rFonts w:ascii="Palatino Linotype" w:hAnsi="Palatino Linotype"/>
          <w:b/>
          <w:sz w:val="44"/>
          <w:szCs w:val="44"/>
        </w:rPr>
        <w:t>11499-12 azonosító számú</w:t>
      </w:r>
    </w:p>
    <w:p w:rsidR="00CD1B2F" w:rsidRPr="006B7DDC" w:rsidRDefault="00CD1B2F" w:rsidP="00180EBD">
      <w:pPr>
        <w:ind w:right="-142"/>
        <w:jc w:val="center"/>
        <w:rPr>
          <w:rFonts w:ascii="Palatino Linotype" w:hAnsi="Palatino Linotype"/>
          <w:b/>
          <w:sz w:val="44"/>
          <w:szCs w:val="44"/>
        </w:rPr>
      </w:pPr>
    </w:p>
    <w:p w:rsidR="00CD1B2F" w:rsidRPr="006B7DDC" w:rsidRDefault="00CD1B2F" w:rsidP="00180EBD">
      <w:pPr>
        <w:ind w:right="-142"/>
        <w:jc w:val="center"/>
        <w:rPr>
          <w:rFonts w:ascii="Palatino Linotype" w:hAnsi="Palatino Linotype"/>
          <w:b/>
          <w:sz w:val="44"/>
          <w:szCs w:val="44"/>
        </w:rPr>
      </w:pPr>
      <w:r w:rsidRPr="006B7DDC">
        <w:rPr>
          <w:rFonts w:ascii="Palatino Linotype" w:hAnsi="Palatino Linotype"/>
          <w:b/>
          <w:sz w:val="44"/>
          <w:szCs w:val="44"/>
        </w:rPr>
        <w:t>Foglalkoztatás II.</w:t>
      </w:r>
    </w:p>
    <w:p w:rsidR="00CD1B2F" w:rsidRDefault="00CD1B2F" w:rsidP="00180EBD">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CD1B2F" w:rsidRPr="006B7DDC"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r w:rsidRPr="007E56AE">
        <w:rPr>
          <w:rFonts w:ascii="Palatino Linotype" w:hAnsi="Palatino Linotype"/>
          <w:b/>
          <w:sz w:val="44"/>
          <w:szCs w:val="44"/>
        </w:rPr>
        <w:t>szakmai követelménymodul</w:t>
      </w:r>
    </w:p>
    <w:p w:rsidR="00CD1B2F" w:rsidRPr="007E56AE" w:rsidRDefault="00CD1B2F" w:rsidP="00180EBD">
      <w:pPr>
        <w:ind w:right="-142"/>
        <w:jc w:val="center"/>
        <w:rPr>
          <w:rFonts w:ascii="Palatino Linotype" w:hAnsi="Palatino Linotype"/>
          <w:b/>
          <w:sz w:val="44"/>
          <w:szCs w:val="44"/>
        </w:rPr>
      </w:pPr>
    </w:p>
    <w:p w:rsidR="00CD1B2F" w:rsidRPr="007E56AE" w:rsidRDefault="00CD1B2F" w:rsidP="00180EBD">
      <w:pPr>
        <w:ind w:right="-142"/>
        <w:jc w:val="center"/>
        <w:rPr>
          <w:rFonts w:ascii="Palatino Linotype" w:hAnsi="Palatino Linotype"/>
          <w:b/>
          <w:sz w:val="44"/>
          <w:szCs w:val="44"/>
        </w:rPr>
      </w:pPr>
      <w:r w:rsidRPr="007E56AE">
        <w:rPr>
          <w:rFonts w:ascii="Palatino Linotype" w:hAnsi="Palatino Linotype"/>
          <w:b/>
          <w:sz w:val="44"/>
          <w:szCs w:val="44"/>
        </w:rPr>
        <w:t>tantárgyai, témakörei</w:t>
      </w:r>
    </w:p>
    <w:p w:rsidR="00CD1B2F" w:rsidRDefault="00CD1B2F" w:rsidP="00180EBD">
      <w:pPr>
        <w:ind w:right="-142"/>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CD1B2F" w:rsidRPr="006B7DDC" w:rsidRDefault="00CD1B2F" w:rsidP="00180EBD">
      <w:pPr>
        <w:widowControl w:val="0"/>
        <w:suppressAutoHyphens/>
        <w:ind w:right="-142"/>
        <w:jc w:val="both"/>
        <w:rPr>
          <w:rFonts w:ascii="Palatino Linotype" w:hAnsi="Palatino Linotype"/>
          <w:b/>
          <w:kern w:val="1"/>
          <w:sz w:val="24"/>
          <w:szCs w:val="24"/>
          <w:lang w:eastAsia="hi-IN" w:bidi="hi-IN"/>
        </w:rPr>
      </w:pP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D1B2F" w:rsidRPr="006B7DDC" w:rsidTr="00180EB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D1B2F" w:rsidRDefault="00CD1B2F" w:rsidP="00180EBD">
            <w:pPr>
              <w:jc w:val="center"/>
              <w:rPr>
                <w:rFonts w:ascii="Palatino Linotype" w:hAnsi="Palatino Linotype" w:cs="Arial"/>
                <w:sz w:val="20"/>
                <w:szCs w:val="20"/>
              </w:rPr>
            </w:pPr>
            <w:r>
              <w:rPr>
                <w:rFonts w:ascii="Palatino Linotype" w:hAnsi="Palatino Linotype" w:cs="Arial"/>
                <w:sz w:val="20"/>
                <w:szCs w:val="20"/>
              </w:rPr>
              <w:t>11499-12</w:t>
            </w:r>
          </w:p>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CD1B2F" w:rsidRPr="006B7DDC" w:rsidTr="00180EB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D1B2F" w:rsidRPr="006B7DDC" w:rsidRDefault="00CD1B2F" w:rsidP="00180EBD">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57"/>
              <w:rPr>
                <w:rFonts w:ascii="Palatino Linotype" w:hAnsi="Palatino Linotype" w:cs="Arial"/>
                <w:sz w:val="20"/>
                <w:szCs w:val="20"/>
              </w:rPr>
            </w:pPr>
            <w:r>
              <w:rPr>
                <w:rFonts w:ascii="Palatino Linotype" w:hAnsi="Palatino Linotype" w:cs="Arial"/>
                <w:sz w:val="20"/>
                <w:szCs w:val="20"/>
              </w:rPr>
              <w:t>Munkanélküliség</w:t>
            </w:r>
          </w:p>
        </w:tc>
      </w:tr>
      <w:tr w:rsidR="00CD1B2F" w:rsidRPr="006B7DDC" w:rsidTr="00180EB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8773D5" w:rsidRDefault="00CD1B2F" w:rsidP="00180EBD">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CD1B2F" w:rsidRPr="006B7DDC" w:rsidTr="00180EBD">
        <w:trPr>
          <w:trHeight w:val="6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6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6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Times New Roman" w:hAnsi="Times New Roman"/>
                <w:sz w:val="20"/>
                <w:szCs w:val="20"/>
              </w:rPr>
              <w:t>x</w:t>
            </w:r>
          </w:p>
        </w:tc>
      </w:tr>
      <w:tr w:rsidR="00CD1B2F" w:rsidRPr="006B7DDC" w:rsidTr="00180EBD">
        <w:trPr>
          <w:trHeight w:val="600"/>
          <w:jc w:val="center"/>
        </w:trPr>
        <w:tc>
          <w:tcPr>
            <w:tcW w:w="5040" w:type="dxa"/>
            <w:tcBorders>
              <w:top w:val="nil"/>
              <w:left w:val="single" w:sz="4" w:space="0" w:color="auto"/>
              <w:bottom w:val="single" w:sz="4" w:space="0" w:color="auto"/>
              <w:right w:val="single" w:sz="4" w:space="0" w:color="auto"/>
            </w:tcBorders>
            <w:vAlign w:val="center"/>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lastRenderedPageBreak/>
              <w:t>Kapcsolatteremtő készség</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single" w:sz="4" w:space="0" w:color="auto"/>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D1B2F" w:rsidRPr="006B7DDC" w:rsidRDefault="00CD1B2F" w:rsidP="00180EBD">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bl>
    <w:p w:rsidR="00CD1B2F" w:rsidRPr="00BB7599" w:rsidRDefault="00CD1B2F" w:rsidP="00180EBD">
      <w:pPr>
        <w:widowControl w:val="0"/>
        <w:suppressAutoHyphens/>
        <w:rPr>
          <w:rFonts w:ascii="Palatino Linotype" w:hAnsi="Palatino Linotype"/>
          <w:b/>
          <w:bCs/>
          <w:iCs/>
          <w:sz w:val="24"/>
          <w:szCs w:val="24"/>
        </w:rPr>
      </w:pPr>
      <w:r w:rsidRPr="006B7DDC">
        <w:rPr>
          <w:rFonts w:ascii="Palatino Linotype" w:hAnsi="Palatino Linotype"/>
          <w:b/>
          <w:sz w:val="24"/>
          <w:szCs w:val="24"/>
        </w:rPr>
        <w:br w:type="page"/>
      </w:r>
    </w:p>
    <w:p w:rsidR="00CD1B2F" w:rsidRPr="000F7B99" w:rsidRDefault="00CD1B2F" w:rsidP="000F7B99">
      <w:pPr>
        <w:pStyle w:val="Alcm"/>
        <w:numPr>
          <w:ilvl w:val="0"/>
          <w:numId w:val="33"/>
        </w:numPr>
        <w:tabs>
          <w:tab w:val="clear" w:pos="786"/>
          <w:tab w:val="num" w:pos="284"/>
          <w:tab w:val="right" w:pos="9214"/>
        </w:tabs>
        <w:spacing w:after="0"/>
        <w:ind w:left="720" w:hanging="720"/>
        <w:jc w:val="both"/>
        <w:outlineLvl w:val="9"/>
        <w:rPr>
          <w:rFonts w:ascii="Palatino Linotype" w:hAnsi="Palatino Linotype"/>
          <w:b/>
          <w:sz w:val="24"/>
          <w:szCs w:val="24"/>
        </w:rPr>
      </w:pPr>
      <w:r w:rsidRPr="000F7B99">
        <w:rPr>
          <w:rFonts w:ascii="Palatino Linotype" w:hAnsi="Palatino Linotype"/>
          <w:b/>
          <w:sz w:val="24"/>
          <w:szCs w:val="24"/>
        </w:rPr>
        <w:t>Foglalkoztatás II. tantárgy</w:t>
      </w:r>
      <w:r w:rsidRPr="000F7B99">
        <w:rPr>
          <w:rFonts w:ascii="Palatino Linotype" w:hAnsi="Palatino Linotype"/>
          <w:b/>
          <w:sz w:val="24"/>
          <w:szCs w:val="24"/>
        </w:rPr>
        <w:tab/>
        <w:t>16 óra</w:t>
      </w:r>
    </w:p>
    <w:p w:rsidR="00CD1B2F" w:rsidRPr="000F7B99" w:rsidRDefault="00CD1B2F" w:rsidP="000F7B99">
      <w:pPr>
        <w:pStyle w:val="Alcm"/>
        <w:tabs>
          <w:tab w:val="right" w:pos="9214"/>
        </w:tabs>
        <w:spacing w:after="0"/>
        <w:ind w:left="720"/>
        <w:jc w:val="both"/>
        <w:outlineLvl w:val="9"/>
        <w:rPr>
          <w:rFonts w:ascii="Palatino Linotype" w:hAnsi="Palatino Linotype"/>
          <w:b/>
          <w:sz w:val="24"/>
          <w:szCs w:val="24"/>
        </w:rPr>
      </w:pPr>
    </w:p>
    <w:p w:rsidR="00CD1B2F" w:rsidRPr="000F7B99" w:rsidRDefault="00CD1B2F" w:rsidP="000F7B99">
      <w:pPr>
        <w:pStyle w:val="Listaszerbekezds"/>
        <w:widowControl w:val="0"/>
        <w:numPr>
          <w:ilvl w:val="1"/>
          <w:numId w:val="70"/>
        </w:numPr>
        <w:tabs>
          <w:tab w:val="left" w:pos="993"/>
        </w:tabs>
        <w:suppressAutoHyphens/>
        <w:spacing w:after="0" w:line="240" w:lineRule="auto"/>
        <w:ind w:left="851" w:right="-142" w:hanging="284"/>
        <w:jc w:val="both"/>
        <w:rPr>
          <w:rFonts w:ascii="Palatino Linotype" w:hAnsi="Palatino Linotype"/>
          <w:b/>
          <w:sz w:val="24"/>
          <w:szCs w:val="24"/>
        </w:rPr>
      </w:pPr>
      <w:r w:rsidRPr="000F7B99">
        <w:rPr>
          <w:rFonts w:ascii="Palatino Linotype" w:hAnsi="Palatino Linotype"/>
          <w:b/>
          <w:sz w:val="24"/>
          <w:szCs w:val="24"/>
        </w:rPr>
        <w:t>A tantárgy tanításának célja</w:t>
      </w:r>
    </w:p>
    <w:p w:rsidR="00CD1B2F" w:rsidRPr="000F7B99" w:rsidRDefault="00CD1B2F" w:rsidP="000F7B99">
      <w:pPr>
        <w:pStyle w:val="3szintszveg"/>
        <w:ind w:left="567" w:right="-142"/>
        <w:rPr>
          <w:kern w:val="1"/>
          <w:lang w:eastAsia="hi-IN" w:bidi="hi-IN"/>
        </w:rPr>
      </w:pPr>
      <w:r w:rsidRPr="000F7B99">
        <w:rPr>
          <w:kern w:val="1"/>
          <w:lang w:eastAsia="hi-IN" w:bidi="hi-IN"/>
        </w:rPr>
        <w:t>A tanuló általános felkészítése az álláskeresés módszereire, technikáira, valamint a munkavállaláshoz, munkaviszony létesítéséhez szükséges alapismeretek elsajátítására.</w:t>
      </w:r>
    </w:p>
    <w:p w:rsidR="00CD1B2F" w:rsidRPr="000F7B99" w:rsidRDefault="00CD1B2F" w:rsidP="000F7B99">
      <w:pPr>
        <w:pStyle w:val="3szintszveg"/>
        <w:ind w:left="567" w:right="-142"/>
        <w:rPr>
          <w:kern w:val="1"/>
          <w:lang w:eastAsia="hi-IN" w:bidi="hi-IN"/>
        </w:rPr>
      </w:pPr>
    </w:p>
    <w:p w:rsidR="00CD1B2F" w:rsidRPr="000F7B99" w:rsidRDefault="00CD1B2F" w:rsidP="000F7B99">
      <w:pPr>
        <w:pStyle w:val="Listaszerbekezds"/>
        <w:widowControl w:val="0"/>
        <w:numPr>
          <w:ilvl w:val="1"/>
          <w:numId w:val="70"/>
        </w:numPr>
        <w:tabs>
          <w:tab w:val="left" w:pos="993"/>
        </w:tabs>
        <w:suppressAutoHyphens/>
        <w:spacing w:after="0" w:line="240" w:lineRule="auto"/>
        <w:ind w:left="851" w:right="-142" w:hanging="284"/>
        <w:jc w:val="both"/>
        <w:rPr>
          <w:rFonts w:ascii="Palatino Linotype" w:hAnsi="Palatino Linotype"/>
          <w:b/>
          <w:sz w:val="24"/>
          <w:szCs w:val="24"/>
        </w:rPr>
      </w:pPr>
      <w:r w:rsidRPr="000F7B99">
        <w:rPr>
          <w:rFonts w:ascii="Palatino Linotype" w:hAnsi="Palatino Linotype"/>
          <w:b/>
          <w:sz w:val="24"/>
          <w:szCs w:val="24"/>
        </w:rPr>
        <w:t>Kapcsolódó közismereti, szakmai tartalmak</w:t>
      </w:r>
    </w:p>
    <w:p w:rsidR="00CD1B2F" w:rsidRPr="000F7B99" w:rsidRDefault="00CD1B2F" w:rsidP="000F7B99">
      <w:pPr>
        <w:pStyle w:val="2szintszveg"/>
        <w:ind w:left="567"/>
      </w:pPr>
      <w:r w:rsidRPr="000F7B99">
        <w:t>-</w:t>
      </w:r>
    </w:p>
    <w:p w:rsidR="00CD1B2F" w:rsidRPr="000F7B99" w:rsidRDefault="00CD1B2F" w:rsidP="000F7B99">
      <w:pPr>
        <w:pStyle w:val="Listaszerbekezds"/>
        <w:widowControl w:val="0"/>
        <w:numPr>
          <w:ilvl w:val="1"/>
          <w:numId w:val="70"/>
        </w:numPr>
        <w:tabs>
          <w:tab w:val="left" w:pos="993"/>
        </w:tabs>
        <w:suppressAutoHyphens/>
        <w:spacing w:after="0" w:line="240" w:lineRule="auto"/>
        <w:ind w:left="851" w:right="-142" w:hanging="284"/>
        <w:jc w:val="both"/>
        <w:rPr>
          <w:rFonts w:ascii="Palatino Linotype" w:hAnsi="Palatino Linotype"/>
          <w:b/>
          <w:sz w:val="24"/>
          <w:szCs w:val="24"/>
        </w:rPr>
      </w:pPr>
      <w:r w:rsidRPr="000F7B99">
        <w:rPr>
          <w:rFonts w:ascii="Palatino Linotype" w:hAnsi="Palatino Linotype"/>
          <w:b/>
          <w:sz w:val="24"/>
          <w:szCs w:val="24"/>
        </w:rPr>
        <w:t>Témakörök</w:t>
      </w:r>
    </w:p>
    <w:p w:rsidR="00CD1B2F" w:rsidRPr="000F7B99" w:rsidRDefault="00CD1B2F" w:rsidP="000F7B99">
      <w:pPr>
        <w:pStyle w:val="Listaszerbekezds"/>
        <w:widowControl w:val="0"/>
        <w:tabs>
          <w:tab w:val="left" w:pos="993"/>
        </w:tabs>
        <w:suppressAutoHyphens/>
        <w:spacing w:after="0" w:line="240" w:lineRule="auto"/>
        <w:ind w:left="851" w:right="-142"/>
        <w:jc w:val="both"/>
        <w:rPr>
          <w:rFonts w:ascii="Palatino Linotype" w:hAnsi="Palatino Linotype"/>
          <w:b/>
          <w:sz w:val="24"/>
          <w:szCs w:val="24"/>
        </w:rPr>
      </w:pPr>
    </w:p>
    <w:p w:rsidR="00CD1B2F" w:rsidRPr="000F7B99" w:rsidRDefault="00CD1B2F" w:rsidP="000F7B99">
      <w:pPr>
        <w:pStyle w:val="Listaszerbekezds"/>
        <w:numPr>
          <w:ilvl w:val="2"/>
          <w:numId w:val="70"/>
        </w:numPr>
        <w:tabs>
          <w:tab w:val="left" w:pos="1418"/>
          <w:tab w:val="right" w:pos="9212"/>
        </w:tabs>
        <w:spacing w:after="0" w:line="240" w:lineRule="auto"/>
        <w:ind w:left="1418"/>
        <w:jc w:val="both"/>
        <w:rPr>
          <w:rFonts w:ascii="Palatino Linotype" w:hAnsi="Palatino Linotype"/>
          <w:b/>
          <w:i/>
          <w:sz w:val="24"/>
          <w:szCs w:val="24"/>
        </w:rPr>
      </w:pPr>
      <w:r w:rsidRPr="000F7B99">
        <w:rPr>
          <w:rFonts w:ascii="Palatino Linotype" w:hAnsi="Palatino Linotype"/>
          <w:b/>
          <w:sz w:val="24"/>
          <w:szCs w:val="24"/>
        </w:rPr>
        <w:t>Munkajogi alapismeretek</w:t>
      </w:r>
      <w:r w:rsidRPr="000F7B99">
        <w:rPr>
          <w:rFonts w:ascii="Palatino Linotype" w:hAnsi="Palatino Linotype"/>
          <w:b/>
          <w:sz w:val="24"/>
          <w:szCs w:val="24"/>
        </w:rPr>
        <w:tab/>
      </w:r>
      <w:r w:rsidRPr="000F7B99">
        <w:rPr>
          <w:rFonts w:ascii="Palatino Linotype" w:hAnsi="Palatino Linotype"/>
          <w:b/>
          <w:i/>
          <w:sz w:val="24"/>
          <w:szCs w:val="24"/>
        </w:rPr>
        <w:t>4 óra</w:t>
      </w:r>
    </w:p>
    <w:p w:rsidR="00CD1B2F" w:rsidRPr="000F7B99" w:rsidRDefault="00CD1B2F" w:rsidP="000F7B99">
      <w:pPr>
        <w:pStyle w:val="3szintszveg"/>
        <w:ind w:right="-144"/>
        <w:rPr>
          <w:kern w:val="1"/>
          <w:lang w:eastAsia="hi-IN" w:bidi="hi-IN"/>
        </w:rPr>
      </w:pPr>
      <w:r w:rsidRPr="000F7B99">
        <w:rPr>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D1B2F" w:rsidRPr="000F7B99" w:rsidRDefault="00CD1B2F" w:rsidP="000F7B99">
      <w:pPr>
        <w:pStyle w:val="3szintszveg"/>
        <w:ind w:right="-144"/>
        <w:rPr>
          <w:kern w:val="1"/>
          <w:lang w:eastAsia="hi-IN" w:bidi="hi-IN"/>
        </w:rPr>
      </w:pPr>
      <w:r w:rsidRPr="000F7B99">
        <w:rPr>
          <w:kern w:val="1"/>
          <w:lang w:eastAsia="hi-IN" w:bidi="hi-IN"/>
        </w:rPr>
        <w:t>Munkajogi alapok: felek a munkajogviszonyban, munkaviszony létesítése, munkakör, munkaszerződés módosítása, megszűnése, megszüntetése, felmondás, végkielégítés, pihenőidők, szabadság.</w:t>
      </w:r>
    </w:p>
    <w:p w:rsidR="00CD1B2F" w:rsidRPr="000F7B99" w:rsidRDefault="00CD1B2F" w:rsidP="000F7B99">
      <w:pPr>
        <w:pStyle w:val="3szintszveg"/>
        <w:ind w:right="-144"/>
        <w:rPr>
          <w:kern w:val="1"/>
          <w:lang w:eastAsia="hi-IN" w:bidi="hi-IN"/>
        </w:rPr>
      </w:pPr>
      <w:r w:rsidRPr="000F7B99">
        <w:rPr>
          <w:kern w:val="1"/>
          <w:lang w:eastAsia="hi-IN" w:bidi="hi-IN"/>
        </w:rPr>
        <w:t>Foglalkoztatási formák: munkaviszony, megbízási jogviszony, vállalkozási jogviszony, közalkalmazotti jogviszony, közszolgálati jogviszony.</w:t>
      </w:r>
    </w:p>
    <w:p w:rsidR="00CD1B2F" w:rsidRPr="000F7B99" w:rsidRDefault="00CD1B2F" w:rsidP="000F7B99">
      <w:pPr>
        <w:pStyle w:val="3szintszveg"/>
        <w:ind w:right="-144"/>
        <w:rPr>
          <w:kern w:val="1"/>
          <w:lang w:eastAsia="hi-IN" w:bidi="hi-IN"/>
        </w:rPr>
      </w:pPr>
      <w:r w:rsidRPr="000F7B99">
        <w:rPr>
          <w:kern w:val="1"/>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D1B2F" w:rsidRPr="000F7B99" w:rsidRDefault="00CD1B2F" w:rsidP="000F7B99">
      <w:pPr>
        <w:pStyle w:val="3szintszveg"/>
        <w:ind w:right="-144"/>
        <w:rPr>
          <w:kern w:val="1"/>
          <w:lang w:eastAsia="hi-IN" w:bidi="hi-IN"/>
        </w:rPr>
      </w:pPr>
    </w:p>
    <w:p w:rsidR="00CD1B2F" w:rsidRPr="000F7B99" w:rsidRDefault="00CD1B2F" w:rsidP="000F7B99">
      <w:pPr>
        <w:pStyle w:val="Listaszerbekezds"/>
        <w:numPr>
          <w:ilvl w:val="2"/>
          <w:numId w:val="70"/>
        </w:numPr>
        <w:tabs>
          <w:tab w:val="left" w:pos="1418"/>
          <w:tab w:val="right" w:pos="9212"/>
        </w:tabs>
        <w:spacing w:after="0" w:line="240" w:lineRule="auto"/>
        <w:ind w:left="1418"/>
        <w:jc w:val="both"/>
        <w:rPr>
          <w:rFonts w:ascii="Palatino Linotype" w:hAnsi="Palatino Linotype"/>
          <w:b/>
          <w:sz w:val="24"/>
          <w:szCs w:val="24"/>
        </w:rPr>
      </w:pPr>
      <w:r w:rsidRPr="000F7B99">
        <w:rPr>
          <w:rFonts w:ascii="Palatino Linotype" w:hAnsi="Palatino Linotype"/>
          <w:b/>
          <w:sz w:val="24"/>
          <w:szCs w:val="24"/>
        </w:rPr>
        <w:t>Munkaviszony létesítése</w:t>
      </w:r>
      <w:r w:rsidRPr="000F7B99">
        <w:rPr>
          <w:rFonts w:ascii="Palatino Linotype" w:hAnsi="Palatino Linotype"/>
          <w:b/>
          <w:sz w:val="24"/>
          <w:szCs w:val="24"/>
        </w:rPr>
        <w:tab/>
      </w:r>
      <w:r w:rsidRPr="000F7B99">
        <w:rPr>
          <w:rFonts w:ascii="Palatino Linotype" w:hAnsi="Palatino Linotype"/>
          <w:b/>
          <w:i/>
          <w:sz w:val="24"/>
          <w:szCs w:val="24"/>
        </w:rPr>
        <w:t>4 óra</w:t>
      </w:r>
    </w:p>
    <w:p w:rsidR="00CD1B2F" w:rsidRPr="000F7B99" w:rsidRDefault="00CD1B2F" w:rsidP="000F7B99">
      <w:pPr>
        <w:pStyle w:val="3szintszveg"/>
        <w:ind w:right="-144"/>
      </w:pPr>
      <w:r w:rsidRPr="000F7B99">
        <w:t>Munkaviszony létrejötte, fajtái: munkaszerződés, teljes- és részmunkaidő, határozott és határozatlan munkaviszony, minimálbér és garantált bérminimum, képviselet szabályai, elállás szabályai, próbaidő.</w:t>
      </w:r>
    </w:p>
    <w:p w:rsidR="00CD1B2F" w:rsidRPr="000F7B99" w:rsidRDefault="00CD1B2F" w:rsidP="000F7B99">
      <w:pPr>
        <w:pStyle w:val="3szintszveg"/>
        <w:ind w:right="-144"/>
      </w:pPr>
      <w:r w:rsidRPr="000F7B99">
        <w:t>Munkavállaláshoz szükséges iratok, munkaviszony megszűnésekor a munkáltató által kiadandó dokumentumok.</w:t>
      </w:r>
    </w:p>
    <w:p w:rsidR="00CD1B2F" w:rsidRPr="000F7B99" w:rsidRDefault="00CD1B2F" w:rsidP="000F7B99">
      <w:pPr>
        <w:pStyle w:val="3szintszveg"/>
        <w:ind w:right="-144"/>
      </w:pPr>
      <w:r w:rsidRPr="000F7B99">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D1B2F" w:rsidRPr="000F7B99" w:rsidRDefault="00CD1B2F" w:rsidP="000F7B99">
      <w:pPr>
        <w:pStyle w:val="3szintszveg"/>
        <w:ind w:right="-144"/>
      </w:pPr>
    </w:p>
    <w:p w:rsidR="00CD1B2F" w:rsidRDefault="00CD1B2F">
      <w:pPr>
        <w:rPr>
          <w:rFonts w:ascii="Palatino Linotype" w:hAnsi="Palatino Linotype"/>
          <w:b/>
          <w:sz w:val="24"/>
          <w:szCs w:val="24"/>
          <w:lang w:eastAsia="en-US"/>
        </w:rPr>
      </w:pPr>
      <w:r>
        <w:rPr>
          <w:rFonts w:ascii="Palatino Linotype" w:hAnsi="Palatino Linotype"/>
          <w:b/>
          <w:sz w:val="24"/>
          <w:szCs w:val="24"/>
        </w:rPr>
        <w:br w:type="page"/>
      </w:r>
    </w:p>
    <w:p w:rsidR="00CD1B2F" w:rsidRPr="000F7B99" w:rsidRDefault="00CD1B2F" w:rsidP="000F7B99">
      <w:pPr>
        <w:pStyle w:val="Listaszerbekezds"/>
        <w:numPr>
          <w:ilvl w:val="2"/>
          <w:numId w:val="70"/>
        </w:numPr>
        <w:tabs>
          <w:tab w:val="left" w:pos="1418"/>
          <w:tab w:val="right" w:pos="9212"/>
        </w:tabs>
        <w:spacing w:after="0" w:line="240" w:lineRule="auto"/>
        <w:ind w:left="1418"/>
        <w:jc w:val="both"/>
        <w:rPr>
          <w:rFonts w:ascii="Palatino Linotype" w:hAnsi="Palatino Linotype"/>
          <w:b/>
          <w:sz w:val="24"/>
          <w:szCs w:val="24"/>
        </w:rPr>
      </w:pPr>
      <w:r w:rsidRPr="000F7B99">
        <w:rPr>
          <w:rFonts w:ascii="Palatino Linotype" w:hAnsi="Palatino Linotype"/>
          <w:b/>
          <w:sz w:val="24"/>
          <w:szCs w:val="24"/>
        </w:rPr>
        <w:t>Álláskeresés</w:t>
      </w:r>
      <w:r w:rsidRPr="000F7B99">
        <w:rPr>
          <w:rFonts w:ascii="Palatino Linotype" w:hAnsi="Palatino Linotype"/>
          <w:b/>
          <w:sz w:val="24"/>
          <w:szCs w:val="24"/>
        </w:rPr>
        <w:tab/>
      </w:r>
      <w:r w:rsidRPr="000F7B99">
        <w:rPr>
          <w:rFonts w:ascii="Palatino Linotype" w:hAnsi="Palatino Linotype"/>
          <w:b/>
          <w:i/>
          <w:sz w:val="24"/>
          <w:szCs w:val="24"/>
        </w:rPr>
        <w:t>4 óra</w:t>
      </w:r>
    </w:p>
    <w:p w:rsidR="00CD1B2F" w:rsidRPr="000F7B99" w:rsidRDefault="00CD1B2F" w:rsidP="000F7B99">
      <w:pPr>
        <w:pStyle w:val="3szintszveg"/>
        <w:ind w:right="-144"/>
        <w:rPr>
          <w:kern w:val="1"/>
          <w:lang w:eastAsia="hi-IN" w:bidi="hi-IN"/>
        </w:rPr>
      </w:pPr>
      <w:r w:rsidRPr="000F7B99">
        <w:rPr>
          <w:kern w:val="1"/>
          <w:lang w:eastAsia="hi-IN" w:bidi="hi-IN"/>
        </w:rPr>
        <w:t>Karrierlehetőségek feltérképezése: önismeret, reális célkitűzések, helyi munkaerőpiac ismerete, mobilitás szerepe, képzések szerepe, foglalkoztatási támogatások ismerete.</w:t>
      </w:r>
    </w:p>
    <w:p w:rsidR="00CD1B2F" w:rsidRPr="000F7B99" w:rsidRDefault="00CD1B2F" w:rsidP="000F7B99">
      <w:pPr>
        <w:pStyle w:val="3szintszveg"/>
        <w:ind w:right="-144"/>
        <w:rPr>
          <w:kern w:val="1"/>
          <w:lang w:eastAsia="hi-IN" w:bidi="hi-IN"/>
        </w:rPr>
      </w:pPr>
      <w:r w:rsidRPr="000F7B99">
        <w:rPr>
          <w:kern w:val="1"/>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D1B2F" w:rsidRPr="000F7B99" w:rsidRDefault="00CD1B2F" w:rsidP="000F7B99">
      <w:pPr>
        <w:pStyle w:val="3szintszveg"/>
        <w:ind w:right="-144"/>
        <w:rPr>
          <w:kern w:val="1"/>
          <w:lang w:eastAsia="hi-IN" w:bidi="hi-IN"/>
        </w:rPr>
      </w:pPr>
      <w:r w:rsidRPr="000F7B99">
        <w:rPr>
          <w:kern w:val="1"/>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D1B2F" w:rsidRPr="000F7B99" w:rsidRDefault="00CD1B2F" w:rsidP="000F7B99">
      <w:pPr>
        <w:pStyle w:val="3szintszveg"/>
        <w:ind w:right="-144"/>
        <w:rPr>
          <w:kern w:val="1"/>
          <w:lang w:eastAsia="hi-IN" w:bidi="hi-IN"/>
        </w:rPr>
      </w:pPr>
      <w:r w:rsidRPr="000F7B99">
        <w:rPr>
          <w:kern w:val="1"/>
          <w:lang w:eastAsia="hi-IN" w:bidi="hi-IN"/>
        </w:rPr>
        <w:t xml:space="preserve">Munkaerő piaci technikák alkalmazása: Foglalkozási Információs Tanácsadó (FIT), Foglalkoztatási Információs Pontok (FIP), Nemzeti Pályaorientációs Portál (NPP). </w:t>
      </w:r>
    </w:p>
    <w:p w:rsidR="00CD1B2F" w:rsidRPr="000F7B99" w:rsidRDefault="00CD1B2F" w:rsidP="000F7B99">
      <w:pPr>
        <w:pStyle w:val="3szintszveg"/>
        <w:ind w:right="-144"/>
        <w:rPr>
          <w:kern w:val="1"/>
          <w:lang w:eastAsia="hi-IN" w:bidi="hi-IN"/>
        </w:rPr>
      </w:pPr>
      <w:r w:rsidRPr="000F7B99">
        <w:rPr>
          <w:kern w:val="1"/>
          <w:lang w:eastAsia="hi-IN" w:bidi="hi-IN"/>
        </w:rPr>
        <w:t>Állásinterjú: felkészülés, megjelenés, szereplés az állásinterjún, testbeszéd szerepe.</w:t>
      </w:r>
    </w:p>
    <w:p w:rsidR="00CD1B2F" w:rsidRPr="000F7B99" w:rsidRDefault="00CD1B2F" w:rsidP="000F7B99">
      <w:pPr>
        <w:pStyle w:val="3szintszveg"/>
        <w:ind w:right="-144"/>
        <w:rPr>
          <w:kern w:val="1"/>
          <w:lang w:eastAsia="hi-IN" w:bidi="hi-IN"/>
        </w:rPr>
      </w:pPr>
    </w:p>
    <w:p w:rsidR="00CD1B2F" w:rsidRPr="000F7B99" w:rsidRDefault="00CD1B2F" w:rsidP="000F7B99">
      <w:pPr>
        <w:pStyle w:val="Listaszerbekezds"/>
        <w:numPr>
          <w:ilvl w:val="2"/>
          <w:numId w:val="70"/>
        </w:numPr>
        <w:tabs>
          <w:tab w:val="left" w:pos="1418"/>
          <w:tab w:val="right" w:pos="9212"/>
        </w:tabs>
        <w:spacing w:after="0" w:line="240" w:lineRule="auto"/>
        <w:ind w:left="1418"/>
        <w:jc w:val="both"/>
        <w:rPr>
          <w:rFonts w:ascii="Palatino Linotype" w:hAnsi="Palatino Linotype"/>
          <w:b/>
          <w:sz w:val="24"/>
          <w:szCs w:val="24"/>
        </w:rPr>
      </w:pPr>
      <w:r w:rsidRPr="000F7B99">
        <w:rPr>
          <w:rFonts w:ascii="Palatino Linotype" w:hAnsi="Palatino Linotype"/>
          <w:b/>
          <w:sz w:val="24"/>
          <w:szCs w:val="24"/>
        </w:rPr>
        <w:t>Munkanélküliség</w:t>
      </w:r>
      <w:r w:rsidRPr="000F7B99">
        <w:rPr>
          <w:rFonts w:ascii="Palatino Linotype" w:hAnsi="Palatino Linotype"/>
          <w:b/>
          <w:sz w:val="24"/>
          <w:szCs w:val="24"/>
        </w:rPr>
        <w:tab/>
      </w:r>
      <w:r w:rsidRPr="000F7B99">
        <w:rPr>
          <w:rFonts w:ascii="Palatino Linotype" w:hAnsi="Palatino Linotype"/>
          <w:b/>
          <w:i/>
          <w:sz w:val="24"/>
          <w:szCs w:val="24"/>
        </w:rPr>
        <w:t>4 óra</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t xml:space="preserve">Foglalkoztatást helyettesítő támogatás. </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t>Közfoglalkoztatás: közfoglalkoztatás célja, közfoglalkozatás célcsoportja, közfoglalkozatás főbb szabályai</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t xml:space="preserve">Munkaügyi szervezet: Nemzeti Foglalkoztatási Szervezet (NFSZ) felépítése, Nemzeti Munkaügyi Hivatal, munkaügyi központ, kirendeltség feladatai. </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CD1B2F" w:rsidRPr="000F7B99" w:rsidRDefault="00CD1B2F" w:rsidP="000F7B99">
      <w:pPr>
        <w:ind w:left="720" w:right="-144"/>
        <w:jc w:val="both"/>
        <w:rPr>
          <w:rFonts w:ascii="Palatino Linotype" w:hAnsi="Palatino Linotype"/>
          <w:sz w:val="24"/>
          <w:szCs w:val="24"/>
        </w:rPr>
      </w:pPr>
      <w:r w:rsidRPr="000F7B99">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CD1B2F" w:rsidRPr="000F7B99" w:rsidRDefault="00CD1B2F" w:rsidP="000F7B99">
      <w:pPr>
        <w:ind w:left="720" w:right="-144"/>
        <w:jc w:val="both"/>
        <w:rPr>
          <w:rFonts w:ascii="Palatino Linotype" w:hAnsi="Palatino Linotype"/>
          <w:sz w:val="24"/>
          <w:szCs w:val="24"/>
        </w:rPr>
      </w:pPr>
    </w:p>
    <w:p w:rsidR="00CD1B2F" w:rsidRPr="000F7B99" w:rsidRDefault="00CD1B2F" w:rsidP="000F7B99">
      <w:pPr>
        <w:pStyle w:val="Listaszerbekezds"/>
        <w:widowControl w:val="0"/>
        <w:numPr>
          <w:ilvl w:val="1"/>
          <w:numId w:val="70"/>
        </w:numPr>
        <w:tabs>
          <w:tab w:val="left" w:pos="993"/>
        </w:tabs>
        <w:suppressAutoHyphens/>
        <w:spacing w:after="0" w:line="240" w:lineRule="auto"/>
        <w:ind w:left="851" w:right="-142" w:hanging="284"/>
        <w:jc w:val="both"/>
        <w:rPr>
          <w:rFonts w:ascii="Palatino Linotype" w:hAnsi="Palatino Linotype"/>
          <w:b/>
          <w:i/>
          <w:sz w:val="24"/>
          <w:szCs w:val="24"/>
        </w:rPr>
      </w:pPr>
      <w:r w:rsidRPr="000F7B99">
        <w:rPr>
          <w:rFonts w:ascii="Palatino Linotype" w:hAnsi="Palatino Linotype"/>
          <w:b/>
          <w:i/>
          <w:sz w:val="24"/>
          <w:szCs w:val="24"/>
        </w:rPr>
        <w:t>A képzés javasolt helyszíne (ajánlás)</w:t>
      </w:r>
    </w:p>
    <w:p w:rsidR="00CD1B2F" w:rsidRPr="000F7B99" w:rsidRDefault="00CD1B2F" w:rsidP="000F7B99">
      <w:pPr>
        <w:ind w:left="567" w:right="-144"/>
        <w:jc w:val="both"/>
        <w:rPr>
          <w:rFonts w:ascii="Palatino Linotype" w:hAnsi="Palatino Linotype"/>
          <w:sz w:val="24"/>
          <w:szCs w:val="24"/>
        </w:rPr>
      </w:pPr>
      <w:r w:rsidRPr="000F7B99">
        <w:rPr>
          <w:rFonts w:ascii="Palatino Linotype" w:hAnsi="Palatino Linotype"/>
          <w:sz w:val="24"/>
          <w:szCs w:val="24"/>
        </w:rPr>
        <w:t>-</w:t>
      </w:r>
    </w:p>
    <w:p w:rsidR="00CD1B2F" w:rsidRPr="000F7B99" w:rsidRDefault="00CD1B2F" w:rsidP="000F7B99">
      <w:pPr>
        <w:widowControl w:val="0"/>
        <w:tabs>
          <w:tab w:val="left" w:pos="993"/>
        </w:tabs>
        <w:suppressAutoHyphens/>
        <w:ind w:right="-142"/>
        <w:jc w:val="both"/>
        <w:rPr>
          <w:rFonts w:ascii="Palatino Linotype" w:hAnsi="Palatino Linotype"/>
          <w:b/>
          <w:sz w:val="24"/>
          <w:szCs w:val="24"/>
        </w:rPr>
      </w:pPr>
    </w:p>
    <w:p w:rsidR="00CD1B2F" w:rsidRPr="000F7B99" w:rsidRDefault="00CD1B2F" w:rsidP="000F7B99">
      <w:pPr>
        <w:pStyle w:val="Listaszerbekezds"/>
        <w:widowControl w:val="0"/>
        <w:numPr>
          <w:ilvl w:val="1"/>
          <w:numId w:val="70"/>
        </w:numPr>
        <w:tabs>
          <w:tab w:val="left" w:pos="993"/>
        </w:tabs>
        <w:suppressAutoHyphens/>
        <w:spacing w:after="0" w:line="240" w:lineRule="auto"/>
        <w:ind w:left="567" w:right="-142" w:firstLine="0"/>
        <w:jc w:val="both"/>
        <w:rPr>
          <w:rFonts w:ascii="Palatino Linotype" w:hAnsi="Palatino Linotype"/>
          <w:b/>
          <w:i/>
          <w:sz w:val="24"/>
          <w:szCs w:val="24"/>
        </w:rPr>
      </w:pPr>
      <w:r w:rsidRPr="000F7B99">
        <w:rPr>
          <w:rFonts w:ascii="Palatino Linotype" w:hAnsi="Palatino Linotype"/>
          <w:b/>
          <w:i/>
          <w:sz w:val="24"/>
          <w:szCs w:val="24"/>
        </w:rPr>
        <w:t>A tantárgy elsajátítása során alkalmazható sajátos módszerek, tanulói tevékenységformák (ajánlás)</w:t>
      </w:r>
    </w:p>
    <w:p w:rsidR="00CD1B2F" w:rsidRPr="000F7B99" w:rsidRDefault="00CD1B2F" w:rsidP="000F7B99">
      <w:pPr>
        <w:pStyle w:val="Listaszerbekezds"/>
        <w:widowControl w:val="0"/>
        <w:tabs>
          <w:tab w:val="left" w:pos="993"/>
        </w:tabs>
        <w:suppressAutoHyphens/>
        <w:spacing w:after="0" w:line="240" w:lineRule="auto"/>
        <w:ind w:left="567" w:right="-142"/>
        <w:jc w:val="both"/>
        <w:rPr>
          <w:rFonts w:ascii="Palatino Linotype" w:hAnsi="Palatino Linotype"/>
          <w:b/>
          <w:i/>
          <w:sz w:val="24"/>
          <w:szCs w:val="24"/>
        </w:rPr>
      </w:pPr>
    </w:p>
    <w:p w:rsidR="00CD1B2F" w:rsidRPr="000F7B99" w:rsidRDefault="00CD1B2F" w:rsidP="000F7B99">
      <w:pPr>
        <w:pStyle w:val="Listaszerbekezds"/>
        <w:numPr>
          <w:ilvl w:val="2"/>
          <w:numId w:val="70"/>
        </w:numPr>
        <w:tabs>
          <w:tab w:val="left" w:pos="709"/>
          <w:tab w:val="right" w:pos="851"/>
        </w:tabs>
        <w:spacing w:after="0" w:line="240" w:lineRule="auto"/>
        <w:ind w:left="709" w:firstLine="0"/>
        <w:jc w:val="both"/>
        <w:rPr>
          <w:rFonts w:ascii="Palatino Linotype" w:hAnsi="Palatino Linotype"/>
          <w:b/>
          <w:i/>
          <w:sz w:val="24"/>
          <w:szCs w:val="24"/>
        </w:rPr>
      </w:pPr>
      <w:r w:rsidRPr="000F7B9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E8030B" w:rsidTr="00180EBD">
        <w:trPr>
          <w:jc w:val="center"/>
        </w:trPr>
        <w:tc>
          <w:tcPr>
            <w:tcW w:w="994" w:type="dxa"/>
            <w:vMerge w:val="restart"/>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CD1B2F" w:rsidRPr="00E8030B" w:rsidTr="00180EBD">
        <w:trPr>
          <w:jc w:val="center"/>
        </w:trPr>
        <w:tc>
          <w:tcPr>
            <w:tcW w:w="994" w:type="dxa"/>
            <w:vMerge/>
            <w:vAlign w:val="center"/>
          </w:tcPr>
          <w:p w:rsidR="00CD1B2F" w:rsidRPr="00E8030B" w:rsidRDefault="00CD1B2F" w:rsidP="00180EBD">
            <w:pPr>
              <w:ind w:right="-142"/>
              <w:jc w:val="center"/>
              <w:rPr>
                <w:rFonts w:ascii="Palatino Linotype" w:hAnsi="Palatino Linotype"/>
                <w:b/>
                <w:sz w:val="20"/>
                <w:szCs w:val="20"/>
              </w:rPr>
            </w:pPr>
          </w:p>
        </w:tc>
        <w:tc>
          <w:tcPr>
            <w:tcW w:w="2800" w:type="dxa"/>
            <w:vMerge/>
            <w:vAlign w:val="center"/>
          </w:tcPr>
          <w:p w:rsidR="00CD1B2F" w:rsidRPr="00E8030B" w:rsidRDefault="00CD1B2F" w:rsidP="00180EBD">
            <w:pPr>
              <w:ind w:right="-142"/>
              <w:rPr>
                <w:rFonts w:ascii="Palatino Linotype" w:hAnsi="Palatino Linotype"/>
                <w:b/>
                <w:sz w:val="20"/>
                <w:szCs w:val="20"/>
              </w:rPr>
            </w:pPr>
          </w:p>
        </w:tc>
        <w:tc>
          <w:tcPr>
            <w:tcW w:w="945" w:type="dxa"/>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CD1B2F" w:rsidRPr="00E8030B" w:rsidRDefault="00CD1B2F" w:rsidP="00180EBD">
            <w:pPr>
              <w:ind w:right="-142"/>
              <w:jc w:val="center"/>
              <w:rPr>
                <w:rFonts w:ascii="Palatino Linotype" w:hAnsi="Palatino Linotype"/>
                <w:b/>
                <w:sz w:val="20"/>
                <w:szCs w:val="20"/>
              </w:rPr>
            </w:pPr>
          </w:p>
        </w:tc>
      </w:tr>
      <w:tr w:rsidR="00CD1B2F" w:rsidRPr="00E8030B" w:rsidTr="00180EBD">
        <w:trPr>
          <w:jc w:val="center"/>
        </w:trPr>
        <w:tc>
          <w:tcPr>
            <w:tcW w:w="994" w:type="dxa"/>
            <w:vAlign w:val="center"/>
          </w:tcPr>
          <w:p w:rsidR="00CD1B2F" w:rsidRPr="00E8030B" w:rsidRDefault="00CD1B2F" w:rsidP="00180EBD">
            <w:pPr>
              <w:ind w:right="-142"/>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CD1B2F" w:rsidRPr="00E8030B" w:rsidRDefault="00CD1B2F" w:rsidP="00180EBD">
            <w:pPr>
              <w:ind w:right="-142"/>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CD1B2F" w:rsidRPr="00E8030B" w:rsidRDefault="00CD1B2F" w:rsidP="00180EBD">
            <w:pPr>
              <w:ind w:right="-142"/>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2659" w:type="dxa"/>
            <w:vAlign w:val="center"/>
          </w:tcPr>
          <w:p w:rsidR="00CD1B2F" w:rsidRPr="00E8030B" w:rsidRDefault="00CD1B2F" w:rsidP="00180EBD">
            <w:pPr>
              <w:ind w:right="-142"/>
              <w:jc w:val="center"/>
              <w:rPr>
                <w:rFonts w:ascii="Palatino Linotype" w:hAnsi="Palatino Linotype"/>
                <w:sz w:val="20"/>
                <w:szCs w:val="20"/>
              </w:rPr>
            </w:pPr>
          </w:p>
        </w:tc>
      </w:tr>
      <w:tr w:rsidR="00CD1B2F" w:rsidRPr="00E8030B" w:rsidTr="00180EBD">
        <w:trPr>
          <w:jc w:val="center"/>
        </w:trPr>
        <w:tc>
          <w:tcPr>
            <w:tcW w:w="994" w:type="dxa"/>
            <w:vAlign w:val="center"/>
          </w:tcPr>
          <w:p w:rsidR="00CD1B2F" w:rsidRPr="00E8030B" w:rsidRDefault="00CD1B2F" w:rsidP="005610C4">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CD1B2F" w:rsidRPr="00E8030B" w:rsidRDefault="00CD1B2F" w:rsidP="00180EBD">
            <w:pPr>
              <w:ind w:right="-142"/>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2659" w:type="dxa"/>
            <w:vAlign w:val="center"/>
          </w:tcPr>
          <w:p w:rsidR="00CD1B2F" w:rsidRPr="00E8030B" w:rsidRDefault="00CD1B2F" w:rsidP="00180EBD">
            <w:pPr>
              <w:ind w:right="-142"/>
              <w:jc w:val="center"/>
              <w:rPr>
                <w:rFonts w:ascii="Palatino Linotype" w:hAnsi="Palatino Linotype"/>
                <w:sz w:val="20"/>
                <w:szCs w:val="20"/>
              </w:rPr>
            </w:pPr>
          </w:p>
        </w:tc>
      </w:tr>
      <w:tr w:rsidR="00CD1B2F" w:rsidRPr="00E8030B" w:rsidTr="00180EBD">
        <w:trPr>
          <w:jc w:val="center"/>
        </w:trPr>
        <w:tc>
          <w:tcPr>
            <w:tcW w:w="994" w:type="dxa"/>
            <w:vAlign w:val="center"/>
          </w:tcPr>
          <w:p w:rsidR="00CD1B2F" w:rsidRPr="00E8030B" w:rsidRDefault="00CD1B2F" w:rsidP="005610C4">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p>
        </w:tc>
        <w:tc>
          <w:tcPr>
            <w:tcW w:w="2800" w:type="dxa"/>
            <w:vAlign w:val="center"/>
          </w:tcPr>
          <w:p w:rsidR="00CD1B2F" w:rsidRPr="00E8030B" w:rsidRDefault="00CD1B2F" w:rsidP="00180EBD">
            <w:pPr>
              <w:ind w:right="-142"/>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2659" w:type="dxa"/>
            <w:vAlign w:val="center"/>
          </w:tcPr>
          <w:p w:rsidR="00CD1B2F" w:rsidRPr="00E8030B" w:rsidRDefault="00CD1B2F" w:rsidP="00180EBD">
            <w:pPr>
              <w:ind w:right="-142"/>
              <w:jc w:val="center"/>
              <w:rPr>
                <w:rFonts w:ascii="Palatino Linotype" w:hAnsi="Palatino Linotype"/>
                <w:sz w:val="20"/>
                <w:szCs w:val="20"/>
              </w:rPr>
            </w:pPr>
          </w:p>
        </w:tc>
      </w:tr>
      <w:tr w:rsidR="00CD1B2F" w:rsidRPr="00E8030B" w:rsidTr="00180EBD">
        <w:trPr>
          <w:jc w:val="center"/>
        </w:trPr>
        <w:tc>
          <w:tcPr>
            <w:tcW w:w="994" w:type="dxa"/>
            <w:vAlign w:val="center"/>
          </w:tcPr>
          <w:p w:rsidR="00CD1B2F" w:rsidRPr="00E8030B" w:rsidRDefault="00CD1B2F" w:rsidP="005610C4">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CD1B2F" w:rsidRPr="00E8030B" w:rsidRDefault="00CD1B2F" w:rsidP="00180EBD">
            <w:pPr>
              <w:ind w:right="-142"/>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E8030B" w:rsidRDefault="00CD1B2F" w:rsidP="00180EBD">
            <w:pPr>
              <w:ind w:right="-142"/>
              <w:jc w:val="center"/>
              <w:rPr>
                <w:rFonts w:ascii="Palatino Linotype" w:hAnsi="Palatino Linotype"/>
                <w:sz w:val="20"/>
                <w:szCs w:val="20"/>
              </w:rPr>
            </w:pPr>
          </w:p>
        </w:tc>
      </w:tr>
      <w:tr w:rsidR="00CD1B2F" w:rsidRPr="00E8030B" w:rsidTr="00180EBD">
        <w:trPr>
          <w:jc w:val="center"/>
        </w:trPr>
        <w:tc>
          <w:tcPr>
            <w:tcW w:w="994" w:type="dxa"/>
            <w:vAlign w:val="center"/>
          </w:tcPr>
          <w:p w:rsidR="00CD1B2F" w:rsidRPr="00E8030B" w:rsidRDefault="00CD1B2F" w:rsidP="005610C4">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CD1B2F" w:rsidRPr="00E8030B" w:rsidRDefault="00CD1B2F" w:rsidP="00180EBD">
            <w:pPr>
              <w:ind w:right="-142"/>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2659" w:type="dxa"/>
            <w:vAlign w:val="center"/>
          </w:tcPr>
          <w:p w:rsidR="00CD1B2F" w:rsidRPr="00E8030B" w:rsidRDefault="00CD1B2F" w:rsidP="00180EBD">
            <w:pPr>
              <w:ind w:right="-142"/>
              <w:jc w:val="center"/>
              <w:rPr>
                <w:rFonts w:ascii="Palatino Linotype" w:hAnsi="Palatino Linotype"/>
                <w:sz w:val="20"/>
                <w:szCs w:val="20"/>
              </w:rPr>
            </w:pPr>
          </w:p>
        </w:tc>
      </w:tr>
      <w:tr w:rsidR="00CD1B2F" w:rsidRPr="00E8030B" w:rsidTr="00180EBD">
        <w:trPr>
          <w:jc w:val="center"/>
        </w:trPr>
        <w:tc>
          <w:tcPr>
            <w:tcW w:w="994" w:type="dxa"/>
            <w:vAlign w:val="center"/>
          </w:tcPr>
          <w:p w:rsidR="00CD1B2F" w:rsidRPr="00E8030B" w:rsidRDefault="00CD1B2F" w:rsidP="005610C4">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CD1B2F" w:rsidRPr="00E8030B" w:rsidRDefault="00CD1B2F" w:rsidP="00180EBD">
            <w:pPr>
              <w:ind w:right="-142"/>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p>
        </w:tc>
        <w:tc>
          <w:tcPr>
            <w:tcW w:w="945" w:type="dxa"/>
            <w:vAlign w:val="center"/>
          </w:tcPr>
          <w:p w:rsidR="00CD1B2F" w:rsidRPr="00E8030B" w:rsidRDefault="00CD1B2F" w:rsidP="00180EBD">
            <w:pPr>
              <w:ind w:right="-142"/>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E8030B" w:rsidRDefault="00CD1B2F" w:rsidP="00180EBD">
            <w:pPr>
              <w:ind w:right="-142"/>
              <w:jc w:val="center"/>
              <w:rPr>
                <w:rFonts w:ascii="Palatino Linotype" w:hAnsi="Palatino Linotype"/>
                <w:sz w:val="20"/>
                <w:szCs w:val="20"/>
              </w:rPr>
            </w:pPr>
          </w:p>
        </w:tc>
      </w:tr>
    </w:tbl>
    <w:p w:rsidR="00CD1B2F" w:rsidRPr="0077483F" w:rsidRDefault="00CD1B2F" w:rsidP="00180EBD">
      <w:pPr>
        <w:widowControl w:val="0"/>
        <w:numPr>
          <w:ilvl w:val="2"/>
          <w:numId w:val="70"/>
        </w:numPr>
        <w:suppressAutoHyphens/>
        <w:spacing w:before="240"/>
        <w:ind w:left="709" w:right="-142" w:firstLine="0"/>
        <w:jc w:val="both"/>
        <w:rPr>
          <w:rFonts w:ascii="Palatino Linotype" w:hAnsi="Palatino Linotype"/>
          <w:b/>
          <w:bCs/>
          <w:i/>
          <w:sz w:val="24"/>
          <w:szCs w:val="24"/>
        </w:rPr>
      </w:pPr>
      <w:r w:rsidRPr="0077483F">
        <w:rPr>
          <w:rFonts w:ascii="Palatino Linotype" w:hAnsi="Palatino Linotype"/>
          <w:b/>
          <w:bCs/>
          <w:i/>
          <w:sz w:val="24"/>
          <w:szCs w:val="24"/>
        </w:rPr>
        <w:t>A tantárgy elsajátítása során alkalmazható tanulói tevékenységformák (ajánlás)</w:t>
      </w:r>
    </w:p>
    <w:tbl>
      <w:tblPr>
        <w:tblW w:w="9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4385"/>
        <w:gridCol w:w="709"/>
        <w:gridCol w:w="851"/>
        <w:gridCol w:w="850"/>
        <w:gridCol w:w="1669"/>
      </w:tblGrid>
      <w:tr w:rsidR="00CD1B2F" w:rsidRPr="00E8030B" w:rsidTr="00180EBD">
        <w:trPr>
          <w:cantSplit/>
          <w:trHeight w:val="921"/>
          <w:jc w:val="center"/>
        </w:trPr>
        <w:tc>
          <w:tcPr>
            <w:tcW w:w="828" w:type="dxa"/>
            <w:vMerge w:val="restart"/>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4385" w:type="dxa"/>
            <w:vMerge w:val="restart"/>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410" w:type="dxa"/>
            <w:gridSpan w:val="3"/>
            <w:vAlign w:val="center"/>
          </w:tcPr>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1669" w:type="dxa"/>
            <w:vMerge w:val="restart"/>
            <w:vAlign w:val="center"/>
          </w:tcPr>
          <w:p w:rsidR="00CD1B2F"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Alkalmazandó</w:t>
            </w:r>
          </w:p>
          <w:p w:rsidR="00CD1B2F"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eszközök és</w:t>
            </w:r>
          </w:p>
          <w:p w:rsidR="00CD1B2F" w:rsidRPr="00E8030B" w:rsidRDefault="00CD1B2F" w:rsidP="00180EBD">
            <w:pPr>
              <w:ind w:right="-142"/>
              <w:jc w:val="center"/>
              <w:rPr>
                <w:rFonts w:ascii="Palatino Linotype" w:hAnsi="Palatino Linotype"/>
                <w:b/>
                <w:sz w:val="20"/>
                <w:szCs w:val="20"/>
              </w:rPr>
            </w:pPr>
            <w:r w:rsidRPr="00E8030B">
              <w:rPr>
                <w:rFonts w:ascii="Palatino Linotype" w:hAnsi="Palatino Linotype"/>
                <w:b/>
                <w:sz w:val="20"/>
                <w:szCs w:val="20"/>
              </w:rPr>
              <w:t xml:space="preserve">felszerelések </w:t>
            </w:r>
          </w:p>
        </w:tc>
      </w:tr>
      <w:tr w:rsidR="00CD1B2F" w:rsidRPr="00E8030B" w:rsidTr="00180EBD">
        <w:trPr>
          <w:cantSplit/>
          <w:trHeight w:val="1076"/>
          <w:jc w:val="center"/>
        </w:trPr>
        <w:tc>
          <w:tcPr>
            <w:tcW w:w="828" w:type="dxa"/>
            <w:vMerge/>
            <w:vAlign w:val="center"/>
          </w:tcPr>
          <w:p w:rsidR="00CD1B2F" w:rsidRPr="00E8030B" w:rsidRDefault="00CD1B2F" w:rsidP="00180EBD">
            <w:pPr>
              <w:jc w:val="center"/>
              <w:rPr>
                <w:rFonts w:ascii="Palatino Linotype" w:hAnsi="Palatino Linotype"/>
                <w:b/>
                <w:sz w:val="20"/>
                <w:szCs w:val="20"/>
              </w:rPr>
            </w:pPr>
          </w:p>
        </w:tc>
        <w:tc>
          <w:tcPr>
            <w:tcW w:w="4385" w:type="dxa"/>
            <w:vMerge/>
            <w:vAlign w:val="center"/>
          </w:tcPr>
          <w:p w:rsidR="00CD1B2F" w:rsidRPr="00E8030B" w:rsidRDefault="00CD1B2F" w:rsidP="00180EBD">
            <w:pPr>
              <w:rPr>
                <w:rFonts w:ascii="Palatino Linotype" w:hAnsi="Palatino Linotype"/>
                <w:b/>
                <w:sz w:val="20"/>
                <w:szCs w:val="20"/>
              </w:rPr>
            </w:pPr>
          </w:p>
        </w:tc>
        <w:tc>
          <w:tcPr>
            <w:tcW w:w="709" w:type="dxa"/>
            <w:textDirection w:val="btLr"/>
            <w:vAlign w:val="center"/>
          </w:tcPr>
          <w:p w:rsidR="00CD1B2F" w:rsidRPr="00E8030B" w:rsidRDefault="00CD1B2F" w:rsidP="00180EBD">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851" w:type="dxa"/>
            <w:textDirection w:val="btLr"/>
            <w:vAlign w:val="center"/>
          </w:tcPr>
          <w:p w:rsidR="00CD1B2F" w:rsidRPr="00E8030B" w:rsidRDefault="00CD1B2F" w:rsidP="00180EBD">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CD1B2F" w:rsidRPr="00E8030B" w:rsidRDefault="00CD1B2F" w:rsidP="00180EBD">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850" w:type="dxa"/>
            <w:textDirection w:val="btLr"/>
            <w:vAlign w:val="center"/>
          </w:tcPr>
          <w:p w:rsidR="00CD1B2F" w:rsidRPr="00E8030B" w:rsidRDefault="00CD1B2F" w:rsidP="00180EBD">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CD1B2F" w:rsidRPr="00E8030B" w:rsidRDefault="00CD1B2F" w:rsidP="00180EBD">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1669" w:type="dxa"/>
            <w:vMerge/>
            <w:vAlign w:val="center"/>
          </w:tcPr>
          <w:p w:rsidR="00CD1B2F" w:rsidRPr="00E8030B" w:rsidRDefault="00CD1B2F" w:rsidP="00180EBD">
            <w:pPr>
              <w:jc w:val="center"/>
              <w:rPr>
                <w:rFonts w:ascii="Palatino Linotype" w:hAnsi="Palatino Linotype"/>
                <w:b/>
                <w:sz w:val="20"/>
                <w:szCs w:val="20"/>
              </w:rPr>
            </w:pPr>
          </w:p>
        </w:tc>
      </w:tr>
      <w:tr w:rsidR="00CD1B2F" w:rsidRPr="00E8030B" w:rsidTr="00180EBD">
        <w:trPr>
          <w:jc w:val="center"/>
        </w:trPr>
        <w:tc>
          <w:tcPr>
            <w:tcW w:w="828" w:type="dxa"/>
            <w:shd w:val="clear" w:color="auto" w:fill="D9D9D9"/>
            <w:vAlign w:val="center"/>
          </w:tcPr>
          <w:p w:rsidR="00CD1B2F" w:rsidRPr="00E8030B" w:rsidRDefault="00CD1B2F" w:rsidP="00180EBD">
            <w:pPr>
              <w:jc w:val="center"/>
              <w:rPr>
                <w:rFonts w:ascii="Palatino Linotype" w:hAnsi="Palatino Linotype"/>
                <w:b/>
                <w:sz w:val="20"/>
                <w:szCs w:val="20"/>
              </w:rPr>
            </w:pPr>
            <w:r w:rsidRPr="00E8030B">
              <w:rPr>
                <w:rFonts w:ascii="Palatino Linotype" w:hAnsi="Palatino Linotype"/>
                <w:b/>
                <w:sz w:val="20"/>
                <w:szCs w:val="20"/>
              </w:rPr>
              <w:t>1.</w:t>
            </w:r>
          </w:p>
        </w:tc>
        <w:tc>
          <w:tcPr>
            <w:tcW w:w="4385" w:type="dxa"/>
            <w:shd w:val="clear" w:color="auto" w:fill="D9D9D9"/>
            <w:vAlign w:val="center"/>
          </w:tcPr>
          <w:p w:rsidR="00CD1B2F" w:rsidRPr="00E8030B" w:rsidRDefault="00CD1B2F" w:rsidP="00180EBD">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709" w:type="dxa"/>
            <w:shd w:val="clear" w:color="auto" w:fill="D9D9D9"/>
            <w:vAlign w:val="center"/>
          </w:tcPr>
          <w:p w:rsidR="00CD1B2F" w:rsidRPr="00E8030B" w:rsidRDefault="00CD1B2F" w:rsidP="00180EBD">
            <w:pPr>
              <w:jc w:val="center"/>
              <w:rPr>
                <w:rFonts w:ascii="Palatino Linotype" w:hAnsi="Palatino Linotype"/>
                <w:sz w:val="20"/>
                <w:szCs w:val="20"/>
              </w:rPr>
            </w:pPr>
          </w:p>
        </w:tc>
        <w:tc>
          <w:tcPr>
            <w:tcW w:w="851" w:type="dxa"/>
            <w:shd w:val="clear" w:color="auto" w:fill="D9D9D9"/>
            <w:vAlign w:val="center"/>
          </w:tcPr>
          <w:p w:rsidR="00CD1B2F" w:rsidRPr="00E8030B" w:rsidRDefault="00CD1B2F" w:rsidP="00180EBD">
            <w:pPr>
              <w:jc w:val="center"/>
              <w:rPr>
                <w:rFonts w:ascii="Palatino Linotype" w:hAnsi="Palatino Linotype"/>
                <w:sz w:val="20"/>
                <w:szCs w:val="20"/>
              </w:rPr>
            </w:pPr>
          </w:p>
        </w:tc>
        <w:tc>
          <w:tcPr>
            <w:tcW w:w="850" w:type="dxa"/>
            <w:shd w:val="clear" w:color="auto" w:fill="D9D9D9"/>
            <w:vAlign w:val="center"/>
          </w:tcPr>
          <w:p w:rsidR="00CD1B2F" w:rsidRPr="00E8030B" w:rsidRDefault="00CD1B2F" w:rsidP="00180EBD">
            <w:pPr>
              <w:jc w:val="center"/>
              <w:rPr>
                <w:rFonts w:ascii="Palatino Linotype" w:hAnsi="Palatino Linotype"/>
                <w:sz w:val="20"/>
                <w:szCs w:val="20"/>
              </w:rPr>
            </w:pPr>
          </w:p>
        </w:tc>
        <w:tc>
          <w:tcPr>
            <w:tcW w:w="1669" w:type="dxa"/>
            <w:shd w:val="clear" w:color="auto" w:fill="D9D9D9"/>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180EBD">
            <w:pPr>
              <w:jc w:val="center"/>
              <w:rPr>
                <w:rFonts w:ascii="Palatino Linotype" w:hAnsi="Palatino Linotype"/>
                <w:sz w:val="20"/>
                <w:szCs w:val="20"/>
              </w:rPr>
            </w:pPr>
            <w:r w:rsidRPr="00E8030B">
              <w:rPr>
                <w:rFonts w:ascii="Palatino Linotype" w:hAnsi="Palatino Linotype"/>
                <w:sz w:val="20"/>
                <w:szCs w:val="20"/>
              </w:rPr>
              <w:t>1.1.</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709"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CD1B2F" w:rsidRPr="00E8030B" w:rsidRDefault="00CD1B2F" w:rsidP="00180EBD">
            <w:pPr>
              <w:jc w:val="center"/>
              <w:rPr>
                <w:rFonts w:ascii="Palatino Linotype" w:hAnsi="Palatino Linotype"/>
                <w:sz w:val="20"/>
                <w:szCs w:val="20"/>
              </w:rPr>
            </w:pP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180EBD">
            <w:pPr>
              <w:jc w:val="center"/>
              <w:rPr>
                <w:rFonts w:ascii="Palatino Linotype" w:hAnsi="Palatino Linotype"/>
                <w:sz w:val="20"/>
                <w:szCs w:val="20"/>
              </w:rPr>
            </w:pPr>
            <w:r w:rsidRPr="00E8030B">
              <w:rPr>
                <w:rFonts w:ascii="Palatino Linotype" w:hAnsi="Palatino Linotype"/>
                <w:sz w:val="20"/>
                <w:szCs w:val="20"/>
              </w:rPr>
              <w:t>1.2.</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709"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CD1B2F" w:rsidRPr="00E8030B" w:rsidRDefault="00CD1B2F" w:rsidP="00180EBD">
            <w:pPr>
              <w:jc w:val="center"/>
              <w:rPr>
                <w:rFonts w:ascii="Palatino Linotype" w:hAnsi="Palatino Linotype"/>
                <w:sz w:val="20"/>
                <w:szCs w:val="20"/>
              </w:rPr>
            </w:pP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180EBD">
            <w:pPr>
              <w:jc w:val="center"/>
              <w:rPr>
                <w:rFonts w:ascii="Palatino Linotype" w:hAnsi="Palatino Linotype"/>
                <w:sz w:val="20"/>
                <w:szCs w:val="20"/>
              </w:rPr>
            </w:pPr>
            <w:r w:rsidRPr="00E8030B">
              <w:rPr>
                <w:rFonts w:ascii="Palatino Linotype" w:hAnsi="Palatino Linotype"/>
                <w:sz w:val="20"/>
                <w:szCs w:val="20"/>
              </w:rPr>
              <w:t>1.3.</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709"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CD1B2F" w:rsidRPr="00E8030B" w:rsidRDefault="00CD1B2F" w:rsidP="00180EBD">
            <w:pPr>
              <w:jc w:val="center"/>
              <w:rPr>
                <w:rFonts w:ascii="Palatino Linotype" w:hAnsi="Palatino Linotype"/>
                <w:sz w:val="20"/>
                <w:szCs w:val="20"/>
              </w:rPr>
            </w:pP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180EBD">
            <w:pPr>
              <w:jc w:val="center"/>
              <w:rPr>
                <w:rFonts w:ascii="Palatino Linotype" w:hAnsi="Palatino Linotype"/>
                <w:sz w:val="20"/>
                <w:szCs w:val="20"/>
              </w:rPr>
            </w:pPr>
            <w:r w:rsidRPr="00E8030B">
              <w:rPr>
                <w:rFonts w:ascii="Palatino Linotype" w:hAnsi="Palatino Linotype"/>
                <w:sz w:val="20"/>
                <w:szCs w:val="20"/>
              </w:rPr>
              <w:t>1.4.</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709"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CD1B2F" w:rsidRPr="00E8030B" w:rsidRDefault="00CD1B2F" w:rsidP="00180EBD">
            <w:pPr>
              <w:jc w:val="center"/>
              <w:rPr>
                <w:rFonts w:ascii="Palatino Linotype" w:hAnsi="Palatino Linotype"/>
                <w:sz w:val="20"/>
                <w:szCs w:val="20"/>
              </w:rPr>
            </w:pP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180EBD">
            <w:pPr>
              <w:jc w:val="center"/>
              <w:rPr>
                <w:rFonts w:ascii="Palatino Linotype" w:hAnsi="Palatino Linotype"/>
                <w:sz w:val="20"/>
                <w:szCs w:val="20"/>
              </w:rPr>
            </w:pPr>
            <w:r w:rsidRPr="00E8030B">
              <w:rPr>
                <w:rFonts w:ascii="Palatino Linotype" w:hAnsi="Palatino Linotype"/>
                <w:sz w:val="20"/>
                <w:szCs w:val="20"/>
              </w:rPr>
              <w:t>1.5.</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709"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CD1B2F" w:rsidRPr="00E8030B" w:rsidRDefault="00CD1B2F" w:rsidP="00180EBD">
            <w:pPr>
              <w:jc w:val="center"/>
              <w:rPr>
                <w:rFonts w:ascii="Palatino Linotype" w:hAnsi="Palatino Linotype"/>
                <w:sz w:val="20"/>
                <w:szCs w:val="20"/>
              </w:rPr>
            </w:pP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180EBD">
            <w:pPr>
              <w:jc w:val="center"/>
              <w:rPr>
                <w:rFonts w:ascii="Palatino Linotype" w:hAnsi="Palatino Linotype"/>
                <w:sz w:val="20"/>
                <w:szCs w:val="20"/>
              </w:rPr>
            </w:pPr>
            <w:r w:rsidRPr="00E8030B">
              <w:rPr>
                <w:rFonts w:ascii="Palatino Linotype" w:hAnsi="Palatino Linotype"/>
                <w:sz w:val="20"/>
                <w:szCs w:val="20"/>
              </w:rPr>
              <w:t>1.6.</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709"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CD1B2F" w:rsidRPr="00E8030B" w:rsidRDefault="00CD1B2F" w:rsidP="00180EBD">
            <w:pPr>
              <w:jc w:val="center"/>
              <w:rPr>
                <w:rFonts w:ascii="Palatino Linotype" w:hAnsi="Palatino Linotype"/>
                <w:sz w:val="20"/>
                <w:szCs w:val="20"/>
              </w:rPr>
            </w:pP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180EBD">
            <w:pPr>
              <w:jc w:val="center"/>
              <w:rPr>
                <w:rFonts w:ascii="Palatino Linotype" w:hAnsi="Palatino Linotype"/>
                <w:sz w:val="20"/>
                <w:szCs w:val="20"/>
              </w:rPr>
            </w:pPr>
            <w:r w:rsidRPr="00E8030B">
              <w:rPr>
                <w:rFonts w:ascii="Palatino Linotype" w:hAnsi="Palatino Linotype"/>
                <w:sz w:val="20"/>
                <w:szCs w:val="20"/>
              </w:rPr>
              <w:t>1.7.</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709"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CD1B2F" w:rsidRPr="00E8030B" w:rsidRDefault="00CD1B2F" w:rsidP="00180EBD">
            <w:pPr>
              <w:jc w:val="center"/>
              <w:rPr>
                <w:rFonts w:ascii="Palatino Linotype" w:hAnsi="Palatino Linotype"/>
                <w:sz w:val="20"/>
                <w:szCs w:val="20"/>
              </w:rPr>
            </w:pP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shd w:val="clear" w:color="auto" w:fill="D9D9D9"/>
            <w:vAlign w:val="center"/>
          </w:tcPr>
          <w:p w:rsidR="00CD1B2F" w:rsidRPr="00E8030B" w:rsidRDefault="00CD1B2F" w:rsidP="00180EBD">
            <w:pPr>
              <w:jc w:val="center"/>
              <w:rPr>
                <w:rFonts w:ascii="Palatino Linotype" w:hAnsi="Palatino Linotype"/>
                <w:b/>
                <w:sz w:val="20"/>
                <w:szCs w:val="20"/>
              </w:rPr>
            </w:pPr>
            <w:r w:rsidRPr="00E8030B">
              <w:rPr>
                <w:rFonts w:ascii="Palatino Linotype" w:hAnsi="Palatino Linotype"/>
                <w:b/>
                <w:sz w:val="20"/>
                <w:szCs w:val="20"/>
              </w:rPr>
              <w:t>2.</w:t>
            </w:r>
          </w:p>
        </w:tc>
        <w:tc>
          <w:tcPr>
            <w:tcW w:w="4385" w:type="dxa"/>
            <w:shd w:val="clear" w:color="auto" w:fill="D9D9D9"/>
            <w:vAlign w:val="center"/>
          </w:tcPr>
          <w:p w:rsidR="00CD1B2F" w:rsidRPr="00E8030B" w:rsidRDefault="00CD1B2F" w:rsidP="00180EBD">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709" w:type="dxa"/>
            <w:shd w:val="clear" w:color="auto" w:fill="D9D9D9"/>
            <w:vAlign w:val="center"/>
          </w:tcPr>
          <w:p w:rsidR="00CD1B2F" w:rsidRPr="00E8030B" w:rsidRDefault="00CD1B2F" w:rsidP="00180EBD">
            <w:pPr>
              <w:jc w:val="center"/>
              <w:rPr>
                <w:rFonts w:ascii="Palatino Linotype" w:hAnsi="Palatino Linotype"/>
                <w:sz w:val="20"/>
                <w:szCs w:val="20"/>
              </w:rPr>
            </w:pPr>
          </w:p>
        </w:tc>
        <w:tc>
          <w:tcPr>
            <w:tcW w:w="851" w:type="dxa"/>
            <w:shd w:val="clear" w:color="auto" w:fill="D9D9D9"/>
            <w:vAlign w:val="center"/>
          </w:tcPr>
          <w:p w:rsidR="00CD1B2F" w:rsidRPr="00E8030B" w:rsidRDefault="00CD1B2F" w:rsidP="00180EBD">
            <w:pPr>
              <w:jc w:val="center"/>
              <w:rPr>
                <w:rFonts w:ascii="Palatino Linotype" w:hAnsi="Palatino Linotype"/>
                <w:sz w:val="20"/>
                <w:szCs w:val="20"/>
              </w:rPr>
            </w:pPr>
          </w:p>
        </w:tc>
        <w:tc>
          <w:tcPr>
            <w:tcW w:w="850" w:type="dxa"/>
            <w:shd w:val="clear" w:color="auto" w:fill="D9D9D9"/>
            <w:vAlign w:val="center"/>
          </w:tcPr>
          <w:p w:rsidR="00CD1B2F" w:rsidRPr="00E8030B" w:rsidRDefault="00CD1B2F" w:rsidP="00180EBD">
            <w:pPr>
              <w:jc w:val="center"/>
              <w:rPr>
                <w:rFonts w:ascii="Palatino Linotype" w:hAnsi="Palatino Linotype"/>
                <w:sz w:val="20"/>
                <w:szCs w:val="20"/>
              </w:rPr>
            </w:pPr>
          </w:p>
        </w:tc>
        <w:tc>
          <w:tcPr>
            <w:tcW w:w="1669" w:type="dxa"/>
            <w:shd w:val="clear" w:color="auto" w:fill="D9D9D9"/>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5610C4">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1</w:t>
            </w:r>
            <w:r w:rsidRPr="00E8030B">
              <w:rPr>
                <w:rFonts w:ascii="Palatino Linotype" w:hAnsi="Palatino Linotype"/>
                <w:sz w:val="20"/>
                <w:szCs w:val="20"/>
              </w:rPr>
              <w:t>.</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709" w:type="dxa"/>
            <w:vAlign w:val="center"/>
          </w:tcPr>
          <w:p w:rsidR="00CD1B2F" w:rsidRPr="00E8030B" w:rsidRDefault="00CD1B2F" w:rsidP="00180EBD">
            <w:pPr>
              <w:jc w:val="center"/>
              <w:rPr>
                <w:rFonts w:ascii="Palatino Linotype" w:hAnsi="Palatino Linotype"/>
                <w:sz w:val="20"/>
                <w:szCs w:val="20"/>
              </w:rPr>
            </w:pPr>
          </w:p>
        </w:tc>
        <w:tc>
          <w:tcPr>
            <w:tcW w:w="851"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5610C4">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2</w:t>
            </w:r>
            <w:r w:rsidRPr="00E8030B">
              <w:rPr>
                <w:rFonts w:ascii="Palatino Linotype" w:hAnsi="Palatino Linotype"/>
                <w:sz w:val="20"/>
                <w:szCs w:val="20"/>
              </w:rPr>
              <w:t>.</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709" w:type="dxa"/>
            <w:vAlign w:val="center"/>
          </w:tcPr>
          <w:p w:rsidR="00CD1B2F" w:rsidRPr="00E8030B" w:rsidRDefault="00CD1B2F" w:rsidP="00180EBD">
            <w:pPr>
              <w:jc w:val="center"/>
              <w:rPr>
                <w:rFonts w:ascii="Palatino Linotype" w:hAnsi="Palatino Linotype"/>
                <w:sz w:val="20"/>
                <w:szCs w:val="20"/>
              </w:rPr>
            </w:pPr>
          </w:p>
        </w:tc>
        <w:tc>
          <w:tcPr>
            <w:tcW w:w="851"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r w:rsidR="00CD1B2F" w:rsidRPr="00E8030B" w:rsidTr="00180EBD">
        <w:trPr>
          <w:jc w:val="center"/>
        </w:trPr>
        <w:tc>
          <w:tcPr>
            <w:tcW w:w="828" w:type="dxa"/>
            <w:vAlign w:val="center"/>
          </w:tcPr>
          <w:p w:rsidR="00CD1B2F" w:rsidRPr="00E8030B" w:rsidRDefault="00CD1B2F" w:rsidP="005610C4">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3</w:t>
            </w:r>
            <w:r w:rsidRPr="00E8030B">
              <w:rPr>
                <w:rFonts w:ascii="Palatino Linotype" w:hAnsi="Palatino Linotype"/>
                <w:sz w:val="20"/>
                <w:szCs w:val="20"/>
              </w:rPr>
              <w:t>.</w:t>
            </w:r>
          </w:p>
        </w:tc>
        <w:tc>
          <w:tcPr>
            <w:tcW w:w="4385" w:type="dxa"/>
            <w:vAlign w:val="center"/>
          </w:tcPr>
          <w:p w:rsidR="00CD1B2F" w:rsidRPr="00E8030B" w:rsidRDefault="00CD1B2F" w:rsidP="00180EBD">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709" w:type="dxa"/>
            <w:vAlign w:val="center"/>
          </w:tcPr>
          <w:p w:rsidR="00CD1B2F" w:rsidRPr="00E8030B" w:rsidRDefault="00CD1B2F" w:rsidP="00180EBD">
            <w:pPr>
              <w:jc w:val="center"/>
              <w:rPr>
                <w:rFonts w:ascii="Palatino Linotype" w:hAnsi="Palatino Linotype"/>
                <w:sz w:val="20"/>
                <w:szCs w:val="20"/>
              </w:rPr>
            </w:pPr>
          </w:p>
        </w:tc>
        <w:tc>
          <w:tcPr>
            <w:tcW w:w="851" w:type="dxa"/>
            <w:vAlign w:val="center"/>
          </w:tcPr>
          <w:p w:rsidR="00CD1B2F" w:rsidRPr="00E8030B" w:rsidRDefault="00CD1B2F" w:rsidP="00180EBD">
            <w:pPr>
              <w:jc w:val="center"/>
              <w:rPr>
                <w:rFonts w:ascii="Palatino Linotype" w:hAnsi="Palatino Linotype"/>
                <w:sz w:val="20"/>
                <w:szCs w:val="20"/>
              </w:rPr>
            </w:pPr>
            <w:r>
              <w:rPr>
                <w:rFonts w:ascii="Palatino Linotype" w:hAnsi="Palatino Linotype"/>
                <w:sz w:val="20"/>
                <w:szCs w:val="20"/>
              </w:rPr>
              <w:t>x</w:t>
            </w:r>
          </w:p>
        </w:tc>
        <w:tc>
          <w:tcPr>
            <w:tcW w:w="850" w:type="dxa"/>
            <w:vAlign w:val="center"/>
          </w:tcPr>
          <w:p w:rsidR="00CD1B2F" w:rsidRPr="00E8030B" w:rsidRDefault="00CD1B2F" w:rsidP="00180EBD">
            <w:pPr>
              <w:jc w:val="center"/>
              <w:rPr>
                <w:rFonts w:ascii="Palatino Linotype" w:hAnsi="Palatino Linotype"/>
                <w:sz w:val="20"/>
                <w:szCs w:val="20"/>
              </w:rPr>
            </w:pPr>
          </w:p>
        </w:tc>
        <w:tc>
          <w:tcPr>
            <w:tcW w:w="1669" w:type="dxa"/>
            <w:vAlign w:val="center"/>
          </w:tcPr>
          <w:p w:rsidR="00CD1B2F" w:rsidRPr="00E8030B" w:rsidRDefault="00CD1B2F" w:rsidP="00180EBD">
            <w:pPr>
              <w:jc w:val="center"/>
              <w:rPr>
                <w:rFonts w:ascii="Palatino Linotype" w:hAnsi="Palatino Linotype"/>
                <w:sz w:val="20"/>
                <w:szCs w:val="20"/>
              </w:rPr>
            </w:pPr>
          </w:p>
        </w:tc>
      </w:tr>
    </w:tbl>
    <w:p w:rsidR="00CD1B2F" w:rsidRPr="0077483F" w:rsidRDefault="00CD1B2F" w:rsidP="005610C4">
      <w:pPr>
        <w:widowControl w:val="0"/>
        <w:numPr>
          <w:ilvl w:val="1"/>
          <w:numId w:val="70"/>
        </w:numPr>
        <w:tabs>
          <w:tab w:val="left" w:pos="709"/>
          <w:tab w:val="left" w:pos="993"/>
        </w:tabs>
        <w:suppressAutoHyphens/>
        <w:spacing w:before="240"/>
        <w:ind w:left="567" w:firstLine="0"/>
        <w:jc w:val="both"/>
        <w:rPr>
          <w:rFonts w:ascii="Palatino Linotype" w:hAnsi="Palatino Linotype"/>
          <w:b/>
          <w:sz w:val="24"/>
          <w:szCs w:val="24"/>
        </w:rPr>
      </w:pPr>
      <w:r w:rsidRPr="0077483F">
        <w:rPr>
          <w:rFonts w:ascii="Palatino Linotype" w:hAnsi="Palatino Linotype"/>
          <w:b/>
          <w:sz w:val="24"/>
          <w:szCs w:val="24"/>
        </w:rPr>
        <w:lastRenderedPageBreak/>
        <w:t>A tantárgy értékelésének módja</w:t>
      </w:r>
    </w:p>
    <w:p w:rsidR="00CD1B2F" w:rsidRDefault="00CD1B2F" w:rsidP="005610C4">
      <w:pPr>
        <w:widowControl w:val="0"/>
        <w:tabs>
          <w:tab w:val="left" w:pos="709"/>
        </w:tabs>
        <w:suppressAutoHyphens/>
        <w:ind w:left="567" w:right="-142"/>
        <w:jc w:val="both"/>
        <w:rPr>
          <w:rFonts w:ascii="Palatino Linotype" w:hAnsi="Palatino Linotype"/>
          <w:b/>
          <w:bCs/>
          <w:sz w:val="40"/>
          <w:szCs w:val="40"/>
        </w:rPr>
      </w:pPr>
      <w:r w:rsidRPr="006B7DDC">
        <w:rPr>
          <w:rFonts w:ascii="Palatino Linotype" w:hAnsi="Palatino Linotype"/>
          <w:sz w:val="24"/>
          <w:szCs w:val="24"/>
        </w:rPr>
        <w:t>A nemzeti köznevelésről szóló 2011. évi CXC. törvény 54. § (2) a) pontja szerinti értékeléssel.</w:t>
      </w:r>
      <w:r>
        <w:rPr>
          <w:rFonts w:ascii="Palatino Linotype" w:hAnsi="Palatino Linotype"/>
          <w:b/>
          <w:bCs/>
          <w:sz w:val="40"/>
          <w:szCs w:val="40"/>
        </w:rPr>
        <w:br w:type="page"/>
      </w: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Default="00CD1B2F" w:rsidP="00180EBD">
      <w:pPr>
        <w:ind w:right="-142"/>
        <w:jc w:val="center"/>
        <w:rPr>
          <w:rFonts w:ascii="Palatino Linotype" w:hAnsi="Palatino Linotype"/>
          <w:b/>
          <w:sz w:val="44"/>
          <w:szCs w:val="44"/>
        </w:rPr>
      </w:pPr>
    </w:p>
    <w:p w:rsidR="00CD1B2F" w:rsidRPr="006B7DDC" w:rsidRDefault="00CD1B2F" w:rsidP="00180EBD">
      <w:pPr>
        <w:ind w:right="-142"/>
        <w:jc w:val="center"/>
        <w:rPr>
          <w:rFonts w:ascii="Palatino Linotype" w:hAnsi="Palatino Linotype"/>
          <w:b/>
          <w:sz w:val="44"/>
          <w:szCs w:val="44"/>
        </w:rPr>
      </w:pPr>
      <w:r w:rsidRPr="006B7DDC">
        <w:rPr>
          <w:rFonts w:ascii="Palatino Linotype" w:hAnsi="Palatino Linotype"/>
          <w:b/>
          <w:sz w:val="44"/>
          <w:szCs w:val="44"/>
        </w:rPr>
        <w:t>A</w:t>
      </w:r>
    </w:p>
    <w:p w:rsidR="00CD1B2F" w:rsidRDefault="00CD1B2F" w:rsidP="00180EBD">
      <w:pPr>
        <w:ind w:right="-142"/>
        <w:jc w:val="center"/>
        <w:rPr>
          <w:rFonts w:ascii="Palatino Linotype" w:hAnsi="Palatino Linotype"/>
          <w:b/>
          <w:sz w:val="44"/>
          <w:szCs w:val="44"/>
        </w:rPr>
      </w:pPr>
      <w:r w:rsidRPr="006B7DDC">
        <w:rPr>
          <w:rFonts w:ascii="Palatino Linotype" w:hAnsi="Palatino Linotype"/>
          <w:b/>
          <w:sz w:val="44"/>
          <w:szCs w:val="44"/>
        </w:rPr>
        <w:t>11497-12 azonosító számú</w:t>
      </w:r>
    </w:p>
    <w:p w:rsidR="00CD1B2F" w:rsidRPr="006B7DDC" w:rsidRDefault="00CD1B2F" w:rsidP="00180EBD">
      <w:pPr>
        <w:ind w:right="-142"/>
        <w:jc w:val="center"/>
        <w:rPr>
          <w:rFonts w:ascii="Palatino Linotype" w:hAnsi="Palatino Linotype"/>
          <w:b/>
          <w:sz w:val="44"/>
          <w:szCs w:val="44"/>
        </w:rPr>
      </w:pPr>
    </w:p>
    <w:p w:rsidR="00CD1B2F" w:rsidRPr="006B7DDC" w:rsidRDefault="00CD1B2F" w:rsidP="00180EBD">
      <w:pPr>
        <w:ind w:right="-142"/>
        <w:jc w:val="center"/>
        <w:rPr>
          <w:rFonts w:ascii="Palatino Linotype" w:hAnsi="Palatino Linotype"/>
          <w:b/>
          <w:sz w:val="44"/>
          <w:szCs w:val="44"/>
        </w:rPr>
      </w:pPr>
      <w:r w:rsidRPr="006B7DDC">
        <w:rPr>
          <w:rFonts w:ascii="Palatino Linotype" w:hAnsi="Palatino Linotype"/>
          <w:b/>
          <w:sz w:val="44"/>
          <w:szCs w:val="44"/>
        </w:rPr>
        <w:t>Foglalkoztatás I.</w:t>
      </w:r>
    </w:p>
    <w:p w:rsidR="00CD1B2F" w:rsidRDefault="00CD1B2F" w:rsidP="00180EBD">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CD1B2F" w:rsidRPr="006B7DDC" w:rsidRDefault="00CD1B2F" w:rsidP="00180EBD">
      <w:pPr>
        <w:ind w:right="-142"/>
        <w:jc w:val="center"/>
        <w:rPr>
          <w:rFonts w:ascii="Palatino Linotype" w:hAnsi="Palatino Linotype"/>
          <w:b/>
          <w:sz w:val="44"/>
          <w:szCs w:val="44"/>
        </w:rPr>
      </w:pPr>
    </w:p>
    <w:p w:rsidR="00CD1B2F" w:rsidRPr="0077483F" w:rsidRDefault="00CD1B2F" w:rsidP="00180EBD">
      <w:pPr>
        <w:ind w:right="-142"/>
        <w:jc w:val="center"/>
        <w:rPr>
          <w:rFonts w:ascii="Palatino Linotype" w:hAnsi="Palatino Linotype"/>
          <w:b/>
          <w:sz w:val="44"/>
          <w:szCs w:val="44"/>
        </w:rPr>
      </w:pPr>
      <w:r w:rsidRPr="0077483F">
        <w:rPr>
          <w:rFonts w:ascii="Palatino Linotype" w:hAnsi="Palatino Linotype"/>
          <w:b/>
          <w:sz w:val="44"/>
          <w:szCs w:val="44"/>
        </w:rPr>
        <w:t>szakmai követelménymodul</w:t>
      </w:r>
    </w:p>
    <w:p w:rsidR="00CD1B2F" w:rsidRDefault="00CD1B2F" w:rsidP="00180EBD">
      <w:pPr>
        <w:ind w:right="-142"/>
        <w:jc w:val="center"/>
        <w:rPr>
          <w:rFonts w:ascii="Palatino Linotype" w:hAnsi="Palatino Linotype"/>
          <w:b/>
          <w:sz w:val="44"/>
          <w:szCs w:val="44"/>
        </w:rPr>
      </w:pPr>
    </w:p>
    <w:p w:rsidR="00CD1B2F" w:rsidRPr="0077483F" w:rsidRDefault="00CD1B2F" w:rsidP="00180EBD">
      <w:pPr>
        <w:ind w:right="-142"/>
        <w:jc w:val="center"/>
        <w:rPr>
          <w:rFonts w:ascii="Palatino Linotype" w:hAnsi="Palatino Linotype"/>
          <w:b/>
          <w:sz w:val="44"/>
          <w:szCs w:val="44"/>
        </w:rPr>
      </w:pPr>
      <w:r w:rsidRPr="0077483F">
        <w:rPr>
          <w:rFonts w:ascii="Palatino Linotype" w:hAnsi="Palatino Linotype"/>
          <w:b/>
          <w:sz w:val="44"/>
          <w:szCs w:val="44"/>
        </w:rPr>
        <w:t>tantárgyai, témakörei</w:t>
      </w:r>
    </w:p>
    <w:p w:rsidR="00CD1B2F" w:rsidRPr="0077483F" w:rsidRDefault="00CD1B2F" w:rsidP="00180EBD">
      <w:pPr>
        <w:ind w:right="-142"/>
        <w:jc w:val="center"/>
        <w:rPr>
          <w:rFonts w:ascii="Palatino Linotype" w:hAnsi="Palatino Linotype"/>
          <w:b/>
          <w:sz w:val="44"/>
          <w:szCs w:val="44"/>
        </w:rPr>
      </w:pPr>
      <w:r w:rsidRPr="0077483F">
        <w:rPr>
          <w:rFonts w:ascii="Palatino Linotype" w:hAnsi="Palatino Linotype"/>
          <w:b/>
          <w:sz w:val="44"/>
          <w:szCs w:val="44"/>
        </w:rPr>
        <w:br w:type="page"/>
      </w:r>
    </w:p>
    <w:p w:rsidR="00CD1B2F" w:rsidRPr="006B7DDC" w:rsidRDefault="00CD1B2F" w:rsidP="00180EBD">
      <w:pPr>
        <w:widowControl w:val="0"/>
        <w:suppressAutoHyphens/>
        <w:ind w:right="-142"/>
        <w:jc w:val="both"/>
        <w:rPr>
          <w:rFonts w:ascii="Palatino Linotype" w:hAnsi="Palatino Linotype"/>
          <w:b/>
          <w:kern w:val="1"/>
          <w:sz w:val="16"/>
          <w:szCs w:val="16"/>
          <w:lang w:eastAsia="hi-IN" w:bidi="hi-IN"/>
        </w:rPr>
      </w:pP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CD1B2F" w:rsidRPr="006B7DDC" w:rsidTr="00180EBD">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CD1B2F" w:rsidRDefault="00CD1B2F" w:rsidP="00180EBD">
            <w:pPr>
              <w:jc w:val="center"/>
              <w:rPr>
                <w:rFonts w:ascii="Palatino Linotype" w:hAnsi="Palatino Linotype" w:cs="Arial"/>
                <w:sz w:val="20"/>
                <w:szCs w:val="20"/>
              </w:rPr>
            </w:pPr>
            <w:r>
              <w:rPr>
                <w:rFonts w:ascii="Palatino Linotype" w:hAnsi="Palatino Linotype" w:cs="Arial"/>
                <w:sz w:val="20"/>
                <w:szCs w:val="20"/>
              </w:rPr>
              <w:t>11497-12</w:t>
            </w:r>
          </w:p>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CD1B2F" w:rsidRPr="006B7DDC" w:rsidTr="00180EBD">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CD1B2F" w:rsidRPr="006B7DDC" w:rsidRDefault="00CD1B2F" w:rsidP="00180EBD">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CD1B2F" w:rsidRPr="006B7DDC" w:rsidRDefault="00CD1B2F" w:rsidP="00180EBD">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CD1B2F" w:rsidRPr="006B7DDC" w:rsidTr="00180EB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tabs>
                <w:tab w:val="left" w:pos="1084"/>
              </w:tabs>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600"/>
          <w:jc w:val="center"/>
        </w:trPr>
        <w:tc>
          <w:tcPr>
            <w:tcW w:w="4600" w:type="dxa"/>
            <w:tcBorders>
              <w:top w:val="nil"/>
              <w:left w:val="single" w:sz="4" w:space="0" w:color="auto"/>
              <w:bottom w:val="single" w:sz="4" w:space="0" w:color="auto"/>
              <w:right w:val="single" w:sz="4" w:space="0" w:color="auto"/>
            </w:tcBorders>
            <w:vAlign w:val="center"/>
          </w:tcPr>
          <w:p w:rsidR="00CD1B2F" w:rsidRPr="006B7DDC" w:rsidRDefault="00CD1B2F" w:rsidP="00180EBD">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600"/>
          <w:jc w:val="center"/>
        </w:trPr>
        <w:tc>
          <w:tcPr>
            <w:tcW w:w="4600" w:type="dxa"/>
            <w:tcBorders>
              <w:top w:val="nil"/>
              <w:left w:val="single" w:sz="4" w:space="0" w:color="auto"/>
              <w:bottom w:val="single" w:sz="4" w:space="0" w:color="auto"/>
              <w:right w:val="single" w:sz="4" w:space="0" w:color="auto"/>
            </w:tcBorders>
            <w:vAlign w:val="center"/>
          </w:tcPr>
          <w:p w:rsidR="00CD1B2F" w:rsidRPr="006B7DDC" w:rsidRDefault="00CD1B2F" w:rsidP="00180EBD">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CD1B2F" w:rsidRPr="006B7DDC" w:rsidTr="00180EBD">
        <w:trPr>
          <w:trHeight w:val="600"/>
          <w:jc w:val="center"/>
        </w:trPr>
        <w:tc>
          <w:tcPr>
            <w:tcW w:w="4600" w:type="dxa"/>
            <w:tcBorders>
              <w:top w:val="nil"/>
              <w:left w:val="single" w:sz="4" w:space="0" w:color="auto"/>
              <w:bottom w:val="single" w:sz="4" w:space="0" w:color="auto"/>
              <w:right w:val="single" w:sz="4" w:space="0" w:color="auto"/>
            </w:tcBorders>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930"/>
          <w:jc w:val="center"/>
        </w:trPr>
        <w:tc>
          <w:tcPr>
            <w:tcW w:w="4600" w:type="dxa"/>
            <w:tcBorders>
              <w:top w:val="nil"/>
              <w:left w:val="single" w:sz="4" w:space="0" w:color="auto"/>
              <w:bottom w:val="single" w:sz="4" w:space="0" w:color="auto"/>
              <w:right w:val="single" w:sz="4" w:space="0" w:color="auto"/>
            </w:tcBorders>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r>
      <w:tr w:rsidR="00CD1B2F" w:rsidRPr="006B7DDC" w:rsidTr="00180EB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CD1B2F" w:rsidRPr="006B7DDC" w:rsidRDefault="00CD1B2F" w:rsidP="00180EBD">
            <w:pPr>
              <w:jc w:val="center"/>
              <w:rPr>
                <w:rFonts w:ascii="Palatino Linotype" w:hAnsi="Palatino Linotype" w:cs="Arial"/>
                <w:sz w:val="20"/>
                <w:szCs w:val="20"/>
              </w:rPr>
            </w:pPr>
          </w:p>
        </w:tc>
      </w:tr>
      <w:tr w:rsidR="00CD1B2F" w:rsidRPr="006B7DDC" w:rsidTr="00180EBD">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CD1B2F" w:rsidRPr="006B7DDC" w:rsidRDefault="00CD1B2F" w:rsidP="00180EBD">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CD1B2F" w:rsidRPr="006B7DDC" w:rsidRDefault="00CD1B2F" w:rsidP="00180EBD">
            <w:pPr>
              <w:jc w:val="center"/>
              <w:rPr>
                <w:rFonts w:ascii="Palatino Linotype" w:hAnsi="Palatino Linotype" w:cs="Arial"/>
                <w:sz w:val="20"/>
                <w:szCs w:val="20"/>
              </w:rPr>
            </w:pPr>
          </w:p>
        </w:tc>
      </w:tr>
    </w:tbl>
    <w:p w:rsidR="00CD1B2F" w:rsidRPr="000F7B99" w:rsidRDefault="00CD1B2F" w:rsidP="000F7B99">
      <w:pPr>
        <w:pStyle w:val="Alcm"/>
        <w:numPr>
          <w:ilvl w:val="0"/>
          <w:numId w:val="70"/>
        </w:numPr>
        <w:tabs>
          <w:tab w:val="right" w:pos="9214"/>
        </w:tabs>
        <w:spacing w:after="0"/>
        <w:ind w:left="720" w:right="-142"/>
        <w:jc w:val="both"/>
        <w:outlineLvl w:val="9"/>
        <w:rPr>
          <w:rFonts w:ascii="Palatino Linotype" w:hAnsi="Palatino Linotype"/>
          <w:b/>
          <w:vanish/>
          <w:sz w:val="24"/>
          <w:szCs w:val="24"/>
        </w:rPr>
      </w:pPr>
      <w:r>
        <w:rPr>
          <w:kern w:val="1"/>
          <w:lang w:eastAsia="hi-IN" w:bidi="hi-IN"/>
        </w:rPr>
        <w:br w:type="page"/>
      </w:r>
      <w:r w:rsidRPr="005610C4">
        <w:rPr>
          <w:rFonts w:ascii="Palatino Linotype" w:hAnsi="Palatino Linotype"/>
          <w:b/>
          <w:kern w:val="1"/>
          <w:sz w:val="24"/>
          <w:szCs w:val="24"/>
          <w:lang w:eastAsia="hi-IN" w:bidi="hi-IN"/>
        </w:rPr>
        <w:lastRenderedPageBreak/>
        <w:t>Foglalkoztatás I. tantárgy</w:t>
      </w:r>
      <w:r w:rsidRPr="005610C4">
        <w:rPr>
          <w:rFonts w:ascii="Palatino Linotype" w:hAnsi="Palatino Linotype"/>
          <w:b/>
          <w:sz w:val="24"/>
          <w:szCs w:val="24"/>
        </w:rPr>
        <w:tab/>
        <w:t>64 óra</w:t>
      </w:r>
    </w:p>
    <w:p w:rsidR="00CD1B2F" w:rsidRPr="005610C4" w:rsidRDefault="00CD1B2F" w:rsidP="000F7B99">
      <w:pPr>
        <w:pStyle w:val="Alcm"/>
        <w:tabs>
          <w:tab w:val="right" w:pos="9214"/>
        </w:tabs>
        <w:spacing w:after="0"/>
        <w:ind w:left="720" w:right="-142"/>
        <w:jc w:val="both"/>
        <w:outlineLvl w:val="9"/>
        <w:rPr>
          <w:rFonts w:ascii="Palatino Linotype" w:hAnsi="Palatino Linotype"/>
          <w:b/>
          <w:vanish/>
          <w:sz w:val="24"/>
          <w:szCs w:val="24"/>
        </w:rPr>
      </w:pPr>
    </w:p>
    <w:p w:rsidR="00CD1B2F" w:rsidRDefault="00CD1B2F" w:rsidP="000F7B99">
      <w:pPr>
        <w:pStyle w:val="Listaszerbekezds"/>
        <w:widowControl w:val="0"/>
        <w:numPr>
          <w:ilvl w:val="1"/>
          <w:numId w:val="61"/>
        </w:numPr>
        <w:tabs>
          <w:tab w:val="left" w:pos="993"/>
        </w:tabs>
        <w:suppressAutoHyphens/>
        <w:spacing w:after="0" w:line="240" w:lineRule="auto"/>
        <w:ind w:left="567" w:right="-142" w:firstLine="0"/>
        <w:jc w:val="both"/>
        <w:rPr>
          <w:rFonts w:ascii="Palatino Linotype" w:hAnsi="Palatino Linotype"/>
          <w:b/>
          <w:sz w:val="24"/>
          <w:szCs w:val="24"/>
        </w:rPr>
      </w:pPr>
    </w:p>
    <w:p w:rsidR="00CD1B2F" w:rsidRDefault="00CD1B2F" w:rsidP="003764B9">
      <w:pPr>
        <w:pStyle w:val="Listaszerbekezds"/>
        <w:widowControl w:val="0"/>
        <w:tabs>
          <w:tab w:val="left" w:pos="993"/>
        </w:tabs>
        <w:suppressAutoHyphens/>
        <w:spacing w:after="0" w:line="240" w:lineRule="auto"/>
        <w:ind w:left="567" w:right="-142"/>
        <w:jc w:val="both"/>
        <w:rPr>
          <w:rFonts w:ascii="Palatino Linotype" w:hAnsi="Palatino Linotype"/>
          <w:b/>
          <w:sz w:val="24"/>
          <w:szCs w:val="24"/>
        </w:rPr>
      </w:pPr>
      <w:r w:rsidRPr="003F06DC">
        <w:rPr>
          <w:rFonts w:ascii="Palatino Linotype" w:hAnsi="Palatino Linotype"/>
          <w:b/>
          <w:sz w:val="24"/>
          <w:szCs w:val="24"/>
        </w:rPr>
        <w:t>A tantárgy tanításának célja</w:t>
      </w:r>
    </w:p>
    <w:p w:rsidR="00CD1B2F" w:rsidRPr="00EF5E63" w:rsidRDefault="00CD1B2F" w:rsidP="000F7B99">
      <w:pPr>
        <w:pStyle w:val="2szintszveg"/>
        <w:ind w:left="567" w:right="-142"/>
      </w:pPr>
      <w:r w:rsidRPr="00EF5E63">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CD1B2F" w:rsidRDefault="00CD1B2F" w:rsidP="000F7B99">
      <w:pPr>
        <w:pStyle w:val="2szintszveg"/>
        <w:ind w:left="567" w:right="-142"/>
      </w:pPr>
      <w:r w:rsidRPr="00B449DD">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CD1B2F" w:rsidRDefault="00CD1B2F" w:rsidP="000F7B99">
      <w:pPr>
        <w:pStyle w:val="2szintszveg"/>
        <w:ind w:left="567" w:right="-142"/>
      </w:pPr>
    </w:p>
    <w:p w:rsidR="00CD1B2F" w:rsidRPr="00A55915" w:rsidRDefault="00CD1B2F" w:rsidP="000F7B99">
      <w:pPr>
        <w:pStyle w:val="Listaszerbekezds"/>
        <w:widowControl w:val="0"/>
        <w:numPr>
          <w:ilvl w:val="1"/>
          <w:numId w:val="61"/>
        </w:numPr>
        <w:tabs>
          <w:tab w:val="left" w:pos="993"/>
        </w:tabs>
        <w:suppressAutoHyphens/>
        <w:spacing w:after="0" w:line="240" w:lineRule="auto"/>
        <w:ind w:left="567" w:right="-142" w:firstLine="0"/>
        <w:jc w:val="both"/>
        <w:rPr>
          <w:rFonts w:ascii="Palatino Linotype" w:hAnsi="Palatino Linotype"/>
          <w:b/>
          <w:sz w:val="24"/>
          <w:szCs w:val="24"/>
        </w:rPr>
      </w:pPr>
      <w:r w:rsidRPr="00A55915">
        <w:rPr>
          <w:rFonts w:ascii="Palatino Linotype" w:hAnsi="Palatino Linotype"/>
          <w:b/>
          <w:sz w:val="24"/>
          <w:szCs w:val="24"/>
        </w:rPr>
        <w:t xml:space="preserve">Kapcsolódó közismereti, szakmai tartalmak: </w:t>
      </w:r>
    </w:p>
    <w:p w:rsidR="00CD1B2F" w:rsidRDefault="00CD1B2F" w:rsidP="000F7B99">
      <w:pPr>
        <w:pStyle w:val="2szintszveg"/>
        <w:ind w:left="567" w:right="-142"/>
      </w:pPr>
      <w:r>
        <w:t>I</w:t>
      </w:r>
      <w:r w:rsidRPr="00C005EC">
        <w:t>degen nyelvek</w:t>
      </w:r>
      <w:r>
        <w:t>.</w:t>
      </w:r>
    </w:p>
    <w:p w:rsidR="00CD1B2F" w:rsidRPr="00C005EC" w:rsidRDefault="00CD1B2F" w:rsidP="000F7B99">
      <w:pPr>
        <w:pStyle w:val="2szintszveg"/>
        <w:ind w:left="567" w:right="-142"/>
      </w:pPr>
    </w:p>
    <w:p w:rsidR="00CD1B2F" w:rsidRDefault="00CD1B2F" w:rsidP="000F7B99">
      <w:pPr>
        <w:pStyle w:val="Listaszerbekezds"/>
        <w:widowControl w:val="0"/>
        <w:numPr>
          <w:ilvl w:val="1"/>
          <w:numId w:val="61"/>
        </w:numPr>
        <w:tabs>
          <w:tab w:val="left" w:pos="993"/>
        </w:tabs>
        <w:suppressAutoHyphens/>
        <w:spacing w:after="0" w:line="240" w:lineRule="auto"/>
        <w:ind w:left="567" w:right="-142" w:firstLine="0"/>
        <w:jc w:val="both"/>
        <w:rPr>
          <w:rFonts w:ascii="Palatino Linotype" w:hAnsi="Palatino Linotype"/>
          <w:b/>
          <w:sz w:val="24"/>
          <w:szCs w:val="24"/>
        </w:rPr>
      </w:pPr>
      <w:r>
        <w:rPr>
          <w:rFonts w:ascii="Palatino Linotype" w:hAnsi="Palatino Linotype"/>
          <w:b/>
          <w:sz w:val="24"/>
          <w:szCs w:val="24"/>
        </w:rPr>
        <w:t>Témakörök</w:t>
      </w:r>
    </w:p>
    <w:p w:rsidR="00CD1B2F" w:rsidRDefault="00CD1B2F" w:rsidP="00E05EA8">
      <w:pPr>
        <w:pStyle w:val="Listaszerbekezds"/>
        <w:widowControl w:val="0"/>
        <w:tabs>
          <w:tab w:val="left" w:pos="993"/>
        </w:tabs>
        <w:suppressAutoHyphens/>
        <w:spacing w:after="0" w:line="240" w:lineRule="auto"/>
        <w:ind w:left="567" w:right="-142"/>
        <w:jc w:val="both"/>
        <w:rPr>
          <w:rFonts w:ascii="Palatino Linotype" w:hAnsi="Palatino Linotype"/>
          <w:b/>
          <w:sz w:val="24"/>
          <w:szCs w:val="24"/>
        </w:rPr>
      </w:pPr>
    </w:p>
    <w:p w:rsidR="00CD1B2F" w:rsidRPr="00E67AC5" w:rsidRDefault="00CD1B2F" w:rsidP="000F7B99">
      <w:pPr>
        <w:pStyle w:val="3szint"/>
        <w:numPr>
          <w:ilvl w:val="2"/>
          <w:numId w:val="61"/>
        </w:numPr>
        <w:tabs>
          <w:tab w:val="left" w:pos="1440"/>
        </w:tabs>
        <w:spacing w:before="0"/>
        <w:ind w:left="720" w:right="-142" w:firstLine="0"/>
        <w:rPr>
          <w:i/>
        </w:rPr>
      </w:pPr>
      <w:r w:rsidRPr="00B449DD">
        <w:t>Nyelvtani rendszer</w:t>
      </w:r>
      <w:r>
        <w:t>e</w:t>
      </w:r>
      <w:r w:rsidRPr="00B449DD">
        <w:t>zés 1</w:t>
      </w:r>
      <w:r w:rsidRPr="00B449DD">
        <w:tab/>
      </w:r>
      <w:r w:rsidRPr="00B449DD">
        <w:rPr>
          <w:i/>
        </w:rPr>
        <w:t>10 óra</w:t>
      </w:r>
    </w:p>
    <w:p w:rsidR="00CD1B2F" w:rsidRPr="00A55915" w:rsidRDefault="00CD1B2F" w:rsidP="000F7B99">
      <w:pPr>
        <w:pStyle w:val="3szintszveg"/>
        <w:ind w:right="-142"/>
      </w:pPr>
      <w:r w:rsidRPr="00E67AC5">
        <w:t>A 10 óra alatt a tanulók átismétlik a 3 alapvető idősíkra (jelen, múlt, jövő) vonatkozó igeidőket, illetve begyakorolják azokat, hogy a munkavállaláshoz</w:t>
      </w:r>
      <w:r w:rsidRPr="00A55915">
        <w:t xml:space="preserve">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CD1B2F" w:rsidRDefault="00CD1B2F" w:rsidP="000F7B99">
      <w:pPr>
        <w:pStyle w:val="3szintszveg"/>
        <w:ind w:right="-142"/>
      </w:pPr>
      <w:r w:rsidRPr="00A55915">
        <w:t>A célként megfogalmazott idegen</w:t>
      </w:r>
      <w:r>
        <w:t xml:space="preserve"> </w:t>
      </w:r>
      <w:r w:rsidRPr="00A55915">
        <w:t>nyelvi magabiztosság csak az alapvető igeidők helyes és pontos használata révén fog megvalósulni.</w:t>
      </w:r>
    </w:p>
    <w:p w:rsidR="00CD1B2F" w:rsidRPr="00A55915" w:rsidRDefault="00CD1B2F" w:rsidP="000F7B99">
      <w:pPr>
        <w:pStyle w:val="3szintszveg"/>
        <w:ind w:right="-142"/>
      </w:pPr>
    </w:p>
    <w:p w:rsidR="00CD1B2F" w:rsidRPr="00E67AC5" w:rsidRDefault="00CD1B2F" w:rsidP="000F7B99">
      <w:pPr>
        <w:pStyle w:val="3szint"/>
        <w:numPr>
          <w:ilvl w:val="2"/>
          <w:numId w:val="61"/>
        </w:numPr>
        <w:tabs>
          <w:tab w:val="left" w:pos="1440"/>
        </w:tabs>
        <w:spacing w:before="0"/>
        <w:ind w:left="720" w:right="-142" w:firstLine="0"/>
        <w:rPr>
          <w:i/>
        </w:rPr>
      </w:pPr>
      <w:r w:rsidRPr="00A55915">
        <w:t>Nyelvtani rendszerezés 2</w:t>
      </w:r>
      <w:r w:rsidRPr="00A55915">
        <w:tab/>
      </w:r>
      <w:r w:rsidRPr="00E67AC5">
        <w:rPr>
          <w:i/>
        </w:rPr>
        <w:t>10 óra</w:t>
      </w:r>
    </w:p>
    <w:p w:rsidR="00CD1B2F" w:rsidRDefault="00CD1B2F" w:rsidP="000F7B99">
      <w:pPr>
        <w:pStyle w:val="3szintszveg"/>
        <w:ind w:right="-142"/>
      </w:pPr>
      <w:r w:rsidRPr="00A55915">
        <w:t xml:space="preserve">A témakör tananyagaként megfogalmazott nyelvtani egységek – a tagadás, a jelen idejű feltételes mód, illetve a segédigék (képesség, lehetőség, szükségesség)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w:t>
      </w:r>
      <w:r w:rsidRPr="00A55915">
        <w:lastRenderedPageBreak/>
        <w:t>biztosított nyelvi precizitás adta kereteket. A kérdésfeltevés, a szórend alapvető szabályainak elsajátítása révén alkalmassá válik a diák arra, hogy egy munkahelyi állásinterjún megértse a feltett kérdéseket, illetve esetlegesen ő maga is egyszerű tisztázó kérdéseket tudjon feltenni</w:t>
      </w:r>
      <w:r>
        <w:t xml:space="preserve"> a munkahelyi meghallgatás során. </w:t>
      </w:r>
    </w:p>
    <w:p w:rsidR="00CD1B2F" w:rsidRDefault="00CD1B2F" w:rsidP="000F7B99">
      <w:pPr>
        <w:pStyle w:val="3szintszveg"/>
        <w:ind w:right="-142"/>
      </w:pPr>
    </w:p>
    <w:p w:rsidR="00CD1B2F" w:rsidRPr="00A55915" w:rsidRDefault="00CD1B2F" w:rsidP="000F7B99">
      <w:pPr>
        <w:pStyle w:val="3szint"/>
        <w:numPr>
          <w:ilvl w:val="2"/>
          <w:numId w:val="61"/>
        </w:numPr>
        <w:tabs>
          <w:tab w:val="left" w:pos="1440"/>
        </w:tabs>
        <w:spacing w:before="0"/>
        <w:ind w:left="720" w:right="-142" w:firstLine="0"/>
      </w:pPr>
      <w:r w:rsidRPr="00A55915">
        <w:t xml:space="preserve">Nyelvi készségfejlesztés </w:t>
      </w:r>
      <w:r w:rsidRPr="00A55915">
        <w:tab/>
      </w:r>
      <w:r w:rsidRPr="00E67AC5">
        <w:rPr>
          <w:i/>
        </w:rPr>
        <w:t>24 óra</w:t>
      </w:r>
    </w:p>
    <w:p w:rsidR="00CD1B2F" w:rsidRDefault="00CD1B2F" w:rsidP="000F7B99">
      <w:pPr>
        <w:pStyle w:val="3szintszveg"/>
        <w:ind w:right="-142"/>
      </w:pPr>
      <w:r>
        <w:rPr>
          <w:b/>
        </w:rPr>
        <w:t>/</w:t>
      </w:r>
      <w:r w:rsidRPr="00C23772">
        <w:t>Az induktív nyelvtanulási képesség és az idegen</w:t>
      </w:r>
      <w:r>
        <w:t xml:space="preserve"> </w:t>
      </w:r>
      <w:r w:rsidRPr="00C23772">
        <w:t>nyelvi asszociatív memória fejlesztése fonetikai készségfejlesztéssel kiegészítve/</w:t>
      </w:r>
    </w:p>
    <w:p w:rsidR="00CD1B2F" w:rsidRPr="00A55915" w:rsidRDefault="00CD1B2F" w:rsidP="000F7B99">
      <w:pPr>
        <w:pStyle w:val="3szintszveg"/>
        <w:ind w:right="-142"/>
        <w:rPr>
          <w:b/>
          <w:kern w:val="1"/>
          <w:lang w:eastAsia="hi-IN" w:bidi="hi-IN"/>
        </w:rPr>
      </w:pPr>
    </w:p>
    <w:p w:rsidR="00CD1B2F" w:rsidRDefault="00CD1B2F" w:rsidP="000F7B99">
      <w:pPr>
        <w:pStyle w:val="3szintszveg"/>
        <w:ind w:right="-142"/>
      </w:pPr>
      <w:r w:rsidRPr="00F44D3F">
        <w:rPr>
          <w:kern w:val="1"/>
          <w:lang w:eastAsia="hi-IN" w:bidi="hi-IN"/>
        </w:rPr>
        <w:t>A 24 órás nyelvi készségfejlesz</w:t>
      </w:r>
      <w:r>
        <w:rPr>
          <w:kern w:val="1"/>
          <w:lang w:eastAsia="hi-IN" w:bidi="hi-IN"/>
        </w:rPr>
        <w:t>t</w:t>
      </w:r>
      <w:r w:rsidRPr="00F44D3F">
        <w:rPr>
          <w:kern w:val="1"/>
          <w:lang w:eastAsia="hi-IN" w:bidi="hi-IN"/>
        </w:rPr>
        <w:t>ő blokk célja, hogy rendszerezze a diák idegen</w:t>
      </w:r>
      <w:r>
        <w:rPr>
          <w:kern w:val="1"/>
          <w:lang w:eastAsia="hi-IN" w:bidi="hi-IN"/>
        </w:rPr>
        <w:t xml:space="preserve"> </w:t>
      </w:r>
      <w:r w:rsidRPr="00F44D3F">
        <w:rPr>
          <w:kern w:val="1"/>
          <w:lang w:eastAsia="hi-IN" w:bidi="hi-IN"/>
        </w:rPr>
        <w:t>nyelvi</w:t>
      </w:r>
      <w:r>
        <w:rPr>
          <w:kern w:val="1"/>
          <w:lang w:eastAsia="hi-IN" w:bidi="hi-IN"/>
        </w:rPr>
        <w:t xml:space="preserve"> alapszókincshez kapcsolódó</w:t>
      </w:r>
      <w:r w:rsidRPr="00F44D3F">
        <w:rPr>
          <w:kern w:val="1"/>
          <w:lang w:eastAsia="hi-IN" w:bidi="hi-IN"/>
        </w:rPr>
        <w:t xml:space="preserve"> ismereteit. </w:t>
      </w:r>
      <w:r w:rsidRPr="00A55915">
        <w:rPr>
          <w:kern w:val="1"/>
          <w:lang w:eastAsia="hi-IN" w:bidi="hi-IN"/>
        </w:rPr>
        <w:t>Az induktív nyelvtanulási képességfejlesztés és az idegen</w:t>
      </w:r>
      <w:r>
        <w:rPr>
          <w:kern w:val="1"/>
          <w:lang w:eastAsia="hi-IN" w:bidi="hi-IN"/>
        </w:rPr>
        <w:t xml:space="preserve"> </w:t>
      </w:r>
      <w:r w:rsidRPr="00A55915">
        <w:rPr>
          <w:kern w:val="1"/>
          <w:lang w:eastAsia="hi-IN" w:bidi="hi-IN"/>
        </w:rPr>
        <w:t>nyelvi asszociatív memóriafejlesztés 4 alapvető társalgási témakörön keresztül valósul meg</w:t>
      </w:r>
      <w:r w:rsidRPr="00F44D3F">
        <w:rPr>
          <w:kern w:val="1"/>
          <w:lang w:eastAsia="hi-IN" w:bidi="hi-IN"/>
        </w:rPr>
        <w:t>.</w:t>
      </w:r>
      <w:r w:rsidRPr="00F44D3F">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D1B2F" w:rsidRPr="00F44D3F" w:rsidRDefault="00CD1B2F" w:rsidP="000F7B99">
      <w:pPr>
        <w:pStyle w:val="3szintszveg"/>
        <w:ind w:right="-142"/>
      </w:pPr>
      <w:r w:rsidRPr="00F44D3F">
        <w:t>Az elsajátítandó témakörök:</w:t>
      </w:r>
    </w:p>
    <w:p w:rsidR="00CD1B2F" w:rsidRPr="00F44D3F" w:rsidRDefault="00CD1B2F" w:rsidP="000F7B99">
      <w:pPr>
        <w:pStyle w:val="3szintszveg"/>
        <w:numPr>
          <w:ilvl w:val="0"/>
          <w:numId w:val="69"/>
        </w:numPr>
        <w:ind w:right="-142"/>
        <w:rPr>
          <w:kern w:val="1"/>
          <w:lang w:eastAsia="hi-IN" w:bidi="hi-IN"/>
        </w:rPr>
      </w:pPr>
      <w:r w:rsidRPr="00F44D3F">
        <w:rPr>
          <w:kern w:val="1"/>
          <w:lang w:eastAsia="hi-IN" w:bidi="hi-IN"/>
        </w:rPr>
        <w:t>személyes bemutatkozás</w:t>
      </w:r>
    </w:p>
    <w:p w:rsidR="00CD1B2F" w:rsidRPr="00F44D3F" w:rsidRDefault="00CD1B2F" w:rsidP="000F7B99">
      <w:pPr>
        <w:pStyle w:val="3szintszveg"/>
        <w:numPr>
          <w:ilvl w:val="0"/>
          <w:numId w:val="69"/>
        </w:numPr>
        <w:ind w:right="-142"/>
        <w:rPr>
          <w:kern w:val="1"/>
          <w:lang w:eastAsia="hi-IN" w:bidi="hi-IN"/>
        </w:rPr>
      </w:pPr>
      <w:r w:rsidRPr="00F44D3F">
        <w:rPr>
          <w:kern w:val="1"/>
          <w:lang w:eastAsia="hi-IN" w:bidi="hi-IN"/>
        </w:rPr>
        <w:t>a munka világa</w:t>
      </w:r>
    </w:p>
    <w:p w:rsidR="00CD1B2F" w:rsidRPr="00F44D3F" w:rsidRDefault="00CD1B2F" w:rsidP="000F7B99">
      <w:pPr>
        <w:pStyle w:val="3szintszveg"/>
        <w:numPr>
          <w:ilvl w:val="0"/>
          <w:numId w:val="69"/>
        </w:numPr>
        <w:ind w:right="-142"/>
        <w:rPr>
          <w:kern w:val="1"/>
          <w:lang w:eastAsia="hi-IN" w:bidi="hi-IN"/>
        </w:rPr>
      </w:pPr>
      <w:r w:rsidRPr="00F44D3F">
        <w:rPr>
          <w:kern w:val="1"/>
          <w:lang w:eastAsia="hi-IN" w:bidi="hi-IN"/>
        </w:rPr>
        <w:t>napi tevékenységek, aktivitás</w:t>
      </w:r>
    </w:p>
    <w:p w:rsidR="00CD1B2F" w:rsidRDefault="00CD1B2F" w:rsidP="000F7B99">
      <w:pPr>
        <w:pStyle w:val="3szintszveg"/>
        <w:numPr>
          <w:ilvl w:val="0"/>
          <w:numId w:val="69"/>
        </w:numPr>
        <w:ind w:right="-142"/>
        <w:rPr>
          <w:kern w:val="1"/>
          <w:lang w:eastAsia="hi-IN" w:bidi="hi-IN"/>
        </w:rPr>
      </w:pPr>
      <w:r w:rsidRPr="00F44D3F">
        <w:rPr>
          <w:kern w:val="1"/>
          <w:lang w:eastAsia="hi-IN" w:bidi="hi-IN"/>
        </w:rPr>
        <w:t>étkezés</w:t>
      </w:r>
      <w:r>
        <w:rPr>
          <w:kern w:val="1"/>
          <w:lang w:eastAsia="hi-IN" w:bidi="hi-IN"/>
        </w:rPr>
        <w:t>, szállás</w:t>
      </w:r>
    </w:p>
    <w:p w:rsidR="00CD1B2F" w:rsidRDefault="00CD1B2F" w:rsidP="000F7B99">
      <w:pPr>
        <w:pStyle w:val="3szintszveg"/>
        <w:ind w:right="-142"/>
      </w:pPr>
      <w:r w:rsidRPr="00AA5B0C">
        <w:t>Ezen a témakörön keresztül valósul meg a fonetikai dekódolási képességfejlesztés is, amely során a célnyelv legfontosabb fonetikai szabályaival ismerkedik meg a nyelvtanuló.</w:t>
      </w:r>
    </w:p>
    <w:p w:rsidR="00CD1B2F" w:rsidRPr="00AA5B0C" w:rsidRDefault="00CD1B2F" w:rsidP="000F7B99">
      <w:pPr>
        <w:pStyle w:val="3szintszveg"/>
        <w:ind w:right="-142"/>
      </w:pPr>
    </w:p>
    <w:p w:rsidR="00CD1B2F" w:rsidRPr="00A55915" w:rsidRDefault="00CD1B2F" w:rsidP="000F7B99">
      <w:pPr>
        <w:pStyle w:val="3szint"/>
        <w:numPr>
          <w:ilvl w:val="2"/>
          <w:numId w:val="61"/>
        </w:numPr>
        <w:tabs>
          <w:tab w:val="left" w:pos="1440"/>
        </w:tabs>
        <w:spacing w:before="0"/>
        <w:ind w:left="720" w:right="-142" w:firstLine="0"/>
      </w:pPr>
      <w:r w:rsidRPr="00A55915">
        <w:t xml:space="preserve">Munkavállalói szókincs </w:t>
      </w:r>
      <w:r w:rsidRPr="00A55915">
        <w:tab/>
      </w:r>
      <w:r w:rsidRPr="00E67AC5">
        <w:rPr>
          <w:i/>
        </w:rPr>
        <w:t>20 óra</w:t>
      </w:r>
    </w:p>
    <w:p w:rsidR="00CD1B2F" w:rsidRDefault="00CD1B2F" w:rsidP="000F7B99">
      <w:pPr>
        <w:pStyle w:val="3szintszveg"/>
        <w:ind w:right="-142"/>
        <w:rPr>
          <w:b/>
          <w:kern w:val="1"/>
          <w:lang w:eastAsia="hi-IN" w:bidi="hi-IN"/>
        </w:rPr>
      </w:pPr>
      <w:r>
        <w:rPr>
          <w:b/>
          <w:kern w:val="1"/>
          <w:lang w:eastAsia="hi-IN" w:bidi="hi-IN"/>
        </w:rPr>
        <w:t>/</w:t>
      </w:r>
      <w:r w:rsidRPr="000B1B3D">
        <w:rPr>
          <w:kern w:val="1"/>
          <w:lang w:eastAsia="hi-IN" w:bidi="hi-IN"/>
        </w:rPr>
        <w:t>Munkavállalással kapcsolatos alapvető szakszókincs elsajátítása</w:t>
      </w:r>
      <w:r>
        <w:rPr>
          <w:b/>
          <w:kern w:val="1"/>
          <w:lang w:eastAsia="hi-IN" w:bidi="hi-IN"/>
        </w:rPr>
        <w:t>/</w:t>
      </w:r>
    </w:p>
    <w:p w:rsidR="00CD1B2F" w:rsidRDefault="00CD1B2F" w:rsidP="000F7B99">
      <w:pPr>
        <w:pStyle w:val="3szintszveg"/>
        <w:ind w:right="-142"/>
        <w:rPr>
          <w:b/>
          <w:kern w:val="1"/>
          <w:lang w:eastAsia="hi-IN" w:bidi="hi-IN"/>
        </w:rPr>
      </w:pPr>
    </w:p>
    <w:p w:rsidR="00CD1B2F" w:rsidRDefault="00CD1B2F" w:rsidP="000F7B99">
      <w:pPr>
        <w:pStyle w:val="3szintszveg"/>
        <w:ind w:right="-142"/>
      </w:pPr>
      <w:r w:rsidRPr="00620FC1">
        <w:t>A 20 órás szakmai nyelvi készségfejlesztés csak a 44 órás 3 alapozó témakör elsajátítása után lehetséges. Cél, hogy a témakör végére a diák egyszerű mondatokban, megfelelő nyelvi ta</w:t>
      </w:r>
      <w:r>
        <w:t xml:space="preserve">rtalmi koherenciával be tudjon </w:t>
      </w:r>
      <w:r w:rsidRPr="00620FC1">
        <w:t>bemutatkozni kifejezetten szakmai vonatkozással. A témakör tananyagának elsajátít</w:t>
      </w:r>
      <w:r>
        <w:t>ása révén alkalmas lesz a munka</w:t>
      </w:r>
      <w:r w:rsidRPr="00620FC1">
        <w:t>lehetőségeket feltérképezni a célnyelvi országban. Begyakorolja az alapadatokat tartalmazó formanyomtatvány kitöltését. Elsajátítja azt a szakmai jellegű szókincset</w:t>
      </w:r>
      <w:r>
        <w:t>,</w:t>
      </w:r>
      <w:r w:rsidRPr="00620FC1">
        <w:t xml:space="preserve"> ami alkalmassá teszi arra, hogy a </w:t>
      </w:r>
      <w:r w:rsidRPr="00620FC1">
        <w:lastRenderedPageBreak/>
        <w:t>munkalehetőségekről, munkakörülményekről tájékozódjon. A témakör tanulása során közvetlenül a szakmájára vonatkozó gyakran használt kifejezéseket sajátítja el.</w:t>
      </w:r>
    </w:p>
    <w:p w:rsidR="00CD1B2F" w:rsidRPr="006B7DDC" w:rsidRDefault="00CD1B2F" w:rsidP="000F7B99">
      <w:pPr>
        <w:pStyle w:val="3szintszveg"/>
        <w:ind w:right="-142"/>
      </w:pPr>
    </w:p>
    <w:p w:rsidR="00CD1B2F" w:rsidRPr="00D36AE8" w:rsidRDefault="00CD1B2F" w:rsidP="000F7B99">
      <w:pPr>
        <w:pStyle w:val="Listaszerbekezds"/>
        <w:widowControl w:val="0"/>
        <w:numPr>
          <w:ilvl w:val="1"/>
          <w:numId w:val="61"/>
        </w:numPr>
        <w:tabs>
          <w:tab w:val="left" w:pos="993"/>
        </w:tabs>
        <w:suppressAutoHyphens/>
        <w:spacing w:after="0" w:line="240" w:lineRule="auto"/>
        <w:ind w:left="567" w:right="-142" w:firstLine="0"/>
        <w:jc w:val="both"/>
        <w:rPr>
          <w:rFonts w:ascii="Palatino Linotype" w:hAnsi="Palatino Linotype"/>
          <w:b/>
          <w:i/>
          <w:sz w:val="24"/>
          <w:szCs w:val="24"/>
        </w:rPr>
      </w:pPr>
      <w:r w:rsidRPr="00D36AE8">
        <w:rPr>
          <w:rFonts w:ascii="Palatino Linotype" w:hAnsi="Palatino Linotype"/>
          <w:b/>
          <w:i/>
          <w:sz w:val="24"/>
          <w:szCs w:val="24"/>
        </w:rPr>
        <w:t>A képzés javasolt helyszíne (ajánlás)</w:t>
      </w:r>
    </w:p>
    <w:p w:rsidR="00CD1B2F" w:rsidRDefault="00CD1B2F" w:rsidP="000F7B99">
      <w:pPr>
        <w:pStyle w:val="2szintszveg"/>
        <w:ind w:left="567" w:right="-142"/>
        <w:rPr>
          <w:kern w:val="1"/>
          <w:lang w:eastAsia="hi-IN" w:bidi="hi-IN"/>
        </w:rPr>
      </w:pPr>
      <w:r w:rsidRPr="00A55915">
        <w:rPr>
          <w:kern w:val="1"/>
          <w:lang w:eastAsia="hi-IN" w:bidi="hi-IN"/>
        </w:rPr>
        <w:t>Az órák kb. 50%-a egyszerű tanteremben történjen, egy másik fele pedig számítógépes tanteremben, hiszen az oktatás egy jelentős részben digitális tananyag által támogatott formában zajlik.</w:t>
      </w:r>
    </w:p>
    <w:p w:rsidR="00CD1B2F" w:rsidRPr="00A55915" w:rsidRDefault="00CD1B2F" w:rsidP="000F7B99">
      <w:pPr>
        <w:pStyle w:val="2szintszveg"/>
        <w:ind w:left="567" w:right="-142"/>
        <w:rPr>
          <w:bCs/>
        </w:rPr>
      </w:pPr>
    </w:p>
    <w:p w:rsidR="00CD1B2F" w:rsidRPr="00D36AE8" w:rsidRDefault="00CD1B2F" w:rsidP="000F7B99">
      <w:pPr>
        <w:widowControl w:val="0"/>
        <w:numPr>
          <w:ilvl w:val="1"/>
          <w:numId w:val="61"/>
        </w:numPr>
        <w:tabs>
          <w:tab w:val="left" w:pos="567"/>
          <w:tab w:val="left" w:pos="993"/>
        </w:tabs>
        <w:suppressAutoHyphens/>
        <w:ind w:left="567" w:right="-142" w:firstLine="0"/>
        <w:jc w:val="both"/>
        <w:rPr>
          <w:rFonts w:ascii="Palatino Linotype" w:hAnsi="Palatino Linotype"/>
          <w:b/>
          <w:i/>
          <w:sz w:val="24"/>
          <w:szCs w:val="24"/>
        </w:rPr>
      </w:pPr>
      <w:r w:rsidRPr="00D36AE8">
        <w:rPr>
          <w:rFonts w:ascii="Palatino Linotype" w:hAnsi="Palatino Linotype"/>
          <w:b/>
          <w:i/>
          <w:sz w:val="24"/>
          <w:szCs w:val="24"/>
        </w:rPr>
        <w:t>A tantárgy elsajátítása során alkalmazható sajátos módszerek, tanulói tevékenységformák (ajánlás)</w:t>
      </w:r>
    </w:p>
    <w:p w:rsidR="00CD1B2F" w:rsidRDefault="00CD1B2F" w:rsidP="000F7B99">
      <w:pPr>
        <w:pStyle w:val="2szintszveg"/>
        <w:tabs>
          <w:tab w:val="left" w:pos="567"/>
        </w:tabs>
        <w:ind w:left="567" w:right="-142"/>
      </w:pPr>
      <w:r w:rsidRPr="00A55915">
        <w:t>A tananyag kb. fele digitális tartalmú oktatási anyag, így speciálisak mind a módszerek, mind pedig a tanulói tevékenységformák.</w:t>
      </w:r>
    </w:p>
    <w:p w:rsidR="00CD1B2F" w:rsidRPr="00A55915" w:rsidRDefault="00CD1B2F" w:rsidP="000F7B99">
      <w:pPr>
        <w:pStyle w:val="2szintszveg"/>
        <w:tabs>
          <w:tab w:val="left" w:pos="567"/>
        </w:tabs>
        <w:ind w:left="567" w:right="-142"/>
      </w:pPr>
    </w:p>
    <w:p w:rsidR="00CD1B2F" w:rsidRPr="00A55915" w:rsidRDefault="00CD1B2F" w:rsidP="000F7B99">
      <w:pPr>
        <w:pStyle w:val="3szint"/>
        <w:numPr>
          <w:ilvl w:val="2"/>
          <w:numId w:val="61"/>
        </w:numPr>
        <w:tabs>
          <w:tab w:val="left" w:pos="1560"/>
        </w:tabs>
        <w:spacing w:before="0"/>
        <w:ind w:left="851" w:right="-142" w:firstLine="0"/>
      </w:pPr>
      <w:r w:rsidRPr="00D36AE8">
        <w:rPr>
          <w:i/>
        </w:rPr>
        <w:t>A tantárgy elsajátítása során alkalmazható sajátos módszerek (ajánlás</w:t>
      </w:r>
      <w:r w:rsidRPr="00A55915">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8B7D14" w:rsidTr="00180EBD">
        <w:trPr>
          <w:jc w:val="center"/>
        </w:trPr>
        <w:tc>
          <w:tcPr>
            <w:tcW w:w="994" w:type="dxa"/>
            <w:vMerge w:val="restart"/>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D1B2F"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D1B2F" w:rsidRPr="008B7D14" w:rsidRDefault="00CD1B2F" w:rsidP="00180EBD">
            <w:pPr>
              <w:ind w:right="-142"/>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D1B2F" w:rsidRPr="008B7D14" w:rsidRDefault="00CD1B2F" w:rsidP="00180EBD">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CD1B2F" w:rsidRPr="008B7D14" w:rsidTr="00180EBD">
        <w:trPr>
          <w:jc w:val="center"/>
        </w:trPr>
        <w:tc>
          <w:tcPr>
            <w:tcW w:w="994" w:type="dxa"/>
            <w:vMerge/>
            <w:vAlign w:val="center"/>
          </w:tcPr>
          <w:p w:rsidR="00CD1B2F" w:rsidRPr="008B7D14" w:rsidRDefault="00CD1B2F" w:rsidP="00180EBD">
            <w:pPr>
              <w:ind w:right="-142"/>
              <w:jc w:val="center"/>
              <w:rPr>
                <w:rFonts w:ascii="Palatino Linotype" w:hAnsi="Palatino Linotype"/>
                <w:b/>
                <w:sz w:val="20"/>
                <w:szCs w:val="20"/>
              </w:rPr>
            </w:pPr>
          </w:p>
        </w:tc>
        <w:tc>
          <w:tcPr>
            <w:tcW w:w="2800" w:type="dxa"/>
            <w:vMerge/>
            <w:vAlign w:val="center"/>
          </w:tcPr>
          <w:p w:rsidR="00CD1B2F" w:rsidRPr="008B7D14" w:rsidRDefault="00CD1B2F" w:rsidP="00180EBD">
            <w:pPr>
              <w:ind w:right="-142"/>
              <w:rPr>
                <w:rFonts w:ascii="Palatino Linotype" w:hAnsi="Palatino Linotype"/>
                <w:b/>
                <w:sz w:val="20"/>
                <w:szCs w:val="20"/>
              </w:rPr>
            </w:pPr>
          </w:p>
        </w:tc>
        <w:tc>
          <w:tcPr>
            <w:tcW w:w="945" w:type="dxa"/>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D1B2F" w:rsidRPr="008B7D14" w:rsidRDefault="00CD1B2F" w:rsidP="00180EBD">
            <w:pPr>
              <w:ind w:right="-142"/>
              <w:jc w:val="center"/>
              <w:rPr>
                <w:rFonts w:ascii="Palatino Linotype" w:hAnsi="Palatino Linotype"/>
                <w:b/>
                <w:sz w:val="20"/>
                <w:szCs w:val="20"/>
              </w:rPr>
            </w:pPr>
          </w:p>
        </w:tc>
      </w:tr>
      <w:tr w:rsidR="00CD1B2F" w:rsidRPr="008B7D14" w:rsidTr="00180EBD">
        <w:trPr>
          <w:jc w:val="center"/>
        </w:trPr>
        <w:tc>
          <w:tcPr>
            <w:tcW w:w="994" w:type="dxa"/>
            <w:vAlign w:val="center"/>
          </w:tcPr>
          <w:p w:rsidR="00CD1B2F" w:rsidRPr="008B7D14" w:rsidRDefault="00CD1B2F" w:rsidP="00180EBD">
            <w:pPr>
              <w:ind w:right="-142"/>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D1B2F" w:rsidRPr="008B7D14" w:rsidRDefault="00CD1B2F" w:rsidP="00180EBD">
            <w:pPr>
              <w:ind w:right="-142"/>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659" w:type="dxa"/>
            <w:vAlign w:val="center"/>
          </w:tcPr>
          <w:p w:rsidR="00CD1B2F" w:rsidRPr="008B7D14" w:rsidRDefault="00CD1B2F" w:rsidP="00180EBD">
            <w:pPr>
              <w:ind w:right="-142"/>
              <w:jc w:val="center"/>
              <w:rPr>
                <w:rFonts w:ascii="Palatino Linotype" w:hAnsi="Palatino Linotype"/>
                <w:sz w:val="20"/>
                <w:szCs w:val="20"/>
              </w:rPr>
            </w:pPr>
          </w:p>
        </w:tc>
      </w:tr>
      <w:tr w:rsidR="00CD1B2F" w:rsidRPr="008B7D14" w:rsidTr="00180EBD">
        <w:trPr>
          <w:jc w:val="center"/>
        </w:trPr>
        <w:tc>
          <w:tcPr>
            <w:tcW w:w="994" w:type="dxa"/>
            <w:vAlign w:val="center"/>
          </w:tcPr>
          <w:p w:rsidR="00CD1B2F" w:rsidRPr="008B7D14" w:rsidRDefault="00CD1B2F" w:rsidP="00A27474">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CD1B2F" w:rsidRPr="008B7D14" w:rsidRDefault="00CD1B2F" w:rsidP="00180EBD">
            <w:pPr>
              <w:ind w:right="-142"/>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659" w:type="dxa"/>
            <w:vAlign w:val="center"/>
          </w:tcPr>
          <w:p w:rsidR="00CD1B2F" w:rsidRPr="008B7D14" w:rsidRDefault="00CD1B2F" w:rsidP="00180EBD">
            <w:pPr>
              <w:ind w:right="-142"/>
              <w:jc w:val="center"/>
              <w:rPr>
                <w:rFonts w:ascii="Palatino Linotype" w:hAnsi="Palatino Linotype"/>
                <w:sz w:val="20"/>
                <w:szCs w:val="20"/>
              </w:rPr>
            </w:pPr>
          </w:p>
        </w:tc>
      </w:tr>
      <w:tr w:rsidR="00CD1B2F" w:rsidRPr="008B7D14" w:rsidTr="00180EBD">
        <w:trPr>
          <w:jc w:val="center"/>
        </w:trPr>
        <w:tc>
          <w:tcPr>
            <w:tcW w:w="994" w:type="dxa"/>
            <w:vAlign w:val="center"/>
          </w:tcPr>
          <w:p w:rsidR="00CD1B2F" w:rsidRPr="008B7D14" w:rsidRDefault="00CD1B2F" w:rsidP="00A27474">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CD1B2F" w:rsidRPr="008B7D14" w:rsidRDefault="00CD1B2F" w:rsidP="00180EBD">
            <w:pPr>
              <w:ind w:right="-142"/>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659" w:type="dxa"/>
            <w:vAlign w:val="center"/>
          </w:tcPr>
          <w:p w:rsidR="00CD1B2F" w:rsidRPr="008B7D14" w:rsidRDefault="00CD1B2F" w:rsidP="00180EBD">
            <w:pPr>
              <w:ind w:right="-142"/>
              <w:jc w:val="center"/>
              <w:rPr>
                <w:rFonts w:ascii="Palatino Linotype" w:hAnsi="Palatino Linotype"/>
                <w:sz w:val="20"/>
                <w:szCs w:val="20"/>
              </w:rPr>
            </w:pPr>
          </w:p>
        </w:tc>
      </w:tr>
      <w:tr w:rsidR="00CD1B2F" w:rsidRPr="008B7D14" w:rsidTr="00180EBD">
        <w:trPr>
          <w:jc w:val="center"/>
        </w:trPr>
        <w:tc>
          <w:tcPr>
            <w:tcW w:w="994" w:type="dxa"/>
            <w:vAlign w:val="center"/>
          </w:tcPr>
          <w:p w:rsidR="00CD1B2F" w:rsidRPr="008B7D14" w:rsidRDefault="00CD1B2F" w:rsidP="00A27474">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CD1B2F" w:rsidRPr="008B7D14" w:rsidRDefault="00CD1B2F" w:rsidP="00180EBD">
            <w:pPr>
              <w:ind w:right="-142"/>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2659" w:type="dxa"/>
            <w:vAlign w:val="center"/>
          </w:tcPr>
          <w:p w:rsidR="00CD1B2F" w:rsidRPr="008B7D14" w:rsidRDefault="00CD1B2F" w:rsidP="00180EBD">
            <w:pPr>
              <w:ind w:right="-142"/>
              <w:jc w:val="center"/>
              <w:rPr>
                <w:rFonts w:ascii="Palatino Linotype" w:hAnsi="Palatino Linotype"/>
                <w:sz w:val="20"/>
                <w:szCs w:val="20"/>
              </w:rPr>
            </w:pPr>
          </w:p>
        </w:tc>
      </w:tr>
      <w:tr w:rsidR="00CD1B2F" w:rsidRPr="008B7D14" w:rsidTr="00180EBD">
        <w:trPr>
          <w:jc w:val="center"/>
        </w:trPr>
        <w:tc>
          <w:tcPr>
            <w:tcW w:w="994" w:type="dxa"/>
            <w:vAlign w:val="center"/>
          </w:tcPr>
          <w:p w:rsidR="00CD1B2F" w:rsidRPr="008B7D14" w:rsidRDefault="00CD1B2F" w:rsidP="00A27474">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CD1B2F" w:rsidRPr="008B7D14" w:rsidRDefault="00CD1B2F" w:rsidP="00180EBD">
            <w:pPr>
              <w:ind w:right="-142"/>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2659" w:type="dxa"/>
            <w:vAlign w:val="center"/>
          </w:tcPr>
          <w:p w:rsidR="00CD1B2F" w:rsidRPr="008B7D14" w:rsidRDefault="00CD1B2F" w:rsidP="00180EBD">
            <w:pPr>
              <w:ind w:right="-142"/>
              <w:jc w:val="center"/>
              <w:rPr>
                <w:rFonts w:ascii="Palatino Linotype" w:hAnsi="Palatino Linotype"/>
                <w:sz w:val="20"/>
                <w:szCs w:val="20"/>
              </w:rPr>
            </w:pPr>
          </w:p>
        </w:tc>
      </w:tr>
      <w:tr w:rsidR="00CD1B2F" w:rsidRPr="008B7D14" w:rsidTr="00180EBD">
        <w:trPr>
          <w:jc w:val="center"/>
        </w:trPr>
        <w:tc>
          <w:tcPr>
            <w:tcW w:w="994" w:type="dxa"/>
            <w:vAlign w:val="center"/>
          </w:tcPr>
          <w:p w:rsidR="00CD1B2F" w:rsidRPr="008B7D14" w:rsidRDefault="00CD1B2F" w:rsidP="00A27474">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CD1B2F" w:rsidRPr="008B7D14" w:rsidRDefault="00CD1B2F" w:rsidP="00180EBD">
            <w:pPr>
              <w:ind w:right="-142"/>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2659" w:type="dxa"/>
            <w:vAlign w:val="center"/>
          </w:tcPr>
          <w:p w:rsidR="00CD1B2F" w:rsidRPr="008B7D14" w:rsidRDefault="00CD1B2F" w:rsidP="00180EBD">
            <w:pPr>
              <w:ind w:right="-142"/>
              <w:jc w:val="center"/>
              <w:rPr>
                <w:rFonts w:ascii="Palatino Linotype" w:hAnsi="Palatino Linotype"/>
                <w:sz w:val="20"/>
                <w:szCs w:val="20"/>
              </w:rPr>
            </w:pPr>
          </w:p>
        </w:tc>
      </w:tr>
      <w:tr w:rsidR="00CD1B2F" w:rsidRPr="008B7D14" w:rsidTr="00180EBD">
        <w:trPr>
          <w:jc w:val="center"/>
        </w:trPr>
        <w:tc>
          <w:tcPr>
            <w:tcW w:w="994" w:type="dxa"/>
            <w:vAlign w:val="center"/>
          </w:tcPr>
          <w:p w:rsidR="00CD1B2F" w:rsidRPr="008B7D14" w:rsidRDefault="00CD1B2F" w:rsidP="00A27474">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CD1B2F" w:rsidRPr="00DE4860" w:rsidRDefault="00CD1B2F" w:rsidP="00180EBD">
            <w:pPr>
              <w:ind w:right="-142"/>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945" w:type="dxa"/>
            <w:vAlign w:val="center"/>
          </w:tcPr>
          <w:p w:rsidR="00CD1B2F" w:rsidRPr="005A27E9" w:rsidRDefault="00CD1B2F" w:rsidP="005A27E9">
            <w:pPr>
              <w:jc w:val="center"/>
              <w:rPr>
                <w:rFonts w:ascii="Palatino Linotype" w:hAnsi="Palatino Linotype" w:cs="Arial"/>
                <w:sz w:val="20"/>
                <w:szCs w:val="20"/>
              </w:rPr>
            </w:pPr>
          </w:p>
        </w:tc>
        <w:tc>
          <w:tcPr>
            <w:tcW w:w="2659" w:type="dxa"/>
            <w:vAlign w:val="center"/>
          </w:tcPr>
          <w:p w:rsidR="00CD1B2F" w:rsidRPr="008B7D14" w:rsidRDefault="00CD1B2F" w:rsidP="00180EBD">
            <w:pPr>
              <w:ind w:right="-142"/>
              <w:jc w:val="center"/>
              <w:rPr>
                <w:rFonts w:ascii="Palatino Linotype" w:hAnsi="Palatino Linotype"/>
                <w:sz w:val="20"/>
                <w:szCs w:val="20"/>
              </w:rPr>
            </w:pPr>
          </w:p>
        </w:tc>
      </w:tr>
    </w:tbl>
    <w:p w:rsidR="00CD1B2F" w:rsidRPr="00D36AE8" w:rsidRDefault="00CD1B2F" w:rsidP="00A27474">
      <w:pPr>
        <w:pStyle w:val="3szint"/>
        <w:numPr>
          <w:ilvl w:val="2"/>
          <w:numId w:val="61"/>
        </w:numPr>
        <w:tabs>
          <w:tab w:val="left" w:pos="1418"/>
        </w:tabs>
        <w:ind w:left="720" w:right="-142" w:firstLine="0"/>
        <w:rPr>
          <w:i/>
        </w:rPr>
      </w:pPr>
      <w:r w:rsidRPr="00D36AE8">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D1B2F" w:rsidRPr="00FE5532" w:rsidTr="00180EBD">
        <w:trPr>
          <w:cantSplit/>
          <w:trHeight w:val="921"/>
          <w:jc w:val="center"/>
        </w:trPr>
        <w:tc>
          <w:tcPr>
            <w:tcW w:w="828" w:type="dxa"/>
            <w:vMerge w:val="restart"/>
            <w:vAlign w:val="center"/>
          </w:tcPr>
          <w:p w:rsidR="00CD1B2F" w:rsidRPr="00FE5532" w:rsidRDefault="00CD1B2F" w:rsidP="00180EBD">
            <w:pPr>
              <w:ind w:right="-142"/>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D1B2F" w:rsidRPr="00FE5532" w:rsidRDefault="00CD1B2F" w:rsidP="00180EBD">
            <w:pPr>
              <w:ind w:right="-142"/>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D1B2F" w:rsidRDefault="00CD1B2F" w:rsidP="00180EBD">
            <w:pPr>
              <w:ind w:right="-142"/>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D1B2F" w:rsidRDefault="00CD1B2F" w:rsidP="00180EBD">
            <w:pPr>
              <w:ind w:right="-142"/>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D1B2F" w:rsidRPr="00FE5532" w:rsidRDefault="00CD1B2F" w:rsidP="00180EBD">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CD1B2F" w:rsidRPr="00FE5532" w:rsidTr="00180EBD">
        <w:trPr>
          <w:cantSplit/>
          <w:trHeight w:val="1076"/>
          <w:jc w:val="center"/>
        </w:trPr>
        <w:tc>
          <w:tcPr>
            <w:tcW w:w="828" w:type="dxa"/>
            <w:vMerge/>
            <w:vAlign w:val="center"/>
          </w:tcPr>
          <w:p w:rsidR="00CD1B2F" w:rsidRPr="00FE5532" w:rsidRDefault="00CD1B2F" w:rsidP="00180EBD">
            <w:pPr>
              <w:ind w:right="-142"/>
              <w:jc w:val="center"/>
              <w:rPr>
                <w:rFonts w:ascii="Palatino Linotype" w:hAnsi="Palatino Linotype"/>
                <w:b/>
                <w:sz w:val="20"/>
                <w:szCs w:val="20"/>
              </w:rPr>
            </w:pPr>
          </w:p>
        </w:tc>
        <w:tc>
          <w:tcPr>
            <w:tcW w:w="3621" w:type="dxa"/>
            <w:vMerge/>
            <w:vAlign w:val="center"/>
          </w:tcPr>
          <w:p w:rsidR="00CD1B2F" w:rsidRPr="00FE5532" w:rsidRDefault="00CD1B2F" w:rsidP="00180EBD">
            <w:pPr>
              <w:ind w:right="-142"/>
              <w:rPr>
                <w:rFonts w:ascii="Palatino Linotype" w:hAnsi="Palatino Linotype"/>
                <w:b/>
                <w:sz w:val="20"/>
                <w:szCs w:val="20"/>
              </w:rPr>
            </w:pPr>
          </w:p>
        </w:tc>
        <w:tc>
          <w:tcPr>
            <w:tcW w:w="809" w:type="dxa"/>
            <w:textDirection w:val="btLr"/>
            <w:vAlign w:val="center"/>
          </w:tcPr>
          <w:p w:rsidR="00CD1B2F" w:rsidRPr="00FE5532" w:rsidRDefault="00CD1B2F" w:rsidP="00180EBD">
            <w:pPr>
              <w:ind w:left="113" w:right="-142"/>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D1B2F" w:rsidRDefault="00CD1B2F" w:rsidP="00180EBD">
            <w:pPr>
              <w:ind w:left="113" w:right="-142"/>
              <w:jc w:val="center"/>
              <w:rPr>
                <w:rFonts w:ascii="Palatino Linotype" w:hAnsi="Palatino Linotype"/>
                <w:b/>
                <w:sz w:val="20"/>
                <w:szCs w:val="20"/>
              </w:rPr>
            </w:pPr>
            <w:r>
              <w:rPr>
                <w:rFonts w:ascii="Palatino Linotype" w:hAnsi="Palatino Linotype"/>
                <w:b/>
                <w:sz w:val="20"/>
                <w:szCs w:val="20"/>
              </w:rPr>
              <w:t>Csoport-</w:t>
            </w:r>
          </w:p>
          <w:p w:rsidR="00CD1B2F" w:rsidRPr="00FE5532" w:rsidRDefault="00CD1B2F" w:rsidP="00180EBD">
            <w:pPr>
              <w:ind w:left="113" w:right="-142"/>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D1B2F" w:rsidRDefault="00CD1B2F" w:rsidP="00180EBD">
            <w:pPr>
              <w:ind w:left="113" w:right="-142"/>
              <w:jc w:val="center"/>
              <w:rPr>
                <w:rFonts w:ascii="Palatino Linotype" w:hAnsi="Palatino Linotype"/>
                <w:b/>
                <w:sz w:val="20"/>
                <w:szCs w:val="20"/>
              </w:rPr>
            </w:pPr>
            <w:r>
              <w:rPr>
                <w:rFonts w:ascii="Palatino Linotype" w:hAnsi="Palatino Linotype"/>
                <w:b/>
                <w:sz w:val="20"/>
                <w:szCs w:val="20"/>
              </w:rPr>
              <w:t>Osztály-</w:t>
            </w:r>
          </w:p>
          <w:p w:rsidR="00CD1B2F" w:rsidRPr="00FE5532" w:rsidRDefault="00CD1B2F" w:rsidP="00180EBD">
            <w:pPr>
              <w:ind w:left="113" w:right="-142"/>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D1B2F" w:rsidRPr="00FE5532" w:rsidRDefault="00CD1B2F" w:rsidP="00180EBD">
            <w:pPr>
              <w:ind w:right="-142"/>
              <w:jc w:val="center"/>
              <w:rPr>
                <w:rFonts w:ascii="Palatino Linotype" w:hAnsi="Palatino Linotype"/>
                <w:b/>
                <w:sz w:val="20"/>
                <w:szCs w:val="20"/>
              </w:rPr>
            </w:pPr>
          </w:p>
        </w:tc>
      </w:tr>
      <w:tr w:rsidR="00CD1B2F" w:rsidRPr="00FE5532" w:rsidTr="00180EBD">
        <w:trPr>
          <w:jc w:val="center"/>
        </w:trPr>
        <w:tc>
          <w:tcPr>
            <w:tcW w:w="828" w:type="dxa"/>
            <w:shd w:val="clear" w:color="auto" w:fill="D9D9D9"/>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D1B2F" w:rsidRPr="008B7D14" w:rsidRDefault="00CD1B2F" w:rsidP="00180EBD">
            <w:pPr>
              <w:ind w:right="-142"/>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c>
          <w:tcPr>
            <w:tcW w:w="798"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c>
          <w:tcPr>
            <w:tcW w:w="763"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c>
          <w:tcPr>
            <w:tcW w:w="2190"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D1B2F" w:rsidRPr="005A27E9" w:rsidRDefault="00CD1B2F" w:rsidP="005A27E9">
            <w:pPr>
              <w:jc w:val="center"/>
              <w:rPr>
                <w:rFonts w:ascii="Palatino Linotype" w:hAnsi="Palatino Linotype" w:cs="Arial"/>
                <w:sz w:val="20"/>
                <w:szCs w:val="20"/>
              </w:rPr>
            </w:pP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5610C4">
            <w:pPr>
              <w:ind w:right="-142"/>
              <w:jc w:val="center"/>
              <w:rPr>
                <w:rFonts w:ascii="Palatino Linotype" w:hAnsi="Palatino Linotype"/>
                <w:sz w:val="20"/>
                <w:szCs w:val="20"/>
              </w:rPr>
            </w:pPr>
            <w:r w:rsidRPr="00FE5532">
              <w:rPr>
                <w:rFonts w:ascii="Palatino Linotype" w:hAnsi="Palatino Linotype"/>
                <w:sz w:val="20"/>
                <w:szCs w:val="20"/>
              </w:rPr>
              <w:lastRenderedPageBreak/>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shd w:val="clear" w:color="auto" w:fill="D9D9D9"/>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D1B2F" w:rsidRPr="008B7D14" w:rsidRDefault="00CD1B2F" w:rsidP="00180EBD">
            <w:pPr>
              <w:ind w:right="-142"/>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c>
          <w:tcPr>
            <w:tcW w:w="798"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c>
          <w:tcPr>
            <w:tcW w:w="763"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c>
          <w:tcPr>
            <w:tcW w:w="2190"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D1B2F" w:rsidRPr="00FE5532" w:rsidRDefault="00CD1B2F" w:rsidP="00180EBD">
            <w:pPr>
              <w:ind w:right="-142"/>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shd w:val="clear" w:color="auto" w:fill="D9D9D9"/>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D1B2F" w:rsidRPr="008B7D14" w:rsidRDefault="00CD1B2F" w:rsidP="00180EBD">
            <w:pPr>
              <w:ind w:right="-142"/>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D1B2F" w:rsidRPr="005A27E9" w:rsidRDefault="00CD1B2F" w:rsidP="005A27E9">
            <w:pPr>
              <w:jc w:val="center"/>
              <w:rPr>
                <w:rFonts w:ascii="Palatino Linotype" w:hAnsi="Palatino Linotype" w:cs="Arial"/>
                <w:sz w:val="20"/>
                <w:szCs w:val="20"/>
              </w:rPr>
            </w:pPr>
          </w:p>
        </w:tc>
        <w:tc>
          <w:tcPr>
            <w:tcW w:w="798" w:type="dxa"/>
            <w:shd w:val="clear" w:color="auto" w:fill="D9D9D9"/>
            <w:vAlign w:val="center"/>
          </w:tcPr>
          <w:p w:rsidR="00CD1B2F" w:rsidRPr="005A27E9" w:rsidRDefault="00CD1B2F" w:rsidP="005A27E9">
            <w:pPr>
              <w:jc w:val="center"/>
              <w:rPr>
                <w:rFonts w:ascii="Palatino Linotype" w:hAnsi="Palatino Linotype" w:cs="Arial"/>
                <w:sz w:val="20"/>
                <w:szCs w:val="20"/>
              </w:rPr>
            </w:pPr>
          </w:p>
        </w:tc>
        <w:tc>
          <w:tcPr>
            <w:tcW w:w="763" w:type="dxa"/>
            <w:shd w:val="clear" w:color="auto" w:fill="D9D9D9"/>
            <w:vAlign w:val="center"/>
          </w:tcPr>
          <w:p w:rsidR="00CD1B2F" w:rsidRPr="005A27E9" w:rsidRDefault="00CD1B2F" w:rsidP="005A27E9">
            <w:pPr>
              <w:jc w:val="center"/>
              <w:rPr>
                <w:rFonts w:ascii="Palatino Linotype" w:hAnsi="Palatino Linotype" w:cs="Arial"/>
                <w:sz w:val="20"/>
                <w:szCs w:val="20"/>
              </w:rPr>
            </w:pPr>
          </w:p>
        </w:tc>
        <w:tc>
          <w:tcPr>
            <w:tcW w:w="2190"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D1B2F" w:rsidRPr="00FE5532" w:rsidRDefault="00CD1B2F" w:rsidP="00180EBD">
            <w:pPr>
              <w:ind w:right="-142"/>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CD1B2F" w:rsidRPr="005A27E9" w:rsidRDefault="00CD1B2F" w:rsidP="005A27E9">
            <w:pPr>
              <w:jc w:val="center"/>
              <w:rPr>
                <w:rFonts w:ascii="Palatino Linotype" w:hAnsi="Palatino Linotype" w:cs="Arial"/>
                <w:sz w:val="20"/>
                <w:szCs w:val="20"/>
              </w:rPr>
            </w:pP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trHeight w:val="499"/>
          <w:jc w:val="center"/>
        </w:trPr>
        <w:tc>
          <w:tcPr>
            <w:tcW w:w="828" w:type="dxa"/>
            <w:shd w:val="clear" w:color="auto" w:fill="D9D9D9"/>
            <w:vAlign w:val="center"/>
          </w:tcPr>
          <w:p w:rsidR="00CD1B2F" w:rsidRPr="008B7D14" w:rsidRDefault="00CD1B2F" w:rsidP="00180EBD">
            <w:pPr>
              <w:ind w:right="-142"/>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D1B2F" w:rsidRPr="008B7D14" w:rsidRDefault="00CD1B2F" w:rsidP="00180EBD">
            <w:pPr>
              <w:ind w:right="-142"/>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D1B2F" w:rsidRPr="005A27E9" w:rsidRDefault="00CD1B2F" w:rsidP="005A27E9">
            <w:pPr>
              <w:jc w:val="center"/>
              <w:rPr>
                <w:rFonts w:ascii="Palatino Linotype" w:hAnsi="Palatino Linotype" w:cs="Arial"/>
                <w:sz w:val="20"/>
                <w:szCs w:val="20"/>
              </w:rPr>
            </w:pPr>
          </w:p>
        </w:tc>
        <w:tc>
          <w:tcPr>
            <w:tcW w:w="798" w:type="dxa"/>
            <w:shd w:val="clear" w:color="auto" w:fill="D9D9D9"/>
            <w:vAlign w:val="center"/>
          </w:tcPr>
          <w:p w:rsidR="00CD1B2F" w:rsidRPr="005A27E9" w:rsidRDefault="00CD1B2F" w:rsidP="005A27E9">
            <w:pPr>
              <w:jc w:val="center"/>
              <w:rPr>
                <w:rFonts w:ascii="Palatino Linotype" w:hAnsi="Palatino Linotype" w:cs="Arial"/>
                <w:sz w:val="20"/>
                <w:szCs w:val="20"/>
              </w:rPr>
            </w:pPr>
          </w:p>
        </w:tc>
        <w:tc>
          <w:tcPr>
            <w:tcW w:w="763" w:type="dxa"/>
            <w:shd w:val="clear" w:color="auto" w:fill="D9D9D9"/>
            <w:vAlign w:val="center"/>
          </w:tcPr>
          <w:p w:rsidR="00CD1B2F" w:rsidRPr="005A27E9" w:rsidRDefault="00CD1B2F" w:rsidP="005A27E9">
            <w:pPr>
              <w:jc w:val="center"/>
              <w:rPr>
                <w:rFonts w:ascii="Palatino Linotype" w:hAnsi="Palatino Linotype" w:cs="Arial"/>
                <w:sz w:val="20"/>
                <w:szCs w:val="20"/>
              </w:rPr>
            </w:pPr>
          </w:p>
        </w:tc>
        <w:tc>
          <w:tcPr>
            <w:tcW w:w="2190" w:type="dxa"/>
            <w:shd w:val="clear" w:color="auto" w:fill="D9D9D9"/>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180EBD">
            <w:pPr>
              <w:ind w:right="-142"/>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D1B2F" w:rsidRPr="005A27E9" w:rsidRDefault="00CD1B2F" w:rsidP="005A27E9">
            <w:pPr>
              <w:jc w:val="center"/>
              <w:rPr>
                <w:rFonts w:ascii="Palatino Linotype" w:hAnsi="Palatino Linotype" w:cs="Arial"/>
                <w:sz w:val="20"/>
                <w:szCs w:val="20"/>
              </w:rPr>
            </w:pP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r w:rsidR="00CD1B2F" w:rsidRPr="00FE5532" w:rsidTr="00180EBD">
        <w:trPr>
          <w:jc w:val="center"/>
        </w:trPr>
        <w:tc>
          <w:tcPr>
            <w:tcW w:w="828" w:type="dxa"/>
            <w:vAlign w:val="center"/>
          </w:tcPr>
          <w:p w:rsidR="00CD1B2F" w:rsidRPr="00FE5532" w:rsidRDefault="00CD1B2F" w:rsidP="005610C4">
            <w:pPr>
              <w:ind w:right="-142"/>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CD1B2F" w:rsidRPr="00FE5532" w:rsidRDefault="00CD1B2F" w:rsidP="00180EBD">
            <w:pPr>
              <w:ind w:right="-142"/>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D1B2F" w:rsidRPr="005A27E9" w:rsidRDefault="00CD1B2F" w:rsidP="005A27E9">
            <w:pPr>
              <w:jc w:val="center"/>
              <w:rPr>
                <w:rFonts w:ascii="Palatino Linotype" w:hAnsi="Palatino Linotype" w:cs="Arial"/>
                <w:sz w:val="20"/>
                <w:szCs w:val="20"/>
              </w:rPr>
            </w:pPr>
          </w:p>
        </w:tc>
        <w:tc>
          <w:tcPr>
            <w:tcW w:w="798" w:type="dxa"/>
            <w:vAlign w:val="center"/>
          </w:tcPr>
          <w:p w:rsidR="00CD1B2F" w:rsidRPr="005A27E9" w:rsidRDefault="00CD1B2F" w:rsidP="005A27E9">
            <w:pPr>
              <w:jc w:val="center"/>
              <w:rPr>
                <w:rFonts w:ascii="Palatino Linotype" w:hAnsi="Palatino Linotype" w:cs="Arial"/>
                <w:sz w:val="20"/>
                <w:szCs w:val="20"/>
              </w:rPr>
            </w:pPr>
          </w:p>
        </w:tc>
        <w:tc>
          <w:tcPr>
            <w:tcW w:w="763" w:type="dxa"/>
            <w:vAlign w:val="center"/>
          </w:tcPr>
          <w:p w:rsidR="00CD1B2F" w:rsidRPr="005A27E9" w:rsidRDefault="00CD1B2F" w:rsidP="005A27E9">
            <w:pPr>
              <w:jc w:val="center"/>
              <w:rPr>
                <w:rFonts w:ascii="Palatino Linotype" w:hAnsi="Palatino Linotype" w:cs="Arial"/>
                <w:sz w:val="20"/>
                <w:szCs w:val="20"/>
              </w:rPr>
            </w:pPr>
            <w:r w:rsidRPr="005A27E9">
              <w:rPr>
                <w:rFonts w:ascii="Palatino Linotype" w:hAnsi="Palatino Linotype" w:cs="Arial"/>
                <w:sz w:val="20"/>
                <w:szCs w:val="20"/>
              </w:rPr>
              <w:t>x</w:t>
            </w:r>
          </w:p>
        </w:tc>
        <w:tc>
          <w:tcPr>
            <w:tcW w:w="2190" w:type="dxa"/>
            <w:vAlign w:val="center"/>
          </w:tcPr>
          <w:p w:rsidR="00CD1B2F" w:rsidRPr="00FE5532" w:rsidRDefault="00CD1B2F" w:rsidP="00180EBD">
            <w:pPr>
              <w:ind w:right="-142"/>
              <w:jc w:val="center"/>
              <w:rPr>
                <w:rFonts w:ascii="Palatino Linotype" w:hAnsi="Palatino Linotype"/>
                <w:sz w:val="20"/>
                <w:szCs w:val="20"/>
              </w:rPr>
            </w:pPr>
          </w:p>
        </w:tc>
      </w:tr>
    </w:tbl>
    <w:p w:rsidR="00CD1B2F" w:rsidRDefault="00CD1B2F" w:rsidP="00E05EA8">
      <w:pPr>
        <w:pStyle w:val="Listaszerbekezds"/>
        <w:widowControl w:val="0"/>
        <w:tabs>
          <w:tab w:val="left" w:pos="993"/>
        </w:tabs>
        <w:suppressAutoHyphens/>
        <w:spacing w:after="0" w:line="240" w:lineRule="auto"/>
        <w:ind w:left="567" w:right="-142"/>
        <w:rPr>
          <w:rFonts w:ascii="Palatino Linotype" w:hAnsi="Palatino Linotype"/>
          <w:b/>
          <w:sz w:val="24"/>
          <w:szCs w:val="24"/>
        </w:rPr>
      </w:pPr>
    </w:p>
    <w:p w:rsidR="00CD1B2F" w:rsidRPr="00D36AE8" w:rsidRDefault="00CD1B2F" w:rsidP="00E05EA8">
      <w:pPr>
        <w:pStyle w:val="Listaszerbekezds"/>
        <w:widowControl w:val="0"/>
        <w:numPr>
          <w:ilvl w:val="1"/>
          <w:numId w:val="61"/>
        </w:numPr>
        <w:tabs>
          <w:tab w:val="left" w:pos="993"/>
        </w:tabs>
        <w:suppressAutoHyphens/>
        <w:spacing w:after="0" w:line="240" w:lineRule="auto"/>
        <w:ind w:left="567" w:right="-142" w:firstLine="0"/>
        <w:rPr>
          <w:rFonts w:ascii="Palatino Linotype" w:hAnsi="Palatino Linotype"/>
          <w:b/>
          <w:sz w:val="24"/>
          <w:szCs w:val="24"/>
        </w:rPr>
      </w:pPr>
      <w:r w:rsidRPr="00D36AE8">
        <w:rPr>
          <w:rFonts w:ascii="Palatino Linotype" w:hAnsi="Palatino Linotype"/>
          <w:b/>
          <w:sz w:val="24"/>
          <w:szCs w:val="24"/>
        </w:rPr>
        <w:t>A tantárgy értékelésének módja</w:t>
      </w:r>
    </w:p>
    <w:p w:rsidR="00CD1B2F" w:rsidRDefault="00CD1B2F" w:rsidP="00E05EA8">
      <w:pPr>
        <w:widowControl w:val="0"/>
        <w:suppressAutoHyphens/>
        <w:ind w:left="567" w:right="-144"/>
        <w:jc w:val="both"/>
        <w:rPr>
          <w:rFonts w:ascii="Palatino Linotype" w:hAnsi="Palatino Linotype"/>
          <w:bCs/>
          <w:sz w:val="24"/>
          <w:szCs w:val="24"/>
        </w:rPr>
      </w:pPr>
      <w:r w:rsidRPr="00D36AE8">
        <w:rPr>
          <w:rFonts w:ascii="Palatino Linotype" w:hAnsi="Palatino Linotype"/>
          <w:bCs/>
          <w:sz w:val="24"/>
          <w:szCs w:val="24"/>
        </w:rPr>
        <w:t>A nemzeti köznevelésről szóló 2011. évi CXC. törvény 54. § (2) a) pontja szerinti értékeléssel.</w:t>
      </w:r>
    </w:p>
    <w:p w:rsidR="00CD1B2F" w:rsidRDefault="00CD1B2F">
      <w:pPr>
        <w:rPr>
          <w:rFonts w:ascii="Palatino Linotype" w:hAnsi="Palatino Linotype"/>
          <w:bCs/>
          <w:sz w:val="24"/>
          <w:szCs w:val="24"/>
        </w:rPr>
      </w:pPr>
      <w:r>
        <w:rPr>
          <w:rFonts w:ascii="Palatino Linotype" w:hAnsi="Palatino Linotype"/>
          <w:bCs/>
          <w:sz w:val="24"/>
          <w:szCs w:val="24"/>
        </w:rPr>
        <w:br w:type="page"/>
      </w:r>
    </w:p>
    <w:p w:rsidR="00CD1B2F" w:rsidRDefault="00CD1B2F" w:rsidP="00180EBD">
      <w:pPr>
        <w:widowControl w:val="0"/>
        <w:suppressAutoHyphens/>
        <w:ind w:right="-144"/>
        <w:jc w:val="center"/>
        <w:rPr>
          <w:rFonts w:ascii="Palatino Linotype" w:hAnsi="Palatino Linotype"/>
          <w:b/>
          <w:sz w:val="44"/>
          <w:szCs w:val="44"/>
        </w:rPr>
      </w:pPr>
    </w:p>
    <w:p w:rsidR="00CD1B2F" w:rsidRDefault="00CD1B2F" w:rsidP="00180EBD">
      <w:pPr>
        <w:widowControl w:val="0"/>
        <w:suppressAutoHyphens/>
        <w:ind w:right="-144"/>
        <w:jc w:val="center"/>
        <w:rPr>
          <w:rFonts w:ascii="Palatino Linotype" w:hAnsi="Palatino Linotype"/>
          <w:b/>
          <w:sz w:val="44"/>
          <w:szCs w:val="44"/>
        </w:rPr>
      </w:pPr>
    </w:p>
    <w:p w:rsidR="00CD1B2F" w:rsidRDefault="00CD1B2F" w:rsidP="00180EBD">
      <w:pPr>
        <w:widowControl w:val="0"/>
        <w:suppressAutoHyphens/>
        <w:ind w:right="-144"/>
        <w:jc w:val="center"/>
        <w:rPr>
          <w:rFonts w:ascii="Palatino Linotype" w:hAnsi="Palatino Linotype"/>
          <w:b/>
          <w:sz w:val="44"/>
          <w:szCs w:val="44"/>
        </w:rPr>
      </w:pPr>
    </w:p>
    <w:p w:rsidR="00CD1B2F" w:rsidRDefault="00CD1B2F" w:rsidP="00180EBD">
      <w:pPr>
        <w:widowControl w:val="0"/>
        <w:suppressAutoHyphens/>
        <w:ind w:right="-144"/>
        <w:jc w:val="center"/>
        <w:rPr>
          <w:rFonts w:ascii="Palatino Linotype" w:hAnsi="Palatino Linotype"/>
          <w:b/>
          <w:sz w:val="44"/>
          <w:szCs w:val="44"/>
        </w:rPr>
      </w:pPr>
    </w:p>
    <w:p w:rsidR="00CD1B2F" w:rsidRDefault="00CD1B2F" w:rsidP="00180EBD">
      <w:pPr>
        <w:widowControl w:val="0"/>
        <w:suppressAutoHyphens/>
        <w:ind w:right="-144"/>
        <w:jc w:val="center"/>
        <w:rPr>
          <w:rFonts w:ascii="Palatino Linotype" w:hAnsi="Palatino Linotype"/>
          <w:b/>
          <w:sz w:val="44"/>
          <w:szCs w:val="44"/>
        </w:rPr>
      </w:pPr>
    </w:p>
    <w:p w:rsidR="00CD1B2F" w:rsidRPr="000E120B" w:rsidRDefault="00CD1B2F" w:rsidP="00180EBD">
      <w:pPr>
        <w:widowControl w:val="0"/>
        <w:suppressAutoHyphens/>
        <w:ind w:right="-144"/>
        <w:jc w:val="center"/>
        <w:rPr>
          <w:rFonts w:ascii="Palatino Linotype" w:hAnsi="Palatino Linotype"/>
          <w:b/>
          <w:sz w:val="44"/>
          <w:szCs w:val="44"/>
        </w:rPr>
      </w:pPr>
      <w:r>
        <w:rPr>
          <w:rFonts w:ascii="Palatino Linotype" w:hAnsi="Palatino Linotype"/>
          <w:b/>
          <w:sz w:val="44"/>
          <w:szCs w:val="44"/>
        </w:rPr>
        <w:t>A</w:t>
      </w:r>
    </w:p>
    <w:p w:rsidR="00CD1B2F" w:rsidRDefault="00CD1B2F" w:rsidP="00A10855">
      <w:pPr>
        <w:widowControl w:val="0"/>
        <w:suppressAutoHyphens/>
        <w:ind w:right="-144"/>
        <w:jc w:val="center"/>
        <w:rPr>
          <w:rFonts w:ascii="Palatino Linotype" w:hAnsi="Palatino Linotype"/>
          <w:b/>
          <w:sz w:val="44"/>
          <w:szCs w:val="44"/>
        </w:rPr>
      </w:pPr>
      <w:r>
        <w:rPr>
          <w:rFonts w:ascii="Palatino Linotype" w:hAnsi="Palatino Linotype"/>
          <w:b/>
          <w:sz w:val="44"/>
          <w:szCs w:val="44"/>
        </w:rPr>
        <w:t>10246-12</w:t>
      </w:r>
      <w:r w:rsidRPr="000E120B">
        <w:rPr>
          <w:rFonts w:ascii="Palatino Linotype" w:hAnsi="Palatino Linotype"/>
          <w:b/>
          <w:sz w:val="44"/>
          <w:szCs w:val="44"/>
        </w:rPr>
        <w:t xml:space="preserve"> azonosító számú</w:t>
      </w:r>
      <w:r>
        <w:rPr>
          <w:rFonts w:ascii="Palatino Linotype" w:hAnsi="Palatino Linotype"/>
          <w:b/>
          <w:sz w:val="44"/>
          <w:szCs w:val="44"/>
        </w:rPr>
        <w:t>,</w:t>
      </w:r>
    </w:p>
    <w:p w:rsidR="00CD1B2F" w:rsidRPr="000E120B" w:rsidRDefault="00CD1B2F" w:rsidP="00A10855">
      <w:pPr>
        <w:widowControl w:val="0"/>
        <w:suppressAutoHyphens/>
        <w:ind w:right="-144"/>
        <w:jc w:val="center"/>
        <w:rPr>
          <w:rFonts w:ascii="Palatino Linotype" w:hAnsi="Palatino Linotype"/>
          <w:b/>
          <w:sz w:val="44"/>
          <w:szCs w:val="44"/>
        </w:rPr>
      </w:pPr>
    </w:p>
    <w:p w:rsidR="00CD1B2F" w:rsidRPr="000E120B" w:rsidRDefault="00CD1B2F" w:rsidP="00A10855">
      <w:pPr>
        <w:widowControl w:val="0"/>
        <w:suppressAutoHyphens/>
        <w:ind w:right="-144"/>
        <w:jc w:val="center"/>
        <w:rPr>
          <w:rFonts w:ascii="Palatino Linotype" w:hAnsi="Palatino Linotype"/>
          <w:b/>
          <w:sz w:val="44"/>
          <w:szCs w:val="44"/>
        </w:rPr>
      </w:pPr>
      <w:r>
        <w:rPr>
          <w:rFonts w:ascii="Palatino Linotype" w:hAnsi="Palatino Linotype"/>
          <w:b/>
          <w:sz w:val="44"/>
          <w:szCs w:val="44"/>
        </w:rPr>
        <w:t>Megmunkálás előkészítése</w:t>
      </w:r>
    </w:p>
    <w:p w:rsidR="00CD1B2F" w:rsidRDefault="00CD1B2F" w:rsidP="00A10855">
      <w:pPr>
        <w:widowControl w:val="0"/>
        <w:suppressAutoHyphens/>
        <w:ind w:right="-144"/>
        <w:jc w:val="center"/>
        <w:rPr>
          <w:rFonts w:ascii="Palatino Linotype" w:hAnsi="Palatino Linotype"/>
          <w:b/>
          <w:sz w:val="44"/>
          <w:szCs w:val="44"/>
        </w:rPr>
      </w:pPr>
      <w:r w:rsidRPr="000E120B">
        <w:rPr>
          <w:rFonts w:ascii="Palatino Linotype" w:hAnsi="Palatino Linotype"/>
          <w:b/>
          <w:sz w:val="44"/>
          <w:szCs w:val="44"/>
        </w:rPr>
        <w:t>megnevezésű</w:t>
      </w:r>
    </w:p>
    <w:p w:rsidR="00CD1B2F" w:rsidRPr="000E120B"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1B2F" w:rsidRPr="000E120B" w:rsidRDefault="00CD1B2F" w:rsidP="00A10855">
      <w:pPr>
        <w:widowControl w:val="0"/>
        <w:suppressAutoHyphens/>
        <w:ind w:right="-144"/>
        <w:jc w:val="center"/>
        <w:rPr>
          <w:rFonts w:ascii="Palatino Linotype" w:hAnsi="Palatino Linotype"/>
          <w:b/>
          <w:kern w:val="1"/>
          <w:sz w:val="44"/>
          <w:szCs w:val="44"/>
          <w:lang w:eastAsia="hi-IN" w:bidi="hi-IN"/>
        </w:rPr>
      </w:pPr>
    </w:p>
    <w:p w:rsidR="00CD1B2F" w:rsidRPr="000E120B" w:rsidRDefault="00CD1B2F" w:rsidP="00A10855">
      <w:pPr>
        <w:widowControl w:val="0"/>
        <w:suppressAutoHyphens/>
        <w:ind w:right="-144"/>
        <w:jc w:val="center"/>
        <w:rPr>
          <w:rFonts w:ascii="Palatino Linotype" w:hAnsi="Palatino Linotype"/>
          <w:b/>
          <w:bCs/>
          <w:kern w:val="1"/>
          <w:sz w:val="44"/>
          <w:szCs w:val="44"/>
          <w:lang w:eastAsia="hi-IN" w:bidi="hi-IN"/>
        </w:rPr>
      </w:pPr>
      <w:r w:rsidRPr="000E120B">
        <w:rPr>
          <w:rFonts w:ascii="Palatino Linotype" w:hAnsi="Palatino Linotype"/>
          <w:b/>
          <w:kern w:val="1"/>
          <w:sz w:val="44"/>
          <w:szCs w:val="44"/>
          <w:lang w:eastAsia="hi-IN" w:bidi="hi-IN"/>
        </w:rPr>
        <w:t>tantárgyai, témakörei</w:t>
      </w:r>
    </w:p>
    <w:p w:rsidR="00CD1B2F" w:rsidRPr="00B11FBB" w:rsidRDefault="00CD1B2F" w:rsidP="00135D0F">
      <w:pPr>
        <w:widowControl w:val="0"/>
        <w:suppressAutoHyphens/>
        <w:ind w:right="-144"/>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B11FBB">
        <w:rPr>
          <w:rFonts w:ascii="Palatino Linotype" w:hAnsi="Palatino Linotype" w:cs="Mangal"/>
          <w:b/>
          <w:kern w:val="1"/>
          <w:sz w:val="24"/>
          <w:szCs w:val="24"/>
          <w:lang w:eastAsia="hi-IN" w:bidi="hi-IN"/>
        </w:rPr>
        <w:lastRenderedPageBreak/>
        <w:t xml:space="preserve">A 10246-12 </w:t>
      </w:r>
      <w:r w:rsidRPr="00B11FBB">
        <w:rPr>
          <w:rFonts w:ascii="Palatino Linotype" w:hAnsi="Palatino Linotype"/>
          <w:b/>
          <w:sz w:val="24"/>
          <w:szCs w:val="24"/>
        </w:rPr>
        <w:t>azonosító számú, Megmunkálás előkészítése megnevezésű szakmai követelmény</w:t>
      </w:r>
      <w:r w:rsidRPr="00B11FBB">
        <w:rPr>
          <w:rFonts w:ascii="Palatino Linotype" w:hAnsi="Palatino Linotype"/>
          <w:b/>
          <w:kern w:val="1"/>
          <w:sz w:val="24"/>
          <w:szCs w:val="24"/>
          <w:lang w:eastAsia="hi-IN" w:bidi="hi-IN"/>
        </w:rPr>
        <w:t>modulhoz tartozó tantárgyak és a témakörök oktatása során fejlesztendő kompetenciák</w:t>
      </w:r>
    </w:p>
    <w:tbl>
      <w:tblPr>
        <w:tblW w:w="10321" w:type="dxa"/>
        <w:jc w:val="center"/>
        <w:tblInd w:w="107" w:type="dxa"/>
        <w:tblLayout w:type="fixed"/>
        <w:tblCellMar>
          <w:left w:w="70" w:type="dxa"/>
          <w:right w:w="70" w:type="dxa"/>
        </w:tblCellMar>
        <w:tblLook w:val="0000" w:firstRow="0" w:lastRow="0" w:firstColumn="0" w:lastColumn="0" w:noHBand="0" w:noVBand="0"/>
      </w:tblPr>
      <w:tblGrid>
        <w:gridCol w:w="6438"/>
        <w:gridCol w:w="566"/>
        <w:gridCol w:w="425"/>
        <w:gridCol w:w="426"/>
        <w:gridCol w:w="426"/>
        <w:gridCol w:w="458"/>
        <w:gridCol w:w="732"/>
        <w:gridCol w:w="850"/>
      </w:tblGrid>
      <w:tr w:rsidR="00CD1B2F" w:rsidRPr="00E05EA8" w:rsidTr="005A27E9">
        <w:trPr>
          <w:trHeight w:val="570"/>
          <w:jc w:val="center"/>
        </w:trPr>
        <w:tc>
          <w:tcPr>
            <w:tcW w:w="6442" w:type="dxa"/>
            <w:vMerge w:val="restart"/>
            <w:tcBorders>
              <w:top w:val="single" w:sz="4" w:space="0" w:color="auto"/>
              <w:left w:val="single" w:sz="4" w:space="0" w:color="auto"/>
              <w:bottom w:val="single" w:sz="4" w:space="0" w:color="auto"/>
              <w:right w:val="single" w:sz="4" w:space="0" w:color="auto"/>
            </w:tcBorders>
            <w:noWrap/>
            <w:vAlign w:val="center"/>
          </w:tcPr>
          <w:p w:rsidR="00CD1B2F" w:rsidRPr="00E05EA8" w:rsidRDefault="00CD1B2F" w:rsidP="005A27E9">
            <w:pPr>
              <w:ind w:right="-70"/>
              <w:jc w:val="center"/>
              <w:rPr>
                <w:rFonts w:ascii="Palatino Linotype" w:hAnsi="Palatino Linotype"/>
                <w:sz w:val="20"/>
                <w:szCs w:val="20"/>
              </w:rPr>
            </w:pPr>
            <w:r w:rsidRPr="00E05EA8">
              <w:rPr>
                <w:rFonts w:ascii="Palatino Linotype" w:hAnsi="Palatino Linotype"/>
                <w:sz w:val="20"/>
                <w:szCs w:val="20"/>
              </w:rPr>
              <w:t>10246-12</w:t>
            </w:r>
          </w:p>
          <w:p w:rsidR="00CD1B2F" w:rsidRPr="00E05EA8" w:rsidRDefault="00CD1B2F" w:rsidP="005A27E9">
            <w:pPr>
              <w:ind w:right="-70"/>
              <w:jc w:val="center"/>
              <w:rPr>
                <w:rFonts w:ascii="Palatino Linotype" w:hAnsi="Palatino Linotype"/>
                <w:sz w:val="20"/>
                <w:szCs w:val="20"/>
              </w:rPr>
            </w:pPr>
            <w:r w:rsidRPr="00E05EA8">
              <w:rPr>
                <w:rFonts w:ascii="Palatino Linotype" w:hAnsi="Palatino Linotype"/>
                <w:sz w:val="20"/>
                <w:szCs w:val="20"/>
              </w:rPr>
              <w:t>Megmunkálás előkészítése</w:t>
            </w:r>
          </w:p>
        </w:tc>
        <w:tc>
          <w:tcPr>
            <w:tcW w:w="1418" w:type="dxa"/>
            <w:gridSpan w:val="3"/>
            <w:tcBorders>
              <w:top w:val="single" w:sz="4" w:space="0" w:color="auto"/>
              <w:left w:val="nil"/>
              <w:bottom w:val="single" w:sz="4" w:space="0" w:color="auto"/>
              <w:right w:val="single" w:sz="4" w:space="0" w:color="auto"/>
            </w:tcBorders>
            <w:vAlign w:val="center"/>
          </w:tcPr>
          <w:p w:rsidR="00CD1B2F" w:rsidRPr="00E05EA8" w:rsidRDefault="00CD1B2F" w:rsidP="00A10855">
            <w:pPr>
              <w:ind w:right="-144"/>
              <w:jc w:val="center"/>
              <w:rPr>
                <w:rFonts w:ascii="Palatino Linotype" w:hAnsi="Palatino Linotype"/>
                <w:sz w:val="20"/>
                <w:szCs w:val="20"/>
              </w:rPr>
            </w:pPr>
            <w:r w:rsidRPr="00E05EA8">
              <w:rPr>
                <w:rFonts w:ascii="Palatino Linotype" w:hAnsi="Palatino Linotype"/>
                <w:sz w:val="20"/>
                <w:szCs w:val="20"/>
              </w:rPr>
              <w:t>Optikai üveg anyagisme-</w:t>
            </w:r>
          </w:p>
          <w:p w:rsidR="00CD1B2F" w:rsidRPr="00E05EA8" w:rsidRDefault="00CD1B2F" w:rsidP="00A10855">
            <w:pPr>
              <w:ind w:right="-144"/>
              <w:jc w:val="center"/>
              <w:rPr>
                <w:rFonts w:ascii="Palatino Linotype" w:hAnsi="Palatino Linotype"/>
                <w:sz w:val="20"/>
                <w:szCs w:val="20"/>
              </w:rPr>
            </w:pPr>
            <w:r w:rsidRPr="00E05EA8">
              <w:rPr>
                <w:rFonts w:ascii="Palatino Linotype" w:hAnsi="Palatino Linotype"/>
                <w:sz w:val="20"/>
                <w:szCs w:val="20"/>
              </w:rPr>
              <w:t>rete</w:t>
            </w:r>
          </w:p>
        </w:tc>
        <w:tc>
          <w:tcPr>
            <w:tcW w:w="879" w:type="dxa"/>
            <w:gridSpan w:val="2"/>
            <w:tcBorders>
              <w:top w:val="single" w:sz="4" w:space="0" w:color="auto"/>
              <w:left w:val="nil"/>
              <w:bottom w:val="single" w:sz="4" w:space="0" w:color="auto"/>
              <w:right w:val="single" w:sz="4" w:space="0" w:color="auto"/>
            </w:tcBorders>
            <w:vAlign w:val="center"/>
          </w:tcPr>
          <w:p w:rsidR="00CD1B2F" w:rsidRPr="00E05EA8" w:rsidRDefault="00CD1B2F" w:rsidP="00A10855">
            <w:pPr>
              <w:ind w:right="-144"/>
              <w:rPr>
                <w:rFonts w:ascii="Palatino Linotype" w:hAnsi="Palatino Linotype"/>
                <w:sz w:val="20"/>
                <w:szCs w:val="20"/>
              </w:rPr>
            </w:pPr>
            <w:r w:rsidRPr="00E05EA8">
              <w:rPr>
                <w:rFonts w:ascii="Palatino Linotype" w:hAnsi="Palatino Linotype"/>
                <w:sz w:val="20"/>
                <w:szCs w:val="20"/>
              </w:rPr>
              <w:t>Optikai isme-retek</w:t>
            </w:r>
          </w:p>
        </w:tc>
        <w:tc>
          <w:tcPr>
            <w:tcW w:w="1582" w:type="dxa"/>
            <w:gridSpan w:val="2"/>
            <w:tcBorders>
              <w:top w:val="single" w:sz="4" w:space="0" w:color="auto"/>
              <w:left w:val="nil"/>
              <w:bottom w:val="single" w:sz="4" w:space="0" w:color="auto"/>
              <w:right w:val="single" w:sz="4" w:space="0" w:color="auto"/>
            </w:tcBorders>
            <w:vAlign w:val="center"/>
          </w:tcPr>
          <w:p w:rsidR="00CD1B2F" w:rsidRPr="00E05EA8" w:rsidRDefault="00CD1B2F" w:rsidP="00A10855">
            <w:pPr>
              <w:ind w:right="-144"/>
              <w:rPr>
                <w:rFonts w:ascii="Palatino Linotype" w:hAnsi="Palatino Linotype"/>
                <w:sz w:val="20"/>
                <w:szCs w:val="20"/>
              </w:rPr>
            </w:pPr>
            <w:r w:rsidRPr="00E05EA8">
              <w:rPr>
                <w:rFonts w:ascii="Palatino Linotype" w:hAnsi="Palatino Linotype"/>
                <w:sz w:val="20"/>
                <w:szCs w:val="20"/>
              </w:rPr>
              <w:t>Megmunkálás segédanyagai, gépei gyakorlat</w:t>
            </w:r>
          </w:p>
        </w:tc>
      </w:tr>
      <w:tr w:rsidR="00CD1B2F" w:rsidRPr="00E05EA8" w:rsidTr="00E05EA8">
        <w:trPr>
          <w:trHeight w:val="2665"/>
          <w:jc w:val="center"/>
        </w:trPr>
        <w:tc>
          <w:tcPr>
            <w:tcW w:w="6442" w:type="dxa"/>
            <w:vMerge/>
            <w:tcBorders>
              <w:top w:val="single" w:sz="4" w:space="0" w:color="auto"/>
              <w:left w:val="single" w:sz="4" w:space="0" w:color="auto"/>
              <w:bottom w:val="single" w:sz="4" w:space="0" w:color="auto"/>
              <w:right w:val="single" w:sz="4" w:space="0" w:color="auto"/>
            </w:tcBorders>
            <w:vAlign w:val="center"/>
          </w:tcPr>
          <w:p w:rsidR="00CD1B2F" w:rsidRPr="00E05EA8" w:rsidRDefault="00CD1B2F" w:rsidP="00A10855">
            <w:pPr>
              <w:ind w:right="-144"/>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CD1B2F" w:rsidRPr="00E05EA8" w:rsidRDefault="00CD1B2F" w:rsidP="00E05EA8">
            <w:pPr>
              <w:ind w:left="57" w:right="-144"/>
              <w:rPr>
                <w:rFonts w:ascii="Palatino Linotype" w:hAnsi="Palatino Linotype"/>
                <w:sz w:val="20"/>
                <w:szCs w:val="20"/>
              </w:rPr>
            </w:pPr>
            <w:r w:rsidRPr="00E05EA8">
              <w:rPr>
                <w:rFonts w:ascii="Palatino Linotype" w:hAnsi="Palatino Linotype"/>
                <w:sz w:val="20"/>
                <w:szCs w:val="20"/>
              </w:rPr>
              <w:t>Optikai üveg alapanyagai</w:t>
            </w:r>
          </w:p>
        </w:tc>
        <w:tc>
          <w:tcPr>
            <w:tcW w:w="425" w:type="dxa"/>
            <w:tcBorders>
              <w:top w:val="nil"/>
              <w:left w:val="nil"/>
              <w:bottom w:val="single" w:sz="4" w:space="0" w:color="auto"/>
              <w:right w:val="single" w:sz="4" w:space="0" w:color="auto"/>
            </w:tcBorders>
            <w:textDirection w:val="btLr"/>
            <w:vAlign w:val="center"/>
          </w:tcPr>
          <w:p w:rsidR="00CD1B2F" w:rsidRPr="00E05EA8" w:rsidRDefault="00CD1B2F" w:rsidP="00E05EA8">
            <w:pPr>
              <w:ind w:left="57" w:right="-144"/>
              <w:rPr>
                <w:rFonts w:ascii="Palatino Linotype" w:hAnsi="Palatino Linotype"/>
                <w:sz w:val="20"/>
                <w:szCs w:val="20"/>
              </w:rPr>
            </w:pPr>
            <w:r w:rsidRPr="00E05EA8">
              <w:rPr>
                <w:rFonts w:ascii="Palatino Linotype" w:hAnsi="Palatino Linotype"/>
                <w:sz w:val="20"/>
                <w:szCs w:val="20"/>
              </w:rPr>
              <w:t>Optikai üveg segédanyagai</w:t>
            </w:r>
          </w:p>
        </w:tc>
        <w:tc>
          <w:tcPr>
            <w:tcW w:w="426" w:type="dxa"/>
            <w:tcBorders>
              <w:top w:val="nil"/>
              <w:left w:val="nil"/>
              <w:bottom w:val="single" w:sz="4" w:space="0" w:color="auto"/>
              <w:right w:val="single" w:sz="4" w:space="0" w:color="auto"/>
            </w:tcBorders>
            <w:textDirection w:val="btLr"/>
            <w:vAlign w:val="center"/>
          </w:tcPr>
          <w:p w:rsidR="00CD1B2F" w:rsidRPr="00E05EA8" w:rsidRDefault="00CD1B2F" w:rsidP="00E05EA8">
            <w:pPr>
              <w:ind w:left="57" w:right="-144"/>
              <w:rPr>
                <w:rFonts w:ascii="Palatino Linotype" w:hAnsi="Palatino Linotype"/>
                <w:sz w:val="20"/>
                <w:szCs w:val="20"/>
              </w:rPr>
            </w:pPr>
            <w:r w:rsidRPr="00E05EA8">
              <w:rPr>
                <w:rFonts w:ascii="Palatino Linotype" w:hAnsi="Palatino Linotype"/>
                <w:sz w:val="20"/>
                <w:szCs w:val="20"/>
              </w:rPr>
              <w:t>Optikai üveg tulajdonságai</w:t>
            </w:r>
          </w:p>
        </w:tc>
        <w:tc>
          <w:tcPr>
            <w:tcW w:w="426" w:type="dxa"/>
            <w:tcBorders>
              <w:top w:val="nil"/>
              <w:left w:val="nil"/>
              <w:bottom w:val="single" w:sz="4" w:space="0" w:color="auto"/>
              <w:right w:val="single" w:sz="4" w:space="0" w:color="auto"/>
            </w:tcBorders>
            <w:textDirection w:val="btLr"/>
            <w:vAlign w:val="center"/>
          </w:tcPr>
          <w:p w:rsidR="00CD1B2F" w:rsidRPr="00E05EA8" w:rsidRDefault="00CD1B2F" w:rsidP="00E05EA8">
            <w:pPr>
              <w:ind w:left="57" w:right="-144"/>
              <w:rPr>
                <w:rFonts w:ascii="Palatino Linotype" w:hAnsi="Palatino Linotype"/>
                <w:sz w:val="20"/>
                <w:szCs w:val="20"/>
              </w:rPr>
            </w:pPr>
            <w:r w:rsidRPr="00E05EA8">
              <w:rPr>
                <w:rFonts w:ascii="Palatino Linotype" w:hAnsi="Palatino Linotype"/>
                <w:sz w:val="20"/>
                <w:szCs w:val="20"/>
              </w:rPr>
              <w:t>Optikai alapismeretek</w:t>
            </w:r>
          </w:p>
        </w:tc>
        <w:tc>
          <w:tcPr>
            <w:tcW w:w="453" w:type="dxa"/>
            <w:tcBorders>
              <w:top w:val="nil"/>
              <w:left w:val="nil"/>
              <w:bottom w:val="single" w:sz="4" w:space="0" w:color="auto"/>
              <w:right w:val="single" w:sz="4" w:space="0" w:color="auto"/>
            </w:tcBorders>
            <w:textDirection w:val="btLr"/>
            <w:vAlign w:val="center"/>
          </w:tcPr>
          <w:p w:rsidR="00CD1B2F" w:rsidRPr="00E05EA8" w:rsidRDefault="00CD1B2F" w:rsidP="00E05EA8">
            <w:pPr>
              <w:ind w:left="57" w:right="-144"/>
              <w:rPr>
                <w:rFonts w:ascii="Palatino Linotype" w:hAnsi="Palatino Linotype"/>
                <w:sz w:val="20"/>
                <w:szCs w:val="20"/>
              </w:rPr>
            </w:pPr>
            <w:r w:rsidRPr="00E05EA8">
              <w:rPr>
                <w:rFonts w:ascii="Palatino Linotype" w:hAnsi="Palatino Linotype"/>
                <w:sz w:val="20"/>
                <w:szCs w:val="20"/>
              </w:rPr>
              <w:t>Szakrajz</w:t>
            </w:r>
          </w:p>
        </w:tc>
        <w:tc>
          <w:tcPr>
            <w:tcW w:w="732" w:type="dxa"/>
            <w:tcBorders>
              <w:top w:val="nil"/>
              <w:left w:val="nil"/>
              <w:bottom w:val="single" w:sz="4" w:space="0" w:color="auto"/>
              <w:right w:val="single" w:sz="4" w:space="0" w:color="auto"/>
            </w:tcBorders>
            <w:textDirection w:val="btLr"/>
            <w:vAlign w:val="center"/>
          </w:tcPr>
          <w:p w:rsidR="00CD1B2F" w:rsidRPr="00E05EA8" w:rsidRDefault="00CD1B2F" w:rsidP="00E05EA8">
            <w:pPr>
              <w:ind w:left="57" w:right="-144"/>
              <w:rPr>
                <w:rFonts w:ascii="Palatino Linotype" w:hAnsi="Palatino Linotype"/>
                <w:sz w:val="20"/>
                <w:szCs w:val="20"/>
              </w:rPr>
            </w:pPr>
            <w:r w:rsidRPr="00E05EA8">
              <w:rPr>
                <w:rFonts w:ascii="Palatino Linotype" w:hAnsi="Palatino Linotype"/>
                <w:sz w:val="20"/>
                <w:szCs w:val="20"/>
              </w:rPr>
              <w:t>Optikai megmunkálás</w:t>
            </w:r>
          </w:p>
          <w:p w:rsidR="00CD1B2F" w:rsidRPr="00E05EA8" w:rsidRDefault="00CD1B2F" w:rsidP="00E05EA8">
            <w:pPr>
              <w:ind w:left="57" w:right="-144"/>
              <w:rPr>
                <w:rFonts w:ascii="Palatino Linotype" w:hAnsi="Palatino Linotype"/>
                <w:sz w:val="20"/>
                <w:szCs w:val="20"/>
              </w:rPr>
            </w:pPr>
            <w:r w:rsidRPr="00E05EA8">
              <w:rPr>
                <w:rFonts w:ascii="Palatino Linotype" w:hAnsi="Palatino Linotype"/>
                <w:sz w:val="20"/>
                <w:szCs w:val="20"/>
              </w:rPr>
              <w:t>segédanyagai</w:t>
            </w:r>
          </w:p>
        </w:tc>
        <w:tc>
          <w:tcPr>
            <w:tcW w:w="850" w:type="dxa"/>
            <w:tcBorders>
              <w:top w:val="nil"/>
              <w:left w:val="nil"/>
              <w:bottom w:val="single" w:sz="4" w:space="0" w:color="auto"/>
              <w:right w:val="single" w:sz="4" w:space="0" w:color="auto"/>
            </w:tcBorders>
            <w:textDirection w:val="btLr"/>
            <w:vAlign w:val="center"/>
          </w:tcPr>
          <w:p w:rsidR="00CD1B2F" w:rsidRPr="00E05EA8" w:rsidRDefault="00CD1B2F" w:rsidP="00E05EA8">
            <w:pPr>
              <w:ind w:left="113" w:right="-144"/>
              <w:rPr>
                <w:rFonts w:ascii="Palatino Linotype" w:hAnsi="Palatino Linotype"/>
                <w:sz w:val="20"/>
                <w:szCs w:val="20"/>
              </w:rPr>
            </w:pPr>
            <w:r w:rsidRPr="00E05EA8">
              <w:rPr>
                <w:rFonts w:ascii="Palatino Linotype" w:hAnsi="Palatino Linotype" w:cs="Arial"/>
                <w:sz w:val="20"/>
                <w:szCs w:val="20"/>
              </w:rPr>
              <w:t>Optikai megmunkáló gépek munkafolyamat szerint</w:t>
            </w:r>
          </w:p>
        </w:tc>
      </w:tr>
      <w:tr w:rsidR="00CD1B2F" w:rsidRPr="00E05EA8" w:rsidTr="005A27E9">
        <w:trPr>
          <w:trHeight w:val="345"/>
          <w:jc w:val="center"/>
        </w:trPr>
        <w:tc>
          <w:tcPr>
            <w:tcW w:w="10321" w:type="dxa"/>
            <w:gridSpan w:val="8"/>
            <w:tcBorders>
              <w:top w:val="nil"/>
              <w:left w:val="single" w:sz="4" w:space="0" w:color="auto"/>
              <w:bottom w:val="single" w:sz="4" w:space="0" w:color="auto"/>
              <w:right w:val="single" w:sz="4" w:space="0" w:color="auto"/>
            </w:tcBorders>
            <w:noWrap/>
            <w:vAlign w:val="center"/>
          </w:tcPr>
          <w:p w:rsidR="00CD1B2F" w:rsidRPr="00E05EA8" w:rsidRDefault="00CD1B2F" w:rsidP="00A10855">
            <w:pPr>
              <w:ind w:right="-144"/>
              <w:jc w:val="center"/>
              <w:rPr>
                <w:rFonts w:ascii="Palatino Linotype" w:hAnsi="Palatino Linotype"/>
                <w:sz w:val="20"/>
                <w:szCs w:val="20"/>
              </w:rPr>
            </w:pPr>
            <w:r w:rsidRPr="00E05EA8">
              <w:rPr>
                <w:rFonts w:ascii="Palatino Linotype" w:hAnsi="Palatino Linotype"/>
                <w:sz w:val="20"/>
                <w:szCs w:val="20"/>
              </w:rPr>
              <w:t>FELADATOK</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Összeveti a minőségi kézikönyv és a minőség- dokumentációval szemben támasztott követelményeket</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Értelmezi az üvegkatalógus öntési lap adatait</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A megmunkáláshoz szükséges gépeket, tartozékaikat, kéziszerszámokat és mérőeszközöket célszerűen kiválasztja, beállítja, kezeli és karbantartja</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Alkalmazza a munkatervezéshez, programozáshoz, gyártáskövetéshez használt számítógépes felhasználói programokat</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Kiválasztja és használja a megmunkáláshoz szükséges rögzítő (ragasztó-szabadfészkes befogók-szorítópatronok) alakadó (etalon-kinyomó-beállító-leppelő-csiszoló-polírozó) eszközöket</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Szakszerűen kalibrálja, beszabályozza a maró, leppelő, csiszoló és polírozó szerszámokat</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9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Meghatározza a kenő – hűtőanyagok összetételét</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Alkalmazza a tisztító-, mosó-, ragasztóanyagok kezelésére, tárolására és felhasználására vonatkozó biztonsági előírásokat</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438"/>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Alkalmazza a szelektív hulladékgyűjtés, valamint a veszélyes hulladékok tárolási szabályait</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558"/>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jc w:val="both"/>
              <w:rPr>
                <w:rFonts w:ascii="Palatino Linotype" w:hAnsi="Palatino Linotype"/>
                <w:sz w:val="20"/>
                <w:szCs w:val="20"/>
              </w:rPr>
            </w:pPr>
            <w:r w:rsidRPr="00E05EA8">
              <w:rPr>
                <w:rFonts w:ascii="Palatino Linotype" w:hAnsi="Palatino Linotype"/>
                <w:sz w:val="20"/>
                <w:szCs w:val="20"/>
              </w:rPr>
              <w:t>Betartja a munkavédelmi, tűzrendészeti előírásokat, a munkahelyi rend és tisztaság munkakörnyezeti szabályait</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408"/>
          <w:jc w:val="center"/>
        </w:trPr>
        <w:tc>
          <w:tcPr>
            <w:tcW w:w="10321" w:type="dxa"/>
            <w:gridSpan w:val="8"/>
            <w:tcBorders>
              <w:top w:val="single" w:sz="4" w:space="0" w:color="auto"/>
              <w:left w:val="single" w:sz="4" w:space="0" w:color="auto"/>
              <w:bottom w:val="single" w:sz="4" w:space="0" w:color="auto"/>
              <w:right w:val="single" w:sz="4" w:space="0" w:color="auto"/>
            </w:tcBorders>
            <w:noWrap/>
            <w:vAlign w:val="center"/>
          </w:tcPr>
          <w:p w:rsidR="00CD1B2F" w:rsidRPr="00E05EA8" w:rsidRDefault="00CD1B2F" w:rsidP="005A27E9">
            <w:pPr>
              <w:ind w:left="-155" w:right="-144"/>
              <w:jc w:val="center"/>
              <w:rPr>
                <w:rFonts w:ascii="Palatino Linotype" w:hAnsi="Palatino Linotype"/>
                <w:sz w:val="20"/>
                <w:szCs w:val="20"/>
              </w:rPr>
            </w:pPr>
            <w:r w:rsidRPr="00E05EA8">
              <w:rPr>
                <w:rFonts w:ascii="Palatino Linotype" w:hAnsi="Palatino Linotype"/>
                <w:sz w:val="20"/>
                <w:szCs w:val="20"/>
              </w:rPr>
              <w:t>SZAKMAI ISMERETEK</w:t>
            </w:r>
          </w:p>
        </w:tc>
      </w:tr>
      <w:tr w:rsidR="00CD1B2F" w:rsidRPr="00E05EA8" w:rsidTr="005A27E9">
        <w:trPr>
          <w:trHeight w:val="209"/>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Műszaki táblázatok, mértékegységek</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8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40"/>
              <w:jc w:val="both"/>
              <w:rPr>
                <w:rFonts w:ascii="Palatino Linotype" w:hAnsi="Palatino Linotype"/>
                <w:sz w:val="20"/>
                <w:szCs w:val="20"/>
              </w:rPr>
            </w:pPr>
            <w:r w:rsidRPr="00E05EA8">
              <w:rPr>
                <w:rFonts w:ascii="Palatino Linotype" w:hAnsi="Palatino Linotype"/>
                <w:sz w:val="20"/>
                <w:szCs w:val="20"/>
              </w:rPr>
              <w:t>Az üveg műszaki rajza</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318"/>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Műveleti ráhagyások, anyagnormák számítása</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93"/>
          <w:jc w:val="center"/>
        </w:trPr>
        <w:tc>
          <w:tcPr>
            <w:tcW w:w="6442" w:type="dxa"/>
            <w:tcBorders>
              <w:top w:val="single" w:sz="4" w:space="0" w:color="auto"/>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Gazdaságos anyagfelhasználás számítása</w:t>
            </w:r>
          </w:p>
        </w:tc>
        <w:tc>
          <w:tcPr>
            <w:tcW w:w="567"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single" w:sz="4" w:space="0" w:color="auto"/>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A szférikus lencsék húrmagasságának, görbületi sugarának és középvastagságának, fókusztávolságának a számítása</w:t>
            </w:r>
          </w:p>
        </w:tc>
        <w:tc>
          <w:tcPr>
            <w:tcW w:w="567"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Dioptriaértékek számítása</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Megmunkáló és segédszerszámok rádiuszainak a számítása</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Anyagok tulajdonságai és szerkezete közötti összefüggések</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195"/>
          <w:jc w:val="center"/>
        </w:trPr>
        <w:tc>
          <w:tcPr>
            <w:tcW w:w="6442" w:type="dxa"/>
            <w:tcBorders>
              <w:top w:val="single" w:sz="4" w:space="0" w:color="auto"/>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lastRenderedPageBreak/>
              <w:t>Rögzítő anyagok és felhasználási módjuk</w:t>
            </w:r>
          </w:p>
        </w:tc>
        <w:tc>
          <w:tcPr>
            <w:tcW w:w="567"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single" w:sz="4" w:space="0" w:color="auto"/>
              <w:left w:val="nil"/>
              <w:bottom w:val="single" w:sz="4" w:space="0" w:color="auto"/>
              <w:right w:val="single" w:sz="4" w:space="0" w:color="auto"/>
            </w:tcBorders>
            <w:noWrap/>
            <w:vAlign w:val="center"/>
          </w:tcPr>
          <w:p w:rsidR="00CD1B2F" w:rsidRPr="00E05EA8" w:rsidRDefault="00CD1B2F" w:rsidP="00A27474">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ind w:left="-69"/>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ind w:left="-69"/>
              <w:jc w:val="center"/>
              <w:rPr>
                <w:rFonts w:ascii="Palatino Linotype" w:hAnsi="Palatino Linotype" w:cs="Arial"/>
                <w:sz w:val="20"/>
                <w:szCs w:val="20"/>
              </w:rPr>
            </w:pPr>
          </w:p>
        </w:tc>
        <w:tc>
          <w:tcPr>
            <w:tcW w:w="458"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ind w:left="-103"/>
              <w:jc w:val="center"/>
              <w:rPr>
                <w:rFonts w:ascii="Palatino Linotype" w:hAnsi="Palatino Linotype" w:cs="Arial"/>
                <w:sz w:val="20"/>
                <w:szCs w:val="20"/>
              </w:rPr>
            </w:pPr>
          </w:p>
        </w:tc>
        <w:tc>
          <w:tcPr>
            <w:tcW w:w="850"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Tisztító –és maratóanyagok tulajdonságai megválasztásuk szempontjai</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Védőlakkok tulajdonságai, kész optikai testekhez alkalmazott lakkok</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A csiszolás, mint megmunkálási folyamat, a csiszolóanyagok megválasztása</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A munkadarabok felfogásmódjai a gyémántszerszámos marógépre, a gyémántszerszám kiválasztása</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9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A polírozás gépei és szerszámai</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A szemüveglencse gyártás anyagai, gépei és szerszámai</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43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A szemüveglencse alakjától és anyagától függő gyártási műveletek</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438"/>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A műanyag szemüveglencsék előállítása, alkalmazott szerszámok, gépek</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A27474">
        <w:trPr>
          <w:trHeight w:val="188"/>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Mérő és ellenőrző eszközök, a velük való mérés, mérési hibák</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single" w:sz="4" w:space="0" w:color="auto"/>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Üvegiparban előforduló veszélyes és ártalmas anyagok</w:t>
            </w:r>
          </w:p>
        </w:tc>
        <w:tc>
          <w:tcPr>
            <w:tcW w:w="567"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A27474">
        <w:trPr>
          <w:trHeight w:val="526"/>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Az optikai üvegcsiszoló szakma munka-, baleset –</w:t>
            </w:r>
          </w:p>
          <w:p w:rsidR="00CD1B2F" w:rsidRPr="00E05EA8" w:rsidRDefault="00CD1B2F" w:rsidP="006F63E0">
            <w:pPr>
              <w:ind w:right="72"/>
              <w:jc w:val="both"/>
              <w:rPr>
                <w:rFonts w:ascii="Palatino Linotype" w:hAnsi="Palatino Linotype"/>
                <w:sz w:val="20"/>
                <w:szCs w:val="20"/>
              </w:rPr>
            </w:pPr>
            <w:r w:rsidRPr="00E05EA8">
              <w:rPr>
                <w:rFonts w:ascii="Palatino Linotype" w:hAnsi="Palatino Linotype"/>
                <w:sz w:val="20"/>
                <w:szCs w:val="20"/>
              </w:rPr>
              <w:t>tűz - és környezetvédelmi, valamint elsősegély-nyújtási ismeretei</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360"/>
          <w:jc w:val="center"/>
        </w:trPr>
        <w:tc>
          <w:tcPr>
            <w:tcW w:w="10321" w:type="dxa"/>
            <w:gridSpan w:val="8"/>
            <w:tcBorders>
              <w:top w:val="nil"/>
              <w:left w:val="single" w:sz="4" w:space="0" w:color="auto"/>
              <w:bottom w:val="single" w:sz="4" w:space="0" w:color="auto"/>
              <w:right w:val="single" w:sz="4" w:space="0" w:color="auto"/>
            </w:tcBorders>
            <w:noWrap/>
            <w:vAlign w:val="center"/>
          </w:tcPr>
          <w:p w:rsidR="00CD1B2F" w:rsidRPr="00E05EA8" w:rsidRDefault="00CD1B2F" w:rsidP="005A27E9">
            <w:pPr>
              <w:ind w:left="-69" w:right="-144"/>
              <w:jc w:val="center"/>
              <w:rPr>
                <w:rFonts w:ascii="Palatino Linotype" w:hAnsi="Palatino Linotype"/>
                <w:sz w:val="20"/>
                <w:szCs w:val="20"/>
              </w:rPr>
            </w:pPr>
            <w:r w:rsidRPr="00E05EA8">
              <w:rPr>
                <w:rFonts w:ascii="Palatino Linotype" w:hAnsi="Palatino Linotype"/>
                <w:sz w:val="20"/>
                <w:szCs w:val="20"/>
              </w:rPr>
              <w:t>SZAKMAI KÉSZSÉGEK</w:t>
            </w:r>
          </w:p>
        </w:tc>
      </w:tr>
      <w:tr w:rsidR="00CD1B2F" w:rsidRPr="00E05EA8" w:rsidTr="005A27E9">
        <w:trPr>
          <w:trHeight w:val="24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Üvegipari rajz készítése, olvasása, értelmezése</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156"/>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Olvasott szakmai szöveg, gyártási lapok megértése</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255"/>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 xml:space="preserve">Megmunkáláshoz szükséges gépek, szerszámok, </w:t>
            </w:r>
          </w:p>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segédeszközök, segédanyagok kezelése, használata</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360"/>
          <w:jc w:val="center"/>
        </w:trPr>
        <w:tc>
          <w:tcPr>
            <w:tcW w:w="10321" w:type="dxa"/>
            <w:gridSpan w:val="8"/>
            <w:tcBorders>
              <w:top w:val="nil"/>
              <w:left w:val="single" w:sz="4" w:space="0" w:color="auto"/>
              <w:bottom w:val="single" w:sz="4" w:space="0" w:color="auto"/>
              <w:right w:val="single" w:sz="4" w:space="0" w:color="auto"/>
            </w:tcBorders>
            <w:noWrap/>
            <w:vAlign w:val="center"/>
          </w:tcPr>
          <w:p w:rsidR="00CD1B2F" w:rsidRPr="00E05EA8" w:rsidRDefault="00CD1B2F" w:rsidP="00135D0F">
            <w:pPr>
              <w:ind w:right="-144"/>
              <w:jc w:val="center"/>
              <w:rPr>
                <w:rFonts w:ascii="Palatino Linotype" w:hAnsi="Palatino Linotype"/>
                <w:sz w:val="20"/>
                <w:szCs w:val="20"/>
              </w:rPr>
            </w:pPr>
            <w:r w:rsidRPr="00E05EA8">
              <w:rPr>
                <w:rFonts w:ascii="Palatino Linotype" w:hAnsi="Palatino Linotype"/>
                <w:sz w:val="20"/>
                <w:szCs w:val="20"/>
              </w:rPr>
              <w:t>SZEMÉLYES KOMPETENCIÁK</w:t>
            </w:r>
          </w:p>
        </w:tc>
      </w:tr>
      <w:tr w:rsidR="00CD1B2F" w:rsidRPr="00E05EA8" w:rsidTr="005A27E9">
        <w:trPr>
          <w:trHeight w:val="102"/>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249"/>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Megbízhatóság</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r>
      <w:tr w:rsidR="00CD1B2F" w:rsidRPr="00E05EA8" w:rsidTr="005A27E9">
        <w:trPr>
          <w:trHeight w:val="30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Pontosság</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360"/>
          <w:jc w:val="center"/>
        </w:trPr>
        <w:tc>
          <w:tcPr>
            <w:tcW w:w="10321" w:type="dxa"/>
            <w:gridSpan w:val="8"/>
            <w:tcBorders>
              <w:top w:val="nil"/>
              <w:left w:val="single" w:sz="4" w:space="0" w:color="auto"/>
              <w:bottom w:val="single" w:sz="4" w:space="0" w:color="auto"/>
              <w:right w:val="single" w:sz="4" w:space="0" w:color="auto"/>
            </w:tcBorders>
            <w:noWrap/>
            <w:vAlign w:val="center"/>
          </w:tcPr>
          <w:p w:rsidR="00CD1B2F" w:rsidRPr="00E05EA8" w:rsidRDefault="00CD1B2F" w:rsidP="00135D0F">
            <w:pPr>
              <w:ind w:right="-144"/>
              <w:jc w:val="center"/>
              <w:rPr>
                <w:rFonts w:ascii="Palatino Linotype" w:hAnsi="Palatino Linotype"/>
                <w:sz w:val="20"/>
                <w:szCs w:val="20"/>
              </w:rPr>
            </w:pPr>
            <w:r w:rsidRPr="00E05EA8">
              <w:rPr>
                <w:rFonts w:ascii="Palatino Linotype" w:hAnsi="Palatino Linotype"/>
                <w:sz w:val="20"/>
                <w:szCs w:val="20"/>
              </w:rPr>
              <w:t>TÁRSAS KOMPETENCIÁK</w:t>
            </w:r>
          </w:p>
        </w:tc>
      </w:tr>
      <w:tr w:rsidR="00CD1B2F" w:rsidRPr="00E05EA8" w:rsidTr="005A27E9">
        <w:trPr>
          <w:trHeight w:val="263"/>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Kezdeményezőkészség</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30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Motiválókészség</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30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Tolerancia</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360"/>
          <w:jc w:val="center"/>
        </w:trPr>
        <w:tc>
          <w:tcPr>
            <w:tcW w:w="10321" w:type="dxa"/>
            <w:gridSpan w:val="8"/>
            <w:tcBorders>
              <w:top w:val="nil"/>
              <w:left w:val="single" w:sz="4" w:space="0" w:color="auto"/>
              <w:bottom w:val="single" w:sz="4" w:space="0" w:color="auto"/>
              <w:right w:val="single" w:sz="4" w:space="0" w:color="auto"/>
            </w:tcBorders>
            <w:noWrap/>
            <w:vAlign w:val="center"/>
          </w:tcPr>
          <w:p w:rsidR="00CD1B2F" w:rsidRPr="00E05EA8" w:rsidRDefault="00CD1B2F" w:rsidP="00135D0F">
            <w:pPr>
              <w:ind w:right="-144"/>
              <w:jc w:val="center"/>
              <w:rPr>
                <w:rFonts w:ascii="Palatino Linotype" w:hAnsi="Palatino Linotype"/>
                <w:sz w:val="20"/>
                <w:szCs w:val="20"/>
              </w:rPr>
            </w:pPr>
            <w:r w:rsidRPr="00E05EA8">
              <w:rPr>
                <w:rFonts w:ascii="Palatino Linotype" w:hAnsi="Palatino Linotype"/>
                <w:sz w:val="20"/>
                <w:szCs w:val="20"/>
              </w:rPr>
              <w:t>MÓDSZERKOMPETENCIÁK</w:t>
            </w:r>
          </w:p>
        </w:tc>
      </w:tr>
      <w:tr w:rsidR="00CD1B2F" w:rsidRPr="00E05EA8" w:rsidTr="005A27E9">
        <w:trPr>
          <w:trHeight w:val="30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Gyakorlatias feladatértelmezés</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58"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30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Figyelem összpontosítás</w:t>
            </w:r>
          </w:p>
        </w:tc>
        <w:tc>
          <w:tcPr>
            <w:tcW w:w="567"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732"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850"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r>
      <w:tr w:rsidR="00CD1B2F" w:rsidRPr="00E05EA8" w:rsidTr="005A27E9">
        <w:trPr>
          <w:trHeight w:val="300"/>
          <w:jc w:val="center"/>
        </w:trPr>
        <w:tc>
          <w:tcPr>
            <w:tcW w:w="6442" w:type="dxa"/>
            <w:tcBorders>
              <w:top w:val="nil"/>
              <w:left w:val="single" w:sz="4" w:space="0" w:color="auto"/>
              <w:bottom w:val="single" w:sz="4" w:space="0" w:color="auto"/>
              <w:right w:val="single" w:sz="4" w:space="0" w:color="auto"/>
            </w:tcBorders>
            <w:noWrap/>
          </w:tcPr>
          <w:p w:rsidR="00CD1B2F" w:rsidRPr="00E05EA8" w:rsidRDefault="00CD1B2F" w:rsidP="006F63E0">
            <w:pPr>
              <w:ind w:right="-144"/>
              <w:jc w:val="both"/>
              <w:rPr>
                <w:rFonts w:ascii="Palatino Linotype" w:hAnsi="Palatino Linotype"/>
                <w:sz w:val="20"/>
                <w:szCs w:val="20"/>
              </w:rPr>
            </w:pPr>
            <w:r w:rsidRPr="00E05EA8">
              <w:rPr>
                <w:rFonts w:ascii="Palatino Linotype" w:hAnsi="Palatino Linotype"/>
                <w:sz w:val="20"/>
                <w:szCs w:val="20"/>
              </w:rPr>
              <w:t>A környezet tisztán tartása</w:t>
            </w:r>
          </w:p>
        </w:tc>
        <w:tc>
          <w:tcPr>
            <w:tcW w:w="567"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25"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426"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c>
          <w:tcPr>
            <w:tcW w:w="421"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458" w:type="dxa"/>
            <w:tcBorders>
              <w:top w:val="nil"/>
              <w:left w:val="nil"/>
              <w:bottom w:val="single" w:sz="4" w:space="0" w:color="auto"/>
              <w:right w:val="single" w:sz="4" w:space="0" w:color="auto"/>
            </w:tcBorders>
            <w:noWrap/>
            <w:vAlign w:val="center"/>
          </w:tcPr>
          <w:p w:rsidR="00CD1B2F" w:rsidRPr="00E05EA8" w:rsidRDefault="00CD1B2F" w:rsidP="005A27E9">
            <w:pPr>
              <w:jc w:val="center"/>
              <w:rPr>
                <w:rFonts w:ascii="Palatino Linotype" w:hAnsi="Palatino Linotype" w:cs="Arial"/>
                <w:sz w:val="20"/>
                <w:szCs w:val="20"/>
              </w:rPr>
            </w:pPr>
          </w:p>
        </w:tc>
        <w:tc>
          <w:tcPr>
            <w:tcW w:w="732"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r w:rsidRPr="00E05EA8">
              <w:rPr>
                <w:rFonts w:ascii="Palatino Linotype" w:hAnsi="Palatino Linotype" w:cs="Arial"/>
                <w:sz w:val="20"/>
                <w:szCs w:val="20"/>
              </w:rPr>
              <w:t>x</w:t>
            </w:r>
          </w:p>
        </w:tc>
        <w:tc>
          <w:tcPr>
            <w:tcW w:w="850" w:type="dxa"/>
            <w:tcBorders>
              <w:top w:val="nil"/>
              <w:left w:val="nil"/>
              <w:bottom w:val="single" w:sz="4" w:space="0" w:color="auto"/>
              <w:right w:val="single" w:sz="4" w:space="0" w:color="auto"/>
            </w:tcBorders>
            <w:vAlign w:val="center"/>
          </w:tcPr>
          <w:p w:rsidR="00CD1B2F" w:rsidRPr="00E05EA8" w:rsidRDefault="00CD1B2F" w:rsidP="005A27E9">
            <w:pPr>
              <w:jc w:val="center"/>
              <w:rPr>
                <w:rFonts w:ascii="Palatino Linotype" w:hAnsi="Palatino Linotype" w:cs="Arial"/>
                <w:sz w:val="20"/>
                <w:szCs w:val="20"/>
              </w:rPr>
            </w:pPr>
          </w:p>
        </w:tc>
      </w:tr>
    </w:tbl>
    <w:p w:rsidR="00CD1B2F" w:rsidRPr="00E05EA8" w:rsidRDefault="00CD1B2F" w:rsidP="00E05EA8">
      <w:pPr>
        <w:tabs>
          <w:tab w:val="right" w:pos="9214"/>
        </w:tabs>
        <w:rPr>
          <w:rFonts w:ascii="Palatino Linotype" w:hAnsi="Palatino Linotype" w:cs="Mangal"/>
          <w:vanish/>
          <w:kern w:val="1"/>
          <w:sz w:val="20"/>
          <w:szCs w:val="20"/>
          <w:lang w:eastAsia="hi-IN" w:bidi="hi-IN"/>
        </w:rPr>
      </w:pPr>
    </w:p>
    <w:p w:rsidR="00CD1B2F" w:rsidRDefault="00CD1B2F" w:rsidP="003764B9">
      <w:pPr>
        <w:pStyle w:val="Alcm"/>
        <w:numPr>
          <w:ilvl w:val="0"/>
          <w:numId w:val="61"/>
        </w:numPr>
        <w:tabs>
          <w:tab w:val="right" w:pos="9214"/>
        </w:tabs>
        <w:spacing w:after="0"/>
        <w:jc w:val="both"/>
        <w:outlineLvl w:val="9"/>
        <w:rPr>
          <w:rFonts w:ascii="Palatino Linotype" w:hAnsi="Palatino Linotype" w:cs="Times New Roman"/>
          <w:b/>
          <w:sz w:val="24"/>
          <w:szCs w:val="24"/>
        </w:rPr>
      </w:pPr>
      <w:r w:rsidRPr="000E120B">
        <w:rPr>
          <w:rFonts w:ascii="Palatino Linotype" w:hAnsi="Palatino Linotype" w:cs="Mangal"/>
          <w:kern w:val="1"/>
          <w:sz w:val="20"/>
          <w:szCs w:val="20"/>
          <w:lang w:eastAsia="hi-IN" w:bidi="hi-IN"/>
        </w:rPr>
        <w:br w:type="page"/>
      </w:r>
      <w:r w:rsidRPr="005A27E9">
        <w:rPr>
          <w:rFonts w:ascii="Palatino Linotype" w:hAnsi="Palatino Linotype" w:cs="Times New Roman"/>
          <w:b/>
          <w:sz w:val="24"/>
          <w:szCs w:val="24"/>
        </w:rPr>
        <w:lastRenderedPageBreak/>
        <w:t>Optikai üveg anyagismerete tantárgy</w:t>
      </w:r>
      <w:r w:rsidRPr="005A27E9">
        <w:rPr>
          <w:rFonts w:ascii="Palatino Linotype" w:hAnsi="Palatino Linotype" w:cs="Times New Roman"/>
          <w:b/>
          <w:sz w:val="24"/>
          <w:szCs w:val="24"/>
        </w:rPr>
        <w:tab/>
        <w:t>284óra</w:t>
      </w:r>
    </w:p>
    <w:p w:rsidR="00CD1B2F" w:rsidRPr="00E05EA8" w:rsidRDefault="00CD1B2F" w:rsidP="00E05EA8">
      <w:pPr>
        <w:pStyle w:val="Alcm"/>
        <w:tabs>
          <w:tab w:val="right" w:pos="9214"/>
        </w:tabs>
        <w:spacing w:after="0"/>
        <w:ind w:left="426"/>
        <w:jc w:val="both"/>
        <w:outlineLvl w:val="9"/>
        <w:rPr>
          <w:rFonts w:ascii="Palatino Linotype" w:hAnsi="Palatino Linotype" w:cs="Times New Roman"/>
          <w:b/>
          <w:sz w:val="24"/>
          <w:szCs w:val="24"/>
        </w:rPr>
      </w:pPr>
    </w:p>
    <w:p w:rsidR="00CD1B2F" w:rsidRDefault="00CD1B2F" w:rsidP="00E05EA8">
      <w:pPr>
        <w:pStyle w:val="2szint"/>
        <w:tabs>
          <w:tab w:val="clear" w:pos="972"/>
        </w:tabs>
        <w:spacing w:before="0"/>
        <w:ind w:left="360" w:firstLine="0"/>
      </w:pPr>
      <w:r>
        <w:t xml:space="preserve">4.1 </w:t>
      </w:r>
      <w:r w:rsidRPr="0046413E">
        <w:t>A tantárgy tanításának célja</w:t>
      </w:r>
    </w:p>
    <w:p w:rsidR="00CD1B2F" w:rsidRDefault="00CD1B2F" w:rsidP="00E05EA8">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497BD9">
        <w:rPr>
          <w:rFonts w:ascii="Palatino Linotype" w:hAnsi="Palatino Linotype"/>
          <w:kern w:val="1"/>
          <w:sz w:val="24"/>
          <w:szCs w:val="24"/>
          <w:lang w:eastAsia="hi-IN" w:bidi="hi-IN"/>
        </w:rPr>
        <w:t>Megismerni az optikai üveg gyártásához szükséges alapanyagokat, segédanyagokat az üvegöntés móds</w:t>
      </w:r>
      <w:r>
        <w:rPr>
          <w:rFonts w:ascii="Palatino Linotype" w:hAnsi="Palatino Linotype"/>
          <w:kern w:val="1"/>
          <w:sz w:val="24"/>
          <w:szCs w:val="24"/>
          <w:lang w:eastAsia="hi-IN" w:bidi="hi-IN"/>
        </w:rPr>
        <w:t>zerét és az üveg tulajdonságait.</w:t>
      </w:r>
    </w:p>
    <w:p w:rsidR="00CD1B2F" w:rsidRPr="00030C07" w:rsidRDefault="00CD1B2F" w:rsidP="00E05EA8">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Default="00CD1B2F" w:rsidP="00E05EA8">
      <w:pPr>
        <w:pStyle w:val="2szint"/>
        <w:tabs>
          <w:tab w:val="clear" w:pos="972"/>
        </w:tabs>
        <w:spacing w:before="0"/>
        <w:ind w:left="360" w:firstLine="0"/>
      </w:pPr>
      <w:r>
        <w:t xml:space="preserve">4.2. </w:t>
      </w:r>
      <w:r w:rsidRPr="0046413E">
        <w:t>Kapcsolódó közismereti, szakmai tartalmak</w:t>
      </w:r>
    </w:p>
    <w:p w:rsidR="00CD1B2F" w:rsidRDefault="00CD1B2F" w:rsidP="00E05EA8">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A27474">
        <w:rPr>
          <w:rFonts w:ascii="Palatino Linotype" w:hAnsi="Palatino Linotype"/>
          <w:kern w:val="1"/>
          <w:sz w:val="24"/>
          <w:szCs w:val="24"/>
          <w:lang w:eastAsia="hi-IN" w:bidi="hi-IN"/>
        </w:rPr>
        <w:t>A tantárgy az adott évfolyamba lépés feltételeiként megjelölt közismereti és szakmai tartalmakra épül.</w:t>
      </w:r>
    </w:p>
    <w:p w:rsidR="00CD1B2F" w:rsidRPr="00A27474" w:rsidRDefault="00CD1B2F" w:rsidP="00E05EA8">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Default="00CD1B2F" w:rsidP="00E05EA8">
      <w:pPr>
        <w:pStyle w:val="2szint"/>
        <w:tabs>
          <w:tab w:val="clear" w:pos="972"/>
        </w:tabs>
        <w:spacing w:before="0"/>
        <w:ind w:left="360" w:firstLine="0"/>
      </w:pPr>
      <w:r>
        <w:t xml:space="preserve">4.3. </w:t>
      </w:r>
      <w:r w:rsidRPr="0046413E">
        <w:t>Témakörök</w:t>
      </w:r>
    </w:p>
    <w:p w:rsidR="00CD1B2F" w:rsidRPr="000E120B" w:rsidRDefault="00CD1B2F" w:rsidP="00E05EA8">
      <w:pPr>
        <w:widowControl w:val="0"/>
        <w:suppressAutoHyphens/>
        <w:ind w:right="-144"/>
        <w:jc w:val="both"/>
        <w:rPr>
          <w:rFonts w:ascii="Palatino Linotype" w:hAnsi="Palatino Linotype" w:cs="Mangal"/>
          <w:b/>
          <w:kern w:val="1"/>
          <w:sz w:val="24"/>
          <w:szCs w:val="24"/>
          <w:lang w:eastAsia="hi-IN" w:bidi="hi-IN"/>
        </w:rPr>
      </w:pPr>
    </w:p>
    <w:p w:rsidR="00CD1B2F" w:rsidRDefault="00CD1B2F" w:rsidP="00E05EA8">
      <w:pPr>
        <w:widowControl w:val="0"/>
        <w:tabs>
          <w:tab w:val="left" w:pos="1440"/>
          <w:tab w:val="right" w:pos="9214"/>
        </w:tabs>
        <w:suppressAutoHyphens/>
        <w:ind w:left="720" w:right="-144"/>
        <w:jc w:val="both"/>
        <w:rPr>
          <w:rFonts w:ascii="Palatino Linotype" w:hAnsi="Palatino Linotype" w:cs="Mangal"/>
          <w:b/>
          <w:kern w:val="1"/>
          <w:sz w:val="24"/>
          <w:szCs w:val="24"/>
          <w:lang w:eastAsia="hi-IN" w:bidi="hi-IN"/>
        </w:rPr>
      </w:pPr>
      <w:r>
        <w:rPr>
          <w:rFonts w:ascii="Palatino Linotype" w:hAnsi="Palatino Linotype"/>
          <w:b/>
          <w:sz w:val="24"/>
          <w:szCs w:val="24"/>
        </w:rPr>
        <w:t>4.3.1. Optikai üveg alapanyagai</w:t>
      </w:r>
      <w:r>
        <w:rPr>
          <w:rFonts w:ascii="Palatino Linotype" w:hAnsi="Palatino Linotype"/>
          <w:b/>
          <w:sz w:val="24"/>
          <w:szCs w:val="24"/>
        </w:rPr>
        <w:tab/>
      </w:r>
      <w:r w:rsidRPr="00AC20BD">
        <w:rPr>
          <w:rFonts w:ascii="Palatino Linotype" w:hAnsi="Palatino Linotype"/>
          <w:b/>
          <w:i/>
          <w:sz w:val="24"/>
          <w:szCs w:val="24"/>
        </w:rPr>
        <w:t>90 óra</w:t>
      </w:r>
    </w:p>
    <w:p w:rsidR="00CD1B2F" w:rsidRPr="0001571C"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01571C">
        <w:rPr>
          <w:rFonts w:ascii="Palatino Linotype" w:hAnsi="Palatino Linotype" w:cs="Mangal"/>
          <w:kern w:val="1"/>
          <w:sz w:val="24"/>
          <w:szCs w:val="24"/>
          <w:lang w:eastAsia="hi-IN" w:bidi="hi-IN"/>
        </w:rPr>
        <w:t>Az anyagok tulajdonságai és szerkezete közötti összefüggések.</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optikai anyagok szerkezete.</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szilárd anyagok szerkezete.</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üvegképző oxidok.</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Olvasztó oxidok.</w:t>
      </w:r>
    </w:p>
    <w:p w:rsidR="00CD1B2F" w:rsidRPr="00206287"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Állandósító oxidok.</w:t>
      </w:r>
    </w:p>
    <w:p w:rsidR="00CD1B2F" w:rsidRPr="00206287"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206287">
        <w:rPr>
          <w:rFonts w:ascii="Palatino Linotype" w:hAnsi="Palatino Linotype" w:cs="Mangal"/>
          <w:kern w:val="1"/>
          <w:sz w:val="24"/>
          <w:szCs w:val="24"/>
          <w:lang w:eastAsia="hi-IN" w:bidi="hi-IN"/>
        </w:rPr>
        <w:t>Az üvegek törésmutatójának a meghatározása és jelentősége.</w:t>
      </w:r>
    </w:p>
    <w:p w:rsidR="00CD1B2F" w:rsidRPr="00206287"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206287">
        <w:rPr>
          <w:rFonts w:ascii="Palatino Linotype" w:hAnsi="Palatino Linotype" w:cs="Mangal"/>
          <w:kern w:val="1"/>
          <w:sz w:val="24"/>
          <w:szCs w:val="24"/>
          <w:lang w:eastAsia="hi-IN" w:bidi="hi-IN"/>
        </w:rPr>
        <w:t>Az optikai üvegben keletkező inhomogenitás okai.</w:t>
      </w:r>
    </w:p>
    <w:p w:rsidR="00CD1B2F" w:rsidRPr="00206287"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206287">
        <w:rPr>
          <w:rFonts w:ascii="Palatino Linotype" w:hAnsi="Palatino Linotype" w:cs="Mangal"/>
          <w:kern w:val="1"/>
          <w:sz w:val="24"/>
          <w:szCs w:val="24"/>
          <w:lang w:eastAsia="hi-IN" w:bidi="hi-IN"/>
        </w:rPr>
        <w:t>Az üvegkatalógusokban megadott adatok.</w:t>
      </w:r>
    </w:p>
    <w:p w:rsidR="00CD1B2F" w:rsidRPr="000E120B" w:rsidRDefault="00CD1B2F" w:rsidP="00E05EA8">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Optikai préslencsék gyártása.</w:t>
      </w:r>
    </w:p>
    <w:p w:rsidR="00CD1B2F" w:rsidRDefault="00CD1B2F" w:rsidP="00E05EA8">
      <w:pPr>
        <w:widowControl w:val="0"/>
        <w:suppressAutoHyphens/>
        <w:ind w:left="709" w:right="-144"/>
        <w:jc w:val="both"/>
        <w:rPr>
          <w:rFonts w:ascii="Palatino Linotype" w:hAnsi="Palatino Linotype" w:cs="Mangal"/>
          <w:kern w:val="1"/>
          <w:sz w:val="24"/>
          <w:szCs w:val="24"/>
          <w:lang w:eastAsia="hi-IN" w:bidi="hi-IN"/>
        </w:rPr>
      </w:pPr>
    </w:p>
    <w:p w:rsidR="00CD1B2F" w:rsidRPr="00AC20BD" w:rsidRDefault="00CD1B2F" w:rsidP="00E05EA8">
      <w:pPr>
        <w:widowControl w:val="0"/>
        <w:tabs>
          <w:tab w:val="left" w:pos="1440"/>
          <w:tab w:val="right" w:pos="9214"/>
        </w:tabs>
        <w:suppressAutoHyphens/>
        <w:ind w:left="720" w:right="-144"/>
        <w:jc w:val="both"/>
        <w:rPr>
          <w:rFonts w:ascii="Palatino Linotype" w:hAnsi="Palatino Linotype"/>
          <w:b/>
          <w:i/>
          <w:sz w:val="24"/>
          <w:szCs w:val="24"/>
        </w:rPr>
      </w:pPr>
      <w:r>
        <w:rPr>
          <w:rFonts w:ascii="Palatino Linotype" w:hAnsi="Palatino Linotype"/>
          <w:b/>
          <w:sz w:val="24"/>
          <w:szCs w:val="24"/>
        </w:rPr>
        <w:t>4.3.2. Optikai üveg segédanyagai</w:t>
      </w:r>
      <w:r>
        <w:rPr>
          <w:rFonts w:ascii="Palatino Linotype" w:hAnsi="Palatino Linotype"/>
          <w:b/>
          <w:sz w:val="24"/>
          <w:szCs w:val="24"/>
        </w:rPr>
        <w:tab/>
      </w:r>
      <w:r w:rsidRPr="00AC20BD">
        <w:rPr>
          <w:rFonts w:ascii="Palatino Linotype" w:hAnsi="Palatino Linotype"/>
          <w:b/>
          <w:i/>
          <w:sz w:val="24"/>
          <w:szCs w:val="24"/>
        </w:rPr>
        <w:t>82</w:t>
      </w:r>
      <w:r>
        <w:rPr>
          <w:rFonts w:ascii="Palatino Linotype" w:hAnsi="Palatino Linotype"/>
          <w:b/>
          <w:i/>
          <w:sz w:val="24"/>
          <w:szCs w:val="24"/>
        </w:rPr>
        <w:t xml:space="preserve"> </w:t>
      </w:r>
      <w:r w:rsidRPr="00AC20BD">
        <w:rPr>
          <w:rFonts w:ascii="Palatino Linotype" w:hAnsi="Palatino Linotype"/>
          <w:b/>
          <w:i/>
          <w:sz w:val="24"/>
          <w:szCs w:val="24"/>
        </w:rPr>
        <w:t>óra</w:t>
      </w:r>
    </w:p>
    <w:p w:rsidR="00CD1B2F" w:rsidRPr="00A22661"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A22661">
        <w:rPr>
          <w:rFonts w:ascii="Palatino Linotype" w:hAnsi="Palatino Linotype" w:cs="Mangal"/>
          <w:kern w:val="1"/>
          <w:sz w:val="24"/>
          <w:szCs w:val="24"/>
          <w:lang w:eastAsia="hi-IN" w:bidi="hi-IN"/>
        </w:rPr>
        <w:t>Az üveg alapanyaggyártás adalékanyagok.</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Tisztítóanyagok.</w:t>
      </w:r>
    </w:p>
    <w:p w:rsidR="00CD1B2F" w:rsidRPr="00241A83"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Színezőanyagok</w:t>
      </w:r>
      <w:r w:rsidRPr="00241A83">
        <w:rPr>
          <w:rFonts w:ascii="Palatino Linotype" w:hAnsi="Palatino Linotype" w:cs="Mangal"/>
          <w:kern w:val="1"/>
          <w:sz w:val="24"/>
          <w:szCs w:val="24"/>
          <w:lang w:eastAsia="hi-IN" w:bidi="hi-IN"/>
        </w:rPr>
        <w:t>.</w:t>
      </w:r>
    </w:p>
    <w:p w:rsidR="00CD1B2F" w:rsidRPr="00241A83"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241A83">
        <w:rPr>
          <w:rFonts w:ascii="Palatino Linotype" w:hAnsi="Palatino Linotype" w:cs="Mangal"/>
          <w:kern w:val="1"/>
          <w:sz w:val="24"/>
          <w:szCs w:val="24"/>
          <w:lang w:eastAsia="hi-IN" w:bidi="hi-IN"/>
        </w:rPr>
        <w:t>Az optikai alapanyagok csoportosítása.</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241A83">
        <w:rPr>
          <w:rFonts w:ascii="Palatino Linotype" w:hAnsi="Palatino Linotype" w:cs="Mangal"/>
          <w:kern w:val="1"/>
          <w:sz w:val="24"/>
          <w:szCs w:val="24"/>
          <w:lang w:eastAsia="hi-IN" w:bidi="hi-IN"/>
        </w:rPr>
        <w:t>Az optikai alapanyagok megválasztásának szempontjai.</w:t>
      </w:r>
    </w:p>
    <w:p w:rsidR="00CD1B2F" w:rsidRPr="00241A83"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p>
    <w:p w:rsidR="00CD1B2F" w:rsidRPr="00AC20BD" w:rsidRDefault="00CD1B2F" w:rsidP="00E05EA8">
      <w:pPr>
        <w:widowControl w:val="0"/>
        <w:tabs>
          <w:tab w:val="left" w:pos="1440"/>
          <w:tab w:val="right" w:pos="9214"/>
        </w:tabs>
        <w:suppressAutoHyphens/>
        <w:ind w:left="720" w:right="-144"/>
        <w:jc w:val="both"/>
        <w:rPr>
          <w:rFonts w:ascii="Palatino Linotype" w:hAnsi="Palatino Linotype"/>
          <w:b/>
          <w:i/>
          <w:sz w:val="24"/>
          <w:szCs w:val="24"/>
        </w:rPr>
      </w:pPr>
      <w:r>
        <w:rPr>
          <w:rFonts w:ascii="Palatino Linotype" w:hAnsi="Palatino Linotype"/>
          <w:b/>
          <w:sz w:val="24"/>
          <w:szCs w:val="24"/>
        </w:rPr>
        <w:t>4.3.3. Optikai üveg tulajdonságai</w:t>
      </w:r>
      <w:r>
        <w:rPr>
          <w:rFonts w:ascii="Palatino Linotype" w:hAnsi="Palatino Linotype"/>
          <w:b/>
          <w:sz w:val="24"/>
          <w:szCs w:val="24"/>
        </w:rPr>
        <w:tab/>
      </w:r>
      <w:r w:rsidRPr="00AC20BD">
        <w:rPr>
          <w:rFonts w:ascii="Palatino Linotype" w:hAnsi="Palatino Linotype"/>
          <w:b/>
          <w:i/>
          <w:sz w:val="24"/>
          <w:szCs w:val="24"/>
        </w:rPr>
        <w:t>112</w:t>
      </w:r>
      <w:r>
        <w:rPr>
          <w:rFonts w:ascii="Palatino Linotype" w:hAnsi="Palatino Linotype"/>
          <w:b/>
          <w:i/>
          <w:sz w:val="24"/>
          <w:szCs w:val="24"/>
        </w:rPr>
        <w:t xml:space="preserve"> </w:t>
      </w:r>
      <w:r w:rsidRPr="00AC20BD">
        <w:rPr>
          <w:rFonts w:ascii="Palatino Linotype" w:hAnsi="Palatino Linotype"/>
          <w:b/>
          <w:i/>
          <w:sz w:val="24"/>
          <w:szCs w:val="24"/>
        </w:rPr>
        <w:t>óra</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üveg kémiai tulajdonságai.</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üveg mechanikai, fizikai tulajdonságai.</w:t>
      </w:r>
    </w:p>
    <w:p w:rsidR="00CD1B2F" w:rsidRPr="003646E6"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üveg hőtani tulajdonságai. </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olvadt üveg tulajdonságai</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üveg olvasztásának módjai.</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üveg olvasztásának berendezései.</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üveg olvasztásának folyamata.</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optikai üveg hűtése, darabolása.</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üveg hőkezelése.</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206287">
        <w:rPr>
          <w:rFonts w:ascii="Palatino Linotype" w:hAnsi="Palatino Linotype" w:cs="Mangal"/>
          <w:kern w:val="1"/>
          <w:sz w:val="24"/>
          <w:szCs w:val="24"/>
          <w:lang w:eastAsia="hi-IN" w:bidi="hi-IN"/>
        </w:rPr>
        <w:lastRenderedPageBreak/>
        <w:t>Az üv</w:t>
      </w:r>
      <w:r>
        <w:rPr>
          <w:rFonts w:ascii="Palatino Linotype" w:hAnsi="Palatino Linotype" w:cs="Mangal"/>
          <w:kern w:val="1"/>
          <w:sz w:val="24"/>
          <w:szCs w:val="24"/>
          <w:lang w:eastAsia="hi-IN" w:bidi="hi-IN"/>
        </w:rPr>
        <w:t>eges állapot létrejöttének okai.</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206287">
        <w:rPr>
          <w:rFonts w:ascii="Palatino Linotype" w:hAnsi="Palatino Linotype" w:cs="Mangal"/>
          <w:kern w:val="1"/>
          <w:sz w:val="24"/>
          <w:szCs w:val="24"/>
          <w:lang w:eastAsia="hi-IN" w:bidi="hi-IN"/>
        </w:rPr>
        <w:t>z üveges állapot.</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p>
    <w:p w:rsidR="00CD1B2F" w:rsidRPr="00AC20BD" w:rsidRDefault="00CD1B2F" w:rsidP="00E05EA8">
      <w:pPr>
        <w:pStyle w:val="2szint"/>
        <w:tabs>
          <w:tab w:val="clear" w:pos="972"/>
        </w:tabs>
        <w:spacing w:before="0"/>
        <w:ind w:left="360" w:firstLine="0"/>
        <w:rPr>
          <w:i/>
          <w:kern w:val="1"/>
          <w:lang w:eastAsia="hi-IN" w:bidi="hi-IN"/>
        </w:rPr>
      </w:pPr>
      <w:r w:rsidRPr="00E05EA8">
        <w:rPr>
          <w:kern w:val="1"/>
          <w:lang w:eastAsia="hi-IN" w:bidi="hi-IN"/>
        </w:rPr>
        <w:t>4.4.</w:t>
      </w:r>
      <w:r w:rsidRPr="00AC20BD">
        <w:rPr>
          <w:i/>
          <w:kern w:val="1"/>
          <w:lang w:eastAsia="hi-IN" w:bidi="hi-IN"/>
        </w:rPr>
        <w:t>A képzés javasolt helyszíne (ajánlás)</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i/>
          <w:kern w:val="1"/>
          <w:sz w:val="24"/>
          <w:szCs w:val="24"/>
          <w:lang w:eastAsia="hi-IN" w:bidi="hi-IN"/>
        </w:rPr>
      </w:pPr>
      <w:r>
        <w:rPr>
          <w:rFonts w:ascii="Palatino Linotype" w:hAnsi="Palatino Linotype" w:cs="Mangal"/>
          <w:i/>
          <w:kern w:val="1"/>
          <w:sz w:val="24"/>
          <w:szCs w:val="24"/>
          <w:lang w:eastAsia="hi-IN" w:bidi="hi-IN"/>
        </w:rPr>
        <w:t>Tanterem</w:t>
      </w:r>
    </w:p>
    <w:p w:rsidR="00CD1B2F" w:rsidRPr="00AC20BD"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p>
    <w:p w:rsidR="00CD1B2F" w:rsidRDefault="00CD1B2F" w:rsidP="00E05EA8">
      <w:pPr>
        <w:pStyle w:val="2szint"/>
        <w:tabs>
          <w:tab w:val="clear" w:pos="972"/>
        </w:tabs>
        <w:spacing w:before="0"/>
        <w:ind w:left="360" w:firstLine="0"/>
        <w:rPr>
          <w:i/>
          <w:kern w:val="1"/>
          <w:lang w:eastAsia="hi-IN" w:bidi="hi-IN"/>
        </w:rPr>
      </w:pPr>
      <w:r w:rsidRPr="00E05EA8">
        <w:rPr>
          <w:kern w:val="1"/>
          <w:lang w:eastAsia="hi-IN" w:bidi="hi-IN"/>
        </w:rPr>
        <w:t>4.5.</w:t>
      </w:r>
      <w:r w:rsidRPr="00AC20BD">
        <w:rPr>
          <w:i/>
          <w:kern w:val="1"/>
          <w:lang w:eastAsia="hi-IN" w:bidi="hi-IN"/>
        </w:rPr>
        <w:t>A tantárgy elsajátítása során alkalmazható sajátos módszerek, tanulói tevékenységformák (ajánlás)</w:t>
      </w:r>
    </w:p>
    <w:p w:rsidR="00CD1B2F" w:rsidRPr="00AC20BD" w:rsidRDefault="00CD1B2F" w:rsidP="00E05EA8">
      <w:pPr>
        <w:pStyle w:val="2szint"/>
        <w:tabs>
          <w:tab w:val="clear" w:pos="972"/>
        </w:tabs>
        <w:spacing w:before="0"/>
        <w:ind w:left="360" w:firstLine="0"/>
        <w:rPr>
          <w:i/>
          <w:kern w:val="1"/>
          <w:lang w:eastAsia="hi-IN" w:bidi="hi-IN"/>
        </w:rPr>
      </w:pPr>
    </w:p>
    <w:p w:rsidR="00CD1B2F" w:rsidRDefault="00CD1B2F" w:rsidP="00E05EA8">
      <w:pPr>
        <w:widowControl w:val="0"/>
        <w:tabs>
          <w:tab w:val="left" w:pos="709"/>
          <w:tab w:val="left" w:pos="1440"/>
          <w:tab w:val="right" w:pos="9214"/>
        </w:tabs>
        <w:suppressAutoHyphens/>
        <w:ind w:left="720" w:right="-144"/>
        <w:jc w:val="both"/>
        <w:rPr>
          <w:rFonts w:ascii="Palatino Linotype" w:hAnsi="Palatino Linotype"/>
          <w:b/>
          <w:i/>
          <w:sz w:val="24"/>
          <w:szCs w:val="24"/>
        </w:rPr>
      </w:pPr>
      <w:r w:rsidRPr="00E05EA8">
        <w:rPr>
          <w:rFonts w:ascii="Palatino Linotype" w:hAnsi="Palatino Linotype"/>
          <w:b/>
          <w:sz w:val="24"/>
          <w:szCs w:val="24"/>
        </w:rPr>
        <w:t>4.5.1.</w:t>
      </w: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8B7D14" w:rsidTr="00D10E1C">
        <w:trPr>
          <w:jc w:val="center"/>
        </w:trPr>
        <w:tc>
          <w:tcPr>
            <w:tcW w:w="994" w:type="dxa"/>
            <w:vMerge w:val="restart"/>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D1B2F"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8B7D14" w:rsidTr="00D10E1C">
        <w:trPr>
          <w:jc w:val="center"/>
        </w:trPr>
        <w:tc>
          <w:tcPr>
            <w:tcW w:w="994" w:type="dxa"/>
            <w:vMerge/>
            <w:vAlign w:val="center"/>
          </w:tcPr>
          <w:p w:rsidR="00CD1B2F" w:rsidRPr="008B7D14" w:rsidRDefault="00CD1B2F" w:rsidP="00A10855">
            <w:pPr>
              <w:ind w:right="-144"/>
              <w:jc w:val="center"/>
              <w:rPr>
                <w:rFonts w:ascii="Palatino Linotype" w:hAnsi="Palatino Linotype"/>
                <w:b/>
                <w:sz w:val="20"/>
                <w:szCs w:val="20"/>
              </w:rPr>
            </w:pPr>
          </w:p>
        </w:tc>
        <w:tc>
          <w:tcPr>
            <w:tcW w:w="2800" w:type="dxa"/>
            <w:vMerge/>
            <w:vAlign w:val="center"/>
          </w:tcPr>
          <w:p w:rsidR="00CD1B2F" w:rsidRPr="008B7D14" w:rsidRDefault="00CD1B2F" w:rsidP="00A10855">
            <w:pPr>
              <w:ind w:right="-144"/>
              <w:rPr>
                <w:rFonts w:ascii="Palatino Linotype" w:hAnsi="Palatino Linotype"/>
                <w:b/>
                <w:sz w:val="20"/>
                <w:szCs w:val="20"/>
              </w:rPr>
            </w:pP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D1B2F" w:rsidRPr="008B7D14" w:rsidRDefault="00CD1B2F" w:rsidP="00A10855">
            <w:pPr>
              <w:ind w:right="-144"/>
              <w:jc w:val="center"/>
              <w:rPr>
                <w:rFonts w:ascii="Palatino Linotype" w:hAnsi="Palatino Linotype"/>
                <w:b/>
                <w:sz w:val="20"/>
                <w:szCs w:val="20"/>
              </w:rPr>
            </w:pP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rPr>
          <w:jc w:val="center"/>
        </w:trPr>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bl>
    <w:p w:rsidR="00CD1B2F" w:rsidRDefault="00CD1B2F" w:rsidP="00E05EA8">
      <w:pPr>
        <w:widowControl w:val="0"/>
        <w:tabs>
          <w:tab w:val="left" w:pos="426"/>
          <w:tab w:val="left" w:pos="1440"/>
          <w:tab w:val="right" w:pos="9214"/>
        </w:tabs>
        <w:suppressAutoHyphens/>
        <w:spacing w:before="240"/>
        <w:ind w:left="720" w:right="-144"/>
        <w:rPr>
          <w:rFonts w:ascii="Palatino Linotype" w:hAnsi="Palatino Linotype"/>
          <w:b/>
          <w:i/>
          <w:sz w:val="24"/>
          <w:szCs w:val="24"/>
        </w:rPr>
      </w:pPr>
      <w:r w:rsidRPr="00E05EA8">
        <w:rPr>
          <w:rFonts w:ascii="Palatino Linotype" w:hAnsi="Palatino Linotype"/>
          <w:b/>
          <w:sz w:val="24"/>
          <w:szCs w:val="24"/>
        </w:rPr>
        <w:t>4.5.2.</w:t>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D1B2F" w:rsidRPr="00FE5532" w:rsidTr="00D10E1C">
        <w:trPr>
          <w:cantSplit/>
          <w:trHeight w:val="921"/>
          <w:jc w:val="center"/>
        </w:trPr>
        <w:tc>
          <w:tcPr>
            <w:tcW w:w="828"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D1B2F"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D1B2F" w:rsidRDefault="00CD1B2F" w:rsidP="00A10855">
            <w:pPr>
              <w:ind w:right="-144"/>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D1B2F" w:rsidRPr="00FE5532"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FE5532" w:rsidTr="00D10E1C">
        <w:trPr>
          <w:cantSplit/>
          <w:trHeight w:val="1076"/>
          <w:jc w:val="center"/>
        </w:trPr>
        <w:tc>
          <w:tcPr>
            <w:tcW w:w="828" w:type="dxa"/>
            <w:vMerge/>
            <w:vAlign w:val="center"/>
          </w:tcPr>
          <w:p w:rsidR="00CD1B2F" w:rsidRPr="00FE5532" w:rsidRDefault="00CD1B2F" w:rsidP="00A10855">
            <w:pPr>
              <w:ind w:right="-144"/>
              <w:jc w:val="center"/>
              <w:rPr>
                <w:rFonts w:ascii="Palatino Linotype" w:hAnsi="Palatino Linotype"/>
                <w:b/>
                <w:sz w:val="20"/>
                <w:szCs w:val="20"/>
              </w:rPr>
            </w:pPr>
          </w:p>
        </w:tc>
        <w:tc>
          <w:tcPr>
            <w:tcW w:w="3621" w:type="dxa"/>
            <w:vMerge/>
            <w:vAlign w:val="center"/>
          </w:tcPr>
          <w:p w:rsidR="00CD1B2F" w:rsidRPr="00FE5532" w:rsidRDefault="00CD1B2F" w:rsidP="00A10855">
            <w:pPr>
              <w:ind w:right="-144"/>
              <w:rPr>
                <w:rFonts w:ascii="Palatino Linotype" w:hAnsi="Palatino Linotype"/>
                <w:b/>
                <w:sz w:val="20"/>
                <w:szCs w:val="20"/>
              </w:rPr>
            </w:pPr>
          </w:p>
        </w:tc>
        <w:tc>
          <w:tcPr>
            <w:tcW w:w="809" w:type="dxa"/>
            <w:textDirection w:val="btLr"/>
            <w:vAlign w:val="center"/>
          </w:tcPr>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Csoport-</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Osztály-</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D1B2F" w:rsidRPr="00FE5532" w:rsidRDefault="00CD1B2F" w:rsidP="00A10855">
            <w:pPr>
              <w:ind w:right="-144"/>
              <w:jc w:val="center"/>
              <w:rPr>
                <w:rFonts w:ascii="Palatino Linotype" w:hAnsi="Palatino Linotype"/>
                <w:b/>
                <w:sz w:val="20"/>
                <w:szCs w:val="20"/>
              </w:rPr>
            </w:pPr>
          </w:p>
        </w:tc>
      </w:tr>
      <w:tr w:rsidR="00CD1B2F" w:rsidRPr="00FE5532" w:rsidTr="00AC20BD">
        <w:trPr>
          <w:trHeight w:val="479"/>
          <w:jc w:val="center"/>
        </w:trPr>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D1B2F" w:rsidRPr="008B7D14" w:rsidRDefault="00CD1B2F" w:rsidP="00A10855">
            <w:pPr>
              <w:ind w:right="-144"/>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 xml:space="preserve">Információk feladattal vezetett </w:t>
            </w:r>
            <w:r w:rsidRPr="00FE5532">
              <w:rPr>
                <w:rFonts w:ascii="Palatino Linotype" w:hAnsi="Palatino Linotype" w:cs="Arial"/>
                <w:sz w:val="20"/>
                <w:szCs w:val="20"/>
              </w:rPr>
              <w:lastRenderedPageBreak/>
              <w:t>rendszerezése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98"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63"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2190" w:type="dxa"/>
            <w:shd w:val="clear" w:color="auto" w:fill="D9D9D9"/>
            <w:vAlign w:val="center"/>
          </w:tcPr>
          <w:p w:rsidR="00CD1B2F" w:rsidRPr="00AC20BD" w:rsidRDefault="00CD1B2F" w:rsidP="00AC20BD">
            <w:pPr>
              <w:jc w:val="center"/>
              <w:rPr>
                <w:rFonts w:ascii="Palatino Linotype" w:hAnsi="Palatino Linotype" w:cs="Arial"/>
                <w:sz w:val="20"/>
                <w:szCs w:val="20"/>
              </w:rPr>
            </w:pP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98"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63"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2190" w:type="dxa"/>
            <w:shd w:val="clear" w:color="auto" w:fill="D9D9D9"/>
            <w:vAlign w:val="center"/>
          </w:tcPr>
          <w:p w:rsidR="00CD1B2F" w:rsidRPr="00AC20BD" w:rsidRDefault="00CD1B2F" w:rsidP="00AC20BD">
            <w:pPr>
              <w:jc w:val="center"/>
              <w:rPr>
                <w:rFonts w:ascii="Palatino Linotype" w:hAnsi="Palatino Linotype" w:cs="Arial"/>
                <w:sz w:val="20"/>
                <w:szCs w:val="20"/>
              </w:rPr>
            </w:pP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bl>
    <w:p w:rsidR="00CD1B2F" w:rsidRPr="00AC20BD" w:rsidRDefault="00CD1B2F" w:rsidP="00E05EA8">
      <w:pPr>
        <w:pStyle w:val="2szint"/>
        <w:tabs>
          <w:tab w:val="clear" w:pos="972"/>
        </w:tabs>
        <w:ind w:left="360" w:firstLine="0"/>
        <w:rPr>
          <w:kern w:val="1"/>
          <w:lang w:eastAsia="hi-IN" w:bidi="hi-IN"/>
        </w:rPr>
      </w:pPr>
      <w:r>
        <w:rPr>
          <w:kern w:val="1"/>
          <w:lang w:eastAsia="hi-IN" w:bidi="hi-IN"/>
        </w:rPr>
        <w:t xml:space="preserve">4.6. </w:t>
      </w:r>
      <w:r w:rsidRPr="00AC20BD">
        <w:rPr>
          <w:kern w:val="1"/>
          <w:lang w:eastAsia="hi-IN" w:bidi="hi-IN"/>
        </w:rPr>
        <w:t>A tantárgy értékelésének módja</w:t>
      </w:r>
    </w:p>
    <w:p w:rsidR="00CD1B2F" w:rsidRDefault="00CD1B2F" w:rsidP="00AC20BD">
      <w:pPr>
        <w:pStyle w:val="Listaszerbekezds"/>
        <w:widowControl w:val="0"/>
        <w:suppressAutoHyphens/>
        <w:spacing w:after="0" w:line="240" w:lineRule="auto"/>
        <w:ind w:left="567" w:right="-144"/>
        <w:jc w:val="both"/>
        <w:rPr>
          <w:rFonts w:ascii="Palatino Linotype" w:hAnsi="Palatino Linotype" w:cs="Mangal"/>
          <w:kern w:val="1"/>
          <w:sz w:val="24"/>
          <w:szCs w:val="24"/>
          <w:lang w:eastAsia="hi-IN" w:bidi="hi-IN"/>
        </w:rPr>
      </w:pPr>
      <w:r w:rsidRPr="00AC20BD">
        <w:rPr>
          <w:rFonts w:ascii="Palatino Linotype" w:hAnsi="Palatino Linotype" w:cs="Mangal"/>
          <w:kern w:val="1"/>
          <w:sz w:val="24"/>
          <w:szCs w:val="24"/>
          <w:lang w:eastAsia="hi-IN" w:bidi="hi-IN"/>
        </w:rPr>
        <w:t>A nemzeti köznevelésr</w:t>
      </w:r>
      <w:r>
        <w:rPr>
          <w:rFonts w:ascii="Palatino Linotype" w:hAnsi="Palatino Linotype" w:cs="Mangal"/>
          <w:kern w:val="1"/>
          <w:sz w:val="24"/>
          <w:szCs w:val="24"/>
          <w:lang w:eastAsia="hi-IN" w:bidi="hi-IN"/>
        </w:rPr>
        <w:t>ől szóló 2011. évi CXC. törvény</w:t>
      </w:r>
      <w:r w:rsidRPr="00AC20BD">
        <w:rPr>
          <w:rFonts w:ascii="Palatino Linotype" w:hAnsi="Palatino Linotype" w:cs="Mangal"/>
          <w:kern w:val="1"/>
          <w:sz w:val="24"/>
          <w:szCs w:val="24"/>
          <w:lang w:eastAsia="hi-IN" w:bidi="hi-IN"/>
        </w:rPr>
        <w:t xml:space="preserve"> 54. § (2) a) pontja szerinti értékeléssel.</w:t>
      </w:r>
    </w:p>
    <w:p w:rsidR="00CD1B2F" w:rsidRDefault="00CD1B2F" w:rsidP="00AC20BD">
      <w:pPr>
        <w:pStyle w:val="Listaszerbekezds"/>
        <w:widowControl w:val="0"/>
        <w:suppressAutoHyphens/>
        <w:spacing w:after="0" w:line="240" w:lineRule="auto"/>
        <w:ind w:left="567" w:right="-144"/>
        <w:rPr>
          <w:rFonts w:ascii="Palatino Linotype" w:hAnsi="Palatino Linotype" w:cs="Mangal"/>
          <w:kern w:val="1"/>
          <w:sz w:val="24"/>
          <w:szCs w:val="24"/>
          <w:lang w:eastAsia="hi-IN" w:bidi="hi-IN"/>
        </w:rPr>
      </w:pPr>
    </w:p>
    <w:p w:rsidR="00CD1B2F" w:rsidRPr="00AC20BD" w:rsidRDefault="00CD1B2F" w:rsidP="00AC20BD">
      <w:pPr>
        <w:pStyle w:val="Listaszerbekezds"/>
        <w:widowControl w:val="0"/>
        <w:suppressAutoHyphens/>
        <w:spacing w:after="0" w:line="240" w:lineRule="auto"/>
        <w:ind w:left="567" w:right="-144"/>
        <w:rPr>
          <w:rFonts w:ascii="Palatino Linotype" w:hAnsi="Palatino Linotype" w:cs="Mangal"/>
          <w:kern w:val="1"/>
          <w:sz w:val="24"/>
          <w:szCs w:val="24"/>
          <w:lang w:eastAsia="hi-IN" w:bidi="hi-IN"/>
        </w:rPr>
      </w:pPr>
    </w:p>
    <w:p w:rsidR="00CD1B2F" w:rsidRDefault="00CD1B2F" w:rsidP="00E05EA8">
      <w:pPr>
        <w:tabs>
          <w:tab w:val="right" w:pos="9214"/>
        </w:tabs>
        <w:ind w:right="-144"/>
        <w:jc w:val="right"/>
        <w:rPr>
          <w:rFonts w:ascii="Palatino Linotype" w:hAnsi="Palatino Linotype"/>
          <w:b/>
          <w:sz w:val="24"/>
          <w:szCs w:val="24"/>
        </w:rPr>
      </w:pPr>
      <w:r>
        <w:rPr>
          <w:rFonts w:ascii="Palatino Linotype" w:hAnsi="Palatino Linotype"/>
          <w:b/>
          <w:sz w:val="24"/>
          <w:szCs w:val="24"/>
        </w:rPr>
        <w:t>5. Optikai ismeretek tantárgy</w:t>
      </w:r>
      <w:r>
        <w:rPr>
          <w:rFonts w:ascii="Palatino Linotype" w:hAnsi="Palatino Linotype"/>
          <w:b/>
          <w:sz w:val="24"/>
          <w:szCs w:val="24"/>
        </w:rPr>
        <w:tab/>
        <w:t>212 óra</w:t>
      </w:r>
    </w:p>
    <w:p w:rsidR="00CD1B2F" w:rsidRPr="00AC20BD" w:rsidRDefault="00CD1B2F" w:rsidP="00E05EA8">
      <w:pPr>
        <w:pStyle w:val="2szint"/>
        <w:tabs>
          <w:tab w:val="clear" w:pos="972"/>
        </w:tabs>
        <w:ind w:left="360" w:firstLine="0"/>
        <w:rPr>
          <w:kern w:val="1"/>
          <w:lang w:eastAsia="hi-IN" w:bidi="hi-IN"/>
        </w:rPr>
      </w:pPr>
      <w:r>
        <w:rPr>
          <w:kern w:val="1"/>
          <w:lang w:eastAsia="hi-IN" w:bidi="hi-IN"/>
        </w:rPr>
        <w:t xml:space="preserve">5.1. </w:t>
      </w:r>
      <w:r w:rsidRPr="00AC20BD">
        <w:rPr>
          <w:kern w:val="1"/>
          <w:lang w:eastAsia="hi-IN" w:bidi="hi-IN"/>
        </w:rPr>
        <w:t>A tantárgy tanításának célja</w:t>
      </w:r>
    </w:p>
    <w:p w:rsidR="00CD1B2F" w:rsidRPr="00AC20BD" w:rsidRDefault="00CD1B2F" w:rsidP="00AC20BD">
      <w:pPr>
        <w:pStyle w:val="Listaszerbekezds"/>
        <w:widowControl w:val="0"/>
        <w:suppressAutoHyphens/>
        <w:spacing w:after="0" w:line="240" w:lineRule="auto"/>
        <w:ind w:left="567" w:right="-144"/>
        <w:jc w:val="both"/>
        <w:rPr>
          <w:rFonts w:ascii="Palatino Linotype" w:hAnsi="Palatino Linotype" w:cs="Mangal"/>
          <w:kern w:val="1"/>
          <w:sz w:val="24"/>
          <w:szCs w:val="24"/>
          <w:lang w:eastAsia="hi-IN" w:bidi="hi-IN"/>
        </w:rPr>
      </w:pPr>
      <w:r w:rsidRPr="00AC20BD">
        <w:rPr>
          <w:rFonts w:ascii="Palatino Linotype" w:hAnsi="Palatino Linotype" w:cs="Mangal"/>
          <w:kern w:val="1"/>
          <w:sz w:val="24"/>
          <w:szCs w:val="24"/>
          <w:lang w:eastAsia="hi-IN" w:bidi="hi-IN"/>
        </w:rPr>
        <w:t>Megismertetni és elsajátítatni a tanulókkal a szemüveglencsék és finomoptikai termékek gyártásához szükséges fénytani ismereteket, törvényeket, és azok magyarázatát, valamint az ehhez szükséges számításokat és összefüggéseket.</w:t>
      </w:r>
    </w:p>
    <w:p w:rsidR="00CD1B2F" w:rsidRPr="00AC20BD" w:rsidRDefault="00CD1B2F" w:rsidP="00E05EA8">
      <w:pPr>
        <w:pStyle w:val="2szint"/>
        <w:tabs>
          <w:tab w:val="clear" w:pos="972"/>
        </w:tabs>
        <w:ind w:left="360" w:firstLine="0"/>
        <w:rPr>
          <w:kern w:val="1"/>
          <w:lang w:eastAsia="hi-IN" w:bidi="hi-IN"/>
        </w:rPr>
      </w:pPr>
      <w:r>
        <w:rPr>
          <w:kern w:val="1"/>
          <w:lang w:eastAsia="hi-IN" w:bidi="hi-IN"/>
        </w:rPr>
        <w:t xml:space="preserve">5.2. </w:t>
      </w:r>
      <w:r w:rsidRPr="00AC20BD">
        <w:rPr>
          <w:kern w:val="1"/>
          <w:lang w:eastAsia="hi-IN" w:bidi="hi-IN"/>
        </w:rPr>
        <w:t>Kapcsolódó közismereti, szakmai tartalmak</w:t>
      </w:r>
    </w:p>
    <w:p w:rsidR="00CD1B2F" w:rsidRPr="00AC20BD" w:rsidRDefault="00CD1B2F" w:rsidP="00AC20BD">
      <w:pPr>
        <w:pStyle w:val="Listaszerbekezds"/>
        <w:autoSpaceDE w:val="0"/>
        <w:autoSpaceDN w:val="0"/>
        <w:adjustRightInd w:val="0"/>
        <w:ind w:left="567" w:right="-144"/>
        <w:jc w:val="both"/>
        <w:rPr>
          <w:rFonts w:ascii="Palatino Linotype" w:hAnsi="Palatino Linotype" w:cs="Mangal"/>
          <w:kern w:val="1"/>
          <w:sz w:val="24"/>
          <w:szCs w:val="24"/>
          <w:lang w:eastAsia="hi-IN" w:bidi="hi-IN"/>
        </w:rPr>
      </w:pPr>
      <w:r w:rsidRPr="00AC20BD">
        <w:rPr>
          <w:rFonts w:ascii="Palatino Linotype" w:hAnsi="Palatino Linotype" w:cs="Mangal"/>
          <w:kern w:val="1"/>
          <w:sz w:val="24"/>
          <w:szCs w:val="24"/>
          <w:lang w:eastAsia="hi-IN" w:bidi="hi-IN"/>
        </w:rPr>
        <w:t>A tantárgy az adott évfolyamba lépés feltételeiként megjelölt közismereti és szakmai tartalmakra épül</w:t>
      </w:r>
    </w:p>
    <w:p w:rsidR="00CD1B2F" w:rsidRDefault="00CD1B2F" w:rsidP="00E05EA8">
      <w:pPr>
        <w:pStyle w:val="2szint"/>
        <w:tabs>
          <w:tab w:val="clear" w:pos="972"/>
        </w:tabs>
        <w:ind w:left="360" w:firstLine="0"/>
        <w:rPr>
          <w:kern w:val="1"/>
          <w:lang w:eastAsia="hi-IN" w:bidi="hi-IN"/>
        </w:rPr>
      </w:pPr>
      <w:r>
        <w:rPr>
          <w:kern w:val="1"/>
          <w:lang w:eastAsia="hi-IN" w:bidi="hi-IN"/>
        </w:rPr>
        <w:t xml:space="preserve">5.3. </w:t>
      </w:r>
      <w:r w:rsidRPr="00AC20BD">
        <w:rPr>
          <w:kern w:val="1"/>
          <w:lang w:eastAsia="hi-IN" w:bidi="hi-IN"/>
        </w:rPr>
        <w:t>Témakörök</w:t>
      </w:r>
    </w:p>
    <w:p w:rsidR="00CD1B2F" w:rsidRPr="00AC20BD" w:rsidRDefault="00CD1B2F" w:rsidP="00AC20BD">
      <w:pPr>
        <w:pStyle w:val="2szint"/>
        <w:tabs>
          <w:tab w:val="clear" w:pos="972"/>
        </w:tabs>
        <w:spacing w:before="0"/>
        <w:rPr>
          <w:kern w:val="1"/>
          <w:lang w:eastAsia="hi-IN" w:bidi="hi-IN"/>
        </w:rPr>
      </w:pPr>
    </w:p>
    <w:p w:rsidR="00CD1B2F" w:rsidRDefault="00CD1B2F" w:rsidP="00E05EA8">
      <w:pPr>
        <w:tabs>
          <w:tab w:val="left" w:pos="1440"/>
          <w:tab w:val="right" w:pos="9214"/>
        </w:tabs>
        <w:ind w:left="720" w:right="-144"/>
        <w:jc w:val="right"/>
        <w:rPr>
          <w:rFonts w:ascii="Palatino Linotype" w:hAnsi="Palatino Linotype"/>
          <w:b/>
          <w:sz w:val="24"/>
          <w:szCs w:val="24"/>
        </w:rPr>
      </w:pPr>
      <w:r>
        <w:rPr>
          <w:rFonts w:ascii="Palatino Linotype" w:hAnsi="Palatino Linotype"/>
          <w:b/>
          <w:sz w:val="24"/>
          <w:szCs w:val="24"/>
        </w:rPr>
        <w:t>5.3.1. Optikai alapismeretek</w:t>
      </w:r>
      <w:r>
        <w:rPr>
          <w:rFonts w:ascii="Palatino Linotype" w:hAnsi="Palatino Linotype"/>
          <w:b/>
          <w:sz w:val="24"/>
          <w:szCs w:val="24"/>
        </w:rPr>
        <w:tab/>
      </w:r>
      <w:r>
        <w:rPr>
          <w:rFonts w:ascii="Palatino Linotype" w:hAnsi="Palatino Linotype"/>
          <w:b/>
          <w:i/>
          <w:sz w:val="24"/>
          <w:szCs w:val="24"/>
        </w:rPr>
        <w:t>140 óra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fény keletkezése, terjedése.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fényvisszaverődés törvénye.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fénytörés törvénye.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optikai úthossz, diszperzió.</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Síktükör képalkotása.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domború gömbtükör.</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homorú gömbtükör.</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Fénytörés síkpárhuzamos lemezen.</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Reflexiós prizmák.</w:t>
      </w:r>
    </w:p>
    <w:p w:rsidR="00CD1B2F" w:rsidRPr="000E120B"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Diszperziós prizmák.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akromatizálás elve.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Optikai lencsék.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Vékonylencsék sugármenete.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Vékonylencsék képalkotása.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Lencsék távolságtörvénye.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Vékonylencsék törőértéke.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Lencsék nagyítása.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Sugármenet vastaglencsében.</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Vastaglencsék törőértéke.</w:t>
      </w:r>
    </w:p>
    <w:p w:rsidR="00CD1B2F" w:rsidRPr="000E120B"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Vastaglencsék képalkotása.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Aszférikus lencsék.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Monokromatikus hibák.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Kromatikus hibák.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fény kettős természete.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hullámok keletkezése.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hullámok tulajdonságai.</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fény elektromágneses elmélete.</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Fényhullámok interferenciája.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Fényhullámok interferenciája a szakmában.</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fényelhajlás.</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fénypolarizáció.</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kettőstörés alkalmazása.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Fotometriai alapfogalmak.</w:t>
      </w:r>
    </w:p>
    <w:p w:rsidR="00CD1B2F" w:rsidRDefault="00CD1B2F" w:rsidP="00E05EA8">
      <w:pPr>
        <w:tabs>
          <w:tab w:val="left" w:pos="1440"/>
          <w:tab w:val="right" w:pos="9214"/>
        </w:tabs>
        <w:spacing w:before="240"/>
        <w:ind w:left="720" w:right="-144"/>
        <w:jc w:val="right"/>
        <w:rPr>
          <w:rFonts w:ascii="Palatino Linotype" w:hAnsi="Palatino Linotype"/>
          <w:b/>
          <w:sz w:val="24"/>
          <w:szCs w:val="24"/>
        </w:rPr>
      </w:pPr>
      <w:r>
        <w:rPr>
          <w:rFonts w:ascii="Palatino Linotype" w:hAnsi="Palatino Linotype"/>
          <w:b/>
          <w:sz w:val="24"/>
          <w:szCs w:val="24"/>
        </w:rPr>
        <w:t>5.3.2. Szakrajz</w:t>
      </w:r>
      <w:r>
        <w:rPr>
          <w:rFonts w:ascii="Palatino Linotype" w:hAnsi="Palatino Linotype"/>
          <w:b/>
          <w:sz w:val="24"/>
          <w:szCs w:val="24"/>
        </w:rPr>
        <w:tab/>
      </w:r>
      <w:r>
        <w:rPr>
          <w:rFonts w:ascii="Palatino Linotype" w:hAnsi="Palatino Linotype"/>
          <w:b/>
          <w:i/>
          <w:sz w:val="24"/>
          <w:szCs w:val="24"/>
        </w:rPr>
        <w:t xml:space="preserve">72 </w:t>
      </w:r>
      <w:r w:rsidRPr="00B87D30">
        <w:rPr>
          <w:rFonts w:ascii="Palatino Linotype" w:hAnsi="Palatino Linotype"/>
          <w:b/>
          <w:i/>
          <w:sz w:val="24"/>
          <w:szCs w:val="24"/>
        </w:rPr>
        <w:t>óra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Alaki és formai ismeretek.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Merőlegesek rajzolása két vonalzóval.</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Párhuzamosok rajzolása két vonalzóval.</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Síkmértani szerkesztések.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Vetítési módok.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Térelemek ábrázolása.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képsíkos ábrázolás.</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Metszetek ábrázolása.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 metszet.</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 metszet.</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Kitörés.</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Szelvény.</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Összetett metszetek.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Megmunkálási jelek.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Kikészítési jelek.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Anyaghibák.</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Megmunkálási hibák. </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Prizmák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Kétszer domború lencsék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 domború lencsék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Kétszer homorú lencsék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 homorú lencsék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Hengerlencsék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Tükrök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Meniszkuszlencse rajza.</w:t>
      </w:r>
    </w:p>
    <w:p w:rsidR="00CD1B2F" w:rsidRDefault="00CD1B2F" w:rsidP="00AC20BD">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Szemüveglencse rajza.</w:t>
      </w:r>
    </w:p>
    <w:p w:rsidR="00CD1B2F" w:rsidRPr="00AC20BD" w:rsidRDefault="00CD1B2F" w:rsidP="00E05EA8">
      <w:pPr>
        <w:pStyle w:val="2szint"/>
        <w:tabs>
          <w:tab w:val="clear" w:pos="972"/>
        </w:tabs>
        <w:ind w:left="360" w:firstLine="0"/>
        <w:rPr>
          <w:i/>
          <w:kern w:val="1"/>
          <w:lang w:eastAsia="hi-IN" w:bidi="hi-IN"/>
        </w:rPr>
      </w:pPr>
      <w:r w:rsidRPr="00E05EA8">
        <w:rPr>
          <w:kern w:val="1"/>
          <w:lang w:eastAsia="hi-IN" w:bidi="hi-IN"/>
        </w:rPr>
        <w:t>5.4.</w:t>
      </w:r>
      <w:r w:rsidRPr="00AC20BD">
        <w:rPr>
          <w:i/>
          <w:kern w:val="1"/>
          <w:lang w:eastAsia="hi-IN" w:bidi="hi-IN"/>
        </w:rPr>
        <w:t>A képzés javasolt helyszíne (ajánlás)</w:t>
      </w:r>
    </w:p>
    <w:p w:rsidR="00CD1B2F" w:rsidRPr="00E05EA8" w:rsidRDefault="00CD1B2F" w:rsidP="00AC20BD">
      <w:pPr>
        <w:widowControl w:val="0"/>
        <w:suppressAutoHyphens/>
        <w:ind w:left="567" w:right="-144"/>
        <w:rPr>
          <w:rFonts w:ascii="Palatino Linotype" w:hAnsi="Palatino Linotype" w:cs="Mangal"/>
          <w:i/>
          <w:kern w:val="1"/>
          <w:sz w:val="24"/>
          <w:szCs w:val="24"/>
          <w:lang w:eastAsia="hi-IN" w:bidi="hi-IN"/>
        </w:rPr>
      </w:pPr>
      <w:r w:rsidRPr="00E05EA8">
        <w:rPr>
          <w:rFonts w:ascii="Palatino Linotype" w:hAnsi="Palatino Linotype" w:cs="Mangal"/>
          <w:i/>
          <w:kern w:val="1"/>
          <w:sz w:val="24"/>
          <w:szCs w:val="24"/>
          <w:lang w:eastAsia="hi-IN" w:bidi="hi-IN"/>
        </w:rPr>
        <w:t>Tanterem és szakma specifikus tanműhely vagy szakma specifikus gazdálkodó szervezetnél.</w:t>
      </w:r>
    </w:p>
    <w:p w:rsidR="00CD1B2F" w:rsidRPr="00AC20BD" w:rsidRDefault="00CD1B2F" w:rsidP="00E05EA8">
      <w:pPr>
        <w:pStyle w:val="2szint"/>
        <w:tabs>
          <w:tab w:val="clear" w:pos="972"/>
        </w:tabs>
        <w:ind w:left="360" w:firstLine="0"/>
        <w:rPr>
          <w:i/>
          <w:kern w:val="1"/>
          <w:lang w:eastAsia="hi-IN" w:bidi="hi-IN"/>
        </w:rPr>
      </w:pPr>
      <w:r w:rsidRPr="00E05EA8">
        <w:rPr>
          <w:kern w:val="1"/>
          <w:lang w:eastAsia="hi-IN" w:bidi="hi-IN"/>
        </w:rPr>
        <w:t>5.5.</w:t>
      </w:r>
      <w:r w:rsidRPr="00AC20BD">
        <w:rPr>
          <w:i/>
          <w:kern w:val="1"/>
          <w:lang w:eastAsia="hi-IN" w:bidi="hi-IN"/>
        </w:rPr>
        <w:t>A tantárgy elsajátítása során alkalmazható sajátos módszerek, tanulói tevékenységformák (ajánlás)</w:t>
      </w:r>
    </w:p>
    <w:p w:rsidR="00CD1B2F" w:rsidRDefault="00CD1B2F" w:rsidP="00E05EA8">
      <w:pPr>
        <w:widowControl w:val="0"/>
        <w:tabs>
          <w:tab w:val="left" w:pos="709"/>
          <w:tab w:val="left" w:pos="1440"/>
          <w:tab w:val="right" w:pos="9214"/>
        </w:tabs>
        <w:suppressAutoHyphens/>
        <w:spacing w:before="240"/>
        <w:ind w:left="720" w:right="-144"/>
        <w:rPr>
          <w:rFonts w:ascii="Palatino Linotype" w:hAnsi="Palatino Linotype"/>
          <w:b/>
          <w:i/>
          <w:sz w:val="24"/>
          <w:szCs w:val="24"/>
        </w:rPr>
      </w:pPr>
      <w:r w:rsidRPr="00E05EA8">
        <w:rPr>
          <w:rFonts w:ascii="Palatino Linotype" w:hAnsi="Palatino Linotype"/>
          <w:b/>
          <w:sz w:val="24"/>
          <w:szCs w:val="24"/>
        </w:rPr>
        <w:t>5.5.1.</w:t>
      </w: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8B7D14" w:rsidTr="00D10E1C">
        <w:tc>
          <w:tcPr>
            <w:tcW w:w="994" w:type="dxa"/>
            <w:vMerge w:val="restart"/>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D1B2F"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8B7D14" w:rsidTr="00D10E1C">
        <w:tc>
          <w:tcPr>
            <w:tcW w:w="994" w:type="dxa"/>
            <w:vMerge/>
            <w:vAlign w:val="center"/>
          </w:tcPr>
          <w:p w:rsidR="00CD1B2F" w:rsidRPr="008B7D14" w:rsidRDefault="00CD1B2F" w:rsidP="00A10855">
            <w:pPr>
              <w:ind w:right="-144"/>
              <w:jc w:val="center"/>
              <w:rPr>
                <w:rFonts w:ascii="Palatino Linotype" w:hAnsi="Palatino Linotype"/>
                <w:b/>
                <w:sz w:val="20"/>
                <w:szCs w:val="20"/>
              </w:rPr>
            </w:pPr>
          </w:p>
        </w:tc>
        <w:tc>
          <w:tcPr>
            <w:tcW w:w="2800" w:type="dxa"/>
            <w:vMerge/>
            <w:vAlign w:val="center"/>
          </w:tcPr>
          <w:p w:rsidR="00CD1B2F" w:rsidRPr="008B7D14" w:rsidRDefault="00CD1B2F" w:rsidP="00A10855">
            <w:pPr>
              <w:ind w:right="-144"/>
              <w:rPr>
                <w:rFonts w:ascii="Palatino Linotype" w:hAnsi="Palatino Linotype"/>
                <w:b/>
                <w:sz w:val="20"/>
                <w:szCs w:val="20"/>
              </w:rPr>
            </w:pP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D1B2F" w:rsidRPr="008B7D14" w:rsidRDefault="00CD1B2F" w:rsidP="00A10855">
            <w:pPr>
              <w:ind w:right="-144"/>
              <w:jc w:val="center"/>
              <w:rPr>
                <w:rFonts w:ascii="Palatino Linotype" w:hAnsi="Palatino Linotype"/>
                <w:b/>
                <w:sz w:val="20"/>
                <w:szCs w:val="20"/>
              </w:rPr>
            </w:pP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p>
        </w:tc>
        <w:tc>
          <w:tcPr>
            <w:tcW w:w="945"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65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bl>
    <w:p w:rsidR="00CD1B2F" w:rsidRDefault="00CD1B2F" w:rsidP="00AC20BD">
      <w:pPr>
        <w:widowControl w:val="0"/>
        <w:tabs>
          <w:tab w:val="left" w:pos="709"/>
          <w:tab w:val="left" w:pos="1440"/>
          <w:tab w:val="right" w:pos="9214"/>
        </w:tabs>
        <w:suppressAutoHyphens/>
        <w:spacing w:before="240"/>
        <w:ind w:left="710" w:right="-144"/>
        <w:rPr>
          <w:rFonts w:ascii="Palatino Linotype" w:hAnsi="Palatino Linotype"/>
          <w:b/>
          <w:i/>
          <w:sz w:val="24"/>
          <w:szCs w:val="24"/>
        </w:rPr>
      </w:pPr>
    </w:p>
    <w:p w:rsidR="00CD1B2F" w:rsidRDefault="00CD1B2F">
      <w:pPr>
        <w:rPr>
          <w:rFonts w:ascii="Palatino Linotype" w:hAnsi="Palatino Linotype"/>
          <w:b/>
          <w:i/>
          <w:sz w:val="24"/>
          <w:szCs w:val="24"/>
        </w:rPr>
      </w:pPr>
      <w:r>
        <w:rPr>
          <w:rFonts w:ascii="Palatino Linotype" w:hAnsi="Palatino Linotype"/>
          <w:b/>
          <w:i/>
          <w:sz w:val="24"/>
          <w:szCs w:val="24"/>
        </w:rPr>
        <w:br w:type="page"/>
      </w:r>
    </w:p>
    <w:p w:rsidR="00CD1B2F" w:rsidRPr="00AC20BD" w:rsidRDefault="00CD1B2F" w:rsidP="00E05EA8">
      <w:pPr>
        <w:widowControl w:val="0"/>
        <w:tabs>
          <w:tab w:val="left" w:pos="709"/>
          <w:tab w:val="left" w:pos="1440"/>
          <w:tab w:val="right" w:pos="9214"/>
        </w:tabs>
        <w:suppressAutoHyphens/>
        <w:spacing w:before="240"/>
        <w:ind w:left="720" w:right="-144"/>
        <w:rPr>
          <w:rFonts w:ascii="Palatino Linotype" w:hAnsi="Palatino Linotype"/>
          <w:b/>
          <w:i/>
          <w:sz w:val="24"/>
          <w:szCs w:val="24"/>
        </w:rPr>
      </w:pPr>
      <w:r w:rsidRPr="00E05EA8">
        <w:rPr>
          <w:rFonts w:ascii="Palatino Linotype" w:hAnsi="Palatino Linotype"/>
          <w:b/>
          <w:sz w:val="24"/>
          <w:szCs w:val="24"/>
        </w:rPr>
        <w:t>5.5.2.</w:t>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D1B2F" w:rsidRPr="00FE5532" w:rsidTr="00D10E1C">
        <w:trPr>
          <w:cantSplit/>
          <w:trHeight w:val="921"/>
          <w:jc w:val="center"/>
        </w:trPr>
        <w:tc>
          <w:tcPr>
            <w:tcW w:w="828"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D1B2F"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D1B2F" w:rsidRDefault="00CD1B2F" w:rsidP="00A10855">
            <w:pPr>
              <w:ind w:right="-144"/>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D1B2F" w:rsidRPr="00FE5532"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FE5532" w:rsidTr="00D10E1C">
        <w:trPr>
          <w:cantSplit/>
          <w:trHeight w:val="1076"/>
          <w:jc w:val="center"/>
        </w:trPr>
        <w:tc>
          <w:tcPr>
            <w:tcW w:w="828" w:type="dxa"/>
            <w:vMerge/>
            <w:vAlign w:val="center"/>
          </w:tcPr>
          <w:p w:rsidR="00CD1B2F" w:rsidRPr="00FE5532" w:rsidRDefault="00CD1B2F" w:rsidP="00A10855">
            <w:pPr>
              <w:ind w:right="-144"/>
              <w:jc w:val="center"/>
              <w:rPr>
                <w:rFonts w:ascii="Palatino Linotype" w:hAnsi="Palatino Linotype"/>
                <w:b/>
                <w:sz w:val="20"/>
                <w:szCs w:val="20"/>
              </w:rPr>
            </w:pPr>
          </w:p>
        </w:tc>
        <w:tc>
          <w:tcPr>
            <w:tcW w:w="3621" w:type="dxa"/>
            <w:vMerge/>
            <w:vAlign w:val="center"/>
          </w:tcPr>
          <w:p w:rsidR="00CD1B2F" w:rsidRPr="00FE5532" w:rsidRDefault="00CD1B2F" w:rsidP="00A10855">
            <w:pPr>
              <w:ind w:right="-144"/>
              <w:rPr>
                <w:rFonts w:ascii="Palatino Linotype" w:hAnsi="Palatino Linotype"/>
                <w:b/>
                <w:sz w:val="20"/>
                <w:szCs w:val="20"/>
              </w:rPr>
            </w:pPr>
          </w:p>
        </w:tc>
        <w:tc>
          <w:tcPr>
            <w:tcW w:w="809" w:type="dxa"/>
            <w:textDirection w:val="btLr"/>
            <w:vAlign w:val="center"/>
          </w:tcPr>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Csoport-</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Osztály-</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D1B2F" w:rsidRPr="00FE5532" w:rsidRDefault="00CD1B2F" w:rsidP="00A10855">
            <w:pPr>
              <w:ind w:right="-144"/>
              <w:jc w:val="center"/>
              <w:rPr>
                <w:rFonts w:ascii="Palatino Linotype" w:hAnsi="Palatino Linotype"/>
                <w:b/>
                <w:sz w:val="20"/>
                <w:szCs w:val="20"/>
              </w:rPr>
            </w:pPr>
          </w:p>
        </w:tc>
      </w:tr>
      <w:tr w:rsidR="00CD1B2F" w:rsidRPr="00FE5532" w:rsidTr="00D10E1C">
        <w:trPr>
          <w:jc w:val="center"/>
        </w:trPr>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D1B2F" w:rsidRPr="008B7D14" w:rsidRDefault="00CD1B2F" w:rsidP="00A10855">
            <w:pPr>
              <w:ind w:right="-144"/>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98"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63"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2190" w:type="dxa"/>
            <w:shd w:val="clear" w:color="auto" w:fill="D9D9D9"/>
            <w:vAlign w:val="center"/>
          </w:tcPr>
          <w:p w:rsidR="00CD1B2F" w:rsidRPr="00AC20BD" w:rsidRDefault="00CD1B2F" w:rsidP="00AC20BD">
            <w:pPr>
              <w:jc w:val="center"/>
              <w:rPr>
                <w:rFonts w:ascii="Palatino Linotype" w:hAnsi="Palatino Linotype" w:cs="Arial"/>
                <w:sz w:val="20"/>
                <w:szCs w:val="20"/>
              </w:rPr>
            </w:pP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p>
        </w:tc>
        <w:tc>
          <w:tcPr>
            <w:tcW w:w="763"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98"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763" w:type="dxa"/>
            <w:shd w:val="clear" w:color="auto" w:fill="D9D9D9"/>
            <w:vAlign w:val="center"/>
          </w:tcPr>
          <w:p w:rsidR="00CD1B2F" w:rsidRPr="00AC20BD" w:rsidRDefault="00CD1B2F" w:rsidP="00AC20BD">
            <w:pPr>
              <w:jc w:val="center"/>
              <w:rPr>
                <w:rFonts w:ascii="Palatino Linotype" w:hAnsi="Palatino Linotype" w:cs="Arial"/>
                <w:sz w:val="20"/>
                <w:szCs w:val="20"/>
              </w:rPr>
            </w:pPr>
          </w:p>
        </w:tc>
        <w:tc>
          <w:tcPr>
            <w:tcW w:w="2190" w:type="dxa"/>
            <w:shd w:val="clear" w:color="auto" w:fill="D9D9D9"/>
            <w:vAlign w:val="center"/>
          </w:tcPr>
          <w:p w:rsidR="00CD1B2F" w:rsidRPr="00AC20BD" w:rsidRDefault="00CD1B2F" w:rsidP="00AC20BD">
            <w:pPr>
              <w:jc w:val="center"/>
              <w:rPr>
                <w:rFonts w:ascii="Palatino Linotype" w:hAnsi="Palatino Linotype" w:cs="Arial"/>
                <w:sz w:val="20"/>
                <w:szCs w:val="20"/>
              </w:rPr>
            </w:pP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r w:rsidR="00CD1B2F" w:rsidRPr="00FE5532" w:rsidTr="00D10E1C">
        <w:trPr>
          <w:jc w:val="center"/>
        </w:trPr>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D1B2F" w:rsidRPr="00AC20BD" w:rsidRDefault="00CD1B2F" w:rsidP="00AC20BD">
            <w:pPr>
              <w:jc w:val="center"/>
              <w:rPr>
                <w:rFonts w:ascii="Palatino Linotype" w:hAnsi="Palatino Linotype" w:cs="Arial"/>
                <w:sz w:val="20"/>
                <w:szCs w:val="20"/>
              </w:rPr>
            </w:pPr>
          </w:p>
        </w:tc>
        <w:tc>
          <w:tcPr>
            <w:tcW w:w="798"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x</w:t>
            </w:r>
          </w:p>
        </w:tc>
        <w:tc>
          <w:tcPr>
            <w:tcW w:w="763" w:type="dxa"/>
            <w:vAlign w:val="center"/>
          </w:tcPr>
          <w:p w:rsidR="00CD1B2F" w:rsidRPr="00AC20BD" w:rsidRDefault="00CD1B2F" w:rsidP="00AC20BD">
            <w:pPr>
              <w:jc w:val="center"/>
              <w:rPr>
                <w:rFonts w:ascii="Palatino Linotype" w:hAnsi="Palatino Linotype" w:cs="Arial"/>
                <w:sz w:val="20"/>
                <w:szCs w:val="20"/>
              </w:rPr>
            </w:pPr>
          </w:p>
        </w:tc>
        <w:tc>
          <w:tcPr>
            <w:tcW w:w="2190" w:type="dxa"/>
            <w:vAlign w:val="center"/>
          </w:tcPr>
          <w:p w:rsidR="00CD1B2F" w:rsidRPr="00AC20BD" w:rsidRDefault="00CD1B2F" w:rsidP="00AC20BD">
            <w:pPr>
              <w:jc w:val="center"/>
              <w:rPr>
                <w:rFonts w:ascii="Palatino Linotype" w:hAnsi="Palatino Linotype" w:cs="Arial"/>
                <w:sz w:val="20"/>
                <w:szCs w:val="20"/>
              </w:rPr>
            </w:pPr>
            <w:r w:rsidRPr="00AC20BD">
              <w:rPr>
                <w:rFonts w:ascii="Palatino Linotype" w:hAnsi="Palatino Linotype" w:cs="Arial"/>
                <w:sz w:val="20"/>
                <w:szCs w:val="20"/>
              </w:rPr>
              <w:t>-</w:t>
            </w:r>
          </w:p>
        </w:tc>
      </w:tr>
    </w:tbl>
    <w:p w:rsidR="00CD1B2F" w:rsidRPr="00AC20BD" w:rsidRDefault="00CD1B2F" w:rsidP="00E05EA8">
      <w:pPr>
        <w:pStyle w:val="2szint"/>
        <w:tabs>
          <w:tab w:val="clear" w:pos="972"/>
        </w:tabs>
        <w:ind w:left="360" w:firstLine="0"/>
        <w:rPr>
          <w:kern w:val="1"/>
          <w:lang w:eastAsia="hi-IN" w:bidi="hi-IN"/>
        </w:rPr>
      </w:pPr>
      <w:r>
        <w:rPr>
          <w:kern w:val="1"/>
          <w:lang w:eastAsia="hi-IN" w:bidi="hi-IN"/>
        </w:rPr>
        <w:t xml:space="preserve">5.6. </w:t>
      </w:r>
      <w:r w:rsidRPr="00AC20BD">
        <w:rPr>
          <w:kern w:val="1"/>
          <w:lang w:eastAsia="hi-IN" w:bidi="hi-IN"/>
        </w:rPr>
        <w:t>A tantárgy értékelésének módja</w:t>
      </w:r>
    </w:p>
    <w:p w:rsidR="00CD1B2F" w:rsidRDefault="00CD1B2F" w:rsidP="00AC20BD">
      <w:pPr>
        <w:pStyle w:val="Listaszerbekezds"/>
        <w:widowControl w:val="0"/>
        <w:suppressAutoHyphens/>
        <w:spacing w:after="0" w:line="240" w:lineRule="auto"/>
        <w:ind w:left="567" w:right="-142"/>
        <w:jc w:val="both"/>
        <w:rPr>
          <w:rFonts w:ascii="Palatino Linotype" w:hAnsi="Palatino Linotype"/>
          <w:bCs/>
          <w:kern w:val="1"/>
          <w:sz w:val="24"/>
          <w:szCs w:val="24"/>
          <w:lang w:eastAsia="hi-IN" w:bidi="hi-IN"/>
        </w:rPr>
      </w:pPr>
      <w:r w:rsidRPr="00AC20BD">
        <w:rPr>
          <w:rFonts w:ascii="Palatino Linotype" w:hAnsi="Palatino Linotype"/>
          <w:bCs/>
          <w:kern w:val="1"/>
          <w:sz w:val="24"/>
          <w:szCs w:val="24"/>
          <w:lang w:eastAsia="hi-IN" w:bidi="hi-IN"/>
        </w:rPr>
        <w:t>A nemzeti köznevelésr</w:t>
      </w:r>
      <w:r>
        <w:rPr>
          <w:rFonts w:ascii="Palatino Linotype" w:hAnsi="Palatino Linotype"/>
          <w:bCs/>
          <w:kern w:val="1"/>
          <w:sz w:val="24"/>
          <w:szCs w:val="24"/>
          <w:lang w:eastAsia="hi-IN" w:bidi="hi-IN"/>
        </w:rPr>
        <w:t>ől szóló 2011. évi CXC. törvény</w:t>
      </w:r>
      <w:r w:rsidRPr="00AC20BD">
        <w:rPr>
          <w:rFonts w:ascii="Palatino Linotype" w:hAnsi="Palatino Linotype"/>
          <w:bCs/>
          <w:kern w:val="1"/>
          <w:sz w:val="24"/>
          <w:szCs w:val="24"/>
          <w:lang w:eastAsia="hi-IN" w:bidi="hi-IN"/>
        </w:rPr>
        <w:t xml:space="preserve"> 54. § (2) a) pontja szerinti értékeléssel.</w:t>
      </w:r>
    </w:p>
    <w:p w:rsidR="00CD1B2F" w:rsidRDefault="00CD1B2F" w:rsidP="00AC20BD">
      <w:pPr>
        <w:pStyle w:val="Listaszerbekezds"/>
        <w:widowControl w:val="0"/>
        <w:suppressAutoHyphens/>
        <w:spacing w:after="0" w:line="240" w:lineRule="auto"/>
        <w:ind w:left="567" w:right="-142"/>
        <w:jc w:val="both"/>
        <w:rPr>
          <w:rFonts w:ascii="Palatino Linotype" w:hAnsi="Palatino Linotype"/>
          <w:bCs/>
          <w:kern w:val="1"/>
          <w:sz w:val="24"/>
          <w:szCs w:val="24"/>
          <w:lang w:eastAsia="hi-IN" w:bidi="hi-IN"/>
        </w:rPr>
      </w:pPr>
    </w:p>
    <w:p w:rsidR="00CD1B2F" w:rsidRPr="00AC20BD" w:rsidRDefault="00CD1B2F" w:rsidP="00AC20BD">
      <w:pPr>
        <w:pStyle w:val="Listaszerbekezds"/>
        <w:widowControl w:val="0"/>
        <w:suppressAutoHyphens/>
        <w:spacing w:after="0" w:line="240" w:lineRule="auto"/>
        <w:ind w:left="567" w:right="-142"/>
        <w:jc w:val="both"/>
        <w:rPr>
          <w:rFonts w:ascii="Palatino Linotype" w:hAnsi="Palatino Linotype"/>
          <w:bCs/>
          <w:kern w:val="1"/>
          <w:sz w:val="24"/>
          <w:szCs w:val="24"/>
          <w:lang w:eastAsia="hi-IN" w:bidi="hi-IN"/>
        </w:rPr>
      </w:pPr>
    </w:p>
    <w:p w:rsidR="00CD1B2F" w:rsidRPr="00E05EA8" w:rsidRDefault="00CD1B2F" w:rsidP="00E05EA8">
      <w:pPr>
        <w:tabs>
          <w:tab w:val="right" w:pos="9214"/>
        </w:tabs>
        <w:ind w:right="-144"/>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6. </w:t>
      </w:r>
      <w:r w:rsidRPr="00E05EA8">
        <w:rPr>
          <w:rFonts w:ascii="Palatino Linotype" w:hAnsi="Palatino Linotype" w:cs="Mangal"/>
          <w:b/>
          <w:kern w:val="1"/>
          <w:sz w:val="24"/>
          <w:szCs w:val="24"/>
          <w:lang w:eastAsia="hi-IN" w:bidi="hi-IN"/>
        </w:rPr>
        <w:t>Megmunkálás segédanyagai, gépei gyakorlat</w:t>
      </w:r>
      <w:r w:rsidRPr="00E05EA8">
        <w:rPr>
          <w:rFonts w:ascii="Palatino Linotype" w:hAnsi="Palatino Linotype" w:cs="Mangal"/>
          <w:b/>
          <w:kern w:val="1"/>
          <w:sz w:val="24"/>
          <w:szCs w:val="24"/>
          <w:lang w:eastAsia="hi-IN" w:bidi="hi-IN"/>
        </w:rPr>
        <w:tab/>
        <w:t>560 óra</w:t>
      </w:r>
    </w:p>
    <w:p w:rsidR="00CD1B2F" w:rsidRPr="00E05EA8" w:rsidRDefault="00CD1B2F" w:rsidP="00E05EA8">
      <w:pPr>
        <w:ind w:left="993" w:right="-144"/>
        <w:jc w:val="both"/>
        <w:rPr>
          <w:rFonts w:ascii="Palatino Linotype" w:hAnsi="Palatino Linotype"/>
          <w:sz w:val="24"/>
          <w:szCs w:val="24"/>
        </w:rPr>
      </w:pPr>
    </w:p>
    <w:p w:rsidR="00CD1B2F" w:rsidRPr="00E05EA8" w:rsidRDefault="00CD1B2F" w:rsidP="00E05EA8">
      <w:pPr>
        <w:pStyle w:val="2szint"/>
        <w:tabs>
          <w:tab w:val="clear" w:pos="972"/>
        </w:tabs>
        <w:spacing w:before="0"/>
        <w:ind w:left="360" w:firstLine="0"/>
        <w:rPr>
          <w:kern w:val="1"/>
          <w:lang w:eastAsia="hi-IN" w:bidi="hi-IN"/>
        </w:rPr>
      </w:pPr>
      <w:r w:rsidRPr="00E05EA8">
        <w:rPr>
          <w:kern w:val="1"/>
          <w:lang w:eastAsia="hi-IN" w:bidi="hi-IN"/>
        </w:rPr>
        <w:t>6.1. A tantárgy tanításának célja</w:t>
      </w:r>
    </w:p>
    <w:p w:rsidR="00CD1B2F" w:rsidRDefault="00CD1B2F" w:rsidP="00E05EA8">
      <w:pPr>
        <w:widowControl w:val="0"/>
        <w:suppressAutoHyphens/>
        <w:ind w:left="567" w:right="-144"/>
        <w:jc w:val="both"/>
        <w:rPr>
          <w:rFonts w:ascii="Palatino Linotype" w:hAnsi="Palatino Linotype"/>
          <w:kern w:val="1"/>
          <w:sz w:val="24"/>
          <w:szCs w:val="24"/>
          <w:lang w:eastAsia="hi-IN" w:bidi="hi-IN"/>
        </w:rPr>
      </w:pPr>
      <w:r w:rsidRPr="00E05EA8">
        <w:rPr>
          <w:rFonts w:ascii="Palatino Linotype" w:hAnsi="Palatino Linotype"/>
          <w:kern w:val="1"/>
          <w:sz w:val="24"/>
          <w:szCs w:val="24"/>
          <w:lang w:eastAsia="hi-IN" w:bidi="hi-IN"/>
        </w:rPr>
        <w:t>Megismertetni és elsajátítani a tanulókkal a szemüveglencsék és finomoptikai termékek gyártásához szükséges segédanyago</w:t>
      </w:r>
      <w:r>
        <w:rPr>
          <w:rFonts w:ascii="Palatino Linotype" w:hAnsi="Palatino Linotype"/>
          <w:kern w:val="1"/>
          <w:sz w:val="24"/>
          <w:szCs w:val="24"/>
          <w:lang w:eastAsia="hi-IN" w:bidi="hi-IN"/>
        </w:rPr>
        <w:t>kat, gépeket és berendezéseket.</w:t>
      </w:r>
    </w:p>
    <w:p w:rsidR="00CD1B2F" w:rsidRPr="00E05EA8" w:rsidRDefault="00CD1B2F" w:rsidP="00E05EA8">
      <w:pPr>
        <w:widowControl w:val="0"/>
        <w:suppressAutoHyphens/>
        <w:ind w:left="567" w:right="-144"/>
        <w:jc w:val="both"/>
        <w:rPr>
          <w:rFonts w:ascii="Palatino Linotype" w:hAnsi="Palatino Linotype"/>
          <w:kern w:val="1"/>
          <w:sz w:val="24"/>
          <w:szCs w:val="24"/>
          <w:lang w:eastAsia="hi-IN" w:bidi="hi-IN"/>
        </w:rPr>
      </w:pPr>
    </w:p>
    <w:p w:rsidR="00CD1B2F" w:rsidRPr="00E05EA8" w:rsidRDefault="00CD1B2F" w:rsidP="00E05EA8">
      <w:pPr>
        <w:pStyle w:val="2szint"/>
        <w:tabs>
          <w:tab w:val="clear" w:pos="972"/>
        </w:tabs>
        <w:spacing w:before="0"/>
        <w:ind w:left="360" w:firstLine="0"/>
        <w:rPr>
          <w:kern w:val="1"/>
          <w:lang w:eastAsia="hi-IN" w:bidi="hi-IN"/>
        </w:rPr>
      </w:pPr>
      <w:r>
        <w:rPr>
          <w:kern w:val="1"/>
          <w:lang w:eastAsia="hi-IN" w:bidi="hi-IN"/>
        </w:rPr>
        <w:t xml:space="preserve">6.2. </w:t>
      </w:r>
      <w:r w:rsidRPr="00E05EA8">
        <w:rPr>
          <w:kern w:val="1"/>
          <w:lang w:eastAsia="hi-IN" w:bidi="hi-IN"/>
        </w:rPr>
        <w:t>Kapcsolódó közismereti, szakmai tartalmak</w:t>
      </w:r>
    </w:p>
    <w:p w:rsidR="00CD1B2F" w:rsidRDefault="00CD1B2F" w:rsidP="00E05EA8">
      <w:pPr>
        <w:widowControl w:val="0"/>
        <w:suppressAutoHyphens/>
        <w:ind w:left="567" w:right="-144"/>
        <w:jc w:val="both"/>
        <w:rPr>
          <w:rFonts w:ascii="Palatino Linotype" w:hAnsi="Palatino Linotype"/>
          <w:kern w:val="1"/>
          <w:sz w:val="24"/>
          <w:szCs w:val="24"/>
          <w:lang w:eastAsia="hi-IN" w:bidi="hi-IN"/>
        </w:rPr>
      </w:pPr>
      <w:r w:rsidRPr="00E05EA8">
        <w:rPr>
          <w:rFonts w:ascii="Palatino Linotype" w:hAnsi="Palatino Linotype"/>
          <w:kern w:val="1"/>
          <w:sz w:val="24"/>
          <w:szCs w:val="24"/>
          <w:lang w:eastAsia="hi-IN" w:bidi="hi-IN"/>
        </w:rPr>
        <w:t>A tantárgy az adott évfolyamba lépés feltételeiként megjelölt közismereti és szakmai tartalmakra épül.</w:t>
      </w:r>
    </w:p>
    <w:p w:rsidR="00CD1B2F" w:rsidRPr="00E05EA8" w:rsidRDefault="00CD1B2F" w:rsidP="00E05EA8">
      <w:pPr>
        <w:widowControl w:val="0"/>
        <w:suppressAutoHyphens/>
        <w:ind w:left="567" w:right="-144"/>
        <w:jc w:val="both"/>
        <w:rPr>
          <w:rFonts w:ascii="Palatino Linotype" w:hAnsi="Palatino Linotype"/>
          <w:kern w:val="1"/>
          <w:sz w:val="24"/>
          <w:szCs w:val="24"/>
          <w:lang w:eastAsia="hi-IN" w:bidi="hi-IN"/>
        </w:rPr>
      </w:pPr>
    </w:p>
    <w:p w:rsidR="00CD1B2F" w:rsidRPr="00E05EA8" w:rsidRDefault="00CD1B2F" w:rsidP="00E05EA8">
      <w:pPr>
        <w:pStyle w:val="2szint"/>
        <w:tabs>
          <w:tab w:val="clear" w:pos="972"/>
        </w:tabs>
        <w:spacing w:before="0"/>
        <w:ind w:left="360" w:firstLine="0"/>
        <w:rPr>
          <w:kern w:val="1"/>
          <w:lang w:eastAsia="hi-IN" w:bidi="hi-IN"/>
        </w:rPr>
      </w:pPr>
      <w:r>
        <w:rPr>
          <w:kern w:val="1"/>
          <w:lang w:eastAsia="hi-IN" w:bidi="hi-IN"/>
        </w:rPr>
        <w:t xml:space="preserve">6.3. </w:t>
      </w:r>
      <w:r w:rsidRPr="00E05EA8">
        <w:rPr>
          <w:kern w:val="1"/>
          <w:lang w:eastAsia="hi-IN" w:bidi="hi-IN"/>
        </w:rPr>
        <w:t xml:space="preserve">Témakörök </w:t>
      </w:r>
    </w:p>
    <w:p w:rsidR="00CD1B2F" w:rsidRPr="00E05EA8" w:rsidRDefault="00CD1B2F" w:rsidP="00E05EA8">
      <w:pPr>
        <w:widowControl w:val="0"/>
        <w:suppressAutoHyphens/>
        <w:ind w:left="567" w:right="-144"/>
        <w:jc w:val="both"/>
        <w:rPr>
          <w:rFonts w:ascii="Palatino Linotype" w:hAnsi="Palatino Linotype"/>
          <w:kern w:val="1"/>
          <w:sz w:val="24"/>
          <w:szCs w:val="24"/>
          <w:lang w:eastAsia="hi-IN" w:bidi="hi-IN"/>
        </w:rPr>
      </w:pPr>
    </w:p>
    <w:p w:rsidR="00CD1B2F" w:rsidRPr="00E05EA8" w:rsidRDefault="00CD1B2F" w:rsidP="00E05EA8">
      <w:pPr>
        <w:widowControl w:val="0"/>
        <w:tabs>
          <w:tab w:val="left" w:pos="1440"/>
          <w:tab w:val="right" w:pos="9214"/>
        </w:tabs>
        <w:suppressAutoHyphens/>
        <w:ind w:left="720" w:right="-144"/>
        <w:jc w:val="both"/>
        <w:rPr>
          <w:rFonts w:ascii="Palatino Linotype" w:hAnsi="Palatino Linotype" w:cs="Mangal"/>
          <w:b/>
          <w:kern w:val="1"/>
          <w:sz w:val="24"/>
          <w:szCs w:val="24"/>
          <w:lang w:eastAsia="hi-IN" w:bidi="hi-IN"/>
        </w:rPr>
      </w:pPr>
      <w:r>
        <w:rPr>
          <w:rFonts w:ascii="Palatino Linotype" w:hAnsi="Palatino Linotype"/>
          <w:b/>
          <w:sz w:val="24"/>
          <w:szCs w:val="24"/>
        </w:rPr>
        <w:t xml:space="preserve">6.3.1. </w:t>
      </w:r>
      <w:r w:rsidRPr="00E05EA8">
        <w:rPr>
          <w:rFonts w:ascii="Palatino Linotype" w:hAnsi="Palatino Linotype"/>
          <w:b/>
          <w:sz w:val="24"/>
          <w:szCs w:val="24"/>
        </w:rPr>
        <w:t>Optikai megmunkálás segédanyagai</w:t>
      </w:r>
      <w:r w:rsidRPr="00E05EA8">
        <w:rPr>
          <w:rFonts w:ascii="Palatino Linotype" w:hAnsi="Palatino Linotype"/>
          <w:b/>
          <w:sz w:val="24"/>
          <w:szCs w:val="24"/>
        </w:rPr>
        <w:tab/>
        <w:t>212</w:t>
      </w:r>
      <w:r>
        <w:rPr>
          <w:rFonts w:ascii="Palatino Linotype" w:hAnsi="Palatino Linotype"/>
          <w:b/>
          <w:sz w:val="24"/>
          <w:szCs w:val="24"/>
        </w:rPr>
        <w:t xml:space="preserve"> </w:t>
      </w:r>
      <w:r w:rsidRPr="00E05EA8">
        <w:rPr>
          <w:rFonts w:ascii="Palatino Linotype" w:hAnsi="Palatino Linotype" w:cs="Mangal"/>
          <w:b/>
          <w:i/>
          <w:kern w:val="1"/>
          <w:sz w:val="24"/>
          <w:szCs w:val="24"/>
          <w:lang w:eastAsia="hi-IN" w:bidi="hi-IN"/>
        </w:rPr>
        <w:t>óra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Maró-és leppelő gyémánt szemcseméretének megválasztása.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Finomleppelő gyémántpogácsák szemcsemérete, és lehordó képessége.</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Durvaleppelő gyémántpogácsák szemcsemérete, és lehordó képessége.</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A maró gyémánt helyes megválasztása.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Csiszolópór szemcseméretének és víz keverési arányának meghatározása.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Csiszolószemcsék visszanyerésének, és osztályozásának módjai.</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Csiszolószemcsék szemcseméretének megállapítása.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Polírozó anyagok tulajdonságai.</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Poliranyagok szemcseméretei.</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Políranyagok fajtái a különböző munkaterületeken.</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Polírhordozók megválasztása a felületi szabályosság függvényében.</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Polírhordozók típusai a felhasználás tükrében.</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A gyártáshoz használt hűtőfolyadék ok szerepe és összetétele.</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Kész felületekhez használt védő- és reflexiócsökkentő bevonatok.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Védőlakkok szerepe.</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Vákuumgőzölés használt segédanyagok.</w:t>
      </w:r>
    </w:p>
    <w:p w:rsidR="00CD1B2F" w:rsidRPr="00E05EA8"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Fix ragasztáshoz használt anyagok.</w:t>
      </w:r>
    </w:p>
    <w:p w:rsidR="00CD1B2F" w:rsidRPr="00E05EA8"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A finomoptikai ragasztóanyagok fajtái.</w:t>
      </w:r>
    </w:p>
    <w:p w:rsidR="00CD1B2F" w:rsidRPr="00E05EA8"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Meleg ragasztók.</w:t>
      </w:r>
    </w:p>
    <w:p w:rsidR="00CD1B2F" w:rsidRPr="00E05EA8"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Hidegragasztók.</w:t>
      </w:r>
    </w:p>
    <w:p w:rsidR="00CD1B2F" w:rsidRPr="00E05EA8"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Mechanikus ragasztás módszerei.</w:t>
      </w:r>
    </w:p>
    <w:p w:rsidR="00CD1B2F" w:rsidRPr="00E05EA8" w:rsidRDefault="00CD1B2F" w:rsidP="00E05EA8">
      <w:pPr>
        <w:widowControl w:val="0"/>
        <w:suppressAutoHyphens/>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Ragasztással szemben támasztott követelmények.</w:t>
      </w:r>
    </w:p>
    <w:p w:rsidR="00CD1B2F" w:rsidRPr="00E05EA8" w:rsidRDefault="00CD1B2F" w:rsidP="00E05EA8">
      <w:pPr>
        <w:widowControl w:val="0"/>
        <w:suppressAutoHyphens/>
        <w:ind w:left="993" w:right="-144"/>
        <w:jc w:val="both"/>
        <w:rPr>
          <w:rFonts w:ascii="Palatino Linotype" w:hAnsi="Palatino Linotype" w:cs="Mangal"/>
          <w:kern w:val="1"/>
          <w:sz w:val="24"/>
          <w:szCs w:val="24"/>
          <w:lang w:eastAsia="hi-IN" w:bidi="hi-IN"/>
        </w:rPr>
      </w:pPr>
    </w:p>
    <w:p w:rsidR="00CD1B2F" w:rsidRPr="00E05EA8" w:rsidRDefault="00CD1B2F" w:rsidP="00E05EA8">
      <w:pPr>
        <w:widowControl w:val="0"/>
        <w:tabs>
          <w:tab w:val="left" w:pos="1440"/>
          <w:tab w:val="right" w:pos="9214"/>
        </w:tabs>
        <w:suppressAutoHyphens/>
        <w:ind w:left="720" w:right="-144"/>
        <w:jc w:val="both"/>
        <w:rPr>
          <w:rFonts w:ascii="Palatino Linotype" w:hAnsi="Palatino Linotype"/>
          <w:b/>
          <w:sz w:val="24"/>
          <w:szCs w:val="24"/>
        </w:rPr>
      </w:pPr>
      <w:r>
        <w:rPr>
          <w:rFonts w:ascii="Palatino Linotype" w:hAnsi="Palatino Linotype"/>
          <w:b/>
          <w:sz w:val="24"/>
          <w:szCs w:val="24"/>
        </w:rPr>
        <w:t xml:space="preserve">6.3.2. </w:t>
      </w:r>
      <w:r w:rsidRPr="00E05EA8">
        <w:rPr>
          <w:rFonts w:ascii="Palatino Linotype" w:hAnsi="Palatino Linotype"/>
          <w:b/>
          <w:sz w:val="24"/>
          <w:szCs w:val="24"/>
        </w:rPr>
        <w:t>Gépcsoportok munkafolyamatok szerint</w:t>
      </w:r>
      <w:r w:rsidRPr="00E05EA8">
        <w:rPr>
          <w:rFonts w:ascii="Palatino Linotype" w:hAnsi="Palatino Linotype"/>
          <w:b/>
          <w:sz w:val="24"/>
          <w:szCs w:val="24"/>
        </w:rPr>
        <w:tab/>
      </w:r>
      <w:r w:rsidRPr="00E05EA8">
        <w:rPr>
          <w:rFonts w:ascii="Palatino Linotype" w:hAnsi="Palatino Linotype"/>
          <w:b/>
          <w:i/>
          <w:sz w:val="24"/>
          <w:szCs w:val="24"/>
        </w:rPr>
        <w:t>348 óra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Ragasztó berendezések, rögzítő anyagok felhasználása szerint.</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Wood- fémes ragasztó berendezés használata, wood-fém tulajdonságai.</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Elektromos ragasztókemencék használata, hőmérsékletek beállítása.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lastRenderedPageBreak/>
        <w:t>Maró-, leppelő- , és csiszológépek megmunkálási folyamatának a megválasztása.</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Olajhűtéses marógépek tulajdonságai.</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Marógépek típusai a munkadarab felfogása szerint.</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Marógépek csoportosítása a munkaorsó elhelyezkedése szerint.</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CNC vezérlésű marógépek típusai, működésük.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Polírozás gépei és szerszámai.</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Egyfókuszú lencsék polírozásához használt géptípusok.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Progresszív lencsék polírozásához használt géptípusok.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Síkoptikán használt géptípusok.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Finomoptikán használt géptípusok.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Műanyag szemüveglencsék előállítására alkalmazott szerszámok és gépek.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Szemüveglencsék és finomoptikai termékek felületkezelésére használt gépek és berendezések.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Szemüveglencsék és finomoptikai termékek minősítésére és csomagolására használt gépek és berendezések.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Dioptriamérésre használt géptípusok.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Jelfelvivő berendezések.</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Kollimátor, autókollimátor.</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Goniométer.</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Csúcstörőérték mérő.</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Refraktrométer.</w:t>
      </w:r>
    </w:p>
    <w:p w:rsidR="00CD1B2F"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E05EA8">
        <w:rPr>
          <w:rFonts w:ascii="Palatino Linotype" w:hAnsi="Palatino Linotype" w:cs="Mangal"/>
          <w:kern w:val="1"/>
          <w:sz w:val="24"/>
          <w:szCs w:val="24"/>
          <w:lang w:eastAsia="hi-IN" w:bidi="hi-IN"/>
        </w:rPr>
        <w:t>Csomagoló automaták kezelése.</w:t>
      </w:r>
    </w:p>
    <w:p w:rsidR="00CD1B2F" w:rsidRPr="00E05EA8" w:rsidRDefault="00CD1B2F" w:rsidP="00E05EA8">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p>
    <w:p w:rsidR="00CD1B2F" w:rsidRPr="00E05EA8" w:rsidRDefault="00CD1B2F" w:rsidP="008E0F81">
      <w:pPr>
        <w:pStyle w:val="2szint"/>
        <w:tabs>
          <w:tab w:val="clear" w:pos="972"/>
        </w:tabs>
        <w:spacing w:before="0"/>
        <w:ind w:left="360" w:firstLine="0"/>
        <w:rPr>
          <w:i/>
          <w:kern w:val="1"/>
          <w:lang w:eastAsia="hi-IN" w:bidi="hi-IN"/>
        </w:rPr>
      </w:pPr>
      <w:r w:rsidRPr="00E05EA8">
        <w:rPr>
          <w:kern w:val="1"/>
          <w:lang w:eastAsia="hi-IN" w:bidi="hi-IN"/>
        </w:rPr>
        <w:t>6.4.</w:t>
      </w:r>
      <w:r w:rsidRPr="00E05EA8">
        <w:rPr>
          <w:i/>
          <w:kern w:val="1"/>
          <w:lang w:eastAsia="hi-IN" w:bidi="hi-IN"/>
        </w:rPr>
        <w:t>A képzés javasolt helyszíne (ajánlás)</w:t>
      </w:r>
    </w:p>
    <w:p w:rsidR="00CD1B2F" w:rsidRDefault="00CD1B2F" w:rsidP="008E0F81">
      <w:pPr>
        <w:widowControl w:val="0"/>
        <w:suppressAutoHyphens/>
        <w:ind w:left="567" w:right="-144"/>
        <w:jc w:val="both"/>
        <w:rPr>
          <w:rFonts w:ascii="Palatino Linotype" w:hAnsi="Palatino Linotype"/>
          <w:i/>
          <w:kern w:val="1"/>
          <w:sz w:val="24"/>
          <w:szCs w:val="24"/>
          <w:lang w:eastAsia="hi-IN" w:bidi="hi-IN"/>
        </w:rPr>
      </w:pPr>
      <w:r w:rsidRPr="00E05EA8">
        <w:rPr>
          <w:rFonts w:ascii="Palatino Linotype" w:hAnsi="Palatino Linotype"/>
          <w:i/>
          <w:kern w:val="1"/>
          <w:sz w:val="24"/>
          <w:szCs w:val="24"/>
          <w:lang w:eastAsia="hi-IN" w:bidi="hi-IN"/>
        </w:rPr>
        <w:t>Tanterem és szakma specifikus tanműhely vagy szakma specifikus gazdálkodó szervezetnél</w:t>
      </w:r>
    </w:p>
    <w:p w:rsidR="00CD1B2F" w:rsidRDefault="00CD1B2F" w:rsidP="00E05EA8">
      <w:pPr>
        <w:widowControl w:val="0"/>
        <w:suppressAutoHyphens/>
        <w:ind w:left="567" w:right="-144"/>
        <w:jc w:val="both"/>
        <w:rPr>
          <w:rFonts w:ascii="Palatino Linotype" w:hAnsi="Palatino Linotype"/>
          <w:i/>
          <w:kern w:val="1"/>
          <w:sz w:val="24"/>
          <w:szCs w:val="24"/>
          <w:lang w:eastAsia="hi-IN" w:bidi="hi-IN"/>
        </w:rPr>
      </w:pPr>
    </w:p>
    <w:p w:rsidR="00CD1B2F" w:rsidRDefault="00CD1B2F" w:rsidP="008E0F81">
      <w:pPr>
        <w:pStyle w:val="2szint"/>
        <w:tabs>
          <w:tab w:val="clear" w:pos="972"/>
        </w:tabs>
        <w:spacing w:before="0"/>
        <w:ind w:left="360" w:firstLine="0"/>
        <w:rPr>
          <w:i/>
          <w:kern w:val="1"/>
          <w:lang w:eastAsia="hi-IN" w:bidi="hi-IN"/>
        </w:rPr>
      </w:pPr>
      <w:r w:rsidRPr="008E0F81">
        <w:rPr>
          <w:kern w:val="1"/>
          <w:lang w:eastAsia="hi-IN" w:bidi="hi-IN"/>
        </w:rPr>
        <w:t xml:space="preserve">6.5. </w:t>
      </w:r>
      <w:r w:rsidRPr="00E05EA8">
        <w:rPr>
          <w:i/>
          <w:kern w:val="1"/>
          <w:lang w:eastAsia="hi-IN" w:bidi="hi-IN"/>
        </w:rPr>
        <w:t>A tantárgy elsajátítása során alkalmazható sajátos módszerek, tanulói tevékenységformák (ajánlás)</w:t>
      </w:r>
    </w:p>
    <w:p w:rsidR="00CD1B2F" w:rsidRPr="00E05EA8" w:rsidRDefault="00CD1B2F" w:rsidP="008E0F81">
      <w:pPr>
        <w:pStyle w:val="2szint"/>
        <w:tabs>
          <w:tab w:val="clear" w:pos="972"/>
        </w:tabs>
        <w:spacing w:before="0"/>
        <w:ind w:left="360" w:firstLine="0"/>
        <w:rPr>
          <w:i/>
          <w:kern w:val="1"/>
          <w:lang w:eastAsia="hi-IN" w:bidi="hi-IN"/>
        </w:rPr>
      </w:pPr>
    </w:p>
    <w:p w:rsidR="00CD1B2F" w:rsidRPr="00E05EA8" w:rsidRDefault="00CD1B2F" w:rsidP="008E0F81">
      <w:pPr>
        <w:widowControl w:val="0"/>
        <w:tabs>
          <w:tab w:val="left" w:pos="709"/>
          <w:tab w:val="left" w:pos="1440"/>
          <w:tab w:val="right" w:pos="9214"/>
        </w:tabs>
        <w:suppressAutoHyphens/>
        <w:ind w:left="720" w:right="-144"/>
        <w:jc w:val="both"/>
        <w:rPr>
          <w:rFonts w:ascii="Palatino Linotype" w:hAnsi="Palatino Linotype"/>
          <w:b/>
          <w:i/>
          <w:sz w:val="24"/>
          <w:szCs w:val="24"/>
        </w:rPr>
      </w:pPr>
      <w:r w:rsidRPr="008E0F81">
        <w:rPr>
          <w:rFonts w:ascii="Palatino Linotype" w:hAnsi="Palatino Linotype"/>
          <w:b/>
          <w:sz w:val="24"/>
          <w:szCs w:val="24"/>
        </w:rPr>
        <w:t>6.5.1.</w:t>
      </w:r>
      <w:r w:rsidRPr="00E05EA8">
        <w:rPr>
          <w:rFonts w:ascii="Palatino Linotype" w:hAnsi="Palatino Linotype"/>
          <w:b/>
          <w:i/>
          <w:sz w:val="24"/>
          <w:szCs w:val="24"/>
        </w:rPr>
        <w:t>A tantárgy elsajátítása során alkalmazható sajátos módszerek (ajánlás)</w:t>
      </w:r>
    </w:p>
    <w:tbl>
      <w:tblPr>
        <w:tblW w:w="92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8B7D14" w:rsidTr="00D10E1C">
        <w:tc>
          <w:tcPr>
            <w:tcW w:w="994" w:type="dxa"/>
            <w:vMerge w:val="restart"/>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D1B2F"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8B7D14" w:rsidTr="00D10E1C">
        <w:tc>
          <w:tcPr>
            <w:tcW w:w="994" w:type="dxa"/>
            <w:vMerge/>
            <w:vAlign w:val="center"/>
          </w:tcPr>
          <w:p w:rsidR="00CD1B2F" w:rsidRPr="008B7D14" w:rsidRDefault="00CD1B2F" w:rsidP="00A10855">
            <w:pPr>
              <w:ind w:right="-144"/>
              <w:jc w:val="center"/>
              <w:rPr>
                <w:rFonts w:ascii="Palatino Linotype" w:hAnsi="Palatino Linotype"/>
                <w:b/>
                <w:sz w:val="20"/>
                <w:szCs w:val="20"/>
              </w:rPr>
            </w:pPr>
          </w:p>
        </w:tc>
        <w:tc>
          <w:tcPr>
            <w:tcW w:w="2800" w:type="dxa"/>
            <w:vMerge/>
            <w:vAlign w:val="center"/>
          </w:tcPr>
          <w:p w:rsidR="00CD1B2F" w:rsidRPr="008B7D14" w:rsidRDefault="00CD1B2F" w:rsidP="00A10855">
            <w:pPr>
              <w:ind w:right="-144"/>
              <w:rPr>
                <w:rFonts w:ascii="Palatino Linotype" w:hAnsi="Palatino Linotype"/>
                <w:b/>
                <w:sz w:val="20"/>
                <w:szCs w:val="20"/>
              </w:rPr>
            </w:pP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D1B2F" w:rsidRPr="008B7D14" w:rsidRDefault="00CD1B2F" w:rsidP="00A10855">
            <w:pPr>
              <w:ind w:right="-144"/>
              <w:jc w:val="center"/>
              <w:rPr>
                <w:rFonts w:ascii="Palatino Linotype" w:hAnsi="Palatino Linotype"/>
                <w:b/>
                <w:sz w:val="20"/>
                <w:szCs w:val="20"/>
              </w:rPr>
            </w:pP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lastRenderedPageBreak/>
              <w:t>1.9.</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gépkezelés</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945"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945" w:type="dxa"/>
            <w:vAlign w:val="center"/>
          </w:tcPr>
          <w:p w:rsidR="00CD1B2F" w:rsidRPr="008329E7" w:rsidRDefault="00CD1B2F" w:rsidP="008329E7">
            <w:pPr>
              <w:jc w:val="center"/>
              <w:rPr>
                <w:rFonts w:ascii="Palatino Linotype" w:hAnsi="Palatino Linotype" w:cs="Arial"/>
                <w:sz w:val="20"/>
                <w:szCs w:val="20"/>
              </w:rPr>
            </w:pPr>
          </w:p>
        </w:tc>
        <w:tc>
          <w:tcPr>
            <w:tcW w:w="265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bl>
    <w:p w:rsidR="00CD1B2F" w:rsidRDefault="00CD1B2F" w:rsidP="008E0F81">
      <w:pPr>
        <w:widowControl w:val="0"/>
        <w:tabs>
          <w:tab w:val="left" w:pos="709"/>
          <w:tab w:val="left" w:pos="1440"/>
          <w:tab w:val="right" w:pos="9214"/>
        </w:tabs>
        <w:suppressAutoHyphens/>
        <w:spacing w:before="240"/>
        <w:ind w:left="720" w:right="-144"/>
        <w:rPr>
          <w:rFonts w:ascii="Palatino Linotype" w:hAnsi="Palatino Linotype"/>
          <w:b/>
          <w:i/>
          <w:sz w:val="24"/>
          <w:szCs w:val="24"/>
        </w:rPr>
      </w:pPr>
      <w:r w:rsidRPr="008E0F81">
        <w:rPr>
          <w:rFonts w:ascii="Palatino Linotype" w:hAnsi="Palatino Linotype"/>
          <w:b/>
          <w:sz w:val="24"/>
          <w:szCs w:val="24"/>
        </w:rPr>
        <w:t>6.5.2.</w:t>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D1B2F" w:rsidRPr="00FE5532" w:rsidTr="00D10E1C">
        <w:trPr>
          <w:cantSplit/>
          <w:trHeight w:val="921"/>
        </w:trPr>
        <w:tc>
          <w:tcPr>
            <w:tcW w:w="828"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D1B2F"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D1B2F" w:rsidRDefault="00CD1B2F" w:rsidP="00A10855">
            <w:pPr>
              <w:ind w:right="-144"/>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D1B2F" w:rsidRPr="00FE5532"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FE5532" w:rsidTr="008329E7">
        <w:trPr>
          <w:cantSplit/>
          <w:trHeight w:val="1076"/>
        </w:trPr>
        <w:tc>
          <w:tcPr>
            <w:tcW w:w="828" w:type="dxa"/>
            <w:vMerge/>
            <w:vAlign w:val="center"/>
          </w:tcPr>
          <w:p w:rsidR="00CD1B2F" w:rsidRPr="00FE5532" w:rsidRDefault="00CD1B2F" w:rsidP="00A10855">
            <w:pPr>
              <w:ind w:right="-144"/>
              <w:jc w:val="center"/>
              <w:rPr>
                <w:rFonts w:ascii="Palatino Linotype" w:hAnsi="Palatino Linotype"/>
                <w:b/>
                <w:sz w:val="20"/>
                <w:szCs w:val="20"/>
              </w:rPr>
            </w:pPr>
          </w:p>
        </w:tc>
        <w:tc>
          <w:tcPr>
            <w:tcW w:w="3621" w:type="dxa"/>
            <w:vMerge/>
            <w:vAlign w:val="center"/>
          </w:tcPr>
          <w:p w:rsidR="00CD1B2F" w:rsidRPr="00FE5532" w:rsidRDefault="00CD1B2F" w:rsidP="00A10855">
            <w:pPr>
              <w:ind w:right="-144"/>
              <w:rPr>
                <w:rFonts w:ascii="Palatino Linotype" w:hAnsi="Palatino Linotype"/>
                <w:b/>
                <w:sz w:val="20"/>
                <w:szCs w:val="20"/>
              </w:rPr>
            </w:pPr>
          </w:p>
        </w:tc>
        <w:tc>
          <w:tcPr>
            <w:tcW w:w="809" w:type="dxa"/>
            <w:textDirection w:val="btLr"/>
            <w:vAlign w:val="center"/>
          </w:tcPr>
          <w:p w:rsidR="00CD1B2F" w:rsidRPr="00FE5532" w:rsidRDefault="00CD1B2F" w:rsidP="008329E7">
            <w:pPr>
              <w:ind w:left="113" w:right="-144"/>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D1B2F" w:rsidRDefault="00CD1B2F" w:rsidP="008329E7">
            <w:pPr>
              <w:ind w:left="113" w:right="-144"/>
              <w:rPr>
                <w:rFonts w:ascii="Palatino Linotype" w:hAnsi="Palatino Linotype"/>
                <w:b/>
                <w:sz w:val="20"/>
                <w:szCs w:val="20"/>
              </w:rPr>
            </w:pPr>
            <w:r>
              <w:rPr>
                <w:rFonts w:ascii="Palatino Linotype" w:hAnsi="Palatino Linotype"/>
                <w:b/>
                <w:sz w:val="20"/>
                <w:szCs w:val="20"/>
              </w:rPr>
              <w:t>Csoport-</w:t>
            </w:r>
          </w:p>
          <w:p w:rsidR="00CD1B2F" w:rsidRPr="00FE5532" w:rsidRDefault="00CD1B2F" w:rsidP="008329E7">
            <w:pPr>
              <w:ind w:left="113" w:right="-144"/>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D1B2F" w:rsidRDefault="00CD1B2F" w:rsidP="008329E7">
            <w:pPr>
              <w:ind w:left="113" w:right="-144"/>
              <w:rPr>
                <w:rFonts w:ascii="Palatino Linotype" w:hAnsi="Palatino Linotype"/>
                <w:b/>
                <w:sz w:val="20"/>
                <w:szCs w:val="20"/>
              </w:rPr>
            </w:pPr>
            <w:r>
              <w:rPr>
                <w:rFonts w:ascii="Palatino Linotype" w:hAnsi="Palatino Linotype"/>
                <w:b/>
                <w:sz w:val="20"/>
                <w:szCs w:val="20"/>
              </w:rPr>
              <w:t>Osztály-</w:t>
            </w:r>
          </w:p>
          <w:p w:rsidR="00CD1B2F" w:rsidRPr="00FE5532" w:rsidRDefault="00CD1B2F" w:rsidP="008329E7">
            <w:pPr>
              <w:ind w:left="113" w:right="-144"/>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D1B2F" w:rsidRPr="00FE5532" w:rsidRDefault="00CD1B2F" w:rsidP="00A10855">
            <w:pPr>
              <w:ind w:right="-144"/>
              <w:jc w:val="center"/>
              <w:rPr>
                <w:rFonts w:ascii="Palatino Linotype" w:hAnsi="Palatino Linotype"/>
                <w:b/>
                <w:sz w:val="20"/>
                <w:szCs w:val="20"/>
              </w:rPr>
            </w:pP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D1B2F" w:rsidRPr="008B7D14" w:rsidRDefault="00CD1B2F" w:rsidP="00A10855">
            <w:pPr>
              <w:ind w:right="-144"/>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98"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63"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2190" w:type="dxa"/>
            <w:shd w:val="clear" w:color="auto" w:fill="D9D9D9"/>
            <w:vAlign w:val="center"/>
          </w:tcPr>
          <w:p w:rsidR="00CD1B2F" w:rsidRPr="008329E7" w:rsidRDefault="00CD1B2F" w:rsidP="008329E7">
            <w:pPr>
              <w:jc w:val="center"/>
              <w:rPr>
                <w:rFonts w:ascii="Palatino Linotype" w:hAnsi="Palatino Linotype" w:cs="Arial"/>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98"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63"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2190" w:type="dxa"/>
            <w:shd w:val="clear" w:color="auto" w:fill="D9D9D9"/>
            <w:vAlign w:val="center"/>
          </w:tcPr>
          <w:p w:rsidR="00CD1B2F" w:rsidRPr="008329E7" w:rsidRDefault="00CD1B2F" w:rsidP="008329E7">
            <w:pPr>
              <w:jc w:val="center"/>
              <w:rPr>
                <w:rFonts w:ascii="Palatino Linotype" w:hAnsi="Palatino Linotype" w:cs="Arial"/>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98"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63"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2190" w:type="dxa"/>
            <w:shd w:val="clear" w:color="auto" w:fill="D9D9D9"/>
            <w:vAlign w:val="center"/>
          </w:tcPr>
          <w:p w:rsidR="00CD1B2F" w:rsidRPr="008329E7" w:rsidRDefault="00CD1B2F" w:rsidP="008329E7">
            <w:pPr>
              <w:jc w:val="center"/>
              <w:rPr>
                <w:rFonts w:ascii="Palatino Linotype" w:hAnsi="Palatino Linotype" w:cs="Arial"/>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98"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63"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2190" w:type="dxa"/>
            <w:shd w:val="clear" w:color="auto" w:fill="D9D9D9"/>
            <w:vAlign w:val="center"/>
          </w:tcPr>
          <w:p w:rsidR="00CD1B2F" w:rsidRPr="008329E7" w:rsidRDefault="00CD1B2F" w:rsidP="008329E7">
            <w:pPr>
              <w:jc w:val="center"/>
              <w:rPr>
                <w:rFonts w:ascii="Palatino Linotype" w:hAnsi="Palatino Linotype" w:cs="Arial"/>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lastRenderedPageBreak/>
              <w:t>4</w:t>
            </w:r>
            <w:r w:rsidRPr="00FE5532">
              <w:rPr>
                <w:rFonts w:ascii="Palatino Linotype" w:hAnsi="Palatino Linotype"/>
                <w:sz w:val="20"/>
                <w:szCs w:val="20"/>
              </w:rPr>
              <w:t>.2.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D1B2F" w:rsidRPr="008329E7" w:rsidRDefault="00CD1B2F" w:rsidP="008329E7">
            <w:pPr>
              <w:jc w:val="center"/>
              <w:rPr>
                <w:rFonts w:ascii="Palatino Linotype" w:hAnsi="Palatino Linotype" w:cs="Arial"/>
                <w:sz w:val="20"/>
                <w:szCs w:val="20"/>
              </w:rPr>
            </w:pPr>
          </w:p>
        </w:tc>
        <w:tc>
          <w:tcPr>
            <w:tcW w:w="798"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98"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763" w:type="dxa"/>
            <w:shd w:val="clear" w:color="auto" w:fill="D9D9D9"/>
            <w:vAlign w:val="center"/>
          </w:tcPr>
          <w:p w:rsidR="00CD1B2F" w:rsidRPr="008329E7" w:rsidRDefault="00CD1B2F" w:rsidP="008329E7">
            <w:pPr>
              <w:jc w:val="center"/>
              <w:rPr>
                <w:rFonts w:ascii="Palatino Linotype" w:hAnsi="Palatino Linotype" w:cs="Arial"/>
                <w:sz w:val="20"/>
                <w:szCs w:val="20"/>
              </w:rPr>
            </w:pPr>
          </w:p>
        </w:tc>
        <w:tc>
          <w:tcPr>
            <w:tcW w:w="2190" w:type="dxa"/>
            <w:shd w:val="clear" w:color="auto" w:fill="D9D9D9"/>
            <w:vAlign w:val="center"/>
          </w:tcPr>
          <w:p w:rsidR="00CD1B2F" w:rsidRPr="008329E7" w:rsidRDefault="00CD1B2F" w:rsidP="008329E7">
            <w:pPr>
              <w:jc w:val="center"/>
              <w:rPr>
                <w:rFonts w:ascii="Palatino Linotype" w:hAnsi="Palatino Linotype" w:cs="Arial"/>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x</w:t>
            </w:r>
          </w:p>
        </w:tc>
        <w:tc>
          <w:tcPr>
            <w:tcW w:w="798" w:type="dxa"/>
            <w:vAlign w:val="center"/>
          </w:tcPr>
          <w:p w:rsidR="00CD1B2F" w:rsidRPr="008329E7" w:rsidRDefault="00CD1B2F" w:rsidP="008329E7">
            <w:pPr>
              <w:jc w:val="center"/>
              <w:rPr>
                <w:rFonts w:ascii="Palatino Linotype" w:hAnsi="Palatino Linotype" w:cs="Arial"/>
                <w:sz w:val="20"/>
                <w:szCs w:val="20"/>
              </w:rPr>
            </w:pPr>
          </w:p>
        </w:tc>
        <w:tc>
          <w:tcPr>
            <w:tcW w:w="763" w:type="dxa"/>
            <w:vAlign w:val="center"/>
          </w:tcPr>
          <w:p w:rsidR="00CD1B2F" w:rsidRPr="008329E7" w:rsidRDefault="00CD1B2F" w:rsidP="008329E7">
            <w:pPr>
              <w:jc w:val="center"/>
              <w:rPr>
                <w:rFonts w:ascii="Palatino Linotype" w:hAnsi="Palatino Linotype" w:cs="Arial"/>
                <w:sz w:val="20"/>
                <w:szCs w:val="20"/>
              </w:rPr>
            </w:pPr>
          </w:p>
        </w:tc>
        <w:tc>
          <w:tcPr>
            <w:tcW w:w="2190" w:type="dxa"/>
            <w:vAlign w:val="center"/>
          </w:tcPr>
          <w:p w:rsidR="00CD1B2F" w:rsidRPr="008329E7" w:rsidRDefault="00CD1B2F" w:rsidP="008329E7">
            <w:pPr>
              <w:jc w:val="center"/>
              <w:rPr>
                <w:rFonts w:ascii="Palatino Linotype" w:hAnsi="Palatino Linotype" w:cs="Arial"/>
                <w:sz w:val="20"/>
                <w:szCs w:val="20"/>
              </w:rPr>
            </w:pPr>
            <w:r w:rsidRPr="008329E7">
              <w:rPr>
                <w:rFonts w:ascii="Palatino Linotype" w:hAnsi="Palatino Linotype" w:cs="Arial"/>
                <w:sz w:val="20"/>
                <w:szCs w:val="20"/>
              </w:rPr>
              <w:t>-</w:t>
            </w:r>
          </w:p>
        </w:tc>
      </w:tr>
    </w:tbl>
    <w:p w:rsidR="00CD1B2F" w:rsidRPr="00AC20BD" w:rsidRDefault="00CD1B2F" w:rsidP="008E0F81">
      <w:pPr>
        <w:pStyle w:val="2szint"/>
        <w:tabs>
          <w:tab w:val="clear" w:pos="972"/>
        </w:tabs>
        <w:ind w:left="360" w:firstLine="0"/>
        <w:rPr>
          <w:kern w:val="1"/>
          <w:lang w:eastAsia="hi-IN" w:bidi="hi-IN"/>
        </w:rPr>
      </w:pPr>
      <w:r>
        <w:rPr>
          <w:kern w:val="1"/>
          <w:lang w:eastAsia="hi-IN" w:bidi="hi-IN"/>
        </w:rPr>
        <w:t xml:space="preserve">6.6. </w:t>
      </w:r>
      <w:r w:rsidRPr="00AC20BD">
        <w:rPr>
          <w:kern w:val="1"/>
          <w:lang w:eastAsia="hi-IN" w:bidi="hi-IN"/>
        </w:rPr>
        <w:t>A tantárgy értékelésének módja</w:t>
      </w:r>
    </w:p>
    <w:p w:rsidR="00CD1B2F" w:rsidRPr="008329E7" w:rsidRDefault="00CD1B2F" w:rsidP="008329E7">
      <w:pPr>
        <w:widowControl w:val="0"/>
        <w:suppressAutoHyphens/>
        <w:ind w:left="567" w:right="-144"/>
        <w:jc w:val="both"/>
        <w:rPr>
          <w:rFonts w:ascii="Palatino Linotype" w:hAnsi="Palatino Linotype"/>
          <w:kern w:val="1"/>
          <w:sz w:val="24"/>
          <w:szCs w:val="24"/>
          <w:lang w:eastAsia="hi-IN" w:bidi="hi-IN"/>
        </w:rPr>
      </w:pPr>
      <w:r w:rsidRPr="008329E7">
        <w:rPr>
          <w:rFonts w:ascii="Palatino Linotype" w:hAnsi="Palatino Linotype"/>
          <w:kern w:val="1"/>
          <w:sz w:val="24"/>
          <w:szCs w:val="24"/>
          <w:lang w:eastAsia="hi-IN" w:bidi="hi-IN"/>
        </w:rPr>
        <w:t>A nemzeti köznevelésr</w:t>
      </w:r>
      <w:r>
        <w:rPr>
          <w:rFonts w:ascii="Palatino Linotype" w:hAnsi="Palatino Linotype"/>
          <w:kern w:val="1"/>
          <w:sz w:val="24"/>
          <w:szCs w:val="24"/>
          <w:lang w:eastAsia="hi-IN" w:bidi="hi-IN"/>
        </w:rPr>
        <w:t>ől szóló 2011. évi CXC. törvény</w:t>
      </w:r>
      <w:r w:rsidRPr="008329E7">
        <w:rPr>
          <w:rFonts w:ascii="Palatino Linotype" w:hAnsi="Palatino Linotype"/>
          <w:kern w:val="1"/>
          <w:sz w:val="24"/>
          <w:szCs w:val="24"/>
          <w:lang w:eastAsia="hi-IN" w:bidi="hi-IN"/>
        </w:rPr>
        <w:t xml:space="preserve"> 54. § (2) a) pontja szerinti értékeléssel.</w:t>
      </w:r>
      <w:r w:rsidRPr="008329E7">
        <w:rPr>
          <w:rFonts w:ascii="Palatino Linotype" w:hAnsi="Palatino Linotype"/>
          <w:kern w:val="1"/>
          <w:sz w:val="24"/>
          <w:szCs w:val="24"/>
          <w:lang w:eastAsia="hi-IN" w:bidi="hi-IN"/>
        </w:rPr>
        <w:br w:type="page"/>
      </w:r>
    </w:p>
    <w:p w:rsidR="00CD1B2F"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sz w:val="44"/>
          <w:szCs w:val="44"/>
        </w:rPr>
      </w:pPr>
      <w:r>
        <w:rPr>
          <w:rFonts w:ascii="Palatino Linotype" w:hAnsi="Palatino Linotype"/>
          <w:b/>
          <w:sz w:val="44"/>
          <w:szCs w:val="44"/>
        </w:rPr>
        <w:t>A</w:t>
      </w:r>
    </w:p>
    <w:p w:rsidR="00CD1B2F" w:rsidRDefault="00CD1B2F" w:rsidP="00A10855">
      <w:pPr>
        <w:widowControl w:val="0"/>
        <w:suppressAutoHyphens/>
        <w:ind w:right="-144"/>
        <w:jc w:val="center"/>
        <w:rPr>
          <w:rFonts w:ascii="Palatino Linotype" w:hAnsi="Palatino Linotype"/>
          <w:b/>
          <w:sz w:val="44"/>
          <w:szCs w:val="44"/>
        </w:rPr>
      </w:pPr>
      <w:r>
        <w:rPr>
          <w:rFonts w:ascii="Palatino Linotype" w:hAnsi="Palatino Linotype"/>
          <w:b/>
          <w:sz w:val="44"/>
          <w:szCs w:val="44"/>
        </w:rPr>
        <w:t>10247-12</w:t>
      </w:r>
      <w:r w:rsidRPr="000E120B">
        <w:rPr>
          <w:rFonts w:ascii="Palatino Linotype" w:hAnsi="Palatino Linotype"/>
          <w:b/>
          <w:sz w:val="44"/>
          <w:szCs w:val="44"/>
        </w:rPr>
        <w:t xml:space="preserve"> azonosító számú</w:t>
      </w:r>
    </w:p>
    <w:p w:rsidR="00CD1B2F"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sz w:val="44"/>
          <w:szCs w:val="44"/>
        </w:rPr>
      </w:pPr>
      <w:r>
        <w:rPr>
          <w:rFonts w:ascii="Palatino Linotype" w:hAnsi="Palatino Linotype"/>
          <w:b/>
          <w:sz w:val="44"/>
          <w:szCs w:val="44"/>
        </w:rPr>
        <w:t>Megmunkálás folyamata és befejezése</w:t>
      </w:r>
    </w:p>
    <w:p w:rsidR="00CD1B2F" w:rsidRDefault="00CD1B2F" w:rsidP="00A10855">
      <w:pPr>
        <w:widowControl w:val="0"/>
        <w:suppressAutoHyphens/>
        <w:ind w:right="-144"/>
        <w:jc w:val="center"/>
        <w:rPr>
          <w:rFonts w:ascii="Palatino Linotype" w:hAnsi="Palatino Linotype"/>
          <w:b/>
          <w:sz w:val="44"/>
          <w:szCs w:val="44"/>
        </w:rPr>
      </w:pPr>
      <w:r w:rsidRPr="000E120B">
        <w:rPr>
          <w:rFonts w:ascii="Palatino Linotype" w:hAnsi="Palatino Linotype"/>
          <w:b/>
          <w:sz w:val="44"/>
          <w:szCs w:val="44"/>
        </w:rPr>
        <w:t>megnevezésű</w:t>
      </w:r>
    </w:p>
    <w:p w:rsidR="00CD1B2F" w:rsidRDefault="00CD1B2F" w:rsidP="00A10855">
      <w:pPr>
        <w:widowControl w:val="0"/>
        <w:suppressAutoHyphens/>
        <w:ind w:right="-144"/>
        <w:jc w:val="center"/>
        <w:rPr>
          <w:rFonts w:ascii="Palatino Linotype" w:hAnsi="Palatino Linotype"/>
          <w:b/>
          <w:sz w:val="44"/>
          <w:szCs w:val="44"/>
        </w:rPr>
      </w:pPr>
    </w:p>
    <w:p w:rsidR="00CD1B2F" w:rsidRDefault="00CD1B2F" w:rsidP="00A10855">
      <w:pPr>
        <w:widowControl w:val="0"/>
        <w:suppressAutoHyphens/>
        <w:ind w:right="-144"/>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1B2F" w:rsidRDefault="00CD1B2F" w:rsidP="00A10855">
      <w:pPr>
        <w:widowControl w:val="0"/>
        <w:suppressAutoHyphens/>
        <w:ind w:right="-144"/>
        <w:jc w:val="center"/>
        <w:rPr>
          <w:rFonts w:ascii="Palatino Linotype" w:hAnsi="Palatino Linotype"/>
          <w:b/>
          <w:kern w:val="1"/>
          <w:sz w:val="44"/>
          <w:szCs w:val="44"/>
          <w:lang w:eastAsia="hi-IN" w:bidi="hi-IN"/>
        </w:rPr>
      </w:pPr>
    </w:p>
    <w:p w:rsidR="00CD1B2F" w:rsidRDefault="00CD1B2F" w:rsidP="008E0F81">
      <w:pPr>
        <w:widowControl w:val="0"/>
        <w:suppressAutoHyphens/>
        <w:ind w:right="-144"/>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CD1B2F" w:rsidRDefault="00CD1B2F" w:rsidP="008E0F81">
      <w:pPr>
        <w:widowControl w:val="0"/>
        <w:suppressAutoHyphens/>
        <w:ind w:right="-144"/>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 xml:space="preserve">A 10247-12 </w:t>
      </w:r>
      <w:r>
        <w:rPr>
          <w:rFonts w:ascii="Palatino Linotype" w:hAnsi="Palatino Linotype"/>
          <w:b/>
          <w:sz w:val="24"/>
          <w:szCs w:val="24"/>
        </w:rPr>
        <w:t>azonosító számú, Megmunkálás folyamata és befejezése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579" w:type="dxa"/>
        <w:jc w:val="center"/>
        <w:tblLayout w:type="fixed"/>
        <w:tblCellMar>
          <w:left w:w="70" w:type="dxa"/>
          <w:right w:w="70" w:type="dxa"/>
        </w:tblCellMar>
        <w:tblLook w:val="0000" w:firstRow="0" w:lastRow="0" w:firstColumn="0" w:lastColumn="0" w:noHBand="0" w:noVBand="0"/>
      </w:tblPr>
      <w:tblGrid>
        <w:gridCol w:w="5858"/>
        <w:gridCol w:w="567"/>
        <w:gridCol w:w="567"/>
        <w:gridCol w:w="697"/>
        <w:gridCol w:w="12"/>
        <w:gridCol w:w="992"/>
        <w:gridCol w:w="469"/>
        <w:gridCol w:w="708"/>
        <w:gridCol w:w="709"/>
      </w:tblGrid>
      <w:tr w:rsidR="00CD1B2F" w:rsidRPr="008E0F81" w:rsidTr="006F63E0">
        <w:trPr>
          <w:trHeight w:val="661"/>
          <w:jc w:val="center"/>
        </w:trPr>
        <w:tc>
          <w:tcPr>
            <w:tcW w:w="5858" w:type="dxa"/>
            <w:vMerge w:val="restart"/>
            <w:tcBorders>
              <w:top w:val="single" w:sz="4" w:space="0" w:color="auto"/>
              <w:left w:val="single" w:sz="4" w:space="0" w:color="auto"/>
              <w:bottom w:val="single" w:sz="4" w:space="0" w:color="auto"/>
              <w:right w:val="single" w:sz="4" w:space="0" w:color="auto"/>
            </w:tcBorders>
            <w:noWrap/>
            <w:vAlign w:val="center"/>
          </w:tcPr>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10247-12</w:t>
            </w:r>
          </w:p>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Megmunkálás folyamata és befejezése</w:t>
            </w:r>
          </w:p>
        </w:tc>
        <w:tc>
          <w:tcPr>
            <w:tcW w:w="1134" w:type="dxa"/>
            <w:gridSpan w:val="2"/>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Műanyag lencsegyártása gyakorlat</w:t>
            </w:r>
          </w:p>
        </w:tc>
        <w:tc>
          <w:tcPr>
            <w:tcW w:w="1701" w:type="dxa"/>
            <w:gridSpan w:val="3"/>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Optikai gyártás-technológia</w:t>
            </w:r>
          </w:p>
        </w:tc>
        <w:tc>
          <w:tcPr>
            <w:tcW w:w="1886" w:type="dxa"/>
            <w:gridSpan w:val="3"/>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Optikai gyártási munkafolyamatok gyakorlat</w:t>
            </w:r>
          </w:p>
        </w:tc>
      </w:tr>
      <w:tr w:rsidR="00CD1B2F" w:rsidRPr="008E0F81" w:rsidTr="008E0F81">
        <w:trPr>
          <w:trHeight w:val="3311"/>
          <w:jc w:val="center"/>
        </w:trPr>
        <w:tc>
          <w:tcPr>
            <w:tcW w:w="5858" w:type="dxa"/>
            <w:vMerge/>
            <w:tcBorders>
              <w:top w:val="single" w:sz="4" w:space="0" w:color="auto"/>
              <w:left w:val="single" w:sz="4" w:space="0" w:color="auto"/>
              <w:bottom w:val="single" w:sz="4" w:space="0" w:color="auto"/>
              <w:right w:val="single" w:sz="4" w:space="0" w:color="auto"/>
            </w:tcBorders>
            <w:vAlign w:val="center"/>
          </w:tcPr>
          <w:p w:rsidR="00CD1B2F" w:rsidRPr="008E0F81" w:rsidRDefault="00CD1B2F" w:rsidP="008E0F81">
            <w:pPr>
              <w:keepNext/>
              <w:ind w:right="-144"/>
              <w:outlineLvl w:val="0"/>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CD1B2F" w:rsidRPr="008E0F81" w:rsidRDefault="00CD1B2F" w:rsidP="008E0F81">
            <w:pPr>
              <w:ind w:left="57" w:right="-144"/>
              <w:rPr>
                <w:rFonts w:ascii="Palatino Linotype" w:hAnsi="Palatino Linotype"/>
                <w:sz w:val="20"/>
                <w:szCs w:val="20"/>
              </w:rPr>
            </w:pPr>
            <w:r w:rsidRPr="008E0F81">
              <w:rPr>
                <w:rFonts w:ascii="Palatino Linotype" w:hAnsi="Palatino Linotype"/>
                <w:sz w:val="20"/>
                <w:szCs w:val="20"/>
              </w:rPr>
              <w:t>Alapanyag előkészítése,öntése</w:t>
            </w:r>
          </w:p>
        </w:tc>
        <w:tc>
          <w:tcPr>
            <w:tcW w:w="567" w:type="dxa"/>
            <w:tcBorders>
              <w:top w:val="nil"/>
              <w:left w:val="nil"/>
              <w:bottom w:val="single" w:sz="4" w:space="0" w:color="auto"/>
              <w:right w:val="single" w:sz="4" w:space="0" w:color="auto"/>
            </w:tcBorders>
            <w:textDirection w:val="btLr"/>
            <w:vAlign w:val="center"/>
          </w:tcPr>
          <w:p w:rsidR="00CD1B2F" w:rsidRPr="008E0F81" w:rsidRDefault="00CD1B2F" w:rsidP="008E0F81">
            <w:pPr>
              <w:ind w:left="57" w:right="-144"/>
              <w:rPr>
                <w:rFonts w:ascii="Palatino Linotype" w:hAnsi="Palatino Linotype"/>
                <w:sz w:val="20"/>
                <w:szCs w:val="20"/>
              </w:rPr>
            </w:pPr>
            <w:r w:rsidRPr="008E0F81">
              <w:rPr>
                <w:rFonts w:ascii="Palatino Linotype" w:hAnsi="Palatino Linotype"/>
                <w:sz w:val="20"/>
                <w:szCs w:val="20"/>
              </w:rPr>
              <w:t>MOLD öntőformagyártása</w:t>
            </w:r>
          </w:p>
        </w:tc>
        <w:tc>
          <w:tcPr>
            <w:tcW w:w="697" w:type="dxa"/>
            <w:tcBorders>
              <w:top w:val="nil"/>
              <w:left w:val="nil"/>
              <w:bottom w:val="single" w:sz="4" w:space="0" w:color="auto"/>
              <w:right w:val="single" w:sz="4" w:space="0" w:color="auto"/>
            </w:tcBorders>
            <w:textDirection w:val="btLr"/>
            <w:vAlign w:val="center"/>
          </w:tcPr>
          <w:p w:rsidR="00CD1B2F" w:rsidRPr="008E0F81" w:rsidRDefault="00CD1B2F" w:rsidP="008E0F81">
            <w:pPr>
              <w:ind w:left="57" w:right="-144"/>
              <w:rPr>
                <w:rFonts w:ascii="Palatino Linotype" w:hAnsi="Palatino Linotype"/>
                <w:sz w:val="20"/>
                <w:szCs w:val="20"/>
              </w:rPr>
            </w:pPr>
            <w:r w:rsidRPr="008E0F81">
              <w:rPr>
                <w:rFonts w:ascii="Palatino Linotype" w:hAnsi="Palatino Linotype"/>
                <w:sz w:val="20"/>
                <w:szCs w:val="20"/>
              </w:rPr>
              <w:t>Szemüveg,és finomoptikai lencsék gyártástechnológiája</w:t>
            </w:r>
          </w:p>
        </w:tc>
        <w:tc>
          <w:tcPr>
            <w:tcW w:w="1004" w:type="dxa"/>
            <w:gridSpan w:val="2"/>
            <w:tcBorders>
              <w:top w:val="nil"/>
              <w:left w:val="nil"/>
              <w:bottom w:val="single" w:sz="4" w:space="0" w:color="auto"/>
              <w:right w:val="single" w:sz="4" w:space="0" w:color="auto"/>
            </w:tcBorders>
            <w:textDirection w:val="btLr"/>
            <w:vAlign w:val="center"/>
          </w:tcPr>
          <w:p w:rsidR="00CD1B2F" w:rsidRPr="008E0F81" w:rsidRDefault="00CD1B2F" w:rsidP="008E0F81">
            <w:pPr>
              <w:ind w:left="113" w:right="-144"/>
              <w:rPr>
                <w:rFonts w:ascii="Palatino Linotype" w:hAnsi="Palatino Linotype"/>
                <w:sz w:val="20"/>
                <w:szCs w:val="20"/>
              </w:rPr>
            </w:pPr>
            <w:r w:rsidRPr="008E0F81">
              <w:rPr>
                <w:rFonts w:ascii="Palatino Linotype" w:hAnsi="Palatino Linotype"/>
                <w:sz w:val="20"/>
                <w:szCs w:val="20"/>
              </w:rPr>
              <w:t>Szemüveg, és finomoptikai</w:t>
            </w:r>
          </w:p>
          <w:p w:rsidR="00CD1B2F" w:rsidRPr="008E0F81" w:rsidRDefault="00CD1B2F" w:rsidP="008E0F81">
            <w:pPr>
              <w:ind w:left="113" w:right="-144"/>
              <w:rPr>
                <w:rFonts w:ascii="Palatino Linotype" w:hAnsi="Palatino Linotype"/>
                <w:sz w:val="20"/>
                <w:szCs w:val="20"/>
              </w:rPr>
            </w:pPr>
            <w:r w:rsidRPr="008E0F81">
              <w:rPr>
                <w:rFonts w:ascii="Palatino Linotype" w:hAnsi="Palatino Linotype"/>
                <w:sz w:val="20"/>
                <w:szCs w:val="20"/>
              </w:rPr>
              <w:t>lencsék gyártásának munka-folyamatai szerszámai, gépei</w:t>
            </w:r>
          </w:p>
        </w:tc>
        <w:tc>
          <w:tcPr>
            <w:tcW w:w="469" w:type="dxa"/>
            <w:tcBorders>
              <w:top w:val="nil"/>
              <w:left w:val="nil"/>
              <w:bottom w:val="single" w:sz="4" w:space="0" w:color="auto"/>
              <w:right w:val="single" w:sz="4" w:space="0" w:color="auto"/>
            </w:tcBorders>
            <w:textDirection w:val="btLr"/>
            <w:vAlign w:val="center"/>
          </w:tcPr>
          <w:p w:rsidR="00CD1B2F" w:rsidRPr="008E0F81" w:rsidRDefault="00CD1B2F" w:rsidP="008E0F81">
            <w:pPr>
              <w:ind w:left="57" w:right="-144"/>
              <w:rPr>
                <w:rFonts w:ascii="Palatino Linotype" w:hAnsi="Palatino Linotype"/>
                <w:sz w:val="20"/>
                <w:szCs w:val="20"/>
              </w:rPr>
            </w:pPr>
            <w:r w:rsidRPr="008E0F81">
              <w:rPr>
                <w:rFonts w:ascii="Palatino Linotype" w:hAnsi="Palatino Linotype"/>
                <w:sz w:val="20"/>
                <w:szCs w:val="20"/>
              </w:rPr>
              <w:t>Prizmák, tükrök gyártása</w:t>
            </w:r>
          </w:p>
        </w:tc>
        <w:tc>
          <w:tcPr>
            <w:tcW w:w="708" w:type="dxa"/>
            <w:tcBorders>
              <w:top w:val="nil"/>
              <w:left w:val="nil"/>
              <w:bottom w:val="single" w:sz="4" w:space="0" w:color="auto"/>
              <w:right w:val="single" w:sz="4" w:space="0" w:color="auto"/>
            </w:tcBorders>
            <w:textDirection w:val="btLr"/>
            <w:vAlign w:val="center"/>
          </w:tcPr>
          <w:p w:rsidR="00CD1B2F" w:rsidRPr="008E0F81" w:rsidRDefault="00CD1B2F" w:rsidP="008E0F81">
            <w:pPr>
              <w:ind w:left="57" w:right="-144"/>
              <w:rPr>
                <w:rFonts w:ascii="Palatino Linotype" w:hAnsi="Palatino Linotype"/>
                <w:sz w:val="20"/>
                <w:szCs w:val="20"/>
              </w:rPr>
            </w:pPr>
            <w:r w:rsidRPr="008E0F81">
              <w:rPr>
                <w:rFonts w:ascii="Palatino Linotype" w:hAnsi="Palatino Linotype"/>
                <w:sz w:val="20"/>
                <w:szCs w:val="20"/>
              </w:rPr>
              <w:t>Szemüveg, és finomoptikai lencsék gyártása</w:t>
            </w:r>
          </w:p>
        </w:tc>
        <w:tc>
          <w:tcPr>
            <w:tcW w:w="709" w:type="dxa"/>
            <w:tcBorders>
              <w:top w:val="nil"/>
              <w:left w:val="nil"/>
              <w:bottom w:val="single" w:sz="4" w:space="0" w:color="auto"/>
              <w:right w:val="single" w:sz="4" w:space="0" w:color="auto"/>
            </w:tcBorders>
            <w:textDirection w:val="btLr"/>
            <w:vAlign w:val="center"/>
          </w:tcPr>
          <w:p w:rsidR="00CD1B2F" w:rsidRPr="008E0F81" w:rsidRDefault="00CD1B2F" w:rsidP="008E0F81">
            <w:pPr>
              <w:ind w:left="57" w:right="-144"/>
              <w:rPr>
                <w:rFonts w:ascii="Palatino Linotype" w:hAnsi="Palatino Linotype"/>
                <w:sz w:val="20"/>
                <w:szCs w:val="20"/>
              </w:rPr>
            </w:pPr>
            <w:r w:rsidRPr="008E0F81">
              <w:rPr>
                <w:rFonts w:ascii="Palatino Linotype" w:hAnsi="Palatino Linotype"/>
                <w:sz w:val="20"/>
                <w:szCs w:val="20"/>
              </w:rPr>
              <w:t>Szemüveg, és finomoptikai lencsék gyártásának gépei, eszközei</w:t>
            </w:r>
          </w:p>
        </w:tc>
      </w:tr>
      <w:tr w:rsidR="00CD1B2F" w:rsidRPr="008E0F81" w:rsidTr="006F63E0">
        <w:trPr>
          <w:trHeight w:val="345"/>
          <w:jc w:val="center"/>
        </w:trPr>
        <w:tc>
          <w:tcPr>
            <w:tcW w:w="10579" w:type="dxa"/>
            <w:gridSpan w:val="9"/>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FELADATOK</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Előkészíti az optikai üvegtesteket, tömbüveget, préslencséket, félkészlencséket</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992"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Az optikai testeket illesztéssel rögzíti, ragasztja a fészkes, bordázott, sík, csésze és gomba alakú fémszerszámokra, ragasztófóliával, gyantás papírral, ésWood- fémmel</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Alkalmazza mechanikai, pneumatikus, vákuumos szorítókat, befogó patronokat, szorító harangokat</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Megmunkálás után a ragasztóanyag függvényében megválasztja a leszedési eljárást, és az optikai testeket sérülésmentesen leszedi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Megválasztja a gyémánt szerszámokat, csiszolóporokat, (durva-finom) megmunkáláshoz és alkalmazza azokat</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 xml:space="preserve">Elkészíti kézi vagy gépi eljárással a dokumentációban megadott paramétereknek megfelelő optikai felületet a szükséges polírozó eljárás, szerszám és polírozó anyag megválasztásával  </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Központosítási műveleteket alkalmaz</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Polírozási műveleteket alkalmaz (széria, receptúra és finomoptikai termékeknél</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Központosítási, fazettázási, ellenőrzési műveleteket alkalmaz a megmunkált üvegeken</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Szakszerűen beállítja a megmunkálógépeken (fűrészgép, marógép, leppelő- vagy csiszológép, polírozógép) az előírt paramétereket valamint a számítógép vezérlésű gépekbe az adatokat beviszi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Kezeli az ultrahangos tisztító mosóberendezéseket, használja a tisztításhoz szükséges vegyszereket</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Beállítja és működteti az előírt technológia alapján a vákuumgőzölő berendezéseket</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single" w:sz="4" w:space="0" w:color="auto"/>
              <w:left w:val="single" w:sz="4" w:space="0" w:color="auto"/>
              <w:bottom w:val="single" w:sz="4" w:space="0" w:color="auto"/>
              <w:right w:val="single" w:sz="4" w:space="0" w:color="auto"/>
            </w:tcBorders>
            <w:noWrap/>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lastRenderedPageBreak/>
              <w:t>Vákuumgőzölő berendezéssel reflexiónövelő, szűrő és nyalábosztó bevonatot készít</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gridSpan w:val="2"/>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992"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t>Műanyag lencséknél keményréteg bevonatot készít, felhordás folyamatának és a keményítés technológiájának ismeretében</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t>Húrmagasság, vastagság, rádiusz, átmérő, szög, dioptria, törésmutató, központosság, feszültség, bevonatok tapadása, keménység méréseket végez, ellenőrző és mérőeszközök használatával</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single" w:sz="4" w:space="0" w:color="auto"/>
              <w:left w:val="single" w:sz="4" w:space="0" w:color="auto"/>
              <w:bottom w:val="single" w:sz="4" w:space="0" w:color="auto"/>
              <w:right w:val="single" w:sz="4" w:space="0" w:color="auto"/>
            </w:tcBorders>
            <w:noWrap/>
            <w:vAlign w:val="center"/>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t>Jelfelvivő eljárásokat végez (gravírozás, acél vagy gyémántszerszámmal, ultrahanggal vagy lézerrel, maratással fototechnikai eljárással, szitanyomással) az előírt technológiának megfelelően a műveleteket végrehajtja</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t>Elkészíti a műanyag szemüveglencse öntőformáját (MOLD-ját)</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t>A mért eredmények kiértékelése alapján feltárja és meghatározza a selejt okokat, javíthatóságra javaslatot tesz, elvégzi a megfelelő javításokat</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t>Alkalmazza a minőségbiztosítási előírásokat, a munkautasításokat, a szabványok előírásait</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71"/>
              <w:jc w:val="both"/>
              <w:rPr>
                <w:rFonts w:ascii="Palatino Linotype" w:hAnsi="Palatino Linotype"/>
                <w:sz w:val="20"/>
                <w:szCs w:val="20"/>
              </w:rPr>
            </w:pPr>
            <w:r w:rsidRPr="008E0F81">
              <w:rPr>
                <w:rFonts w:ascii="Palatino Linotype" w:hAnsi="Palatino Linotype"/>
                <w:sz w:val="20"/>
                <w:szCs w:val="20"/>
              </w:rPr>
              <w:t>Dokumentálja az elvégzett feladatokat, feljegyzi tapasztalatait, rendellenességeket, a munkahelyét, munkakörnyezetét rendbe teszi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360"/>
          <w:jc w:val="center"/>
        </w:trPr>
        <w:tc>
          <w:tcPr>
            <w:tcW w:w="10579" w:type="dxa"/>
            <w:gridSpan w:val="9"/>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SZAKMAI ISMERETEK</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Műveleti ráhagyások anyagnormák számítása</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Gazdaságos anyagfelhasználás számítása</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 szférikus lencsék húrmagasságának, görbületi sugarának és középvastagságának, fókusztávolságának a számítása</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 dioptriaértékek számítása</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Megmunkáló – és segédszerszámok rádiuszának a számítása</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Anyagok tulajdonságai és szerkezete közötti összefüggés</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 gyémántmaró forgástengelyének dőlésszög- számítása</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Forgácsoló sebesség függvényében beállítandó fordulatszám számítása</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Optikai üvegek optikai mechanikai, fizikai és kémiai tulajdonságai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Az üvegben keletkező inhomogenitás okai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 műanyag és az üveg optikai elemek összehasonlítása</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Az optikai elemek rögzítéséhez felhasználható anyagok tulajdonságai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Rögzítő anyagok és felhasználási módjuk</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Csiszoló - és polírozó anyagok tulajdonságai, felhasználási területük</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Tisztító – és maratóanyagok tulajdonságai, megválasztásuk szempontjai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jc w:val="both"/>
              <w:rPr>
                <w:rFonts w:ascii="Palatino Linotype" w:hAnsi="Palatino Linotype"/>
                <w:sz w:val="20"/>
                <w:szCs w:val="20"/>
              </w:rPr>
            </w:pPr>
            <w:r w:rsidRPr="008E0F81">
              <w:rPr>
                <w:rFonts w:ascii="Palatino Linotype" w:hAnsi="Palatino Linotype"/>
                <w:sz w:val="20"/>
                <w:szCs w:val="20"/>
              </w:rPr>
              <w:t>Védőlakkok tulajdonságai, kész optikai testekhez alkalmazott lakkok</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689"/>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csiszolás folyamata, csiszolóanyagok megválasztása, a rádiuszcsiszolás műveletei, gépei és szerszámai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single" w:sz="4" w:space="0" w:color="auto"/>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lastRenderedPageBreak/>
              <w:t>A gyémántszerszám kiválasztása és alkalmazása</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Él-letörések készítése</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single" w:sz="4" w:space="0" w:color="auto"/>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polírozás műveletei, gépei és szerszámai, a polírozásnál alkalmazott hordozó-és polírozó anyag megválasztása</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Központosság és külpontosság, a központosítás optikai és mechanikai műveletei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leszedés rögzítéstől függő műveletei, tisztítási eljárások</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szférikus, a hengerfelületű (cilinderes), a tórikus felületű, a többfókuszú és a prizmatikus szemüveglencsék, gyártásuk anyagai, gépei és szerszámai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műanyag szemüveglencsék előállítása, az alkalmazott szerszámok, gépek</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színes szemüveglencsék és az ipari védőüvegek bevonó eljárásai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vákuumgőzölés műveletei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jelfelvivő eljárások gépei szerszámai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A finomoptikai ragasztás műveletei</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Mérő és ellenőrző eszközök, mérési hibák</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 xml:space="preserve">Az optikai üvegcsiszoló szakma munka -, baleset -, tűz – és környezetvédelmi, valamint elsősegély- nyújtási ismeretei  </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360"/>
          <w:jc w:val="center"/>
        </w:trPr>
        <w:tc>
          <w:tcPr>
            <w:tcW w:w="10579" w:type="dxa"/>
            <w:gridSpan w:val="9"/>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SZAKMAI KÉSZSÉGEK</w:t>
            </w:r>
          </w:p>
        </w:tc>
      </w:tr>
      <w:tr w:rsidR="00CD1B2F" w:rsidRPr="008E0F81" w:rsidTr="006F63E0">
        <w:trPr>
          <w:trHeight w:val="240"/>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Köznyelvi olvasott szöveg megértése</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Köznyelvi szöveg fogalmazása írásban</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Szakmai olvasott szöveg megértése</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5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Szakmai nyelvű íráskészség</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360"/>
          <w:jc w:val="center"/>
        </w:trPr>
        <w:tc>
          <w:tcPr>
            <w:tcW w:w="10579" w:type="dxa"/>
            <w:gridSpan w:val="9"/>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SZEMÉLYES KOMPETENCIÁK</w:t>
            </w:r>
          </w:p>
        </w:tc>
      </w:tr>
      <w:tr w:rsidR="00CD1B2F" w:rsidRPr="008E0F81" w:rsidTr="006F63E0">
        <w:trPr>
          <w:trHeight w:val="210"/>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Állóképesség</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15"/>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Precizitás</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18"/>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Elhivatottság, elkötelezettség</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360"/>
          <w:jc w:val="center"/>
        </w:trPr>
        <w:tc>
          <w:tcPr>
            <w:tcW w:w="10579" w:type="dxa"/>
            <w:gridSpan w:val="9"/>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TÁRSAS KOMPETENCIÁK</w:t>
            </w:r>
          </w:p>
        </w:tc>
      </w:tr>
      <w:tr w:rsidR="00CD1B2F" w:rsidRPr="008E0F81" w:rsidTr="006F63E0">
        <w:trPr>
          <w:trHeight w:val="300"/>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Kommunikációs rugalmasság</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300"/>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Konfliktusmegoldó készség</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222"/>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Motiválhatóság</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360"/>
          <w:jc w:val="center"/>
        </w:trPr>
        <w:tc>
          <w:tcPr>
            <w:tcW w:w="10579" w:type="dxa"/>
            <w:gridSpan w:val="9"/>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center"/>
              <w:rPr>
                <w:rFonts w:ascii="Palatino Linotype" w:hAnsi="Palatino Linotype"/>
                <w:sz w:val="20"/>
                <w:szCs w:val="20"/>
              </w:rPr>
            </w:pPr>
            <w:r w:rsidRPr="008E0F81">
              <w:rPr>
                <w:rFonts w:ascii="Palatino Linotype" w:hAnsi="Palatino Linotype"/>
                <w:sz w:val="20"/>
                <w:szCs w:val="20"/>
              </w:rPr>
              <w:t>MÓDSZERKOMPETENCIÁK</w:t>
            </w:r>
          </w:p>
        </w:tc>
      </w:tr>
      <w:tr w:rsidR="00CD1B2F" w:rsidRPr="008E0F81" w:rsidTr="006F63E0">
        <w:trPr>
          <w:trHeight w:val="289"/>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Logikus gondolkodás</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300"/>
          <w:jc w:val="center"/>
        </w:trPr>
        <w:tc>
          <w:tcPr>
            <w:tcW w:w="5858" w:type="dxa"/>
            <w:tcBorders>
              <w:top w:val="nil"/>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Problémaelemzés,- feltárás</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nil"/>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r w:rsidR="00CD1B2F" w:rsidRPr="008E0F81" w:rsidTr="006F63E0">
        <w:trPr>
          <w:trHeight w:val="300"/>
          <w:jc w:val="center"/>
        </w:trPr>
        <w:tc>
          <w:tcPr>
            <w:tcW w:w="5858" w:type="dxa"/>
            <w:tcBorders>
              <w:top w:val="single" w:sz="4" w:space="0" w:color="auto"/>
              <w:left w:val="single" w:sz="4" w:space="0" w:color="auto"/>
              <w:bottom w:val="single" w:sz="4" w:space="0" w:color="auto"/>
              <w:right w:val="single" w:sz="4" w:space="0" w:color="auto"/>
            </w:tcBorders>
            <w:noWrap/>
            <w:vAlign w:val="center"/>
          </w:tcPr>
          <w:p w:rsidR="00CD1B2F" w:rsidRPr="008E0F81" w:rsidRDefault="00CD1B2F" w:rsidP="008E0F81">
            <w:pPr>
              <w:ind w:right="-144"/>
              <w:jc w:val="both"/>
              <w:rPr>
                <w:rFonts w:ascii="Palatino Linotype" w:hAnsi="Palatino Linotype"/>
                <w:sz w:val="20"/>
                <w:szCs w:val="20"/>
              </w:rPr>
            </w:pPr>
            <w:r w:rsidRPr="008E0F81">
              <w:rPr>
                <w:rFonts w:ascii="Palatino Linotype" w:hAnsi="Palatino Linotype"/>
                <w:sz w:val="20"/>
                <w:szCs w:val="20"/>
              </w:rPr>
              <w:t>Eredményorientáltság</w:t>
            </w:r>
          </w:p>
        </w:tc>
        <w:tc>
          <w:tcPr>
            <w:tcW w:w="567" w:type="dxa"/>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697" w:type="dxa"/>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1004" w:type="dxa"/>
            <w:gridSpan w:val="2"/>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469" w:type="dxa"/>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c>
          <w:tcPr>
            <w:tcW w:w="709" w:type="dxa"/>
            <w:tcBorders>
              <w:top w:val="single" w:sz="4" w:space="0" w:color="auto"/>
              <w:left w:val="nil"/>
              <w:bottom w:val="single" w:sz="4" w:space="0" w:color="auto"/>
              <w:right w:val="single" w:sz="4" w:space="0" w:color="auto"/>
            </w:tcBorders>
            <w:vAlign w:val="center"/>
          </w:tcPr>
          <w:p w:rsidR="00CD1B2F" w:rsidRPr="008E0F81" w:rsidRDefault="00CD1B2F" w:rsidP="008E0F81">
            <w:pPr>
              <w:jc w:val="center"/>
              <w:rPr>
                <w:rFonts w:ascii="Palatino Linotype" w:hAnsi="Palatino Linotype" w:cs="Arial"/>
                <w:sz w:val="20"/>
                <w:szCs w:val="20"/>
              </w:rPr>
            </w:pPr>
            <w:r w:rsidRPr="008E0F81">
              <w:rPr>
                <w:rFonts w:ascii="Palatino Linotype" w:hAnsi="Palatino Linotype" w:cs="Arial"/>
                <w:sz w:val="20"/>
                <w:szCs w:val="20"/>
              </w:rPr>
              <w:t>x</w:t>
            </w:r>
          </w:p>
        </w:tc>
      </w:tr>
    </w:tbl>
    <w:p w:rsidR="00CD1B2F" w:rsidRDefault="00CD1B2F" w:rsidP="006F63E0">
      <w:pPr>
        <w:tabs>
          <w:tab w:val="right" w:pos="9214"/>
        </w:tabs>
        <w:spacing w:before="240" w:after="240"/>
        <w:ind w:left="357" w:right="-144"/>
        <w:rPr>
          <w:rFonts w:ascii="Palatino Linotype" w:hAnsi="Palatino Linotype"/>
          <w:b/>
          <w:sz w:val="24"/>
          <w:szCs w:val="24"/>
        </w:rPr>
      </w:pPr>
    </w:p>
    <w:p w:rsidR="00CD1B2F" w:rsidRDefault="00CD1B2F">
      <w:pPr>
        <w:rPr>
          <w:rFonts w:ascii="Palatino Linotype" w:hAnsi="Palatino Linotype"/>
          <w:b/>
          <w:sz w:val="24"/>
          <w:szCs w:val="24"/>
        </w:rPr>
      </w:pPr>
      <w:r>
        <w:rPr>
          <w:rFonts w:ascii="Palatino Linotype" w:hAnsi="Palatino Linotype"/>
          <w:b/>
          <w:sz w:val="24"/>
          <w:szCs w:val="24"/>
        </w:rPr>
        <w:br w:type="page"/>
      </w:r>
    </w:p>
    <w:p w:rsidR="00CD1B2F" w:rsidRDefault="00CD1B2F" w:rsidP="008E0F81">
      <w:pPr>
        <w:tabs>
          <w:tab w:val="right" w:pos="9214"/>
        </w:tabs>
        <w:ind w:right="-142"/>
        <w:jc w:val="both"/>
        <w:rPr>
          <w:rFonts w:ascii="Palatino Linotype" w:hAnsi="Palatino Linotype"/>
          <w:b/>
          <w:sz w:val="24"/>
          <w:szCs w:val="24"/>
        </w:rPr>
      </w:pPr>
      <w:r>
        <w:rPr>
          <w:rFonts w:ascii="Palatino Linotype" w:hAnsi="Palatino Linotype"/>
          <w:b/>
          <w:sz w:val="24"/>
          <w:szCs w:val="24"/>
        </w:rPr>
        <w:t xml:space="preserve">7. Műanyaglencse gyártása gyakorlat tantárgy </w:t>
      </w:r>
      <w:r>
        <w:rPr>
          <w:rFonts w:ascii="Palatino Linotype" w:hAnsi="Palatino Linotype"/>
          <w:b/>
          <w:sz w:val="24"/>
          <w:szCs w:val="24"/>
        </w:rPr>
        <w:tab/>
        <w:t>464 óra</w:t>
      </w:r>
    </w:p>
    <w:p w:rsidR="00CD1B2F" w:rsidRDefault="00CD1B2F" w:rsidP="008E0F81">
      <w:pPr>
        <w:tabs>
          <w:tab w:val="right" w:pos="9214"/>
        </w:tabs>
        <w:ind w:left="357" w:right="-142"/>
        <w:jc w:val="both"/>
        <w:rPr>
          <w:rFonts w:ascii="Palatino Linotype" w:hAnsi="Palatino Linotype"/>
          <w:b/>
          <w:sz w:val="24"/>
          <w:szCs w:val="24"/>
        </w:rPr>
      </w:pPr>
    </w:p>
    <w:p w:rsidR="00CD1B2F" w:rsidRDefault="00CD1B2F" w:rsidP="008E0F81">
      <w:pPr>
        <w:tabs>
          <w:tab w:val="left" w:pos="851"/>
          <w:tab w:val="left" w:pos="1134"/>
        </w:tabs>
        <w:ind w:left="360" w:right="-142"/>
        <w:jc w:val="both"/>
        <w:rPr>
          <w:rFonts w:ascii="Palatino Linotype" w:hAnsi="Palatino Linotype"/>
          <w:b/>
          <w:sz w:val="24"/>
          <w:szCs w:val="24"/>
        </w:rPr>
      </w:pPr>
      <w:r>
        <w:rPr>
          <w:rFonts w:ascii="Palatino Linotype" w:hAnsi="Palatino Linotype"/>
          <w:b/>
          <w:sz w:val="24"/>
          <w:szCs w:val="24"/>
        </w:rPr>
        <w:t xml:space="preserve">7.1. </w:t>
      </w:r>
      <w:r w:rsidRPr="000E120B">
        <w:rPr>
          <w:rFonts w:ascii="Palatino Linotype" w:hAnsi="Palatino Linotype"/>
          <w:b/>
          <w:sz w:val="24"/>
          <w:szCs w:val="24"/>
        </w:rPr>
        <w:t>A tantárgy tanításának célja</w:t>
      </w:r>
    </w:p>
    <w:p w:rsidR="00CD1B2F"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497BD9">
        <w:rPr>
          <w:rFonts w:ascii="Palatino Linotype" w:hAnsi="Palatino Linotype"/>
          <w:kern w:val="1"/>
          <w:sz w:val="24"/>
          <w:szCs w:val="24"/>
          <w:lang w:eastAsia="hi-IN" w:bidi="hi-IN"/>
        </w:rPr>
        <w:t>Látásjavító, szemvédő és műszeroptikai termékek előállításának megismerése illetve felhasználásuk egészségügyi és technológiai szerepe.</w:t>
      </w:r>
    </w:p>
    <w:p w:rsidR="00CD1B2F" w:rsidRPr="00030C07"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Default="00CD1B2F" w:rsidP="008E0F81">
      <w:pPr>
        <w:tabs>
          <w:tab w:val="left" w:pos="851"/>
          <w:tab w:val="left" w:pos="1134"/>
        </w:tabs>
        <w:ind w:left="360" w:right="-142"/>
        <w:jc w:val="both"/>
        <w:rPr>
          <w:rFonts w:ascii="Palatino Linotype" w:hAnsi="Palatino Linotype"/>
          <w:b/>
          <w:sz w:val="24"/>
          <w:szCs w:val="24"/>
        </w:rPr>
      </w:pPr>
      <w:r>
        <w:rPr>
          <w:rFonts w:ascii="Palatino Linotype" w:hAnsi="Palatino Linotype"/>
          <w:b/>
          <w:sz w:val="24"/>
          <w:szCs w:val="24"/>
        </w:rPr>
        <w:t xml:space="preserve">7.2. </w:t>
      </w:r>
      <w:r w:rsidRPr="000E120B">
        <w:rPr>
          <w:rFonts w:ascii="Palatino Linotype" w:hAnsi="Palatino Linotype"/>
          <w:b/>
          <w:sz w:val="24"/>
          <w:szCs w:val="24"/>
        </w:rPr>
        <w:t>Kapcsolódó közismereti, szakmai tartalmak</w:t>
      </w:r>
    </w:p>
    <w:p w:rsidR="00CD1B2F"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506617">
        <w:rPr>
          <w:rFonts w:ascii="Palatino Linotype" w:hAnsi="Palatino Linotype"/>
          <w:kern w:val="1"/>
          <w:sz w:val="24"/>
          <w:szCs w:val="24"/>
          <w:lang w:eastAsia="hi-IN" w:bidi="hi-IN"/>
        </w:rPr>
        <w:t>A tantárgy az adott évfolyamba lépés feltételeiként megjelölt közismereti és szakmai tartalmakra épül.</w:t>
      </w:r>
    </w:p>
    <w:p w:rsidR="00CD1B2F" w:rsidRPr="00506617"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Default="00CD1B2F" w:rsidP="008E0F81">
      <w:pPr>
        <w:tabs>
          <w:tab w:val="left" w:pos="851"/>
          <w:tab w:val="left" w:pos="1134"/>
        </w:tabs>
        <w:ind w:left="360" w:right="-142"/>
        <w:jc w:val="both"/>
        <w:rPr>
          <w:rFonts w:ascii="Palatino Linotype" w:hAnsi="Palatino Linotype"/>
          <w:b/>
          <w:sz w:val="24"/>
          <w:szCs w:val="24"/>
        </w:rPr>
      </w:pPr>
      <w:r>
        <w:rPr>
          <w:rFonts w:ascii="Palatino Linotype" w:hAnsi="Palatino Linotype"/>
          <w:b/>
          <w:sz w:val="24"/>
          <w:szCs w:val="24"/>
        </w:rPr>
        <w:t xml:space="preserve">7.3. </w:t>
      </w:r>
      <w:r w:rsidRPr="000E120B">
        <w:rPr>
          <w:rFonts w:ascii="Palatino Linotype" w:hAnsi="Palatino Linotype"/>
          <w:b/>
          <w:sz w:val="24"/>
          <w:szCs w:val="24"/>
        </w:rPr>
        <w:t>Témakörök</w:t>
      </w:r>
    </w:p>
    <w:p w:rsidR="00CD1B2F" w:rsidRDefault="00CD1B2F" w:rsidP="008E0F81">
      <w:pPr>
        <w:ind w:left="788" w:right="-142"/>
        <w:jc w:val="both"/>
        <w:rPr>
          <w:rFonts w:ascii="Palatino Linotype" w:hAnsi="Palatino Linotype"/>
          <w:b/>
          <w:sz w:val="24"/>
          <w:szCs w:val="24"/>
        </w:rPr>
      </w:pPr>
    </w:p>
    <w:p w:rsidR="00CD1B2F" w:rsidRDefault="00CD1B2F" w:rsidP="008E0F81">
      <w:pPr>
        <w:widowControl w:val="0"/>
        <w:tabs>
          <w:tab w:val="left" w:pos="1440"/>
          <w:tab w:val="right" w:pos="9214"/>
        </w:tabs>
        <w:suppressAutoHyphens/>
        <w:ind w:left="720" w:right="-144"/>
        <w:jc w:val="both"/>
        <w:rPr>
          <w:rFonts w:ascii="Palatino Linotype" w:hAnsi="Palatino Linotype" w:cs="Mangal"/>
          <w:b/>
          <w:kern w:val="1"/>
          <w:sz w:val="24"/>
          <w:szCs w:val="24"/>
          <w:lang w:eastAsia="hi-IN" w:bidi="hi-IN"/>
        </w:rPr>
      </w:pPr>
      <w:r>
        <w:rPr>
          <w:rFonts w:ascii="Palatino Linotype" w:hAnsi="Palatino Linotype"/>
          <w:b/>
          <w:sz w:val="24"/>
          <w:szCs w:val="24"/>
        </w:rPr>
        <w:t>7.3.1. Alapanyag előkészítése, töltése</w:t>
      </w:r>
      <w:r>
        <w:rPr>
          <w:rFonts w:ascii="Palatino Linotype" w:hAnsi="Palatino Linotype"/>
          <w:b/>
          <w:sz w:val="24"/>
          <w:szCs w:val="24"/>
        </w:rPr>
        <w:tab/>
      </w:r>
      <w:r w:rsidRPr="00506617">
        <w:rPr>
          <w:rFonts w:ascii="Palatino Linotype" w:hAnsi="Palatino Linotype"/>
          <w:b/>
          <w:i/>
          <w:sz w:val="24"/>
          <w:szCs w:val="24"/>
        </w:rPr>
        <w:t>216</w:t>
      </w:r>
      <w:r>
        <w:rPr>
          <w:rFonts w:ascii="Palatino Linotype" w:hAnsi="Palatino Linotype"/>
          <w:b/>
          <w:i/>
          <w:sz w:val="24"/>
          <w:szCs w:val="24"/>
        </w:rPr>
        <w:t xml:space="preserve"> </w:t>
      </w:r>
      <w:r w:rsidRPr="00506617">
        <w:rPr>
          <w:rFonts w:ascii="Palatino Linotype" w:hAnsi="Palatino Linotype" w:cs="Mangal"/>
          <w:b/>
          <w:i/>
          <w:kern w:val="1"/>
          <w:sz w:val="24"/>
          <w:szCs w:val="24"/>
          <w:lang w:eastAsia="hi-IN" w:bidi="hi-IN"/>
        </w:rPr>
        <w:t>óra</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alapanyagok keverési arányának és tulajdonságának az ismerete.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alapanyagok biztonságos tárolása.</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keveréshez használt gépek berendezések, és a helységgel szemben támasztott követelmények.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Alapanyaggal szemben támasztott követelmények.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Töltéshez használt berendezések, eszközök ismerete.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alapanyagok használatával kapcsolatos munkavédelmi és tűzvédelmi előírások ismerete.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MOLD szerszámok rögzítésének, összeszerelésének a folyamata.</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Tartógyűrűk tárolásának szabályai.</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MOLD szerszámok tárolásának szabályai.</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Hőkezelési eljárások folyamatának ismerete.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Hőkezelő kemencék kezelésének ismerete.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Hőkezeléshez használt berendezések tárolása.</w:t>
      </w:r>
    </w:p>
    <w:p w:rsidR="00CD1B2F" w:rsidRPr="00557ECD" w:rsidRDefault="00CD1B2F" w:rsidP="008E0F81">
      <w:pPr>
        <w:widowControl w:val="0"/>
        <w:suppressAutoHyphens/>
        <w:ind w:left="709" w:right="-144"/>
        <w:jc w:val="both"/>
        <w:rPr>
          <w:rFonts w:ascii="Palatino Linotype" w:hAnsi="Palatino Linotype" w:cs="Mangal"/>
          <w:kern w:val="1"/>
          <w:sz w:val="24"/>
          <w:szCs w:val="24"/>
          <w:lang w:eastAsia="hi-IN" w:bidi="hi-IN"/>
        </w:rPr>
      </w:pPr>
    </w:p>
    <w:p w:rsidR="00CD1B2F" w:rsidRDefault="00CD1B2F" w:rsidP="008E0F81">
      <w:pPr>
        <w:widowControl w:val="0"/>
        <w:tabs>
          <w:tab w:val="left" w:pos="1440"/>
          <w:tab w:val="right" w:pos="9214"/>
        </w:tabs>
        <w:suppressAutoHyphens/>
        <w:ind w:left="720" w:right="-144"/>
        <w:jc w:val="both"/>
        <w:rPr>
          <w:rFonts w:ascii="Palatino Linotype" w:hAnsi="Palatino Linotype"/>
          <w:b/>
          <w:sz w:val="24"/>
          <w:szCs w:val="24"/>
        </w:rPr>
      </w:pPr>
      <w:r>
        <w:rPr>
          <w:rFonts w:ascii="Palatino Linotype" w:hAnsi="Palatino Linotype"/>
          <w:b/>
          <w:sz w:val="24"/>
          <w:szCs w:val="24"/>
        </w:rPr>
        <w:t>7.3.2. MOLD öntőforma gyártás</w:t>
      </w:r>
      <w:r>
        <w:rPr>
          <w:rFonts w:ascii="Palatino Linotype" w:hAnsi="Palatino Linotype"/>
          <w:b/>
          <w:sz w:val="24"/>
          <w:szCs w:val="24"/>
        </w:rPr>
        <w:tab/>
      </w:r>
      <w:r w:rsidRPr="00506617">
        <w:rPr>
          <w:rFonts w:ascii="Palatino Linotype" w:hAnsi="Palatino Linotype"/>
          <w:b/>
          <w:i/>
          <w:sz w:val="24"/>
          <w:szCs w:val="24"/>
        </w:rPr>
        <w:t>248</w:t>
      </w:r>
      <w:r>
        <w:rPr>
          <w:rFonts w:ascii="Palatino Linotype" w:hAnsi="Palatino Linotype"/>
          <w:b/>
          <w:i/>
          <w:sz w:val="24"/>
          <w:szCs w:val="24"/>
        </w:rPr>
        <w:t xml:space="preserve"> </w:t>
      </w:r>
      <w:r w:rsidRPr="00B87D30">
        <w:rPr>
          <w:rFonts w:ascii="Palatino Linotype" w:hAnsi="Palatino Linotype"/>
          <w:b/>
          <w:i/>
          <w:sz w:val="24"/>
          <w:szCs w:val="24"/>
        </w:rPr>
        <w:t>óra</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Homorú és domború felület kialakításának műveleti sorrendje.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Ragasztáshoz használt szerszámok, berendezések használata.</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Homorú és domború felületek kialakításához használt gépek.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Átmérőzéshez használt gépek.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Fazetták polírozásához használt gépek.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Egyfókuszú, és progresszív MOLD marásához használt gépek, berendezések.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Egyfókuszú, és progresszív MOLD polírozásához használt gépek, berendezések.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öntőformával szemben támasztott minőségi elvárások, tűrési pontosságok.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Hőkezelési eljárás folyamatának ismerete.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hőkezeléshez használt hőmérséklet beállítások, és segédanyagok.</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jelfelvitel jelentősége.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gravírozáshoz használt lézergépek működése.</w:t>
      </w:r>
    </w:p>
    <w:p w:rsidR="00CD1B2F" w:rsidRDefault="00CD1B2F" w:rsidP="008E0F81">
      <w:pPr>
        <w:widowControl w:val="0"/>
        <w:suppressAutoHyphens/>
        <w:ind w:left="709" w:right="-14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gyártógépek, szerszámok ismerete.</w:t>
      </w:r>
    </w:p>
    <w:p w:rsidR="00CD1B2F" w:rsidRPr="00557ECD" w:rsidRDefault="00CD1B2F" w:rsidP="008E0F81">
      <w:pPr>
        <w:widowControl w:val="0"/>
        <w:suppressAutoHyphens/>
        <w:ind w:left="709" w:right="-144"/>
        <w:jc w:val="both"/>
        <w:rPr>
          <w:rFonts w:ascii="Palatino Linotype" w:hAnsi="Palatino Linotype" w:cs="Mangal"/>
          <w:kern w:val="1"/>
          <w:sz w:val="24"/>
          <w:szCs w:val="24"/>
          <w:lang w:eastAsia="hi-IN" w:bidi="hi-IN"/>
        </w:rPr>
      </w:pPr>
    </w:p>
    <w:p w:rsidR="00CD1B2F" w:rsidRPr="00506617" w:rsidRDefault="00CD1B2F" w:rsidP="008E0F81">
      <w:pPr>
        <w:tabs>
          <w:tab w:val="left" w:pos="851"/>
          <w:tab w:val="left" w:pos="1134"/>
        </w:tabs>
        <w:ind w:left="360" w:right="-142"/>
        <w:jc w:val="both"/>
        <w:rPr>
          <w:rFonts w:ascii="Palatino Linotype" w:hAnsi="Palatino Linotype"/>
          <w:b/>
          <w:i/>
          <w:sz w:val="24"/>
          <w:szCs w:val="24"/>
        </w:rPr>
      </w:pPr>
      <w:r w:rsidRPr="008E0F81">
        <w:rPr>
          <w:rFonts w:ascii="Palatino Linotype" w:hAnsi="Palatino Linotype"/>
          <w:b/>
          <w:sz w:val="24"/>
          <w:szCs w:val="24"/>
        </w:rPr>
        <w:t>7.4.</w:t>
      </w:r>
      <w:r w:rsidRPr="00506617">
        <w:rPr>
          <w:rFonts w:ascii="Palatino Linotype" w:hAnsi="Palatino Linotype"/>
          <w:b/>
          <w:i/>
          <w:sz w:val="24"/>
          <w:szCs w:val="24"/>
        </w:rPr>
        <w:t>A képzés javasolt helyszíne (ajánlás)</w:t>
      </w:r>
    </w:p>
    <w:p w:rsidR="00CD1B2F" w:rsidRPr="008E0F81" w:rsidRDefault="00CD1B2F" w:rsidP="008E0F81">
      <w:pPr>
        <w:pStyle w:val="Listaszerbekezds"/>
        <w:widowControl w:val="0"/>
        <w:suppressAutoHyphens/>
        <w:spacing w:after="0" w:line="240" w:lineRule="auto"/>
        <w:ind w:left="567" w:right="-144"/>
        <w:jc w:val="both"/>
        <w:rPr>
          <w:rFonts w:ascii="Palatino Linotype" w:hAnsi="Palatino Linotype"/>
          <w:i/>
          <w:kern w:val="1"/>
          <w:sz w:val="24"/>
          <w:szCs w:val="24"/>
          <w:lang w:eastAsia="hi-IN" w:bidi="hi-IN"/>
        </w:rPr>
      </w:pPr>
      <w:r w:rsidRPr="008E0F81">
        <w:rPr>
          <w:rFonts w:ascii="Palatino Linotype" w:hAnsi="Palatino Linotype"/>
          <w:i/>
          <w:kern w:val="1"/>
          <w:sz w:val="24"/>
          <w:szCs w:val="24"/>
          <w:lang w:eastAsia="hi-IN" w:bidi="hi-IN"/>
        </w:rPr>
        <w:t>Tanterem és szakma specifikus tanműhely vagy szakma specifikus gazdálkodó szervezetnél</w:t>
      </w:r>
    </w:p>
    <w:p w:rsidR="00CD1B2F" w:rsidRPr="00506617"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Default="00CD1B2F" w:rsidP="008E0F81">
      <w:pPr>
        <w:tabs>
          <w:tab w:val="left" w:pos="851"/>
          <w:tab w:val="left" w:pos="1134"/>
        </w:tabs>
        <w:ind w:left="360" w:right="-142"/>
        <w:jc w:val="both"/>
        <w:rPr>
          <w:rFonts w:ascii="Palatino Linotype" w:hAnsi="Palatino Linotype"/>
          <w:b/>
          <w:i/>
          <w:sz w:val="24"/>
          <w:szCs w:val="24"/>
        </w:rPr>
      </w:pPr>
      <w:r w:rsidRPr="008E0F81">
        <w:rPr>
          <w:rFonts w:ascii="Palatino Linotype" w:hAnsi="Palatino Linotype"/>
          <w:b/>
          <w:sz w:val="24"/>
          <w:szCs w:val="24"/>
        </w:rPr>
        <w:t>7.5.</w:t>
      </w:r>
      <w:r w:rsidRPr="00506617">
        <w:rPr>
          <w:rFonts w:ascii="Palatino Linotype" w:hAnsi="Palatino Linotype"/>
          <w:b/>
          <w:i/>
          <w:sz w:val="24"/>
          <w:szCs w:val="24"/>
        </w:rPr>
        <w:t>A tantárgy elsajátítása során alkalmazható sajátos módszerek, tanulói tevékenységformák (ajánlás)</w:t>
      </w:r>
    </w:p>
    <w:p w:rsidR="00CD1B2F" w:rsidRPr="00506617" w:rsidRDefault="00CD1B2F" w:rsidP="008E0F81">
      <w:pPr>
        <w:tabs>
          <w:tab w:val="left" w:pos="851"/>
          <w:tab w:val="left" w:pos="1134"/>
        </w:tabs>
        <w:ind w:left="360" w:right="-142"/>
        <w:jc w:val="both"/>
        <w:rPr>
          <w:rFonts w:ascii="Palatino Linotype" w:hAnsi="Palatino Linotype"/>
          <w:b/>
          <w:i/>
          <w:sz w:val="24"/>
          <w:szCs w:val="24"/>
        </w:rPr>
      </w:pPr>
    </w:p>
    <w:p w:rsidR="00CD1B2F" w:rsidRDefault="00CD1B2F" w:rsidP="008E0F81">
      <w:pPr>
        <w:widowControl w:val="0"/>
        <w:tabs>
          <w:tab w:val="left" w:pos="1440"/>
          <w:tab w:val="right" w:pos="9214"/>
        </w:tabs>
        <w:suppressAutoHyphens/>
        <w:ind w:left="720" w:right="-144"/>
        <w:jc w:val="both"/>
        <w:rPr>
          <w:rFonts w:ascii="Palatino Linotype" w:hAnsi="Palatino Linotype"/>
          <w:b/>
          <w:i/>
          <w:sz w:val="24"/>
          <w:szCs w:val="24"/>
        </w:rPr>
      </w:pPr>
      <w:r w:rsidRPr="008E0F81">
        <w:rPr>
          <w:rFonts w:ascii="Palatino Linotype" w:hAnsi="Palatino Linotype"/>
          <w:b/>
          <w:sz w:val="24"/>
          <w:szCs w:val="24"/>
        </w:rPr>
        <w:t>7.5.1.</w:t>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8B7D14" w:rsidTr="00D10E1C">
        <w:tc>
          <w:tcPr>
            <w:tcW w:w="994" w:type="dxa"/>
            <w:vMerge w:val="restart"/>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D1B2F"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8B7D14" w:rsidTr="00D10E1C">
        <w:tc>
          <w:tcPr>
            <w:tcW w:w="994" w:type="dxa"/>
            <w:vMerge/>
            <w:vAlign w:val="center"/>
          </w:tcPr>
          <w:p w:rsidR="00CD1B2F" w:rsidRPr="008B7D14" w:rsidRDefault="00CD1B2F" w:rsidP="00A10855">
            <w:pPr>
              <w:ind w:right="-144"/>
              <w:jc w:val="center"/>
              <w:rPr>
                <w:rFonts w:ascii="Palatino Linotype" w:hAnsi="Palatino Linotype"/>
                <w:b/>
                <w:sz w:val="20"/>
                <w:szCs w:val="20"/>
              </w:rPr>
            </w:pPr>
          </w:p>
        </w:tc>
        <w:tc>
          <w:tcPr>
            <w:tcW w:w="2800" w:type="dxa"/>
            <w:vMerge/>
            <w:vAlign w:val="center"/>
          </w:tcPr>
          <w:p w:rsidR="00CD1B2F" w:rsidRPr="008B7D14" w:rsidRDefault="00CD1B2F" w:rsidP="00A10855">
            <w:pPr>
              <w:ind w:right="-144"/>
              <w:rPr>
                <w:rFonts w:ascii="Palatino Linotype" w:hAnsi="Palatino Linotype"/>
                <w:b/>
                <w:sz w:val="20"/>
                <w:szCs w:val="20"/>
              </w:rPr>
            </w:pP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D1B2F" w:rsidRPr="008B7D14" w:rsidRDefault="00CD1B2F" w:rsidP="00A10855">
            <w:pPr>
              <w:ind w:right="-144"/>
              <w:jc w:val="center"/>
              <w:rPr>
                <w:rFonts w:ascii="Palatino Linotype" w:hAnsi="Palatino Linotype"/>
                <w:b/>
                <w:sz w:val="20"/>
                <w:szCs w:val="20"/>
              </w:rPr>
            </w:pP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gépkezelés</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945"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945" w:type="dxa"/>
            <w:vAlign w:val="center"/>
          </w:tcPr>
          <w:p w:rsidR="00CD1B2F" w:rsidRPr="00506617" w:rsidRDefault="00CD1B2F" w:rsidP="00506617">
            <w:pPr>
              <w:jc w:val="center"/>
              <w:rPr>
                <w:rFonts w:ascii="Palatino Linotype" w:hAnsi="Palatino Linotype" w:cs="Arial"/>
                <w:sz w:val="20"/>
                <w:szCs w:val="20"/>
              </w:rPr>
            </w:pPr>
          </w:p>
        </w:tc>
        <w:tc>
          <w:tcPr>
            <w:tcW w:w="265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bl>
    <w:p w:rsidR="00CD1B2F" w:rsidRDefault="00CD1B2F" w:rsidP="008E0F81">
      <w:pPr>
        <w:widowControl w:val="0"/>
        <w:tabs>
          <w:tab w:val="left" w:pos="1440"/>
          <w:tab w:val="right" w:pos="9214"/>
        </w:tabs>
        <w:suppressAutoHyphens/>
        <w:spacing w:before="240"/>
        <w:ind w:left="720" w:right="-144"/>
        <w:rPr>
          <w:rFonts w:ascii="Palatino Linotype" w:hAnsi="Palatino Linotype"/>
          <w:b/>
          <w:i/>
          <w:sz w:val="24"/>
          <w:szCs w:val="24"/>
        </w:rPr>
      </w:pPr>
      <w:r w:rsidRPr="008E0F81">
        <w:rPr>
          <w:rFonts w:ascii="Palatino Linotype" w:hAnsi="Palatino Linotype"/>
          <w:b/>
          <w:sz w:val="24"/>
          <w:szCs w:val="24"/>
        </w:rPr>
        <w:t>7.5.2.</w:t>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D1B2F" w:rsidRPr="00FE5532" w:rsidTr="00D10E1C">
        <w:trPr>
          <w:cantSplit/>
          <w:trHeight w:val="921"/>
        </w:trPr>
        <w:tc>
          <w:tcPr>
            <w:tcW w:w="828"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D1B2F"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D1B2F" w:rsidRDefault="00CD1B2F" w:rsidP="00A10855">
            <w:pPr>
              <w:ind w:right="-144"/>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D1B2F" w:rsidRPr="00FE5532"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FE5532" w:rsidTr="00506617">
        <w:trPr>
          <w:cantSplit/>
          <w:trHeight w:val="1076"/>
        </w:trPr>
        <w:tc>
          <w:tcPr>
            <w:tcW w:w="828" w:type="dxa"/>
            <w:vMerge/>
            <w:vAlign w:val="center"/>
          </w:tcPr>
          <w:p w:rsidR="00CD1B2F" w:rsidRPr="00FE5532" w:rsidRDefault="00CD1B2F" w:rsidP="00A10855">
            <w:pPr>
              <w:ind w:right="-144"/>
              <w:jc w:val="center"/>
              <w:rPr>
                <w:rFonts w:ascii="Palatino Linotype" w:hAnsi="Palatino Linotype"/>
                <w:b/>
                <w:sz w:val="20"/>
                <w:szCs w:val="20"/>
              </w:rPr>
            </w:pPr>
          </w:p>
        </w:tc>
        <w:tc>
          <w:tcPr>
            <w:tcW w:w="3621" w:type="dxa"/>
            <w:vMerge/>
            <w:vAlign w:val="center"/>
          </w:tcPr>
          <w:p w:rsidR="00CD1B2F" w:rsidRPr="00FE5532" w:rsidRDefault="00CD1B2F" w:rsidP="00A10855">
            <w:pPr>
              <w:ind w:right="-144"/>
              <w:rPr>
                <w:rFonts w:ascii="Palatino Linotype" w:hAnsi="Palatino Linotype"/>
                <w:b/>
                <w:sz w:val="20"/>
                <w:szCs w:val="20"/>
              </w:rPr>
            </w:pPr>
          </w:p>
        </w:tc>
        <w:tc>
          <w:tcPr>
            <w:tcW w:w="809" w:type="dxa"/>
            <w:textDirection w:val="btLr"/>
            <w:vAlign w:val="center"/>
          </w:tcPr>
          <w:p w:rsidR="00CD1B2F" w:rsidRPr="00FE5532" w:rsidRDefault="00CD1B2F" w:rsidP="00506617">
            <w:pPr>
              <w:ind w:left="113" w:right="-144"/>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D1B2F" w:rsidRDefault="00CD1B2F" w:rsidP="00506617">
            <w:pPr>
              <w:ind w:left="113" w:right="-144"/>
              <w:rPr>
                <w:rFonts w:ascii="Palatino Linotype" w:hAnsi="Palatino Linotype"/>
                <w:b/>
                <w:sz w:val="20"/>
                <w:szCs w:val="20"/>
              </w:rPr>
            </w:pPr>
            <w:r>
              <w:rPr>
                <w:rFonts w:ascii="Palatino Linotype" w:hAnsi="Palatino Linotype"/>
                <w:b/>
                <w:sz w:val="20"/>
                <w:szCs w:val="20"/>
              </w:rPr>
              <w:t>Csoport-</w:t>
            </w:r>
          </w:p>
          <w:p w:rsidR="00CD1B2F" w:rsidRPr="00FE5532" w:rsidRDefault="00CD1B2F" w:rsidP="00506617">
            <w:pPr>
              <w:ind w:left="113" w:right="-144"/>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D1B2F" w:rsidRDefault="00CD1B2F" w:rsidP="00506617">
            <w:pPr>
              <w:ind w:left="113" w:right="-144"/>
              <w:rPr>
                <w:rFonts w:ascii="Palatino Linotype" w:hAnsi="Palatino Linotype"/>
                <w:b/>
                <w:sz w:val="20"/>
                <w:szCs w:val="20"/>
              </w:rPr>
            </w:pPr>
            <w:r>
              <w:rPr>
                <w:rFonts w:ascii="Palatino Linotype" w:hAnsi="Palatino Linotype"/>
                <w:b/>
                <w:sz w:val="20"/>
                <w:szCs w:val="20"/>
              </w:rPr>
              <w:t>Osztály-</w:t>
            </w:r>
          </w:p>
          <w:p w:rsidR="00CD1B2F" w:rsidRPr="00FE5532" w:rsidRDefault="00CD1B2F" w:rsidP="00506617">
            <w:pPr>
              <w:ind w:left="113" w:right="-144"/>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D1B2F" w:rsidRPr="00FE5532" w:rsidRDefault="00CD1B2F" w:rsidP="00A10855">
            <w:pPr>
              <w:ind w:right="-144"/>
              <w:jc w:val="center"/>
              <w:rPr>
                <w:rFonts w:ascii="Palatino Linotype" w:hAnsi="Palatino Linotype"/>
                <w:b/>
                <w:sz w:val="20"/>
                <w:szCs w:val="20"/>
              </w:rPr>
            </w:pPr>
          </w:p>
        </w:tc>
      </w:tr>
      <w:tr w:rsidR="00CD1B2F" w:rsidRPr="00FE5532" w:rsidTr="00506617">
        <w:trPr>
          <w:trHeight w:val="479"/>
        </w:trPr>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D1B2F" w:rsidRPr="008B7D14" w:rsidRDefault="00CD1B2F" w:rsidP="00A10855">
            <w:pPr>
              <w:ind w:right="-144"/>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798" w:type="dxa"/>
            <w:vAlign w:val="center"/>
          </w:tcPr>
          <w:p w:rsidR="00CD1B2F" w:rsidRPr="00506617" w:rsidRDefault="00CD1B2F" w:rsidP="00506617">
            <w:pPr>
              <w:jc w:val="center"/>
              <w:rPr>
                <w:rFonts w:ascii="Palatino Linotype" w:hAnsi="Palatino Linotype" w:cs="Arial"/>
                <w:sz w:val="20"/>
                <w:szCs w:val="20"/>
              </w:rPr>
            </w:pPr>
          </w:p>
        </w:tc>
        <w:tc>
          <w:tcPr>
            <w:tcW w:w="763" w:type="dxa"/>
            <w:vAlign w:val="center"/>
          </w:tcPr>
          <w:p w:rsidR="00CD1B2F" w:rsidRPr="00506617" w:rsidRDefault="00CD1B2F" w:rsidP="00506617">
            <w:pPr>
              <w:jc w:val="center"/>
              <w:rPr>
                <w:rFonts w:ascii="Palatino Linotype" w:hAnsi="Palatino Linotype" w:cs="Arial"/>
                <w:sz w:val="20"/>
                <w:szCs w:val="20"/>
              </w:rPr>
            </w:pPr>
          </w:p>
        </w:tc>
        <w:tc>
          <w:tcPr>
            <w:tcW w:w="2190"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D1B2F" w:rsidRPr="00506617" w:rsidRDefault="00CD1B2F" w:rsidP="00506617">
            <w:pPr>
              <w:jc w:val="center"/>
              <w:rPr>
                <w:rFonts w:ascii="Palatino Linotype" w:hAnsi="Palatino Linotype" w:cs="Arial"/>
                <w:sz w:val="20"/>
                <w:szCs w:val="20"/>
              </w:rPr>
            </w:pPr>
          </w:p>
        </w:tc>
        <w:tc>
          <w:tcPr>
            <w:tcW w:w="798"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763" w:type="dxa"/>
            <w:vAlign w:val="center"/>
          </w:tcPr>
          <w:p w:rsidR="00CD1B2F" w:rsidRPr="00506617" w:rsidRDefault="00CD1B2F" w:rsidP="00506617">
            <w:pPr>
              <w:jc w:val="center"/>
              <w:rPr>
                <w:rFonts w:ascii="Palatino Linotype" w:hAnsi="Palatino Linotype" w:cs="Arial"/>
                <w:sz w:val="20"/>
                <w:szCs w:val="20"/>
              </w:rPr>
            </w:pPr>
          </w:p>
        </w:tc>
        <w:tc>
          <w:tcPr>
            <w:tcW w:w="2190"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D1B2F" w:rsidRPr="00506617" w:rsidRDefault="00CD1B2F" w:rsidP="00506617">
            <w:pPr>
              <w:jc w:val="center"/>
              <w:rPr>
                <w:rFonts w:ascii="Palatino Linotype" w:hAnsi="Palatino Linotype" w:cs="Arial"/>
                <w:sz w:val="20"/>
                <w:szCs w:val="20"/>
              </w:rPr>
            </w:pPr>
          </w:p>
        </w:tc>
        <w:tc>
          <w:tcPr>
            <w:tcW w:w="798" w:type="dxa"/>
            <w:vAlign w:val="center"/>
          </w:tcPr>
          <w:p w:rsidR="00CD1B2F" w:rsidRPr="00506617" w:rsidRDefault="00CD1B2F" w:rsidP="00506617">
            <w:pPr>
              <w:jc w:val="center"/>
              <w:rPr>
                <w:rFonts w:ascii="Palatino Linotype" w:hAnsi="Palatino Linotype" w:cs="Arial"/>
                <w:sz w:val="20"/>
                <w:szCs w:val="20"/>
              </w:rPr>
            </w:pPr>
          </w:p>
        </w:tc>
        <w:tc>
          <w:tcPr>
            <w:tcW w:w="763"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190"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D1B2F" w:rsidRPr="00506617" w:rsidRDefault="00CD1B2F" w:rsidP="00506617">
            <w:pPr>
              <w:jc w:val="center"/>
              <w:rPr>
                <w:rFonts w:ascii="Palatino Linotype" w:hAnsi="Palatino Linotype" w:cs="Arial"/>
                <w:sz w:val="20"/>
                <w:szCs w:val="20"/>
              </w:rPr>
            </w:pPr>
          </w:p>
        </w:tc>
        <w:tc>
          <w:tcPr>
            <w:tcW w:w="798" w:type="dxa"/>
            <w:vAlign w:val="center"/>
          </w:tcPr>
          <w:p w:rsidR="00CD1B2F" w:rsidRPr="00506617" w:rsidRDefault="00CD1B2F" w:rsidP="00506617">
            <w:pPr>
              <w:jc w:val="center"/>
              <w:rPr>
                <w:rFonts w:ascii="Palatino Linotype" w:hAnsi="Palatino Linotype" w:cs="Arial"/>
                <w:sz w:val="20"/>
                <w:szCs w:val="20"/>
              </w:rPr>
            </w:pPr>
          </w:p>
        </w:tc>
        <w:tc>
          <w:tcPr>
            <w:tcW w:w="763"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190"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D1B2F" w:rsidRPr="00506617" w:rsidRDefault="00CD1B2F" w:rsidP="00506617">
            <w:pPr>
              <w:jc w:val="center"/>
              <w:rPr>
                <w:rFonts w:ascii="Palatino Linotype" w:hAnsi="Palatino Linotype" w:cs="Arial"/>
                <w:sz w:val="20"/>
                <w:szCs w:val="20"/>
              </w:rPr>
            </w:pPr>
          </w:p>
        </w:tc>
        <w:tc>
          <w:tcPr>
            <w:tcW w:w="798" w:type="dxa"/>
            <w:vAlign w:val="center"/>
          </w:tcPr>
          <w:p w:rsidR="00CD1B2F" w:rsidRPr="00506617" w:rsidRDefault="00CD1B2F" w:rsidP="00506617">
            <w:pPr>
              <w:jc w:val="center"/>
              <w:rPr>
                <w:rFonts w:ascii="Palatino Linotype" w:hAnsi="Palatino Linotype" w:cs="Arial"/>
                <w:sz w:val="20"/>
                <w:szCs w:val="20"/>
              </w:rPr>
            </w:pPr>
          </w:p>
        </w:tc>
        <w:tc>
          <w:tcPr>
            <w:tcW w:w="763"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190"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D1B2F" w:rsidRPr="00506617" w:rsidRDefault="00CD1B2F" w:rsidP="00506617">
            <w:pPr>
              <w:jc w:val="center"/>
              <w:rPr>
                <w:rFonts w:ascii="Palatino Linotype" w:hAnsi="Palatino Linotype" w:cs="Arial"/>
                <w:sz w:val="20"/>
                <w:szCs w:val="20"/>
              </w:rPr>
            </w:pPr>
          </w:p>
        </w:tc>
        <w:tc>
          <w:tcPr>
            <w:tcW w:w="798" w:type="dxa"/>
            <w:vAlign w:val="center"/>
          </w:tcPr>
          <w:p w:rsidR="00CD1B2F" w:rsidRPr="00506617" w:rsidRDefault="00CD1B2F" w:rsidP="00506617">
            <w:pPr>
              <w:jc w:val="center"/>
              <w:rPr>
                <w:rFonts w:ascii="Palatino Linotype" w:hAnsi="Palatino Linotype" w:cs="Arial"/>
                <w:sz w:val="20"/>
                <w:szCs w:val="20"/>
              </w:rPr>
            </w:pPr>
          </w:p>
        </w:tc>
        <w:tc>
          <w:tcPr>
            <w:tcW w:w="763"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190"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D1B2F" w:rsidRPr="00506617" w:rsidRDefault="00CD1B2F" w:rsidP="00506617">
            <w:pPr>
              <w:jc w:val="center"/>
              <w:rPr>
                <w:rFonts w:ascii="Palatino Linotype" w:hAnsi="Palatino Linotype" w:cs="Arial"/>
                <w:sz w:val="20"/>
                <w:szCs w:val="20"/>
              </w:rPr>
            </w:pPr>
          </w:p>
        </w:tc>
        <w:tc>
          <w:tcPr>
            <w:tcW w:w="798" w:type="dxa"/>
            <w:vAlign w:val="center"/>
          </w:tcPr>
          <w:p w:rsidR="00CD1B2F" w:rsidRPr="00506617" w:rsidRDefault="00CD1B2F" w:rsidP="00506617">
            <w:pPr>
              <w:jc w:val="center"/>
              <w:rPr>
                <w:rFonts w:ascii="Palatino Linotype" w:hAnsi="Palatino Linotype" w:cs="Arial"/>
                <w:sz w:val="20"/>
                <w:szCs w:val="20"/>
              </w:rPr>
            </w:pPr>
          </w:p>
        </w:tc>
        <w:tc>
          <w:tcPr>
            <w:tcW w:w="763"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x</w:t>
            </w:r>
          </w:p>
        </w:tc>
        <w:tc>
          <w:tcPr>
            <w:tcW w:w="2190" w:type="dxa"/>
            <w:vAlign w:val="center"/>
          </w:tcPr>
          <w:p w:rsidR="00CD1B2F" w:rsidRPr="00506617" w:rsidRDefault="00CD1B2F" w:rsidP="00506617">
            <w:pPr>
              <w:jc w:val="center"/>
              <w:rPr>
                <w:rFonts w:ascii="Palatino Linotype" w:hAnsi="Palatino Linotype" w:cs="Arial"/>
                <w:sz w:val="20"/>
                <w:szCs w:val="20"/>
              </w:rPr>
            </w:pPr>
            <w:r w:rsidRPr="00506617">
              <w:rPr>
                <w:rFonts w:ascii="Palatino Linotype" w:hAnsi="Palatino Linotype" w:cs="Arial"/>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bl>
    <w:p w:rsidR="00CD1B2F" w:rsidRPr="00506617" w:rsidRDefault="00CD1B2F" w:rsidP="008E0F81">
      <w:pPr>
        <w:tabs>
          <w:tab w:val="left" w:pos="851"/>
          <w:tab w:val="left" w:pos="1134"/>
        </w:tabs>
        <w:spacing w:before="240"/>
        <w:ind w:left="360" w:right="-142"/>
        <w:rPr>
          <w:rFonts w:ascii="Palatino Linotype" w:hAnsi="Palatino Linotype"/>
          <w:b/>
          <w:sz w:val="24"/>
          <w:szCs w:val="24"/>
        </w:rPr>
      </w:pPr>
      <w:r>
        <w:rPr>
          <w:rFonts w:ascii="Palatino Linotype" w:hAnsi="Palatino Linotype"/>
          <w:b/>
          <w:sz w:val="24"/>
          <w:szCs w:val="24"/>
        </w:rPr>
        <w:t xml:space="preserve">7.6. </w:t>
      </w:r>
      <w:r w:rsidRPr="00506617">
        <w:rPr>
          <w:rFonts w:ascii="Palatino Linotype" w:hAnsi="Palatino Linotype"/>
          <w:b/>
          <w:sz w:val="24"/>
          <w:szCs w:val="24"/>
        </w:rPr>
        <w:t>A tantárgy értékelésének módja</w:t>
      </w:r>
    </w:p>
    <w:p w:rsidR="00CD1B2F" w:rsidRDefault="00CD1B2F" w:rsidP="00506617">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bookmarkStart w:id="7" w:name="OLE_LINK1"/>
      <w:bookmarkStart w:id="8" w:name="OLE_LINK2"/>
      <w:r>
        <w:rPr>
          <w:rFonts w:ascii="Palatino Linotype" w:hAnsi="Palatino Linotype"/>
          <w:kern w:val="1"/>
          <w:sz w:val="24"/>
          <w:szCs w:val="24"/>
          <w:lang w:eastAsia="hi-IN" w:bidi="hi-IN"/>
        </w:rPr>
        <w:t>A</w:t>
      </w:r>
      <w:r w:rsidRPr="00506617">
        <w:rPr>
          <w:rFonts w:ascii="Palatino Linotype" w:hAnsi="Palatino Linotype"/>
          <w:kern w:val="1"/>
          <w:sz w:val="24"/>
          <w:szCs w:val="24"/>
          <w:lang w:eastAsia="hi-IN" w:bidi="hi-IN"/>
        </w:rPr>
        <w:t xml:space="preserve"> nemzeti köznevelésr</w:t>
      </w:r>
      <w:r>
        <w:rPr>
          <w:rFonts w:ascii="Palatino Linotype" w:hAnsi="Palatino Linotype"/>
          <w:kern w:val="1"/>
          <w:sz w:val="24"/>
          <w:szCs w:val="24"/>
          <w:lang w:eastAsia="hi-IN" w:bidi="hi-IN"/>
        </w:rPr>
        <w:t>ől szóló 2011. évi CXC. törvény</w:t>
      </w:r>
      <w:r w:rsidRPr="00506617">
        <w:rPr>
          <w:rFonts w:ascii="Palatino Linotype" w:hAnsi="Palatino Linotype"/>
          <w:kern w:val="1"/>
          <w:sz w:val="24"/>
          <w:szCs w:val="24"/>
          <w:lang w:eastAsia="hi-IN" w:bidi="hi-IN"/>
        </w:rPr>
        <w:t xml:space="preserve"> 54. § (2) a) pontja szerinti értékeléssel.</w:t>
      </w:r>
      <w:bookmarkEnd w:id="7"/>
      <w:bookmarkEnd w:id="8"/>
    </w:p>
    <w:p w:rsidR="00CD1B2F" w:rsidRDefault="00CD1B2F" w:rsidP="00506617">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Pr="00506617" w:rsidRDefault="00CD1B2F" w:rsidP="00506617">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Default="00CD1B2F" w:rsidP="008E0F81">
      <w:pPr>
        <w:tabs>
          <w:tab w:val="right" w:pos="9214"/>
        </w:tabs>
        <w:ind w:right="-144"/>
        <w:jc w:val="both"/>
        <w:rPr>
          <w:rFonts w:ascii="Palatino Linotype" w:hAnsi="Palatino Linotype"/>
          <w:b/>
          <w:sz w:val="24"/>
          <w:szCs w:val="24"/>
        </w:rPr>
      </w:pPr>
      <w:r>
        <w:rPr>
          <w:rFonts w:ascii="Palatino Linotype" w:hAnsi="Palatino Linotype"/>
          <w:b/>
          <w:sz w:val="24"/>
          <w:szCs w:val="24"/>
        </w:rPr>
        <w:t xml:space="preserve">8. </w:t>
      </w:r>
      <w:r w:rsidRPr="008E0F81">
        <w:rPr>
          <w:rFonts w:ascii="Palatino Linotype" w:hAnsi="Palatino Linotype"/>
          <w:b/>
          <w:sz w:val="24"/>
          <w:szCs w:val="24"/>
        </w:rPr>
        <w:t>Optikai gyártástechnológia tantárgy</w:t>
      </w:r>
      <w:r w:rsidRPr="008E0F81">
        <w:rPr>
          <w:rFonts w:ascii="Palatino Linotype" w:hAnsi="Palatino Linotype"/>
          <w:b/>
          <w:sz w:val="24"/>
          <w:szCs w:val="24"/>
        </w:rPr>
        <w:tab/>
        <w:t>418</w:t>
      </w:r>
      <w:r>
        <w:rPr>
          <w:rFonts w:ascii="Palatino Linotype" w:hAnsi="Palatino Linotype"/>
          <w:b/>
          <w:sz w:val="24"/>
          <w:szCs w:val="24"/>
        </w:rPr>
        <w:t xml:space="preserve"> </w:t>
      </w:r>
      <w:r w:rsidRPr="008E0F81">
        <w:rPr>
          <w:rFonts w:ascii="Palatino Linotype" w:hAnsi="Palatino Linotype"/>
          <w:b/>
          <w:sz w:val="24"/>
          <w:szCs w:val="24"/>
        </w:rPr>
        <w:t>óra</w:t>
      </w:r>
    </w:p>
    <w:p w:rsidR="00CD1B2F" w:rsidRPr="008E0F81" w:rsidRDefault="00CD1B2F" w:rsidP="008E0F81">
      <w:pPr>
        <w:tabs>
          <w:tab w:val="right" w:pos="9214"/>
        </w:tabs>
        <w:ind w:right="-144"/>
        <w:jc w:val="both"/>
        <w:rPr>
          <w:rFonts w:ascii="Palatino Linotype" w:hAnsi="Palatino Linotype"/>
          <w:b/>
          <w:sz w:val="24"/>
          <w:szCs w:val="24"/>
        </w:rPr>
      </w:pPr>
    </w:p>
    <w:p w:rsidR="00CD1B2F" w:rsidRPr="008E0F81" w:rsidRDefault="00CD1B2F" w:rsidP="008E0F81">
      <w:pPr>
        <w:tabs>
          <w:tab w:val="left" w:pos="851"/>
          <w:tab w:val="left" w:pos="1134"/>
        </w:tabs>
        <w:ind w:left="360" w:right="-142"/>
        <w:jc w:val="both"/>
        <w:rPr>
          <w:rFonts w:ascii="Palatino Linotype" w:hAnsi="Palatino Linotype"/>
          <w:b/>
          <w:sz w:val="24"/>
          <w:szCs w:val="24"/>
        </w:rPr>
      </w:pPr>
      <w:r w:rsidRPr="008E0F81">
        <w:rPr>
          <w:rFonts w:ascii="Palatino Linotype" w:hAnsi="Palatino Linotype"/>
          <w:b/>
          <w:sz w:val="24"/>
          <w:szCs w:val="24"/>
        </w:rPr>
        <w:t>8.1. A tantárgy tanításának célja</w:t>
      </w:r>
    </w:p>
    <w:p w:rsidR="00CD1B2F"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8E0F81">
        <w:rPr>
          <w:rFonts w:ascii="Palatino Linotype" w:hAnsi="Palatino Linotype"/>
          <w:kern w:val="1"/>
          <w:sz w:val="24"/>
          <w:szCs w:val="24"/>
          <w:lang w:eastAsia="hi-IN" w:bidi="hi-IN"/>
        </w:rPr>
        <w:t>Látásjavító, szemvédő és műszeroptikai termékek előállításának megismerése illetve felhasználásuk egészségügyi és technológiai szerepe.</w:t>
      </w:r>
    </w:p>
    <w:p w:rsidR="00CD1B2F" w:rsidRPr="008E0F81"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Pr="008E0F81" w:rsidRDefault="00CD1B2F" w:rsidP="008E0F81">
      <w:pPr>
        <w:tabs>
          <w:tab w:val="left" w:pos="851"/>
          <w:tab w:val="left" w:pos="1134"/>
        </w:tabs>
        <w:ind w:left="360" w:right="-142"/>
        <w:jc w:val="both"/>
        <w:rPr>
          <w:rFonts w:ascii="Palatino Linotype" w:hAnsi="Palatino Linotype"/>
          <w:b/>
          <w:sz w:val="24"/>
          <w:szCs w:val="24"/>
        </w:rPr>
      </w:pPr>
      <w:r w:rsidRPr="008E0F81">
        <w:rPr>
          <w:rFonts w:ascii="Palatino Linotype" w:hAnsi="Palatino Linotype"/>
          <w:b/>
          <w:sz w:val="24"/>
          <w:szCs w:val="24"/>
        </w:rPr>
        <w:t>8.2. Kapcsolódó közismereti, szakmai tartalmak</w:t>
      </w:r>
    </w:p>
    <w:p w:rsidR="00CD1B2F"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8E0F81">
        <w:rPr>
          <w:rFonts w:ascii="Palatino Linotype" w:hAnsi="Palatino Linotype"/>
          <w:kern w:val="1"/>
          <w:sz w:val="24"/>
          <w:szCs w:val="24"/>
          <w:lang w:eastAsia="hi-IN" w:bidi="hi-IN"/>
        </w:rPr>
        <w:lastRenderedPageBreak/>
        <w:t>A tantárgy az adott évfolyamba lépés feltételeiként megjelölt közismereti és szakmai tartalmakra épül.</w:t>
      </w:r>
    </w:p>
    <w:p w:rsidR="00CD1B2F" w:rsidRPr="008E0F81"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Pr="008E0F81" w:rsidRDefault="00CD1B2F" w:rsidP="008E0F81">
      <w:pPr>
        <w:tabs>
          <w:tab w:val="left" w:pos="851"/>
          <w:tab w:val="left" w:pos="1134"/>
        </w:tabs>
        <w:ind w:left="360" w:right="-142"/>
        <w:jc w:val="both"/>
        <w:rPr>
          <w:rFonts w:ascii="Palatino Linotype" w:hAnsi="Palatino Linotype"/>
          <w:b/>
          <w:sz w:val="24"/>
          <w:szCs w:val="24"/>
        </w:rPr>
      </w:pPr>
      <w:r w:rsidRPr="008E0F81">
        <w:rPr>
          <w:rFonts w:ascii="Palatino Linotype" w:hAnsi="Palatino Linotype"/>
          <w:b/>
          <w:sz w:val="24"/>
          <w:szCs w:val="24"/>
        </w:rPr>
        <w:t>8.3. Témakörök</w:t>
      </w:r>
    </w:p>
    <w:p w:rsidR="00CD1B2F" w:rsidRPr="008E0F81" w:rsidRDefault="00CD1B2F" w:rsidP="008E0F81">
      <w:pPr>
        <w:tabs>
          <w:tab w:val="left" w:pos="851"/>
          <w:tab w:val="left" w:pos="1134"/>
        </w:tabs>
        <w:ind w:left="788" w:right="-142"/>
        <w:jc w:val="both"/>
        <w:rPr>
          <w:rFonts w:ascii="Palatino Linotype" w:hAnsi="Palatino Linotype"/>
          <w:b/>
          <w:sz w:val="24"/>
          <w:szCs w:val="24"/>
        </w:rPr>
      </w:pPr>
    </w:p>
    <w:p w:rsidR="00CD1B2F" w:rsidRPr="008E0F81" w:rsidRDefault="00CD1B2F" w:rsidP="008E0F81">
      <w:pPr>
        <w:tabs>
          <w:tab w:val="left" w:pos="1440"/>
          <w:tab w:val="right" w:pos="9214"/>
        </w:tabs>
        <w:ind w:left="720" w:right="-144"/>
        <w:jc w:val="both"/>
        <w:rPr>
          <w:rFonts w:ascii="Palatino Linotype" w:hAnsi="Palatino Linotype"/>
          <w:b/>
          <w:sz w:val="24"/>
          <w:szCs w:val="24"/>
        </w:rPr>
      </w:pPr>
      <w:r w:rsidRPr="008E0F81">
        <w:rPr>
          <w:rFonts w:ascii="Palatino Linotype" w:hAnsi="Palatino Linotype"/>
          <w:b/>
          <w:sz w:val="24"/>
          <w:szCs w:val="24"/>
        </w:rPr>
        <w:t>8.3.1. Szemüveg és finomoptikai lencsék gyártástechnológiája</w:t>
      </w:r>
      <w:r w:rsidRPr="008E0F81">
        <w:rPr>
          <w:rFonts w:ascii="Palatino Linotype" w:hAnsi="Palatino Linotype"/>
          <w:b/>
          <w:sz w:val="24"/>
          <w:szCs w:val="24"/>
        </w:rPr>
        <w:tab/>
      </w:r>
      <w:r w:rsidRPr="008E0F81">
        <w:rPr>
          <w:rFonts w:ascii="Palatino Linotype" w:hAnsi="Palatino Linotype"/>
          <w:b/>
          <w:i/>
          <w:sz w:val="24"/>
          <w:szCs w:val="24"/>
        </w:rPr>
        <w:t>254</w:t>
      </w:r>
      <w:r>
        <w:rPr>
          <w:rFonts w:ascii="Palatino Linotype" w:hAnsi="Palatino Linotype"/>
          <w:b/>
          <w:i/>
          <w:sz w:val="24"/>
          <w:szCs w:val="24"/>
        </w:rPr>
        <w:t xml:space="preserve"> </w:t>
      </w:r>
      <w:r w:rsidRPr="008E0F81">
        <w:rPr>
          <w:rFonts w:ascii="Palatino Linotype" w:hAnsi="Palatino Linotype"/>
          <w:b/>
          <w:i/>
          <w:sz w:val="24"/>
          <w:szCs w:val="24"/>
        </w:rPr>
        <w:t>óra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szemüveglencse gyártás fejlődése.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szemüveglencse csoportjai.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szemüveglencse jellemzői.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finomoptikai lencsék fajtái.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finomoptikai lencsék jellemzői.</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szemüveglencsék, és a finomoptikai lencsék gyártástechnológiája során alkalmazott műveletek.</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Ragasztás (meleg-, hidegragasztás).</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Durva-, finomcsiszolás munkafolyamatai.</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Durva-, finommarás műveletei.</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Egyfókuszú szemüveglencsék gyártása.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Aszférikus és progresszív szemüveglencsék gyártása.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Receptúra lencsék gyártása.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finomoptikai lencsék gyártásának sajátosságai.</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finomoptikai lencsék gyártása típusok szerint.</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Aszférikus finomoptikai lencsék gyártása.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típusai.</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 xml:space="preserve">Prizmagyártás. </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törésmutató lényegének az ismerete</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megmunkáló gépek fordulatszámának, a munkaorsó dőlésszögének és a nyomóerő meghatározása.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Polírozó anyagok típusa.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polírhordozó-, és polírozó anyagok megfelelő alkalmazása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Az ellenőrzés és a csomagolás fontossága</w:t>
      </w:r>
    </w:p>
    <w:p w:rsidR="00CD1B2F" w:rsidRPr="008E0F81" w:rsidRDefault="00CD1B2F" w:rsidP="008E0F81">
      <w:pPr>
        <w:widowControl w:val="0"/>
        <w:suppressAutoHyphens/>
        <w:ind w:left="709" w:right="-144"/>
        <w:jc w:val="both"/>
        <w:rPr>
          <w:rFonts w:ascii="Palatino Linotype" w:hAnsi="Palatino Linotype" w:cs="Mangal"/>
          <w:kern w:val="1"/>
          <w:sz w:val="24"/>
          <w:szCs w:val="24"/>
          <w:lang w:eastAsia="hi-IN" w:bidi="hi-IN"/>
        </w:rPr>
      </w:pPr>
    </w:p>
    <w:p w:rsidR="00CD1B2F" w:rsidRPr="008E0F81" w:rsidRDefault="00CD1B2F" w:rsidP="008E0F81">
      <w:pPr>
        <w:tabs>
          <w:tab w:val="left" w:pos="1418"/>
          <w:tab w:val="right" w:pos="9214"/>
        </w:tabs>
        <w:ind w:left="720" w:right="-144"/>
        <w:jc w:val="both"/>
        <w:rPr>
          <w:rFonts w:ascii="Palatino Linotype" w:hAnsi="Palatino Linotype"/>
          <w:b/>
          <w:sz w:val="24"/>
          <w:szCs w:val="24"/>
        </w:rPr>
      </w:pPr>
      <w:r w:rsidRPr="008E0F81">
        <w:rPr>
          <w:rFonts w:ascii="Palatino Linotype" w:hAnsi="Palatino Linotype"/>
          <w:b/>
          <w:sz w:val="24"/>
          <w:szCs w:val="24"/>
        </w:rPr>
        <w:t>8.3.2. Szemüveg-, és finomoptikai lencsék gyártásának munkafolyamatai, szerszámai, gépei</w:t>
      </w:r>
      <w:r w:rsidRPr="008E0F81">
        <w:rPr>
          <w:rFonts w:ascii="Palatino Linotype" w:hAnsi="Palatino Linotype"/>
          <w:b/>
          <w:sz w:val="24"/>
          <w:szCs w:val="24"/>
        </w:rPr>
        <w:tab/>
      </w:r>
      <w:r w:rsidRPr="008E0F81">
        <w:rPr>
          <w:rFonts w:ascii="Palatino Linotype" w:hAnsi="Palatino Linotype"/>
          <w:b/>
          <w:i/>
          <w:sz w:val="24"/>
          <w:szCs w:val="24"/>
        </w:rPr>
        <w:t>164 óra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Programozás és a gyártmánykövetés fontossága.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Alapanyag, segédanyag biztosítása.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Program és típus szerinti azonosítás.</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ragasztás, rögzítés módjai, szerszámai, gépei, és segédanyagai.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Az illesztés módjai, folyamata, követelménye.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Egyenként és fejrendszerű ragasztás.</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Prizmák rögzítése.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Finom optikai lencsék rögzítése.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Szabadfészkes rögzítés.</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lastRenderedPageBreak/>
        <w:t>Szemüveglencsék ragasztásához használt berendezések.</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Ragasztószerszámokkal szemben támasztott követelmények.</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Marás, leppelés, csiszolás, polírozás szerszámai, segédanyagai, és gépei.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Finomoptikai lencsék központosításának a gépei.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Fejrendszerű és egyenkénti megmunkáláshoz használt marógépek.</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gyémántszerszámok fejlődése, jellemzői.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gyémántmarás alkalmazásának előnyei.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rádiuszmarás elmélete.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gyémántszerszám kialakítása.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gyémántszerszám kiválasztási szempontjai.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Szférikus felületek csiszolása.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Húrmagasság meghatározása.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rádiuszcsiszolási eljárások csoportjai.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Rádiuszcsiszolás egyenként.</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Az egyenkénti rádiusz csiszológép felépítése.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csiszolószerszám.</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Csoportos rádiuszcsiszolás alkalmazása.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Csoportos rádiuszcsiszolás műveleti sorrendje.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A ragasztófejek felépítése.</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Csiszolás él felfekvésű ragasztott fejen.</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Felületi bevonatok segédanyagai, szerszámai, és gépei.</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Felületkeményítő lakkok kezelése, tárolása.</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Felülettel szemben támasztott tisztasági követelmények.</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Mosóberendezéshez használt tisztítóanyagok.</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Vákuumgőzöléshez használt anyagok.</w:t>
      </w:r>
    </w:p>
    <w:p w:rsidR="00CD1B2F" w:rsidRPr="008E0F81"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Vákuumgőzöléshez használt gépek működési elve.</w:t>
      </w:r>
    </w:p>
    <w:p w:rsidR="00CD1B2F" w:rsidRDefault="00CD1B2F" w:rsidP="008E0F81">
      <w:pPr>
        <w:ind w:left="709" w:right="-144"/>
        <w:jc w:val="both"/>
        <w:rPr>
          <w:rFonts w:ascii="Palatino Linotype" w:hAnsi="Palatino Linotype"/>
          <w:sz w:val="24"/>
          <w:szCs w:val="24"/>
        </w:rPr>
      </w:pPr>
      <w:r w:rsidRPr="008E0F81">
        <w:rPr>
          <w:rFonts w:ascii="Palatino Linotype" w:hAnsi="Palatino Linotype"/>
          <w:sz w:val="24"/>
          <w:szCs w:val="24"/>
        </w:rPr>
        <w:t>Minősítés, jelfelvitel, és csomagolás gépei és eszközei.</w:t>
      </w:r>
    </w:p>
    <w:p w:rsidR="00CD1B2F" w:rsidRPr="008E0F81" w:rsidRDefault="00CD1B2F" w:rsidP="008E0F81">
      <w:pPr>
        <w:ind w:left="709" w:right="-144"/>
        <w:jc w:val="both"/>
        <w:rPr>
          <w:rFonts w:ascii="Palatino Linotype" w:hAnsi="Palatino Linotype"/>
          <w:sz w:val="24"/>
          <w:szCs w:val="24"/>
        </w:rPr>
      </w:pPr>
    </w:p>
    <w:p w:rsidR="00CD1B2F" w:rsidRPr="008E0F81" w:rsidRDefault="00CD1B2F" w:rsidP="008E0F81">
      <w:pPr>
        <w:ind w:left="360" w:right="-142"/>
        <w:jc w:val="both"/>
        <w:rPr>
          <w:rFonts w:ascii="Palatino Linotype" w:hAnsi="Palatino Linotype"/>
          <w:b/>
          <w:i/>
          <w:sz w:val="24"/>
          <w:szCs w:val="24"/>
        </w:rPr>
      </w:pPr>
      <w:r w:rsidRPr="008E0F81">
        <w:rPr>
          <w:rFonts w:ascii="Palatino Linotype" w:hAnsi="Palatino Linotype"/>
          <w:b/>
          <w:sz w:val="24"/>
          <w:szCs w:val="24"/>
        </w:rPr>
        <w:t>8.4.</w:t>
      </w:r>
      <w:r w:rsidRPr="008E0F81">
        <w:rPr>
          <w:rFonts w:ascii="Palatino Linotype" w:hAnsi="Palatino Linotype"/>
          <w:b/>
          <w:i/>
          <w:sz w:val="24"/>
          <w:szCs w:val="24"/>
        </w:rPr>
        <w:t xml:space="preserve">A képzés javasolt helyszíne </w:t>
      </w:r>
      <w:r w:rsidRPr="008E0F81">
        <w:rPr>
          <w:rFonts w:ascii="Palatino Linotype" w:hAnsi="Palatino Linotype"/>
          <w:b/>
          <w:i/>
          <w:kern w:val="1"/>
          <w:sz w:val="24"/>
          <w:szCs w:val="24"/>
          <w:lang w:eastAsia="hi-IN" w:bidi="hi-IN"/>
        </w:rPr>
        <w:t>(ajánlás)</w:t>
      </w:r>
    </w:p>
    <w:p w:rsidR="00CD1B2F" w:rsidRDefault="00CD1B2F" w:rsidP="008E0F81">
      <w:pPr>
        <w:pStyle w:val="Listaszerbekezds"/>
        <w:widowControl w:val="0"/>
        <w:suppressAutoHyphens/>
        <w:spacing w:after="0" w:line="240" w:lineRule="auto"/>
        <w:ind w:left="567" w:right="-144"/>
        <w:jc w:val="both"/>
        <w:rPr>
          <w:rFonts w:ascii="Palatino Linotype" w:hAnsi="Palatino Linotype"/>
          <w:i/>
          <w:kern w:val="1"/>
          <w:sz w:val="24"/>
          <w:szCs w:val="24"/>
          <w:lang w:eastAsia="hi-IN" w:bidi="hi-IN"/>
        </w:rPr>
      </w:pPr>
      <w:r w:rsidRPr="008E0F81">
        <w:rPr>
          <w:rFonts w:ascii="Palatino Linotype" w:hAnsi="Palatino Linotype"/>
          <w:i/>
          <w:kern w:val="1"/>
          <w:sz w:val="24"/>
          <w:szCs w:val="24"/>
          <w:lang w:eastAsia="hi-IN" w:bidi="hi-IN"/>
        </w:rPr>
        <w:t>Tanterem és szakma specifikus tanműhely vagy szakma specifikus gazdálkodó szervezetnél</w:t>
      </w:r>
    </w:p>
    <w:p w:rsidR="00CD1B2F" w:rsidRPr="008E0F81" w:rsidRDefault="00CD1B2F" w:rsidP="008E0F81">
      <w:pPr>
        <w:pStyle w:val="Listaszerbekezds"/>
        <w:widowControl w:val="0"/>
        <w:suppressAutoHyphens/>
        <w:spacing w:after="0" w:line="240" w:lineRule="auto"/>
        <w:ind w:left="567" w:right="-144"/>
        <w:jc w:val="both"/>
        <w:rPr>
          <w:rFonts w:ascii="Palatino Linotype" w:hAnsi="Palatino Linotype"/>
          <w:i/>
          <w:kern w:val="1"/>
          <w:sz w:val="24"/>
          <w:szCs w:val="24"/>
          <w:lang w:eastAsia="hi-IN" w:bidi="hi-IN"/>
        </w:rPr>
      </w:pPr>
    </w:p>
    <w:p w:rsidR="00CD1B2F" w:rsidRDefault="00CD1B2F" w:rsidP="008E0F81">
      <w:pPr>
        <w:ind w:left="360" w:right="-144"/>
        <w:jc w:val="both"/>
        <w:rPr>
          <w:rFonts w:ascii="Palatino Linotype" w:hAnsi="Palatino Linotype"/>
          <w:b/>
          <w:i/>
          <w:sz w:val="24"/>
          <w:szCs w:val="24"/>
        </w:rPr>
      </w:pPr>
      <w:r w:rsidRPr="008E0F81">
        <w:rPr>
          <w:rFonts w:ascii="Palatino Linotype" w:hAnsi="Palatino Linotype"/>
          <w:b/>
          <w:sz w:val="24"/>
          <w:szCs w:val="24"/>
        </w:rPr>
        <w:t>8.5.</w:t>
      </w:r>
      <w:r w:rsidRPr="008E0F81">
        <w:rPr>
          <w:rFonts w:ascii="Palatino Linotype" w:hAnsi="Palatino Linotype"/>
          <w:b/>
          <w:i/>
          <w:sz w:val="24"/>
          <w:szCs w:val="24"/>
        </w:rPr>
        <w:t>A tantárgy elsajátítása során alkalmazható sajátos módszerek, tanulói tevékenységformák (ajánlás)</w:t>
      </w:r>
    </w:p>
    <w:p w:rsidR="00CD1B2F" w:rsidRPr="008E0F81" w:rsidRDefault="00CD1B2F" w:rsidP="008E0F81">
      <w:pPr>
        <w:ind w:left="360" w:right="-144"/>
        <w:jc w:val="both"/>
        <w:rPr>
          <w:rFonts w:ascii="Palatino Linotype" w:hAnsi="Palatino Linotype"/>
          <w:b/>
          <w:i/>
          <w:sz w:val="24"/>
          <w:szCs w:val="24"/>
        </w:rPr>
      </w:pPr>
    </w:p>
    <w:p w:rsidR="00CD1B2F" w:rsidRPr="008E0F81" w:rsidRDefault="00CD1B2F" w:rsidP="008E0F81">
      <w:pPr>
        <w:ind w:left="720" w:right="-144"/>
        <w:jc w:val="both"/>
        <w:rPr>
          <w:rFonts w:ascii="Palatino Linotype" w:hAnsi="Palatino Linotype"/>
          <w:b/>
          <w:i/>
          <w:sz w:val="24"/>
          <w:szCs w:val="24"/>
        </w:rPr>
      </w:pPr>
      <w:r w:rsidRPr="008E0F81">
        <w:rPr>
          <w:rFonts w:ascii="Palatino Linotype" w:hAnsi="Palatino Linotype"/>
          <w:b/>
          <w:sz w:val="24"/>
          <w:szCs w:val="24"/>
        </w:rPr>
        <w:t>8.5.1.</w:t>
      </w:r>
      <w:r w:rsidRPr="008E0F81">
        <w:rPr>
          <w:rFonts w:ascii="Palatino Linotype" w:hAnsi="Palatino Linotype"/>
          <w:b/>
          <w:i/>
          <w:sz w:val="24"/>
          <w:szCs w:val="24"/>
        </w:rPr>
        <w:t>A tantárgy elsajátítása során alkalmazható sajátos módszerek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8B7D14" w:rsidTr="00D10E1C">
        <w:tc>
          <w:tcPr>
            <w:tcW w:w="994" w:type="dxa"/>
            <w:vMerge w:val="restart"/>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D1B2F"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8B7D14" w:rsidTr="00D10E1C">
        <w:tc>
          <w:tcPr>
            <w:tcW w:w="994" w:type="dxa"/>
            <w:vMerge/>
            <w:vAlign w:val="center"/>
          </w:tcPr>
          <w:p w:rsidR="00CD1B2F" w:rsidRPr="008B7D14" w:rsidRDefault="00CD1B2F" w:rsidP="00A10855">
            <w:pPr>
              <w:ind w:right="-144"/>
              <w:jc w:val="center"/>
              <w:rPr>
                <w:rFonts w:ascii="Palatino Linotype" w:hAnsi="Palatino Linotype"/>
                <w:b/>
                <w:sz w:val="20"/>
                <w:szCs w:val="20"/>
              </w:rPr>
            </w:pPr>
          </w:p>
        </w:tc>
        <w:tc>
          <w:tcPr>
            <w:tcW w:w="2800" w:type="dxa"/>
            <w:vMerge/>
            <w:vAlign w:val="center"/>
          </w:tcPr>
          <w:p w:rsidR="00CD1B2F" w:rsidRPr="008B7D14" w:rsidRDefault="00CD1B2F" w:rsidP="00A10855">
            <w:pPr>
              <w:ind w:right="-144"/>
              <w:rPr>
                <w:rFonts w:ascii="Palatino Linotype" w:hAnsi="Palatino Linotype"/>
                <w:b/>
                <w:sz w:val="20"/>
                <w:szCs w:val="20"/>
              </w:rPr>
            </w:pP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D1B2F" w:rsidRPr="008B7D14" w:rsidRDefault="00CD1B2F" w:rsidP="00A10855">
            <w:pPr>
              <w:ind w:right="-144"/>
              <w:jc w:val="center"/>
              <w:rPr>
                <w:rFonts w:ascii="Palatino Linotype" w:hAnsi="Palatino Linotype"/>
                <w:b/>
                <w:sz w:val="20"/>
                <w:szCs w:val="20"/>
              </w:rPr>
            </w:pP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lastRenderedPageBreak/>
              <w:t>1.4.</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gépkezelés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bl>
    <w:p w:rsidR="00CD1B2F" w:rsidRDefault="00CD1B2F" w:rsidP="00A10855">
      <w:pPr>
        <w:pStyle w:val="Listaszerbekezds"/>
        <w:spacing w:after="0" w:line="240" w:lineRule="auto"/>
        <w:ind w:left="791" w:right="-144" w:firstLine="1"/>
        <w:rPr>
          <w:rFonts w:ascii="Palatino Linotype" w:hAnsi="Palatino Linotype"/>
          <w:b/>
          <w:i/>
          <w:sz w:val="24"/>
          <w:szCs w:val="24"/>
        </w:rPr>
      </w:pPr>
    </w:p>
    <w:p w:rsidR="00CD1B2F" w:rsidRDefault="00CD1B2F" w:rsidP="008E0F81">
      <w:pPr>
        <w:ind w:left="720" w:right="-144"/>
        <w:rPr>
          <w:rFonts w:ascii="Palatino Linotype" w:hAnsi="Palatino Linotype"/>
          <w:b/>
          <w:i/>
          <w:sz w:val="24"/>
          <w:szCs w:val="24"/>
        </w:rPr>
      </w:pPr>
      <w:r w:rsidRPr="008E0F81">
        <w:rPr>
          <w:rFonts w:ascii="Palatino Linotype" w:hAnsi="Palatino Linotype"/>
          <w:b/>
          <w:sz w:val="24"/>
          <w:szCs w:val="24"/>
        </w:rPr>
        <w:t>8.5.2.</w:t>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D1B2F" w:rsidRPr="00FE5532" w:rsidTr="00D10E1C">
        <w:trPr>
          <w:cantSplit/>
          <w:trHeight w:val="921"/>
        </w:trPr>
        <w:tc>
          <w:tcPr>
            <w:tcW w:w="828"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D1B2F"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D1B2F" w:rsidRDefault="00CD1B2F" w:rsidP="00A10855">
            <w:pPr>
              <w:ind w:right="-144"/>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D1B2F" w:rsidRPr="00FE5532"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FE5532" w:rsidTr="00D10E1C">
        <w:trPr>
          <w:cantSplit/>
          <w:trHeight w:val="1076"/>
        </w:trPr>
        <w:tc>
          <w:tcPr>
            <w:tcW w:w="828" w:type="dxa"/>
            <w:vMerge/>
            <w:vAlign w:val="center"/>
          </w:tcPr>
          <w:p w:rsidR="00CD1B2F" w:rsidRPr="00FE5532" w:rsidRDefault="00CD1B2F" w:rsidP="00A10855">
            <w:pPr>
              <w:ind w:right="-144"/>
              <w:jc w:val="center"/>
              <w:rPr>
                <w:rFonts w:ascii="Palatino Linotype" w:hAnsi="Palatino Linotype"/>
                <w:b/>
                <w:sz w:val="20"/>
                <w:szCs w:val="20"/>
              </w:rPr>
            </w:pPr>
          </w:p>
        </w:tc>
        <w:tc>
          <w:tcPr>
            <w:tcW w:w="3621" w:type="dxa"/>
            <w:vMerge/>
            <w:vAlign w:val="center"/>
          </w:tcPr>
          <w:p w:rsidR="00CD1B2F" w:rsidRPr="00FE5532" w:rsidRDefault="00CD1B2F" w:rsidP="00A10855">
            <w:pPr>
              <w:ind w:right="-144"/>
              <w:rPr>
                <w:rFonts w:ascii="Palatino Linotype" w:hAnsi="Palatino Linotype"/>
                <w:b/>
                <w:sz w:val="20"/>
                <w:szCs w:val="20"/>
              </w:rPr>
            </w:pPr>
          </w:p>
        </w:tc>
        <w:tc>
          <w:tcPr>
            <w:tcW w:w="809" w:type="dxa"/>
            <w:textDirection w:val="btLr"/>
            <w:vAlign w:val="center"/>
          </w:tcPr>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Csoport-</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Osztály-</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D1B2F" w:rsidRPr="00FE5532" w:rsidRDefault="00CD1B2F" w:rsidP="00A10855">
            <w:pPr>
              <w:ind w:right="-144"/>
              <w:jc w:val="center"/>
              <w:rPr>
                <w:rFonts w:ascii="Palatino Linotype" w:hAnsi="Palatino Linotype"/>
                <w:b/>
                <w:sz w:val="20"/>
                <w:szCs w:val="20"/>
              </w:rPr>
            </w:pP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D1B2F" w:rsidRPr="008B7D14" w:rsidRDefault="00CD1B2F" w:rsidP="00A10855">
            <w:pPr>
              <w:ind w:right="-144"/>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lastRenderedPageBreak/>
              <w:t>3.3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bl>
    <w:p w:rsidR="00CD1B2F" w:rsidRPr="003A7DC8" w:rsidRDefault="00CD1B2F" w:rsidP="008E0F81">
      <w:pPr>
        <w:tabs>
          <w:tab w:val="left" w:pos="1134"/>
        </w:tabs>
        <w:spacing w:before="240"/>
        <w:ind w:left="360" w:right="-142"/>
        <w:rPr>
          <w:rFonts w:ascii="Palatino Linotype" w:hAnsi="Palatino Linotype"/>
          <w:b/>
          <w:sz w:val="24"/>
          <w:szCs w:val="24"/>
        </w:rPr>
      </w:pPr>
      <w:r>
        <w:rPr>
          <w:rFonts w:ascii="Palatino Linotype" w:hAnsi="Palatino Linotype"/>
          <w:b/>
          <w:sz w:val="24"/>
          <w:szCs w:val="24"/>
        </w:rPr>
        <w:t xml:space="preserve">8.6. </w:t>
      </w:r>
      <w:r w:rsidRPr="003A7DC8">
        <w:rPr>
          <w:rFonts w:ascii="Palatino Linotype" w:hAnsi="Palatino Linotype"/>
          <w:b/>
          <w:sz w:val="24"/>
          <w:szCs w:val="24"/>
        </w:rPr>
        <w:t>A tantárgy értékelésének módja</w:t>
      </w:r>
    </w:p>
    <w:p w:rsidR="00CD1B2F" w:rsidRDefault="00CD1B2F" w:rsidP="00506617">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506617">
        <w:rPr>
          <w:rFonts w:ascii="Palatino Linotype" w:hAnsi="Palatino Linotype"/>
          <w:kern w:val="1"/>
          <w:sz w:val="24"/>
          <w:szCs w:val="24"/>
          <w:lang w:eastAsia="hi-IN" w:bidi="hi-IN"/>
        </w:rPr>
        <w:t>A nemzeti köznevelésr</w:t>
      </w:r>
      <w:r>
        <w:rPr>
          <w:rFonts w:ascii="Palatino Linotype" w:hAnsi="Palatino Linotype"/>
          <w:kern w:val="1"/>
          <w:sz w:val="24"/>
          <w:szCs w:val="24"/>
          <w:lang w:eastAsia="hi-IN" w:bidi="hi-IN"/>
        </w:rPr>
        <w:t>ől szóló 2011. évi CXC. törvény</w:t>
      </w:r>
      <w:r w:rsidRPr="00506617">
        <w:rPr>
          <w:rFonts w:ascii="Palatino Linotype" w:hAnsi="Palatino Linotype"/>
          <w:kern w:val="1"/>
          <w:sz w:val="24"/>
          <w:szCs w:val="24"/>
          <w:lang w:eastAsia="hi-IN" w:bidi="hi-IN"/>
        </w:rPr>
        <w:t xml:space="preserve"> 54. § (2) a) pontja szerinti értékeléssel.</w:t>
      </w:r>
    </w:p>
    <w:p w:rsidR="00CD1B2F" w:rsidRDefault="00CD1B2F" w:rsidP="00506617">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Pr="00506617" w:rsidRDefault="00CD1B2F" w:rsidP="00506617">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Default="00CD1B2F" w:rsidP="008E0F81">
      <w:pPr>
        <w:tabs>
          <w:tab w:val="right" w:pos="9214"/>
        </w:tabs>
        <w:ind w:right="-144"/>
        <w:jc w:val="both"/>
        <w:rPr>
          <w:rFonts w:ascii="Palatino Linotype" w:hAnsi="Palatino Linotype"/>
          <w:b/>
          <w:sz w:val="24"/>
          <w:szCs w:val="24"/>
        </w:rPr>
      </w:pPr>
      <w:r>
        <w:rPr>
          <w:rFonts w:ascii="Palatino Linotype" w:hAnsi="Palatino Linotype"/>
          <w:b/>
          <w:sz w:val="24"/>
          <w:szCs w:val="24"/>
        </w:rPr>
        <w:t>9</w:t>
      </w:r>
      <w:r w:rsidRPr="008E0F81">
        <w:rPr>
          <w:rFonts w:ascii="Palatino Linotype" w:hAnsi="Palatino Linotype"/>
          <w:b/>
          <w:sz w:val="24"/>
          <w:szCs w:val="24"/>
        </w:rPr>
        <w:t>. Optikai gyártási munkafolyamatok gyakorlat</w:t>
      </w:r>
      <w:r w:rsidRPr="008E0F81">
        <w:rPr>
          <w:rFonts w:ascii="Palatino Linotype" w:hAnsi="Palatino Linotype"/>
          <w:b/>
          <w:sz w:val="24"/>
          <w:szCs w:val="24"/>
        </w:rPr>
        <w:tab/>
        <w:t>904 óra</w:t>
      </w:r>
    </w:p>
    <w:p w:rsidR="00CD1B2F" w:rsidRPr="008E0F81" w:rsidRDefault="00CD1B2F" w:rsidP="008E0F81">
      <w:pPr>
        <w:tabs>
          <w:tab w:val="right" w:pos="9214"/>
        </w:tabs>
        <w:ind w:right="-144"/>
        <w:jc w:val="both"/>
        <w:rPr>
          <w:rFonts w:ascii="Palatino Linotype" w:hAnsi="Palatino Linotype"/>
          <w:b/>
          <w:sz w:val="24"/>
          <w:szCs w:val="24"/>
        </w:rPr>
      </w:pPr>
    </w:p>
    <w:p w:rsidR="00CD1B2F" w:rsidRPr="008E0F81" w:rsidRDefault="00CD1B2F" w:rsidP="008E0F81">
      <w:pPr>
        <w:tabs>
          <w:tab w:val="left" w:pos="1134"/>
        </w:tabs>
        <w:ind w:left="360" w:right="-142"/>
        <w:jc w:val="both"/>
        <w:rPr>
          <w:rFonts w:ascii="Palatino Linotype" w:hAnsi="Palatino Linotype"/>
          <w:b/>
          <w:sz w:val="24"/>
          <w:szCs w:val="24"/>
        </w:rPr>
      </w:pPr>
      <w:r w:rsidRPr="008E0F81">
        <w:rPr>
          <w:rFonts w:ascii="Palatino Linotype" w:hAnsi="Palatino Linotype"/>
          <w:b/>
          <w:sz w:val="24"/>
          <w:szCs w:val="24"/>
        </w:rPr>
        <w:t>9.1. A tantárgy tanításának célja</w:t>
      </w:r>
    </w:p>
    <w:p w:rsidR="00CD1B2F"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8E0F81">
        <w:rPr>
          <w:rFonts w:ascii="Palatino Linotype" w:hAnsi="Palatino Linotype"/>
          <w:kern w:val="1"/>
          <w:sz w:val="24"/>
          <w:szCs w:val="24"/>
          <w:lang w:eastAsia="hi-IN" w:bidi="hi-IN"/>
        </w:rPr>
        <w:t>Prés, és félkész üveg alapanyagból valamint műanyag alapanyagból szemüveglencsét és finomoptikai terméket előállítani széria és receptúragyártási folyamatban.</w:t>
      </w:r>
    </w:p>
    <w:p w:rsidR="00CD1B2F" w:rsidRPr="008E0F81"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Pr="008E0F81" w:rsidRDefault="00CD1B2F" w:rsidP="008E0F81">
      <w:pPr>
        <w:tabs>
          <w:tab w:val="left" w:pos="1134"/>
        </w:tabs>
        <w:ind w:left="360" w:right="-142"/>
        <w:jc w:val="both"/>
        <w:rPr>
          <w:rFonts w:ascii="Palatino Linotype" w:hAnsi="Palatino Linotype"/>
          <w:b/>
          <w:sz w:val="24"/>
          <w:szCs w:val="24"/>
        </w:rPr>
      </w:pPr>
      <w:r>
        <w:rPr>
          <w:rFonts w:ascii="Palatino Linotype" w:hAnsi="Palatino Linotype"/>
          <w:b/>
          <w:sz w:val="24"/>
          <w:szCs w:val="24"/>
        </w:rPr>
        <w:t xml:space="preserve">9.2. </w:t>
      </w:r>
      <w:r w:rsidRPr="008E0F81">
        <w:rPr>
          <w:rFonts w:ascii="Palatino Linotype" w:hAnsi="Palatino Linotype"/>
          <w:b/>
          <w:sz w:val="24"/>
          <w:szCs w:val="24"/>
        </w:rPr>
        <w:t>Kapcsolódó közismereti, szakmai tartalmak</w:t>
      </w:r>
    </w:p>
    <w:p w:rsidR="00CD1B2F"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r w:rsidRPr="008E0F81">
        <w:rPr>
          <w:rFonts w:ascii="Palatino Linotype" w:hAnsi="Palatino Linotype"/>
          <w:kern w:val="1"/>
          <w:sz w:val="24"/>
          <w:szCs w:val="24"/>
          <w:lang w:eastAsia="hi-IN" w:bidi="hi-IN"/>
        </w:rPr>
        <w:t>A tantárgy az adott évfolyamba lépés feltételeiként megjelölt közismereti és szakmai tartalmakra épül.</w:t>
      </w:r>
    </w:p>
    <w:p w:rsidR="00CD1B2F" w:rsidRPr="008E0F81" w:rsidRDefault="00CD1B2F" w:rsidP="008E0F81">
      <w:pPr>
        <w:pStyle w:val="Listaszerbekezds"/>
        <w:widowControl w:val="0"/>
        <w:suppressAutoHyphens/>
        <w:spacing w:after="0" w:line="240" w:lineRule="auto"/>
        <w:ind w:left="567" w:right="-144"/>
        <w:jc w:val="both"/>
        <w:rPr>
          <w:rFonts w:ascii="Palatino Linotype" w:hAnsi="Palatino Linotype"/>
          <w:kern w:val="1"/>
          <w:sz w:val="24"/>
          <w:szCs w:val="24"/>
          <w:lang w:eastAsia="hi-IN" w:bidi="hi-IN"/>
        </w:rPr>
      </w:pPr>
    </w:p>
    <w:p w:rsidR="00CD1B2F" w:rsidRPr="008E0F81" w:rsidRDefault="00CD1B2F" w:rsidP="008E0F81">
      <w:pPr>
        <w:tabs>
          <w:tab w:val="left" w:pos="1134"/>
        </w:tabs>
        <w:ind w:left="360" w:right="-142"/>
        <w:jc w:val="both"/>
        <w:rPr>
          <w:rFonts w:ascii="Palatino Linotype" w:hAnsi="Palatino Linotype"/>
          <w:b/>
          <w:sz w:val="24"/>
          <w:szCs w:val="24"/>
        </w:rPr>
      </w:pPr>
      <w:r>
        <w:rPr>
          <w:rFonts w:ascii="Palatino Linotype" w:hAnsi="Palatino Linotype"/>
          <w:b/>
          <w:sz w:val="24"/>
          <w:szCs w:val="24"/>
        </w:rPr>
        <w:t xml:space="preserve">9.3. </w:t>
      </w:r>
      <w:r w:rsidRPr="008E0F81">
        <w:rPr>
          <w:rFonts w:ascii="Palatino Linotype" w:hAnsi="Palatino Linotype"/>
          <w:b/>
          <w:sz w:val="24"/>
          <w:szCs w:val="24"/>
        </w:rPr>
        <w:t>Témakörök</w:t>
      </w:r>
    </w:p>
    <w:p w:rsidR="00CD1B2F" w:rsidRPr="008E0F81" w:rsidRDefault="00CD1B2F" w:rsidP="008E0F81">
      <w:pPr>
        <w:ind w:left="788" w:right="-142"/>
        <w:jc w:val="both"/>
        <w:rPr>
          <w:rFonts w:ascii="Palatino Linotype" w:hAnsi="Palatino Linotype"/>
          <w:b/>
          <w:sz w:val="24"/>
          <w:szCs w:val="24"/>
        </w:rPr>
      </w:pPr>
    </w:p>
    <w:p w:rsidR="00CD1B2F" w:rsidRPr="008E0F81" w:rsidRDefault="00CD1B2F" w:rsidP="008E0F81">
      <w:pPr>
        <w:tabs>
          <w:tab w:val="left" w:pos="1440"/>
          <w:tab w:val="right" w:pos="9214"/>
        </w:tabs>
        <w:ind w:left="720" w:right="-144"/>
        <w:jc w:val="both"/>
        <w:rPr>
          <w:rFonts w:ascii="Palatino Linotype" w:hAnsi="Palatino Linotype"/>
          <w:b/>
          <w:sz w:val="24"/>
          <w:szCs w:val="24"/>
        </w:rPr>
      </w:pPr>
      <w:r>
        <w:rPr>
          <w:rFonts w:ascii="Palatino Linotype" w:hAnsi="Palatino Linotype"/>
          <w:b/>
          <w:sz w:val="24"/>
          <w:szCs w:val="24"/>
        </w:rPr>
        <w:t xml:space="preserve">9.3.1. </w:t>
      </w:r>
      <w:r w:rsidRPr="008E0F81">
        <w:rPr>
          <w:rFonts w:ascii="Palatino Linotype" w:hAnsi="Palatino Linotype"/>
          <w:b/>
          <w:sz w:val="24"/>
          <w:szCs w:val="24"/>
        </w:rPr>
        <w:t>Prizmák, tükrök gyártása</w:t>
      </w:r>
      <w:r w:rsidRPr="008E0F81">
        <w:rPr>
          <w:rFonts w:ascii="Palatino Linotype" w:hAnsi="Palatino Linotype"/>
          <w:b/>
          <w:sz w:val="24"/>
          <w:szCs w:val="24"/>
        </w:rPr>
        <w:tab/>
      </w:r>
      <w:r w:rsidRPr="008E0F81">
        <w:rPr>
          <w:rFonts w:ascii="Palatino Linotype" w:hAnsi="Palatino Linotype"/>
          <w:b/>
          <w:i/>
          <w:sz w:val="24"/>
          <w:szCs w:val="24"/>
        </w:rPr>
        <w:t>184 óra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rögzítésének módjai.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ragasztásához használt síktárcsák.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illesztése üvegillesztő szerszámra.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gyártási módjai.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Prizmagyártás fémszerszámon.</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Prizmagyártás kézben.</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Prizmagyártás üvegillesztő szerszámon.</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gyártása során használt segédanyagok, gépek, és eszközök.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Szögcsiszoláshoz használt ragasztószerszámok.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Szögcsiszoláshoz használt marógépek, és marószerszámok.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lastRenderedPageBreak/>
        <w:t>Szögcsiszoláshoz használt csiszológépek, és csiszolószerszámok.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Tükörgyártáshoz használt ragasztószerszámok.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Tükörgyártáshoz használt marógépek, és marószerszámok.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Tükörgyártáshoz használt csiszológépek, és csiszolószerszámok.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tisztítása, és ellenőrzése.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tisztításához használt anyagok.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tisztításához használt mosóberendezések.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ellenőrzésének módja.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tükrök ellenőrzésénél használt műszerek.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p>
    <w:p w:rsidR="00CD1B2F" w:rsidRPr="008E0F81" w:rsidRDefault="00CD1B2F" w:rsidP="008E0F81">
      <w:pPr>
        <w:tabs>
          <w:tab w:val="left" w:pos="1440"/>
          <w:tab w:val="right" w:pos="9214"/>
        </w:tabs>
        <w:ind w:left="720" w:right="-144"/>
        <w:jc w:val="both"/>
        <w:rPr>
          <w:rFonts w:ascii="Palatino Linotype" w:hAnsi="Palatino Linotype"/>
          <w:b/>
          <w:sz w:val="24"/>
          <w:szCs w:val="24"/>
        </w:rPr>
      </w:pPr>
      <w:r>
        <w:rPr>
          <w:rFonts w:ascii="Palatino Linotype" w:hAnsi="Palatino Linotype"/>
          <w:b/>
          <w:sz w:val="24"/>
          <w:szCs w:val="24"/>
        </w:rPr>
        <w:t xml:space="preserve">9.3.2. </w:t>
      </w:r>
      <w:r w:rsidRPr="008E0F81">
        <w:rPr>
          <w:rFonts w:ascii="Palatino Linotype" w:hAnsi="Palatino Linotype"/>
          <w:b/>
          <w:sz w:val="24"/>
          <w:szCs w:val="24"/>
        </w:rPr>
        <w:t>Szemüveg-, és finomoptikai lencsék gyártása</w:t>
      </w:r>
      <w:r w:rsidRPr="008E0F81">
        <w:rPr>
          <w:rFonts w:ascii="Palatino Linotype" w:hAnsi="Palatino Linotype"/>
          <w:b/>
          <w:sz w:val="24"/>
          <w:szCs w:val="24"/>
        </w:rPr>
        <w:tab/>
      </w:r>
      <w:r w:rsidRPr="008E0F81">
        <w:rPr>
          <w:rFonts w:ascii="Palatino Linotype" w:hAnsi="Palatino Linotype"/>
          <w:b/>
          <w:i/>
          <w:sz w:val="24"/>
          <w:szCs w:val="24"/>
        </w:rPr>
        <w:t>300óra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Előkészíteni megmunkálásra az optikai üvegtesteket, tömbüveget, préslencséket, félkészlencséket.</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Az optikai alapanyagok kiválasztása.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megmunkálási ráhagyás.</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gazdaságos anyagfelhasználás.</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Az optikai elemek megmunkálásának módjai.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munkakísérő lap.</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fűrészelési eljárások.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darabolás módjai.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Az optikai testek rögzítése (gyantás papír, Wood-fémmel, ragasztófóliával és pneumatikus szorítókkal).</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gyantás papír készítésének módjai.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Wood-fém tulajdonságai.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ragasztófólia tulajdonságai.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pneumatikus szorítók működése.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Megmunkáló gépek beállítása az előírt paramétereknek megfelelően.</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Marással, leppeléssel, polírozással kialakítja a végleges felületet.</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Marási ráhagyások, vastagság, és a húrmagasság figyelembevételével.</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csiszolási ráhagyások, durva-, és finomcsiszolás figyelembevételével.</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Durva-, és finomleppelési ráhagyások.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Polírozás utáni ellenőrzés próbaüveggel, mérőórával.</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Érintés nélküli színgyűrűk ellenőrzése.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felülettisztításhoz szükséges vegyszerek és mosóberendezések használata.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Hega mosóberendezések működése.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Műgyanta, zsírok, olajok, és egyéb szennyezőanyagok eltávolításához használt vegyszerek.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Az ultrahangos mosás jelentősége.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Reflexiónövelő, szűrő és nyalábosztó és keménybevonatok készítése.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minősítés, ellenőrzéshez használt mérőeszközök és mérőberendezések.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Dioptriamérőgépek működési elvei.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Az felületellenőrzésre használt eszközök.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lastRenderedPageBreak/>
        <w:t>Mérőórák, mérőharangok használata.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Jelfelvivő eljárások végzése az előírt technológiának megfelelően.</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Az elvégzett feladatok dokumentálása, tapasztálatok rendellenességek feljegyzése.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munka-, és környezetvédelmi előírások valamint a szelektív hulladék gyűjtés szabályainak a betartása.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p>
    <w:p w:rsidR="00CD1B2F" w:rsidRPr="008E0F81" w:rsidRDefault="00CD1B2F" w:rsidP="008E0F81">
      <w:pPr>
        <w:tabs>
          <w:tab w:val="left" w:pos="1440"/>
          <w:tab w:val="right" w:pos="9214"/>
        </w:tabs>
        <w:ind w:left="720" w:right="-144"/>
        <w:jc w:val="both"/>
        <w:rPr>
          <w:rFonts w:ascii="Palatino Linotype" w:hAnsi="Palatino Linotype"/>
          <w:b/>
          <w:sz w:val="24"/>
          <w:szCs w:val="24"/>
        </w:rPr>
      </w:pPr>
      <w:r>
        <w:rPr>
          <w:rFonts w:ascii="Palatino Linotype" w:hAnsi="Palatino Linotype"/>
          <w:b/>
          <w:sz w:val="24"/>
          <w:szCs w:val="24"/>
        </w:rPr>
        <w:t xml:space="preserve">9.3.4. </w:t>
      </w:r>
      <w:r w:rsidRPr="008E0F81">
        <w:rPr>
          <w:rFonts w:ascii="Palatino Linotype" w:hAnsi="Palatino Linotype"/>
          <w:b/>
          <w:sz w:val="24"/>
          <w:szCs w:val="24"/>
        </w:rPr>
        <w:t xml:space="preserve">Szemüveg-, és finomoptikai lencsék gyártásának gépei, eszközei  </w:t>
      </w:r>
      <w:r w:rsidRPr="008E0F81">
        <w:rPr>
          <w:rFonts w:ascii="Palatino Linotype" w:hAnsi="Palatino Linotype"/>
          <w:b/>
          <w:sz w:val="24"/>
          <w:szCs w:val="24"/>
        </w:rPr>
        <w:tab/>
      </w:r>
      <w:r w:rsidRPr="008E0F81">
        <w:rPr>
          <w:rFonts w:ascii="Palatino Linotype" w:hAnsi="Palatino Linotype"/>
          <w:b/>
          <w:i/>
          <w:sz w:val="24"/>
          <w:szCs w:val="24"/>
        </w:rPr>
        <w:t>420 óra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Ragasztáshoz és leszedéshez használt gépek és eszközök.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Elektromos kemencék, rezsók beállításai.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Pneumatikus présgépek beállításai.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Leszedéshez használt eszközök.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ragasztás és leszedéshez használt hőmérsékletek.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Szférikus, tórikus felületű, többfókuszú és prizmatikus szemüveglencsék gyártásának gépei, és szerszámai.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Marótárcsák ragasztása, centírozása.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Belsőtórikuson használt OSIT-II, OST marógépek használata.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Egyenkénti szférikus félkészgyártás maró, leppelőgépei.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Egyenkénti szférikus félkészgyártás polírozó gépei.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bookmarkStart w:id="9" w:name="OLE_LINK3"/>
      <w:bookmarkStart w:id="10" w:name="OLE_LINK4"/>
      <w:r w:rsidRPr="008E0F81">
        <w:rPr>
          <w:rFonts w:ascii="Palatino Linotype" w:hAnsi="Palatino Linotype" w:cs="Mangal"/>
          <w:kern w:val="1"/>
          <w:sz w:val="24"/>
          <w:szCs w:val="24"/>
          <w:lang w:eastAsia="hi-IN" w:bidi="hi-IN"/>
        </w:rPr>
        <w:t xml:space="preserve">Prizmák, lencsék megmunkálásához használt </w:t>
      </w:r>
      <w:bookmarkEnd w:id="9"/>
      <w:bookmarkEnd w:id="10"/>
      <w:r w:rsidRPr="008E0F81">
        <w:rPr>
          <w:rFonts w:ascii="Palatino Linotype" w:hAnsi="Palatino Linotype" w:cs="Mangal"/>
          <w:kern w:val="1"/>
          <w:sz w:val="24"/>
          <w:szCs w:val="24"/>
          <w:lang w:eastAsia="hi-IN" w:bidi="hi-IN"/>
        </w:rPr>
        <w:t>gépek, eszközök.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Prizmák, lencsék megmunkálásához használt OPTO-TECH gépek beállítása, használata.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Tisztításhoz, mosáshoz használt gépek és berendezések.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tisztításhoz használt mosókosarak helyes megválasztása.</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Hega mosógépek hőmérséklet beállításai.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mosásnál használt víztisztító berendezés szerepe.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Védőlakkok, védőbevonatok alkalmazásához használt gépek, berendezések.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felülettisztítás jelentősége, módjai.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Védőlakkok kezelése, utántöltése.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Szárítókemence kezelése.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Jelfelvivő eljárások gépei, és szerszámai.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Gravírozó gép működtetése.</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Gravírozáshoz használt lakkok, maratóanyagok.</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lézergépek működtetése.</w:t>
      </w:r>
    </w:p>
    <w:p w:rsidR="00CD1B2F"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8E0F81">
        <w:rPr>
          <w:rFonts w:ascii="Palatino Linotype" w:hAnsi="Palatino Linotype" w:cs="Mangal"/>
          <w:kern w:val="1"/>
          <w:sz w:val="24"/>
          <w:szCs w:val="24"/>
          <w:lang w:eastAsia="hi-IN" w:bidi="hi-IN"/>
        </w:rPr>
        <w:t>A lézergépek működtetése biztonsági előírásai.</w:t>
      </w:r>
    </w:p>
    <w:p w:rsidR="00CD1B2F" w:rsidRPr="008E0F81" w:rsidRDefault="00CD1B2F" w:rsidP="008E0F81">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p>
    <w:p w:rsidR="00CD1B2F" w:rsidRPr="008E0F81" w:rsidRDefault="00CD1B2F" w:rsidP="008E0F81">
      <w:pPr>
        <w:tabs>
          <w:tab w:val="left" w:pos="1134"/>
        </w:tabs>
        <w:ind w:left="360" w:right="-142"/>
        <w:jc w:val="both"/>
        <w:rPr>
          <w:rFonts w:ascii="Palatino Linotype" w:hAnsi="Palatino Linotype"/>
          <w:b/>
          <w:i/>
          <w:sz w:val="24"/>
          <w:szCs w:val="24"/>
        </w:rPr>
      </w:pPr>
      <w:r w:rsidRPr="008E0F81">
        <w:rPr>
          <w:rFonts w:ascii="Palatino Linotype" w:hAnsi="Palatino Linotype"/>
          <w:b/>
          <w:sz w:val="24"/>
          <w:szCs w:val="24"/>
        </w:rPr>
        <w:t>9.4.</w:t>
      </w:r>
      <w:r w:rsidRPr="008E0F81">
        <w:rPr>
          <w:rFonts w:ascii="Palatino Linotype" w:hAnsi="Palatino Linotype"/>
          <w:b/>
          <w:i/>
          <w:sz w:val="24"/>
          <w:szCs w:val="24"/>
        </w:rPr>
        <w:t>A képzés javasolt helyszíne (ajánlás)</w:t>
      </w:r>
    </w:p>
    <w:p w:rsidR="00CD1B2F" w:rsidRDefault="00CD1B2F" w:rsidP="008E0F81">
      <w:pPr>
        <w:ind w:left="567" w:right="-142"/>
        <w:jc w:val="both"/>
        <w:rPr>
          <w:rFonts w:ascii="Palatino Linotype" w:hAnsi="Palatino Linotype"/>
          <w:i/>
          <w:kern w:val="1"/>
          <w:sz w:val="24"/>
          <w:szCs w:val="24"/>
          <w:lang w:eastAsia="hi-IN" w:bidi="hi-IN"/>
        </w:rPr>
      </w:pPr>
      <w:r w:rsidRPr="008E0F81">
        <w:rPr>
          <w:rFonts w:ascii="Palatino Linotype" w:hAnsi="Palatino Linotype"/>
          <w:i/>
          <w:kern w:val="1"/>
          <w:sz w:val="24"/>
          <w:szCs w:val="24"/>
          <w:lang w:eastAsia="hi-IN" w:bidi="hi-IN"/>
        </w:rPr>
        <w:t>Tanterem és szakma specifikus tanműhely vagy szakma specifikus gazdálkodó szervezetnél</w:t>
      </w:r>
    </w:p>
    <w:p w:rsidR="00CD1B2F" w:rsidRPr="008E0F81" w:rsidRDefault="00CD1B2F" w:rsidP="008E0F81">
      <w:pPr>
        <w:ind w:left="567" w:right="-142"/>
        <w:jc w:val="both"/>
        <w:rPr>
          <w:rFonts w:ascii="Palatino Linotype" w:hAnsi="Palatino Linotype"/>
          <w:i/>
          <w:kern w:val="1"/>
          <w:sz w:val="24"/>
          <w:szCs w:val="24"/>
          <w:lang w:eastAsia="hi-IN" w:bidi="hi-IN"/>
        </w:rPr>
      </w:pPr>
    </w:p>
    <w:p w:rsidR="00CD1B2F" w:rsidRDefault="00CD1B2F">
      <w:pPr>
        <w:rPr>
          <w:rFonts w:ascii="Palatino Linotype" w:hAnsi="Palatino Linotype"/>
          <w:b/>
          <w:i/>
          <w:sz w:val="24"/>
          <w:szCs w:val="24"/>
        </w:rPr>
      </w:pPr>
      <w:r>
        <w:rPr>
          <w:rFonts w:ascii="Palatino Linotype" w:hAnsi="Palatino Linotype"/>
          <w:b/>
          <w:i/>
          <w:sz w:val="24"/>
          <w:szCs w:val="24"/>
        </w:rPr>
        <w:br w:type="page"/>
      </w:r>
    </w:p>
    <w:p w:rsidR="00CD1B2F" w:rsidRDefault="00CD1B2F" w:rsidP="008E0F81">
      <w:pPr>
        <w:tabs>
          <w:tab w:val="left" w:pos="1134"/>
        </w:tabs>
        <w:ind w:left="360" w:right="-142"/>
        <w:jc w:val="both"/>
        <w:rPr>
          <w:rFonts w:ascii="Palatino Linotype" w:hAnsi="Palatino Linotype"/>
          <w:b/>
          <w:i/>
          <w:sz w:val="24"/>
          <w:szCs w:val="24"/>
        </w:rPr>
      </w:pPr>
      <w:r w:rsidRPr="008E0F81">
        <w:rPr>
          <w:rFonts w:ascii="Palatino Linotype" w:hAnsi="Palatino Linotype"/>
          <w:b/>
          <w:sz w:val="24"/>
          <w:szCs w:val="24"/>
        </w:rPr>
        <w:t>9.5.</w:t>
      </w:r>
      <w:r w:rsidRPr="008E0F81">
        <w:rPr>
          <w:rFonts w:ascii="Palatino Linotype" w:hAnsi="Palatino Linotype"/>
          <w:b/>
          <w:i/>
          <w:sz w:val="24"/>
          <w:szCs w:val="24"/>
        </w:rPr>
        <w:t>A tantárgy elsajátítása során alkalmazható sajátos módszerek, tanulói tevékenységformák (ajánlás)</w:t>
      </w:r>
    </w:p>
    <w:p w:rsidR="00CD1B2F" w:rsidRPr="008E0F81" w:rsidRDefault="00CD1B2F" w:rsidP="008E0F81">
      <w:pPr>
        <w:tabs>
          <w:tab w:val="left" w:pos="1134"/>
        </w:tabs>
        <w:ind w:left="360" w:right="-142"/>
        <w:jc w:val="both"/>
        <w:rPr>
          <w:rFonts w:ascii="Palatino Linotype" w:hAnsi="Palatino Linotype"/>
          <w:b/>
          <w:i/>
          <w:sz w:val="24"/>
          <w:szCs w:val="24"/>
        </w:rPr>
      </w:pPr>
    </w:p>
    <w:p w:rsidR="00CD1B2F" w:rsidRPr="008E0F81" w:rsidRDefault="00CD1B2F" w:rsidP="008E0F81">
      <w:pPr>
        <w:tabs>
          <w:tab w:val="left" w:pos="1440"/>
          <w:tab w:val="right" w:pos="9214"/>
        </w:tabs>
        <w:ind w:left="720" w:right="-144"/>
        <w:jc w:val="both"/>
        <w:rPr>
          <w:rFonts w:ascii="Palatino Linotype" w:hAnsi="Palatino Linotype"/>
          <w:b/>
          <w:i/>
          <w:sz w:val="24"/>
          <w:szCs w:val="24"/>
        </w:rPr>
      </w:pPr>
      <w:r w:rsidRPr="008E0F81">
        <w:rPr>
          <w:rFonts w:ascii="Palatino Linotype" w:hAnsi="Palatino Linotype"/>
          <w:b/>
          <w:sz w:val="24"/>
          <w:szCs w:val="24"/>
        </w:rPr>
        <w:t>9.5.1.</w:t>
      </w:r>
      <w:r w:rsidRPr="008E0F81">
        <w:rPr>
          <w:rFonts w:ascii="Palatino Linotype" w:hAnsi="Palatino Linotype"/>
          <w:b/>
          <w:i/>
          <w:sz w:val="24"/>
          <w:szCs w:val="24"/>
        </w:rPr>
        <w:t>A tantárgy elsajátítása során alkalmazható sajátos módszerek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D1B2F" w:rsidRPr="008B7D14" w:rsidTr="00D10E1C">
        <w:tc>
          <w:tcPr>
            <w:tcW w:w="994" w:type="dxa"/>
            <w:vMerge w:val="restart"/>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D1B2F"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8B7D14" w:rsidTr="00D10E1C">
        <w:tc>
          <w:tcPr>
            <w:tcW w:w="994" w:type="dxa"/>
            <w:vMerge/>
            <w:vAlign w:val="center"/>
          </w:tcPr>
          <w:p w:rsidR="00CD1B2F" w:rsidRPr="008B7D14" w:rsidRDefault="00CD1B2F" w:rsidP="00A10855">
            <w:pPr>
              <w:ind w:right="-144"/>
              <w:jc w:val="center"/>
              <w:rPr>
                <w:rFonts w:ascii="Palatino Linotype" w:hAnsi="Palatino Linotype"/>
                <w:b/>
                <w:sz w:val="20"/>
                <w:szCs w:val="20"/>
              </w:rPr>
            </w:pPr>
          </w:p>
        </w:tc>
        <w:tc>
          <w:tcPr>
            <w:tcW w:w="2800" w:type="dxa"/>
            <w:vMerge/>
            <w:vAlign w:val="center"/>
          </w:tcPr>
          <w:p w:rsidR="00CD1B2F" w:rsidRPr="008B7D14" w:rsidRDefault="00CD1B2F" w:rsidP="00A10855">
            <w:pPr>
              <w:ind w:right="-144"/>
              <w:rPr>
                <w:rFonts w:ascii="Palatino Linotype" w:hAnsi="Palatino Linotype"/>
                <w:b/>
                <w:sz w:val="20"/>
                <w:szCs w:val="20"/>
              </w:rPr>
            </w:pP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D1B2F" w:rsidRPr="008B7D14" w:rsidRDefault="00CD1B2F" w:rsidP="00A10855">
            <w:pPr>
              <w:ind w:right="-144"/>
              <w:jc w:val="center"/>
              <w:rPr>
                <w:rFonts w:ascii="Palatino Linotype" w:hAnsi="Palatino Linotype"/>
                <w:b/>
                <w:sz w:val="20"/>
                <w:szCs w:val="20"/>
              </w:rPr>
            </w:pP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D1B2F" w:rsidRPr="008B7D14" w:rsidRDefault="00CD1B2F" w:rsidP="00A10855">
            <w:pPr>
              <w:ind w:right="-144"/>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8B7D14" w:rsidTr="00D10E1C">
        <w:tc>
          <w:tcPr>
            <w:tcW w:w="994" w:type="dxa"/>
            <w:vAlign w:val="center"/>
          </w:tcPr>
          <w:p w:rsidR="00CD1B2F" w:rsidRPr="008B7D14" w:rsidRDefault="00CD1B2F" w:rsidP="00A10855">
            <w:pPr>
              <w:ind w:right="-144"/>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D1B2F" w:rsidRPr="008B7D14" w:rsidRDefault="00CD1B2F" w:rsidP="00A10855">
            <w:pPr>
              <w:ind w:right="-144"/>
              <w:rPr>
                <w:rFonts w:ascii="Palatino Linotype" w:hAnsi="Palatino Linotype"/>
                <w:sz w:val="20"/>
                <w:szCs w:val="20"/>
              </w:rPr>
            </w:pPr>
            <w:r>
              <w:rPr>
                <w:rFonts w:ascii="Palatino Linotype" w:hAnsi="Palatino Linotype"/>
                <w:sz w:val="20"/>
                <w:szCs w:val="20"/>
              </w:rPr>
              <w:t>gépkezelés</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945"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D1B2F" w:rsidRPr="008B7D14" w:rsidRDefault="00CD1B2F" w:rsidP="00A10855">
            <w:pPr>
              <w:ind w:right="-144"/>
              <w:jc w:val="center"/>
              <w:rPr>
                <w:rFonts w:ascii="Palatino Linotype" w:hAnsi="Palatino Linotype"/>
                <w:sz w:val="20"/>
                <w:szCs w:val="20"/>
              </w:rPr>
            </w:pPr>
          </w:p>
        </w:tc>
        <w:tc>
          <w:tcPr>
            <w:tcW w:w="2659" w:type="dxa"/>
            <w:vAlign w:val="center"/>
          </w:tcPr>
          <w:p w:rsidR="00CD1B2F" w:rsidRPr="008B7D14"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bl>
    <w:p w:rsidR="00CD1B2F" w:rsidRDefault="00CD1B2F" w:rsidP="009B15E7">
      <w:pPr>
        <w:tabs>
          <w:tab w:val="right" w:pos="8789"/>
        </w:tabs>
        <w:ind w:right="-142"/>
        <w:rPr>
          <w:rFonts w:ascii="Palatino Linotype" w:hAnsi="Palatino Linotype"/>
          <w:b/>
          <w:i/>
          <w:sz w:val="24"/>
          <w:szCs w:val="24"/>
        </w:rPr>
      </w:pPr>
    </w:p>
    <w:p w:rsidR="00CD1B2F" w:rsidRDefault="00CD1B2F" w:rsidP="008E0F81">
      <w:pPr>
        <w:tabs>
          <w:tab w:val="left" w:pos="1440"/>
          <w:tab w:val="right" w:pos="9214"/>
        </w:tabs>
        <w:ind w:left="720" w:right="-144"/>
        <w:rPr>
          <w:rFonts w:ascii="Palatino Linotype" w:hAnsi="Palatino Linotype"/>
          <w:b/>
          <w:i/>
          <w:sz w:val="24"/>
          <w:szCs w:val="24"/>
        </w:rPr>
      </w:pPr>
      <w:r w:rsidRPr="008E0F81">
        <w:rPr>
          <w:rFonts w:ascii="Palatino Linotype" w:hAnsi="Palatino Linotype"/>
          <w:b/>
          <w:sz w:val="24"/>
          <w:szCs w:val="24"/>
        </w:rPr>
        <w:t>9.5.2.</w:t>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D1B2F" w:rsidRPr="00FE5532" w:rsidTr="00D10E1C">
        <w:trPr>
          <w:cantSplit/>
          <w:trHeight w:val="921"/>
        </w:trPr>
        <w:tc>
          <w:tcPr>
            <w:tcW w:w="828"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D1B2F" w:rsidRPr="00FE5532"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D1B2F" w:rsidRDefault="00CD1B2F" w:rsidP="00A10855">
            <w:pPr>
              <w:ind w:right="-144"/>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D1B2F" w:rsidRDefault="00CD1B2F" w:rsidP="00A10855">
            <w:pPr>
              <w:ind w:right="-144"/>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D1B2F" w:rsidRPr="00FE5532" w:rsidRDefault="00CD1B2F" w:rsidP="00A10855">
            <w:pPr>
              <w:ind w:right="-144"/>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D1B2F" w:rsidRPr="00FE5532" w:rsidTr="00D10E1C">
        <w:trPr>
          <w:cantSplit/>
          <w:trHeight w:val="1076"/>
        </w:trPr>
        <w:tc>
          <w:tcPr>
            <w:tcW w:w="828" w:type="dxa"/>
            <w:vMerge/>
            <w:vAlign w:val="center"/>
          </w:tcPr>
          <w:p w:rsidR="00CD1B2F" w:rsidRPr="00FE5532" w:rsidRDefault="00CD1B2F" w:rsidP="00A10855">
            <w:pPr>
              <w:ind w:right="-144"/>
              <w:jc w:val="center"/>
              <w:rPr>
                <w:rFonts w:ascii="Palatino Linotype" w:hAnsi="Palatino Linotype"/>
                <w:b/>
                <w:sz w:val="20"/>
                <w:szCs w:val="20"/>
              </w:rPr>
            </w:pPr>
          </w:p>
        </w:tc>
        <w:tc>
          <w:tcPr>
            <w:tcW w:w="3621" w:type="dxa"/>
            <w:vMerge/>
            <w:vAlign w:val="center"/>
          </w:tcPr>
          <w:p w:rsidR="00CD1B2F" w:rsidRPr="00FE5532" w:rsidRDefault="00CD1B2F" w:rsidP="00A10855">
            <w:pPr>
              <w:ind w:right="-144"/>
              <w:rPr>
                <w:rFonts w:ascii="Palatino Linotype" w:hAnsi="Palatino Linotype"/>
                <w:b/>
                <w:sz w:val="20"/>
                <w:szCs w:val="20"/>
              </w:rPr>
            </w:pPr>
          </w:p>
        </w:tc>
        <w:tc>
          <w:tcPr>
            <w:tcW w:w="809" w:type="dxa"/>
            <w:textDirection w:val="btLr"/>
            <w:vAlign w:val="center"/>
          </w:tcPr>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Csoport-</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D1B2F" w:rsidRDefault="00CD1B2F" w:rsidP="00A10855">
            <w:pPr>
              <w:ind w:left="113" w:right="-144"/>
              <w:jc w:val="center"/>
              <w:rPr>
                <w:rFonts w:ascii="Palatino Linotype" w:hAnsi="Palatino Linotype"/>
                <w:b/>
                <w:sz w:val="20"/>
                <w:szCs w:val="20"/>
              </w:rPr>
            </w:pPr>
            <w:r>
              <w:rPr>
                <w:rFonts w:ascii="Palatino Linotype" w:hAnsi="Palatino Linotype"/>
                <w:b/>
                <w:sz w:val="20"/>
                <w:szCs w:val="20"/>
              </w:rPr>
              <w:t>Osztály-</w:t>
            </w:r>
          </w:p>
          <w:p w:rsidR="00CD1B2F" w:rsidRPr="00FE5532" w:rsidRDefault="00CD1B2F" w:rsidP="00A10855">
            <w:pPr>
              <w:ind w:left="113" w:right="-144"/>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D1B2F" w:rsidRPr="00FE5532" w:rsidRDefault="00CD1B2F" w:rsidP="00A10855">
            <w:pPr>
              <w:ind w:right="-144"/>
              <w:jc w:val="center"/>
              <w:rPr>
                <w:rFonts w:ascii="Palatino Linotype" w:hAnsi="Palatino Linotype"/>
                <w:b/>
                <w:sz w:val="20"/>
                <w:szCs w:val="20"/>
              </w:rPr>
            </w:pP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D1B2F" w:rsidRPr="008B7D14" w:rsidRDefault="00CD1B2F" w:rsidP="00A10855">
            <w:pPr>
              <w:ind w:right="-144"/>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 xml:space="preserve">Válaszolás írásban mondatszintű </w:t>
            </w:r>
            <w:r w:rsidRPr="00FE5532">
              <w:rPr>
                <w:rFonts w:ascii="Palatino Linotype" w:hAnsi="Palatino Linotype" w:cs="Arial"/>
                <w:sz w:val="20"/>
                <w:szCs w:val="20"/>
              </w:rPr>
              <w:lastRenderedPageBreak/>
              <w:t>kérdésekre</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lastRenderedPageBreak/>
              <w:t>2.4.</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CD1B2F" w:rsidRPr="00FE5532" w:rsidRDefault="00CD1B2F" w:rsidP="00A10855">
            <w:pPr>
              <w:ind w:right="-144"/>
              <w:jc w:val="center"/>
              <w:rPr>
                <w:rFonts w:ascii="Palatino Linotype" w:hAnsi="Palatino Linotype"/>
                <w:sz w:val="20"/>
                <w:szCs w:val="20"/>
              </w:rPr>
            </w:pPr>
          </w:p>
        </w:tc>
        <w:tc>
          <w:tcPr>
            <w:tcW w:w="79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shd w:val="clear" w:color="auto" w:fill="D9D9D9"/>
            <w:vAlign w:val="center"/>
          </w:tcPr>
          <w:p w:rsidR="00CD1B2F" w:rsidRPr="008B7D14" w:rsidRDefault="00CD1B2F" w:rsidP="00A10855">
            <w:pPr>
              <w:ind w:right="-144"/>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CD1B2F" w:rsidRPr="008B7D14" w:rsidRDefault="00CD1B2F" w:rsidP="00A10855">
            <w:pPr>
              <w:ind w:right="-144"/>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98"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763"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c>
          <w:tcPr>
            <w:tcW w:w="2190" w:type="dxa"/>
            <w:shd w:val="clear" w:color="auto" w:fill="D9D9D9"/>
            <w:vAlign w:val="center"/>
          </w:tcPr>
          <w:p w:rsidR="00CD1B2F" w:rsidRPr="00FE5532" w:rsidRDefault="00CD1B2F" w:rsidP="00A10855">
            <w:pPr>
              <w:ind w:right="-144"/>
              <w:jc w:val="center"/>
              <w:rPr>
                <w:rFonts w:ascii="Palatino Linotype" w:hAnsi="Palatino Linotype"/>
                <w:sz w:val="20"/>
                <w:szCs w:val="20"/>
              </w:rPr>
            </w:pP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r w:rsidR="00CD1B2F" w:rsidRPr="00FE5532" w:rsidTr="00D10E1C">
        <w:tc>
          <w:tcPr>
            <w:tcW w:w="828"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CD1B2F" w:rsidRPr="00FE5532" w:rsidRDefault="00CD1B2F" w:rsidP="00A10855">
            <w:pPr>
              <w:ind w:right="-144"/>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D1B2F" w:rsidRPr="00FE5532" w:rsidRDefault="00CD1B2F" w:rsidP="00A10855">
            <w:pPr>
              <w:ind w:right="-144"/>
              <w:jc w:val="center"/>
              <w:rPr>
                <w:rFonts w:ascii="Palatino Linotype" w:hAnsi="Palatino Linotype"/>
                <w:sz w:val="20"/>
                <w:szCs w:val="20"/>
              </w:rPr>
            </w:pPr>
          </w:p>
        </w:tc>
        <w:tc>
          <w:tcPr>
            <w:tcW w:w="763" w:type="dxa"/>
            <w:vAlign w:val="center"/>
          </w:tcPr>
          <w:p w:rsidR="00CD1B2F" w:rsidRPr="00FE5532" w:rsidRDefault="00CD1B2F" w:rsidP="00A10855">
            <w:pPr>
              <w:ind w:right="-144"/>
              <w:jc w:val="center"/>
              <w:rPr>
                <w:rFonts w:ascii="Palatino Linotype" w:hAnsi="Palatino Linotype"/>
                <w:sz w:val="20"/>
                <w:szCs w:val="20"/>
              </w:rPr>
            </w:pPr>
          </w:p>
        </w:tc>
        <w:tc>
          <w:tcPr>
            <w:tcW w:w="2190" w:type="dxa"/>
            <w:vAlign w:val="center"/>
          </w:tcPr>
          <w:p w:rsidR="00CD1B2F" w:rsidRPr="00FE5532" w:rsidRDefault="00CD1B2F" w:rsidP="00A10855">
            <w:pPr>
              <w:ind w:right="-144"/>
              <w:jc w:val="center"/>
              <w:rPr>
                <w:rFonts w:ascii="Palatino Linotype" w:hAnsi="Palatino Linotype"/>
                <w:sz w:val="20"/>
                <w:szCs w:val="20"/>
              </w:rPr>
            </w:pPr>
            <w:r>
              <w:rPr>
                <w:rFonts w:ascii="Palatino Linotype" w:hAnsi="Palatino Linotype"/>
                <w:sz w:val="20"/>
                <w:szCs w:val="20"/>
              </w:rPr>
              <w:t>-</w:t>
            </w:r>
          </w:p>
        </w:tc>
      </w:tr>
    </w:tbl>
    <w:p w:rsidR="00CD1B2F" w:rsidRDefault="00CD1B2F" w:rsidP="008E0F81">
      <w:pPr>
        <w:tabs>
          <w:tab w:val="left" w:pos="1134"/>
        </w:tabs>
        <w:spacing w:before="240"/>
        <w:ind w:left="360" w:right="-142"/>
        <w:rPr>
          <w:rFonts w:ascii="Palatino Linotype" w:hAnsi="Palatino Linotype"/>
          <w:b/>
          <w:sz w:val="24"/>
          <w:szCs w:val="24"/>
        </w:rPr>
      </w:pPr>
      <w:r>
        <w:rPr>
          <w:rFonts w:ascii="Palatino Linotype" w:hAnsi="Palatino Linotype"/>
          <w:b/>
          <w:sz w:val="24"/>
          <w:szCs w:val="24"/>
        </w:rPr>
        <w:t xml:space="preserve">9.6. </w:t>
      </w:r>
      <w:r w:rsidRPr="000E120B">
        <w:rPr>
          <w:rFonts w:ascii="Palatino Linotype" w:hAnsi="Palatino Linotype"/>
          <w:b/>
          <w:sz w:val="24"/>
          <w:szCs w:val="24"/>
        </w:rPr>
        <w:t>A tantárgy értékelésének módja</w:t>
      </w:r>
    </w:p>
    <w:p w:rsidR="00CD1B2F" w:rsidRPr="009B15E7" w:rsidRDefault="00CD1B2F" w:rsidP="009B15E7">
      <w:pPr>
        <w:ind w:left="567" w:right="-142"/>
        <w:jc w:val="both"/>
        <w:rPr>
          <w:rFonts w:ascii="Palatino Linotype" w:hAnsi="Palatino Linotype"/>
          <w:kern w:val="1"/>
          <w:sz w:val="24"/>
          <w:szCs w:val="24"/>
          <w:lang w:eastAsia="hi-IN" w:bidi="hi-IN"/>
        </w:rPr>
      </w:pPr>
      <w:r w:rsidRPr="009B15E7">
        <w:rPr>
          <w:rFonts w:ascii="Palatino Linotype" w:hAnsi="Palatino Linotype"/>
          <w:kern w:val="1"/>
          <w:sz w:val="24"/>
          <w:szCs w:val="24"/>
          <w:lang w:eastAsia="hi-IN" w:bidi="hi-IN"/>
        </w:rPr>
        <w:t>A nemzeti köznevelésr</w:t>
      </w:r>
      <w:r>
        <w:rPr>
          <w:rFonts w:ascii="Palatino Linotype" w:hAnsi="Palatino Linotype"/>
          <w:kern w:val="1"/>
          <w:sz w:val="24"/>
          <w:szCs w:val="24"/>
          <w:lang w:eastAsia="hi-IN" w:bidi="hi-IN"/>
        </w:rPr>
        <w:t>ől szóló 2011. évi CXC. törvény</w:t>
      </w:r>
      <w:r w:rsidRPr="009B15E7">
        <w:rPr>
          <w:rFonts w:ascii="Palatino Linotype" w:hAnsi="Palatino Linotype"/>
          <w:kern w:val="1"/>
          <w:sz w:val="24"/>
          <w:szCs w:val="24"/>
          <w:lang w:eastAsia="hi-IN" w:bidi="hi-IN"/>
        </w:rPr>
        <w:t xml:space="preserve"> 54. § (2) a) pontja szerinti értékeléssel.</w:t>
      </w:r>
      <w:r w:rsidRPr="009B15E7">
        <w:rPr>
          <w:rFonts w:ascii="Palatino Linotype" w:hAnsi="Palatino Linotype"/>
          <w:kern w:val="1"/>
          <w:sz w:val="24"/>
          <w:szCs w:val="24"/>
          <w:lang w:eastAsia="hi-IN" w:bidi="hi-IN"/>
        </w:rPr>
        <w:br w:type="page"/>
      </w:r>
    </w:p>
    <w:p w:rsidR="00CD1B2F" w:rsidRDefault="00CD1B2F" w:rsidP="00A10855">
      <w:pPr>
        <w:widowControl w:val="0"/>
        <w:suppressAutoHyphens/>
        <w:ind w:left="360" w:right="-144"/>
        <w:jc w:val="both"/>
        <w:rPr>
          <w:rFonts w:ascii="Palatino Linotype" w:hAnsi="Palatino Linotype" w:cs="TimesNewRomanPSMT"/>
          <w:sz w:val="44"/>
          <w:szCs w:val="44"/>
          <w:lang w:bidi="hi-IN"/>
        </w:rPr>
      </w:pPr>
    </w:p>
    <w:p w:rsidR="00CD1B2F" w:rsidRDefault="00CD1B2F" w:rsidP="00A10855">
      <w:pPr>
        <w:autoSpaceDE w:val="0"/>
        <w:autoSpaceDN w:val="0"/>
        <w:adjustRightInd w:val="0"/>
        <w:spacing w:after="240"/>
        <w:ind w:left="709" w:right="-144"/>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Összefüggő szakmai gyakorlat</w:t>
      </w:r>
    </w:p>
    <w:p w:rsidR="00CD1B2F" w:rsidRPr="00433D83" w:rsidRDefault="00CD1B2F" w:rsidP="00A10855">
      <w:pPr>
        <w:autoSpaceDE w:val="0"/>
        <w:autoSpaceDN w:val="0"/>
        <w:adjustRightInd w:val="0"/>
        <w:ind w:right="-144"/>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CD1B2F" w:rsidRDefault="00CD1B2F" w:rsidP="00A10855">
      <w:pPr>
        <w:autoSpaceDE w:val="0"/>
        <w:autoSpaceDN w:val="0"/>
        <w:adjustRightInd w:val="0"/>
        <w:ind w:left="709" w:right="-144"/>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9. évfolyamot követően 70 óra</w:t>
      </w:r>
    </w:p>
    <w:p w:rsidR="00CD1B2F" w:rsidRDefault="00CD1B2F" w:rsidP="00A10855">
      <w:pPr>
        <w:autoSpaceDE w:val="0"/>
        <w:autoSpaceDN w:val="0"/>
        <w:adjustRightInd w:val="0"/>
        <w:ind w:left="709" w:right="-144"/>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10. évfolyamot követően 105 óra</w:t>
      </w:r>
    </w:p>
    <w:p w:rsidR="00CD1B2F" w:rsidRDefault="00CD1B2F" w:rsidP="00A10855">
      <w:pPr>
        <w:autoSpaceDE w:val="0"/>
        <w:autoSpaceDN w:val="0"/>
        <w:adjustRightInd w:val="0"/>
        <w:ind w:left="709" w:right="-144"/>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11. évfolyamot követően 105 óra</w:t>
      </w:r>
    </w:p>
    <w:p w:rsidR="00CD1B2F" w:rsidRDefault="00CD1B2F" w:rsidP="00A10855">
      <w:pPr>
        <w:autoSpaceDE w:val="0"/>
        <w:autoSpaceDN w:val="0"/>
        <w:adjustRightInd w:val="0"/>
        <w:ind w:left="709" w:right="-144"/>
        <w:jc w:val="center"/>
        <w:rPr>
          <w:rFonts w:ascii="Palatino Linotype" w:hAnsi="Palatino Linotype" w:cs="TimesNewRomanPSMT"/>
          <w:sz w:val="24"/>
          <w:szCs w:val="24"/>
          <w:lang w:bidi="hi-IN"/>
        </w:rPr>
      </w:pPr>
    </w:p>
    <w:p w:rsidR="00CD1B2F" w:rsidRPr="009B15E7" w:rsidRDefault="00CD1B2F" w:rsidP="009B15E7">
      <w:pPr>
        <w:pStyle w:val="Listaszerbekezds"/>
        <w:widowControl w:val="0"/>
        <w:suppressAutoHyphens/>
        <w:spacing w:after="0" w:line="240" w:lineRule="auto"/>
        <w:ind w:left="709" w:right="-144"/>
        <w:jc w:val="both"/>
        <w:rPr>
          <w:rFonts w:ascii="Palatino Linotype" w:hAnsi="Palatino Linotype" w:cs="Mangal"/>
          <w:kern w:val="1"/>
          <w:sz w:val="24"/>
          <w:szCs w:val="24"/>
          <w:lang w:eastAsia="hi-IN" w:bidi="hi-IN"/>
        </w:rPr>
      </w:pPr>
      <w:r w:rsidRPr="009B15E7">
        <w:rPr>
          <w:rFonts w:ascii="Palatino Linotype" w:hAnsi="Palatino Linotype" w:cs="Mangal"/>
          <w:kern w:val="1"/>
          <w:sz w:val="24"/>
          <w:szCs w:val="24"/>
          <w:lang w:eastAsia="hi-IN" w:bidi="hi-IN"/>
        </w:rPr>
        <w:t>Az összefüggő nyári gyakorlat egészére vonatkozik a meghatározott óraszám, amelynek keretében az összes felsorolt elemet kötelezően oktatni kell az óraszámok részletezése nélkül, a tanulók egyéni kompetenciafejlesztése érdekében.</w:t>
      </w:r>
    </w:p>
    <w:p w:rsidR="00CD1B2F" w:rsidRDefault="00CD1B2F" w:rsidP="009B15E7">
      <w:pPr>
        <w:widowControl w:val="0"/>
        <w:suppressAutoHyphens/>
        <w:ind w:right="-142"/>
        <w:jc w:val="both"/>
        <w:rPr>
          <w:rFonts w:ascii="Palatino Linotype" w:hAnsi="Palatino Linotype" w:cs="Tahoma"/>
          <w:color w:val="333333"/>
          <w:sz w:val="24"/>
          <w:szCs w:val="24"/>
          <w:shd w:val="clear" w:color="auto" w:fill="FFFFFF"/>
        </w:rPr>
      </w:pPr>
    </w:p>
    <w:p w:rsidR="00CD1B2F" w:rsidRDefault="00CD1B2F" w:rsidP="009B15E7">
      <w:pPr>
        <w:widowControl w:val="0"/>
        <w:suppressAutoHyphens/>
        <w:ind w:right="-142"/>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CD1B2F" w:rsidRPr="001D574D" w:rsidTr="00D10E1C">
        <w:tc>
          <w:tcPr>
            <w:tcW w:w="4676" w:type="dxa"/>
          </w:tcPr>
          <w:p w:rsidR="00CD1B2F" w:rsidRPr="001D574D" w:rsidRDefault="00CD1B2F" w:rsidP="008E0F81">
            <w:pPr>
              <w:widowControl w:val="0"/>
              <w:suppressAutoHyphens/>
              <w:ind w:right="-142"/>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CD1B2F" w:rsidRPr="001D574D" w:rsidRDefault="00CD1B2F" w:rsidP="008E0F81">
            <w:pPr>
              <w:widowControl w:val="0"/>
              <w:suppressAutoHyphens/>
              <w:ind w:right="-142"/>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CD1B2F" w:rsidRPr="001D574D" w:rsidTr="009B15E7">
        <w:trPr>
          <w:trHeight w:val="917"/>
        </w:trPr>
        <w:tc>
          <w:tcPr>
            <w:tcW w:w="4676" w:type="dxa"/>
            <w:vMerge w:val="restart"/>
            <w:vAlign w:val="center"/>
          </w:tcPr>
          <w:p w:rsidR="00CD1B2F" w:rsidRDefault="00CD1B2F" w:rsidP="008E0F81">
            <w:pPr>
              <w:widowControl w:val="0"/>
              <w:suppressAutoHyphens/>
              <w:ind w:right="-142"/>
              <w:rPr>
                <w:rFonts w:ascii="Palatino Linotype" w:hAnsi="Palatino Linotype" w:cs="Arial"/>
                <w:b/>
                <w:sz w:val="24"/>
                <w:szCs w:val="24"/>
              </w:rPr>
            </w:pPr>
            <w:r>
              <w:rPr>
                <w:rFonts w:ascii="Palatino Linotype" w:hAnsi="Palatino Linotype" w:cs="Arial"/>
                <w:b/>
                <w:sz w:val="24"/>
                <w:szCs w:val="24"/>
              </w:rPr>
              <w:t>10246-12</w:t>
            </w:r>
          </w:p>
          <w:p w:rsidR="00CD1B2F" w:rsidRDefault="00CD1B2F" w:rsidP="008E0F81">
            <w:pPr>
              <w:widowControl w:val="0"/>
              <w:suppressAutoHyphens/>
              <w:ind w:right="-142"/>
              <w:rPr>
                <w:rFonts w:ascii="Palatino Linotype" w:hAnsi="Palatino Linotype" w:cs="Mangal"/>
                <w:iCs/>
                <w:kern w:val="1"/>
                <w:sz w:val="24"/>
                <w:szCs w:val="24"/>
                <w:lang w:eastAsia="hi-IN" w:bidi="hi-IN"/>
              </w:rPr>
            </w:pPr>
            <w:r>
              <w:rPr>
                <w:rFonts w:ascii="Palatino Linotype" w:hAnsi="Palatino Linotype" w:cs="Arial"/>
                <w:b/>
                <w:sz w:val="24"/>
                <w:szCs w:val="24"/>
              </w:rPr>
              <w:t>Megmunkálás előkészítése</w:t>
            </w:r>
          </w:p>
        </w:tc>
        <w:tc>
          <w:tcPr>
            <w:tcW w:w="4677" w:type="dxa"/>
            <w:vAlign w:val="center"/>
          </w:tcPr>
          <w:p w:rsidR="00CD1B2F" w:rsidRPr="001D574D" w:rsidRDefault="00CD1B2F" w:rsidP="008E0F81">
            <w:pPr>
              <w:widowControl w:val="0"/>
              <w:suppressAutoHyphens/>
              <w:ind w:right="-142"/>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Megmunkálás segédanyagai, gépei gyakorlat</w:t>
            </w:r>
          </w:p>
        </w:tc>
      </w:tr>
      <w:tr w:rsidR="00CD1B2F" w:rsidRPr="001D574D" w:rsidTr="009B15E7">
        <w:trPr>
          <w:trHeight w:val="1097"/>
        </w:trPr>
        <w:tc>
          <w:tcPr>
            <w:tcW w:w="4676" w:type="dxa"/>
            <w:vMerge/>
            <w:vAlign w:val="center"/>
          </w:tcPr>
          <w:p w:rsidR="00CD1B2F" w:rsidRPr="001D574D" w:rsidRDefault="00CD1B2F" w:rsidP="008E0F81">
            <w:pPr>
              <w:widowControl w:val="0"/>
              <w:suppressAutoHyphens/>
              <w:ind w:right="-142"/>
              <w:rPr>
                <w:rFonts w:ascii="Palatino Linotype" w:hAnsi="Palatino Linotype" w:cs="Mangal"/>
                <w:iCs/>
                <w:kern w:val="1"/>
                <w:sz w:val="24"/>
                <w:szCs w:val="24"/>
                <w:lang w:eastAsia="hi-IN" w:bidi="hi-IN"/>
              </w:rPr>
            </w:pPr>
          </w:p>
        </w:tc>
        <w:tc>
          <w:tcPr>
            <w:tcW w:w="4677" w:type="dxa"/>
            <w:vAlign w:val="center"/>
          </w:tcPr>
          <w:p w:rsidR="00CD1B2F" w:rsidRPr="001D574D" w:rsidRDefault="00CD1B2F" w:rsidP="008E0F81">
            <w:pPr>
              <w:widowControl w:val="0"/>
              <w:suppressAutoHyphens/>
              <w:ind w:right="-142"/>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Optikai megmunkálás segédanyagai</w:t>
            </w:r>
          </w:p>
        </w:tc>
      </w:tr>
      <w:tr w:rsidR="00CD1B2F" w:rsidRPr="001D574D" w:rsidTr="009B15E7">
        <w:trPr>
          <w:trHeight w:val="1388"/>
        </w:trPr>
        <w:tc>
          <w:tcPr>
            <w:tcW w:w="4676" w:type="dxa"/>
            <w:vMerge/>
            <w:vAlign w:val="center"/>
          </w:tcPr>
          <w:p w:rsidR="00CD1B2F" w:rsidRPr="001D574D" w:rsidRDefault="00CD1B2F" w:rsidP="008E0F81">
            <w:pPr>
              <w:widowControl w:val="0"/>
              <w:suppressAutoHyphens/>
              <w:ind w:right="-142"/>
              <w:rPr>
                <w:rFonts w:ascii="Palatino Linotype" w:hAnsi="Palatino Linotype" w:cs="Mangal"/>
                <w:iCs/>
                <w:kern w:val="1"/>
                <w:sz w:val="24"/>
                <w:szCs w:val="24"/>
                <w:lang w:eastAsia="hi-IN" w:bidi="hi-IN"/>
              </w:rPr>
            </w:pPr>
          </w:p>
        </w:tc>
        <w:tc>
          <w:tcPr>
            <w:tcW w:w="4677" w:type="dxa"/>
            <w:vAlign w:val="center"/>
          </w:tcPr>
          <w:p w:rsidR="00CD1B2F" w:rsidRPr="001D574D" w:rsidRDefault="00CD1B2F" w:rsidP="008E0F81">
            <w:pPr>
              <w:widowControl w:val="0"/>
              <w:suppressAutoHyphens/>
              <w:ind w:right="-142"/>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Gépcsoportok munkafolyamatok szerint</w:t>
            </w:r>
          </w:p>
        </w:tc>
      </w:tr>
      <w:tr w:rsidR="00CD1B2F" w:rsidRPr="001D574D" w:rsidTr="009B15E7">
        <w:trPr>
          <w:trHeight w:val="833"/>
        </w:trPr>
        <w:tc>
          <w:tcPr>
            <w:tcW w:w="4676" w:type="dxa"/>
            <w:vMerge w:val="restart"/>
            <w:vAlign w:val="center"/>
          </w:tcPr>
          <w:p w:rsidR="00CD1B2F" w:rsidRDefault="00CD1B2F" w:rsidP="008E0F81">
            <w:pPr>
              <w:widowControl w:val="0"/>
              <w:suppressAutoHyphens/>
              <w:ind w:right="-142"/>
              <w:rPr>
                <w:rFonts w:ascii="Palatino Linotype" w:hAnsi="Palatino Linotype" w:cs="Arial"/>
                <w:b/>
                <w:sz w:val="24"/>
                <w:szCs w:val="24"/>
              </w:rPr>
            </w:pPr>
            <w:r>
              <w:rPr>
                <w:rFonts w:ascii="Palatino Linotype" w:hAnsi="Palatino Linotype" w:cs="Arial"/>
                <w:b/>
                <w:sz w:val="24"/>
                <w:szCs w:val="24"/>
              </w:rPr>
              <w:t>10247-12</w:t>
            </w:r>
          </w:p>
          <w:p w:rsidR="00CD1B2F" w:rsidRDefault="00CD1B2F" w:rsidP="008E0F81">
            <w:pPr>
              <w:widowControl w:val="0"/>
              <w:suppressAutoHyphens/>
              <w:ind w:right="-142"/>
              <w:rPr>
                <w:rFonts w:ascii="Palatino Linotype" w:hAnsi="Palatino Linotype" w:cs="Mangal"/>
                <w:iCs/>
                <w:kern w:val="1"/>
                <w:sz w:val="24"/>
                <w:szCs w:val="24"/>
                <w:lang w:eastAsia="hi-IN" w:bidi="hi-IN"/>
              </w:rPr>
            </w:pPr>
            <w:r>
              <w:rPr>
                <w:rFonts w:ascii="Palatino Linotype" w:hAnsi="Palatino Linotype" w:cs="Arial"/>
                <w:b/>
                <w:sz w:val="24"/>
                <w:szCs w:val="24"/>
              </w:rPr>
              <w:t>Megmunkálás folyamata és befejezése</w:t>
            </w:r>
          </w:p>
        </w:tc>
        <w:tc>
          <w:tcPr>
            <w:tcW w:w="4677" w:type="dxa"/>
            <w:vAlign w:val="center"/>
          </w:tcPr>
          <w:p w:rsidR="00CD1B2F" w:rsidRPr="001D574D" w:rsidRDefault="00CD1B2F" w:rsidP="008E0F81">
            <w:pPr>
              <w:widowControl w:val="0"/>
              <w:suppressAutoHyphens/>
              <w:ind w:right="-142"/>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Optikai gyártási munkafolyamatok gyakorlat</w:t>
            </w:r>
          </w:p>
        </w:tc>
      </w:tr>
      <w:tr w:rsidR="00CD1B2F" w:rsidRPr="001D574D" w:rsidTr="009B15E7">
        <w:trPr>
          <w:trHeight w:val="1420"/>
        </w:trPr>
        <w:tc>
          <w:tcPr>
            <w:tcW w:w="4676" w:type="dxa"/>
            <w:vMerge/>
          </w:tcPr>
          <w:p w:rsidR="00CD1B2F" w:rsidRPr="001D574D" w:rsidRDefault="00CD1B2F" w:rsidP="008E0F81">
            <w:pPr>
              <w:widowControl w:val="0"/>
              <w:suppressAutoHyphens/>
              <w:ind w:right="-142"/>
              <w:rPr>
                <w:rFonts w:ascii="Palatino Linotype" w:hAnsi="Palatino Linotype" w:cs="Mangal"/>
                <w:iCs/>
                <w:kern w:val="1"/>
                <w:sz w:val="24"/>
                <w:szCs w:val="24"/>
                <w:lang w:eastAsia="hi-IN" w:bidi="hi-IN"/>
              </w:rPr>
            </w:pPr>
          </w:p>
        </w:tc>
        <w:tc>
          <w:tcPr>
            <w:tcW w:w="4677" w:type="dxa"/>
            <w:vAlign w:val="center"/>
          </w:tcPr>
          <w:p w:rsidR="00CD1B2F" w:rsidRPr="003D0743" w:rsidRDefault="00CD1B2F" w:rsidP="008E0F81">
            <w:pPr>
              <w:widowControl w:val="0"/>
              <w:suppressAutoHyphens/>
              <w:ind w:right="-142"/>
              <w:rPr>
                <w:rFonts w:ascii="Palatino Linotype" w:hAnsi="Palatino Linotype" w:cs="Mangal"/>
                <w:iCs/>
                <w:kern w:val="1"/>
                <w:sz w:val="24"/>
                <w:szCs w:val="24"/>
                <w:lang w:eastAsia="hi-IN" w:bidi="hi-IN"/>
              </w:rPr>
            </w:pPr>
            <w:r w:rsidRPr="003D0743">
              <w:rPr>
                <w:rFonts w:ascii="Palatino Linotype" w:hAnsi="Palatino Linotype" w:cs="Mangal"/>
                <w:iCs/>
                <w:kern w:val="1"/>
                <w:sz w:val="24"/>
                <w:szCs w:val="24"/>
                <w:lang w:eastAsia="hi-IN" w:bidi="hi-IN"/>
              </w:rPr>
              <w:t>Szemüveg-, és finomoptikai lencsék gyártása</w:t>
            </w:r>
          </w:p>
        </w:tc>
      </w:tr>
      <w:tr w:rsidR="00CD1B2F" w:rsidRPr="001D574D" w:rsidTr="009B15E7">
        <w:trPr>
          <w:trHeight w:val="1682"/>
        </w:trPr>
        <w:tc>
          <w:tcPr>
            <w:tcW w:w="4676" w:type="dxa"/>
            <w:vMerge/>
          </w:tcPr>
          <w:p w:rsidR="00CD1B2F" w:rsidRPr="001D574D" w:rsidRDefault="00CD1B2F" w:rsidP="008E0F81">
            <w:pPr>
              <w:widowControl w:val="0"/>
              <w:suppressAutoHyphens/>
              <w:ind w:right="-142"/>
              <w:rPr>
                <w:rFonts w:ascii="Palatino Linotype" w:hAnsi="Palatino Linotype" w:cs="Mangal"/>
                <w:iCs/>
                <w:kern w:val="1"/>
                <w:sz w:val="24"/>
                <w:szCs w:val="24"/>
                <w:lang w:eastAsia="hi-IN" w:bidi="hi-IN"/>
              </w:rPr>
            </w:pPr>
          </w:p>
        </w:tc>
        <w:tc>
          <w:tcPr>
            <w:tcW w:w="4677" w:type="dxa"/>
            <w:vAlign w:val="center"/>
          </w:tcPr>
          <w:p w:rsidR="00CD1B2F" w:rsidRPr="003D0743" w:rsidRDefault="00CD1B2F" w:rsidP="008E0F81">
            <w:pPr>
              <w:widowControl w:val="0"/>
              <w:suppressAutoHyphens/>
              <w:ind w:right="-142"/>
              <w:rPr>
                <w:rFonts w:ascii="Palatino Linotype" w:hAnsi="Palatino Linotype" w:cs="Mangal"/>
                <w:iCs/>
                <w:kern w:val="1"/>
                <w:sz w:val="24"/>
                <w:szCs w:val="24"/>
                <w:lang w:eastAsia="hi-IN" w:bidi="hi-IN"/>
              </w:rPr>
            </w:pPr>
            <w:r w:rsidRPr="003D0743">
              <w:rPr>
                <w:rFonts w:ascii="Palatino Linotype" w:hAnsi="Palatino Linotype" w:cs="Mangal"/>
                <w:iCs/>
                <w:kern w:val="1"/>
                <w:sz w:val="24"/>
                <w:szCs w:val="24"/>
                <w:lang w:eastAsia="hi-IN" w:bidi="hi-IN"/>
              </w:rPr>
              <w:t>Szemüveg-, és finomoptikai lencsék gyártásának gépei, eszközei</w:t>
            </w:r>
          </w:p>
        </w:tc>
      </w:tr>
    </w:tbl>
    <w:p w:rsidR="00CD1B2F" w:rsidRDefault="00CD1B2F" w:rsidP="00A10855">
      <w:pPr>
        <w:ind w:right="-144"/>
      </w:pPr>
    </w:p>
    <w:p w:rsidR="00CD1B2F" w:rsidRDefault="00CD1B2F" w:rsidP="00A10855">
      <w:pPr>
        <w:ind w:right="-144"/>
      </w:pPr>
    </w:p>
    <w:p w:rsidR="00CD1B2F" w:rsidRDefault="00CD1B2F" w:rsidP="00A10855">
      <w:pPr>
        <w:widowControl w:val="0"/>
        <w:suppressAutoHyphens/>
        <w:spacing w:before="240" w:after="240"/>
        <w:ind w:right="-144"/>
        <w:rPr>
          <w:rFonts w:ascii="Palatino Linotype" w:hAnsi="Palatino Linotype" w:cs="Mangal"/>
          <w:b/>
          <w:iCs/>
          <w:kern w:val="1"/>
          <w:sz w:val="24"/>
          <w:szCs w:val="24"/>
          <w:lang w:eastAsia="hi-IN" w:bidi="hi-IN"/>
        </w:rPr>
      </w:pPr>
      <w:r>
        <w:rPr>
          <w:rFonts w:ascii="Palatino Linotype" w:hAnsi="Palatino Linotype" w:cs="Arial"/>
          <w:b/>
          <w:sz w:val="24"/>
          <w:szCs w:val="24"/>
        </w:rPr>
        <w:lastRenderedPageBreak/>
        <w:t>10246-12 Megmunkálás előkészítése</w:t>
      </w:r>
    </w:p>
    <w:p w:rsidR="00CD1B2F" w:rsidRDefault="00CD1B2F" w:rsidP="009B15E7">
      <w:pPr>
        <w:spacing w:before="240" w:after="240"/>
        <w:ind w:right="-144"/>
        <w:rPr>
          <w:rFonts w:ascii="Palatino Linotype" w:hAnsi="Palatino Linotype"/>
          <w:b/>
          <w:sz w:val="24"/>
          <w:szCs w:val="24"/>
        </w:rPr>
      </w:pPr>
      <w:r>
        <w:rPr>
          <w:rFonts w:ascii="Palatino Linotype" w:hAnsi="Palatino Linotype" w:cs="Mangal"/>
          <w:b/>
          <w:iCs/>
          <w:kern w:val="1"/>
          <w:sz w:val="24"/>
          <w:szCs w:val="24"/>
          <w:lang w:eastAsia="hi-IN" w:bidi="hi-IN"/>
        </w:rPr>
        <w:t>Megmunkálás segédanyagai, gépei gyakorlat</w:t>
      </w:r>
      <w:r w:rsidRPr="000E120B">
        <w:rPr>
          <w:rFonts w:ascii="Palatino Linotype" w:hAnsi="Palatino Linotype"/>
          <w:b/>
          <w:sz w:val="24"/>
          <w:szCs w:val="24"/>
        </w:rPr>
        <w:t xml:space="preserve"> tantárgy</w:t>
      </w:r>
    </w:p>
    <w:p w:rsidR="00CD1B2F" w:rsidRDefault="00CD1B2F" w:rsidP="009B15E7">
      <w:pPr>
        <w:spacing w:before="240" w:after="240"/>
        <w:ind w:left="567" w:right="-144"/>
        <w:rPr>
          <w:rFonts w:ascii="Palatino Linotype" w:hAnsi="Palatino Linotype"/>
          <w:b/>
          <w:sz w:val="24"/>
          <w:szCs w:val="24"/>
        </w:rPr>
      </w:pPr>
      <w:r>
        <w:rPr>
          <w:rFonts w:ascii="Palatino Linotype" w:hAnsi="Palatino Linotype"/>
          <w:b/>
          <w:sz w:val="24"/>
          <w:szCs w:val="24"/>
        </w:rPr>
        <w:t>Témakörök</w:t>
      </w:r>
    </w:p>
    <w:p w:rsidR="00CD1B2F" w:rsidRDefault="00CD1B2F" w:rsidP="009B15E7">
      <w:pPr>
        <w:ind w:left="709" w:right="-142"/>
        <w:rPr>
          <w:rFonts w:ascii="Palatino Linotype" w:hAnsi="Palatino Linotype" w:cs="Mangal"/>
          <w:b/>
          <w:iCs/>
          <w:kern w:val="1"/>
          <w:sz w:val="24"/>
          <w:szCs w:val="24"/>
          <w:lang w:eastAsia="hi-IN" w:bidi="hi-IN"/>
        </w:rPr>
      </w:pPr>
      <w:r w:rsidRPr="004223DE">
        <w:rPr>
          <w:rFonts w:ascii="Palatino Linotype" w:hAnsi="Palatino Linotype" w:cs="Mangal"/>
          <w:b/>
          <w:iCs/>
          <w:kern w:val="1"/>
          <w:sz w:val="24"/>
          <w:szCs w:val="24"/>
          <w:lang w:eastAsia="hi-IN" w:bidi="hi-IN"/>
        </w:rPr>
        <w:t>Optikai megmunkálás segédanyagai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sidRPr="00A37BF1">
        <w:rPr>
          <w:rFonts w:ascii="Palatino Linotype" w:hAnsi="Palatino Linotype" w:cs="Mangal"/>
          <w:kern w:val="1"/>
          <w:sz w:val="24"/>
          <w:szCs w:val="24"/>
          <w:lang w:eastAsia="hi-IN" w:bidi="hi-IN"/>
        </w:rPr>
        <w:t>Maró-és leppelő gyémánt szemcseméretének megválasztása.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 leppelő gyémántpogácsák szemcsemérete, és lehordó képessége.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Durva leppelő gyémántpogácsák szemcsemérete, és lehordó képessége.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maró gyémánt helyes megválasztása.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sidRPr="00A37BF1">
        <w:rPr>
          <w:rFonts w:ascii="Palatino Linotype" w:hAnsi="Palatino Linotype" w:cs="Mangal"/>
          <w:kern w:val="1"/>
          <w:sz w:val="24"/>
          <w:szCs w:val="24"/>
          <w:lang w:eastAsia="hi-IN" w:bidi="hi-IN"/>
        </w:rPr>
        <w:t>Csiszolópór szemcseméretének és víz keverési arányának meghatározása.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Csiszolószemcsék visszanyerésének, és osztályozásának módjai.</w:t>
      </w:r>
    </w:p>
    <w:p w:rsidR="00CD1B2F" w:rsidRPr="00A37BF1"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Políranyagok fajtái a különböző munkaterületeken.</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sidRPr="00A37BF1">
        <w:rPr>
          <w:rFonts w:ascii="Palatino Linotype" w:hAnsi="Palatino Linotype" w:cs="Mangal"/>
          <w:kern w:val="1"/>
          <w:sz w:val="24"/>
          <w:szCs w:val="24"/>
          <w:lang w:eastAsia="hi-IN" w:bidi="hi-IN"/>
        </w:rPr>
        <w:t>Polírhordozók megválasztása a felületi szabályosság függvényében.</w:t>
      </w:r>
    </w:p>
    <w:p w:rsidR="00CD1B2F" w:rsidRPr="00A37BF1"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sidRPr="00A37BF1">
        <w:rPr>
          <w:rFonts w:ascii="Palatino Linotype" w:hAnsi="Palatino Linotype" w:cs="Mangal"/>
          <w:kern w:val="1"/>
          <w:sz w:val="24"/>
          <w:szCs w:val="24"/>
          <w:lang w:eastAsia="hi-IN" w:bidi="hi-IN"/>
        </w:rPr>
        <w:t>A gyártáshoz használt hűtőfolyadék ok szerepe és összetétele.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sidRPr="00A37BF1">
        <w:rPr>
          <w:rFonts w:ascii="Palatino Linotype" w:hAnsi="Palatino Linotype" w:cs="Mangal"/>
          <w:kern w:val="1"/>
          <w:sz w:val="24"/>
          <w:szCs w:val="24"/>
          <w:lang w:eastAsia="hi-IN" w:bidi="hi-IN"/>
        </w:rPr>
        <w:t>Kész felületekhez használt védő- és reflexiócsökkentő bevonatok.</w:t>
      </w:r>
    </w:p>
    <w:p w:rsidR="00CD1B2F" w:rsidRPr="00A37BF1"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Vákuumgőzölés használt segédanyagok.</w:t>
      </w:r>
    </w:p>
    <w:p w:rsidR="00CD1B2F" w:rsidRDefault="00CD1B2F" w:rsidP="009B15E7">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Fix ragasztáshoz használt anyagok.</w:t>
      </w:r>
    </w:p>
    <w:p w:rsidR="00CD1B2F" w:rsidRDefault="00CD1B2F" w:rsidP="009B15E7">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finomoptikai ragasztóanyagok fajtái.</w:t>
      </w:r>
    </w:p>
    <w:p w:rsidR="00CD1B2F" w:rsidRDefault="00CD1B2F" w:rsidP="009B15E7">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Meleg ragasztók.</w:t>
      </w:r>
    </w:p>
    <w:p w:rsidR="00CD1B2F" w:rsidRDefault="00CD1B2F" w:rsidP="009B15E7">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Hidegragasztók.</w:t>
      </w:r>
    </w:p>
    <w:p w:rsidR="00CD1B2F" w:rsidRDefault="00CD1B2F" w:rsidP="009B15E7">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ragasztás módszerei.</w:t>
      </w:r>
    </w:p>
    <w:p w:rsidR="00CD1B2F" w:rsidRDefault="00CD1B2F" w:rsidP="009B15E7">
      <w:pPr>
        <w:widowControl w:val="0"/>
        <w:suppressAutoHyphens/>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Ragasztással szemben támasztott követelmények.</w:t>
      </w:r>
    </w:p>
    <w:p w:rsidR="00CD1B2F" w:rsidRPr="00557ECD" w:rsidRDefault="00CD1B2F" w:rsidP="009B15E7">
      <w:pPr>
        <w:widowControl w:val="0"/>
        <w:suppressAutoHyphens/>
        <w:ind w:left="709" w:right="-144"/>
        <w:rPr>
          <w:rFonts w:ascii="Palatino Linotype" w:hAnsi="Palatino Linotype" w:cs="Mangal"/>
          <w:kern w:val="1"/>
          <w:sz w:val="24"/>
          <w:szCs w:val="24"/>
          <w:lang w:eastAsia="hi-IN" w:bidi="hi-IN"/>
        </w:rPr>
      </w:pPr>
    </w:p>
    <w:p w:rsidR="00CD1B2F" w:rsidRPr="009B15E7" w:rsidRDefault="00CD1B2F" w:rsidP="009B15E7">
      <w:pPr>
        <w:ind w:left="709" w:right="-142"/>
        <w:rPr>
          <w:rFonts w:ascii="Palatino Linotype" w:hAnsi="Palatino Linotype" w:cs="Mangal"/>
          <w:b/>
          <w:iCs/>
          <w:kern w:val="1"/>
          <w:sz w:val="24"/>
          <w:szCs w:val="24"/>
          <w:lang w:eastAsia="hi-IN" w:bidi="hi-IN"/>
        </w:rPr>
      </w:pPr>
      <w:r w:rsidRPr="004223DE">
        <w:rPr>
          <w:rFonts w:ascii="Palatino Linotype" w:hAnsi="Palatino Linotype" w:cs="Mangal"/>
          <w:b/>
          <w:iCs/>
          <w:kern w:val="1"/>
          <w:sz w:val="24"/>
          <w:szCs w:val="24"/>
          <w:lang w:eastAsia="hi-IN" w:bidi="hi-IN"/>
        </w:rPr>
        <w:t>Gépcsoportok munkafolyamatok szerint</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 berendezések, rögzítő anyagok felhasználása szerint.</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Wood- fémes ragasztó berendezés használata, wood-fém tulajdonságai.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 leppelő- , és csiszológépek megmunkálási folyamatának a megválasztása.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Marógépek típusai a munkadarab felfogása szerint.</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Marógépek csoportosítása a munkaorsó elhelyezkedése szerint.</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CNC vezérlésű marógépek típusai, működésük.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Polírozás gépei és szerszámai.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Finomoptikán használt géptípusok.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Műanyag szemüveglencsék előállítására alkalmazott szerszámok és gépek.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Szemüveglencsék és finomoptikai termékek felületkezelésére használt gépek és berendezések.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Szemüveglencsék és finomoptikai termékek minősítésére és csomagolására használt gépek és berendezések.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Dioptriamérésre használt géptípusok.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Jelfelvivő berendezések.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Goniométer.</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Csúcstörőérték mérő.</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Refraktrométer.</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Csomagoló automaták kezelése.</w:t>
      </w:r>
    </w:p>
    <w:p w:rsidR="00CD1B2F" w:rsidRDefault="00CD1B2F" w:rsidP="00A10855">
      <w:pPr>
        <w:widowControl w:val="0"/>
        <w:suppressAutoHyphens/>
        <w:spacing w:before="240" w:after="240"/>
        <w:ind w:right="-144"/>
        <w:rPr>
          <w:rFonts w:ascii="Palatino Linotype" w:hAnsi="Palatino Linotype" w:cs="Mangal"/>
          <w:b/>
          <w:iCs/>
          <w:kern w:val="1"/>
          <w:sz w:val="24"/>
          <w:szCs w:val="24"/>
          <w:lang w:eastAsia="hi-IN" w:bidi="hi-IN"/>
        </w:rPr>
      </w:pPr>
      <w:r>
        <w:rPr>
          <w:rFonts w:ascii="Palatino Linotype" w:hAnsi="Palatino Linotype" w:cs="Arial"/>
          <w:b/>
          <w:sz w:val="24"/>
          <w:szCs w:val="24"/>
        </w:rPr>
        <w:t>10247-12 Megmunkálás folyamata és befejezése</w:t>
      </w:r>
    </w:p>
    <w:p w:rsidR="00CD1B2F" w:rsidRDefault="00CD1B2F" w:rsidP="00A10855">
      <w:pPr>
        <w:spacing w:before="240" w:after="240"/>
        <w:ind w:right="-144"/>
        <w:rPr>
          <w:rFonts w:ascii="Palatino Linotype" w:hAnsi="Palatino Linotype"/>
          <w:b/>
          <w:sz w:val="24"/>
          <w:szCs w:val="24"/>
        </w:rPr>
      </w:pPr>
      <w:r>
        <w:rPr>
          <w:rFonts w:ascii="Palatino Linotype" w:hAnsi="Palatino Linotype" w:cs="Mangal"/>
          <w:b/>
          <w:iCs/>
          <w:kern w:val="1"/>
          <w:sz w:val="24"/>
          <w:szCs w:val="24"/>
          <w:lang w:eastAsia="hi-IN" w:bidi="hi-IN"/>
        </w:rPr>
        <w:t>Optikai gyártási munkafolyamatok gyakorlat</w:t>
      </w:r>
      <w:r>
        <w:rPr>
          <w:rFonts w:ascii="Palatino Linotype" w:hAnsi="Palatino Linotype"/>
          <w:b/>
          <w:sz w:val="24"/>
          <w:szCs w:val="24"/>
        </w:rPr>
        <w:t xml:space="preserve"> tantárgy</w:t>
      </w:r>
    </w:p>
    <w:p w:rsidR="00CD1B2F" w:rsidRDefault="00CD1B2F" w:rsidP="009B15E7">
      <w:pPr>
        <w:spacing w:before="240" w:after="240"/>
        <w:ind w:left="567" w:right="-144"/>
        <w:rPr>
          <w:rFonts w:ascii="Palatino Linotype" w:hAnsi="Palatino Linotype"/>
          <w:b/>
          <w:sz w:val="24"/>
          <w:szCs w:val="24"/>
        </w:rPr>
      </w:pPr>
      <w:r>
        <w:rPr>
          <w:rFonts w:ascii="Palatino Linotype" w:hAnsi="Palatino Linotype"/>
          <w:b/>
          <w:sz w:val="24"/>
          <w:szCs w:val="24"/>
        </w:rPr>
        <w:t>Témakörök</w:t>
      </w:r>
    </w:p>
    <w:p w:rsidR="00CD1B2F" w:rsidRPr="009B15E7" w:rsidRDefault="00CD1B2F" w:rsidP="009B15E7">
      <w:pPr>
        <w:widowControl w:val="0"/>
        <w:suppressAutoHyphens/>
        <w:ind w:left="709" w:right="-144"/>
        <w:rPr>
          <w:rFonts w:ascii="Palatino Linotype" w:hAnsi="Palatino Linotype" w:cs="Mangal"/>
          <w:b/>
          <w:kern w:val="1"/>
          <w:sz w:val="24"/>
          <w:szCs w:val="24"/>
          <w:lang w:eastAsia="hi-IN" w:bidi="hi-IN"/>
        </w:rPr>
      </w:pPr>
      <w:r w:rsidRPr="009B15E7">
        <w:rPr>
          <w:rFonts w:ascii="Palatino Linotype" w:hAnsi="Palatino Linotype" w:cs="Mangal"/>
          <w:b/>
          <w:kern w:val="1"/>
          <w:sz w:val="24"/>
          <w:szCs w:val="24"/>
          <w:lang w:eastAsia="hi-IN" w:bidi="hi-IN"/>
        </w:rPr>
        <w:t>Szemüveg-, és finomoptikai lencsék gyártása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Előkészíteni megmunkálásra az optikai üvegtesteket, tömbüveget, préslencséket, félkészlencséket.</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optikai alapanyagok kiválasztása.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optikai elemek megmunkálásának módjai.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fűrészelési eljárások.</w:t>
      </w:r>
    </w:p>
    <w:p w:rsidR="00CD1B2F" w:rsidRPr="00557ECD"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darabolás módjai.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optikai testek rögzítése (gyantás papír, Wood-fémmel, ragasztófóliával és pneumatikus szorítókkal).</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gyantás papír készítésének módjai.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pneumatikus szorítók működése.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Megmunkáló gépek beállítása az előírt paramétereknek megfelelően.</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Marással, leppeléssel, polírozással kialakítja a végleges felületet.</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Marási ráhagyások, vastagság, és a húrmagasság figyelembevételével.</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csiszolási ráhagyások, durva-, és finomcsiszolás figyelembevételével.</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Polírozás utáni ellenőrzés próbaüveggel, mérőórával.</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Érintés nélküli színgyűrűk ellenőrzése.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felülettisztításhoz szükséges vegyszerek és mosóberendezések használata.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Műgyanta, zsírok, olajok, és egyéb szennyezőanyagok eltávolításához használt vegyszerek.  </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Reflexiónövelő, szűrő és nyalábosztó és keménybevonatok készítése.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minősítés, ellenőrzéshez használt mérőeszközök és mérőberendezések.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Dioptria mérőgépek működési elvei.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felületellenőrzésre használt eszközök.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Mérőórák, mérőharangok használata.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Jelfelvivő eljárások végzése az előírt technológiának megfelelően.</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elvégzett feladatok dokumentálása, tapasztálatok rendellenességek feljegyzése.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 és környezetvédelmi előírások valamint a szelektív hulladék gyűjtés szabályainak a betartása.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p>
    <w:p w:rsidR="00CD1B2F" w:rsidRPr="00557ECD"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p>
    <w:p w:rsidR="00CD1B2F" w:rsidRPr="009B15E7" w:rsidRDefault="00CD1B2F" w:rsidP="009B15E7">
      <w:pPr>
        <w:widowControl w:val="0"/>
        <w:suppressAutoHyphens/>
        <w:ind w:left="709" w:right="-144"/>
        <w:rPr>
          <w:rFonts w:ascii="Palatino Linotype" w:hAnsi="Palatino Linotype" w:cs="Mangal"/>
          <w:b/>
          <w:kern w:val="1"/>
          <w:sz w:val="24"/>
          <w:szCs w:val="24"/>
          <w:lang w:eastAsia="hi-IN" w:bidi="hi-IN"/>
        </w:rPr>
      </w:pPr>
      <w:r w:rsidRPr="009B15E7">
        <w:rPr>
          <w:rFonts w:ascii="Palatino Linotype" w:hAnsi="Palatino Linotype" w:cs="Mangal"/>
          <w:b/>
          <w:kern w:val="1"/>
          <w:sz w:val="24"/>
          <w:szCs w:val="24"/>
          <w:lang w:eastAsia="hi-IN" w:bidi="hi-IN"/>
        </w:rPr>
        <w:lastRenderedPageBreak/>
        <w:t>Szemüveg-, és finomoptikai lencsék gyártásának gépei, eszközei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Ragasztáshoz és leszedéshez használt gépek és eszközök.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kemencék, rezsók beállításai.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Leszedéshez használt eszközök.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ragasztás és leszedéshez használt hőmérsékletek.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Szférikus, tórikus felületű, többfókuszú és prizmatikus szemüveglencsék gyártásának gépei, és szerszámai.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Belsőtórikuson használt OSIT-II, OST marógépek használata.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Egyenkénti szférikus félkészgyártás maró, leppelőgépei.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Egyenkénti szférikus félkészgyártás polírozó gépei.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Prizmák, lencsék megmunkálásához használt gépek, eszközök.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Prizmák, lencsék megmunkálásához használt OPTO-TECH gépek beállítása, használata.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Tisztításhoz, mosáshoz használt gépek és berendezések.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tisztításhoz használt mosókosarak helyes megválasztása.</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Hega mosógépek hőmérséklet beállításai.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Védőlakkok, védőbevonatok alkalmazásához használt gépek, berendezések.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Védőlakkok kezelése, utántöltése.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Szárítókemence kezelése.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Jelfelvivő eljárások gépei, és szerszámai.</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Gravírozó gép működtetése.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Gravírozáshoz használt lakkok, maratóanyagok.</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lézergépek működtetése.</w:t>
      </w:r>
    </w:p>
    <w:p w:rsidR="00CD1B2F" w:rsidRDefault="00CD1B2F" w:rsidP="009B15E7">
      <w:pPr>
        <w:pStyle w:val="Listaszerbekezds"/>
        <w:widowControl w:val="0"/>
        <w:suppressAutoHyphens/>
        <w:spacing w:after="0" w:line="240" w:lineRule="auto"/>
        <w:ind w:left="709" w:right="-1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lézergépek működtetése biztonsági előírásai.</w:t>
      </w:r>
    </w:p>
    <w:sectPr w:rsidR="00CD1B2F" w:rsidSect="00F63CF0">
      <w:headerReference w:type="default"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B2F" w:rsidRDefault="00CD1B2F">
      <w:r>
        <w:separator/>
      </w:r>
    </w:p>
    <w:p w:rsidR="00CD1B2F" w:rsidRDefault="00CD1B2F"/>
    <w:p w:rsidR="00CD1B2F" w:rsidRDefault="00CD1B2F" w:rsidP="00B10E84"/>
    <w:p w:rsidR="00CD1B2F" w:rsidRDefault="00CD1B2F"/>
    <w:p w:rsidR="00CD1B2F" w:rsidRDefault="00CD1B2F"/>
  </w:endnote>
  <w:endnote w:type="continuationSeparator" w:id="0">
    <w:p w:rsidR="00CD1B2F" w:rsidRDefault="00CD1B2F">
      <w:r>
        <w:continuationSeparator/>
      </w:r>
    </w:p>
    <w:p w:rsidR="00CD1B2F" w:rsidRDefault="00CD1B2F"/>
    <w:p w:rsidR="00CD1B2F" w:rsidRDefault="00CD1B2F" w:rsidP="00B10E84"/>
    <w:p w:rsidR="00CD1B2F" w:rsidRDefault="00CD1B2F"/>
    <w:p w:rsidR="00CD1B2F" w:rsidRDefault="00CD1B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1"/>
    <w:family w:val="roman"/>
    <w:notTrueType/>
    <w:pitch w:val="variable"/>
    <w:sig w:usb0="00002000" w:usb1="00000000" w:usb2="00000000" w:usb3="00000000" w:csb0="0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1B2F" w:rsidRPr="008E0F81" w:rsidRDefault="00CD1B2F" w:rsidP="006E2E57">
    <w:pPr>
      <w:pStyle w:val="llb"/>
      <w:framePr w:wrap="around" w:vAnchor="text" w:hAnchor="margin" w:xAlign="center" w:y="1"/>
      <w:rPr>
        <w:rStyle w:val="Oldalszm"/>
        <w:rFonts w:ascii="Palatino Linotype" w:hAnsi="Palatino Linotype"/>
        <w:sz w:val="20"/>
        <w:szCs w:val="20"/>
      </w:rPr>
    </w:pPr>
    <w:r w:rsidRPr="008E0F81">
      <w:rPr>
        <w:rStyle w:val="Oldalszm"/>
        <w:rFonts w:ascii="Palatino Linotype" w:hAnsi="Palatino Linotype"/>
        <w:sz w:val="20"/>
        <w:szCs w:val="20"/>
      </w:rPr>
      <w:fldChar w:fldCharType="begin"/>
    </w:r>
    <w:r w:rsidRPr="008E0F81">
      <w:rPr>
        <w:rStyle w:val="Oldalszm"/>
        <w:rFonts w:ascii="Palatino Linotype" w:hAnsi="Palatino Linotype"/>
        <w:sz w:val="20"/>
        <w:szCs w:val="20"/>
      </w:rPr>
      <w:instrText xml:space="preserve">PAGE  </w:instrText>
    </w:r>
    <w:r w:rsidRPr="008E0F81">
      <w:rPr>
        <w:rStyle w:val="Oldalszm"/>
        <w:rFonts w:ascii="Palatino Linotype" w:hAnsi="Palatino Linotype"/>
        <w:sz w:val="20"/>
        <w:szCs w:val="20"/>
      </w:rPr>
      <w:fldChar w:fldCharType="separate"/>
    </w:r>
    <w:r w:rsidR="001570E1">
      <w:rPr>
        <w:rStyle w:val="Oldalszm"/>
        <w:rFonts w:ascii="Palatino Linotype" w:hAnsi="Palatino Linotype"/>
        <w:noProof/>
        <w:sz w:val="20"/>
        <w:szCs w:val="20"/>
      </w:rPr>
      <w:t>1</w:t>
    </w:r>
    <w:r w:rsidRPr="008E0F81">
      <w:rPr>
        <w:rStyle w:val="Oldalszm"/>
        <w:rFonts w:ascii="Palatino Linotype" w:hAnsi="Palatino Linotype"/>
        <w:sz w:val="20"/>
        <w:szCs w:val="20"/>
      </w:rPr>
      <w:fldChar w:fldCharType="end"/>
    </w:r>
  </w:p>
  <w:p w:rsidR="00CD1B2F" w:rsidRPr="006D1A33" w:rsidRDefault="00CD1B2F"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B2F" w:rsidRDefault="00CD1B2F">
      <w:r>
        <w:separator/>
      </w:r>
    </w:p>
    <w:p w:rsidR="00CD1B2F" w:rsidRDefault="00CD1B2F"/>
    <w:p w:rsidR="00CD1B2F" w:rsidRDefault="00CD1B2F" w:rsidP="00B10E84"/>
    <w:p w:rsidR="00CD1B2F" w:rsidRDefault="00CD1B2F"/>
    <w:p w:rsidR="00CD1B2F" w:rsidRDefault="00CD1B2F"/>
  </w:footnote>
  <w:footnote w:type="continuationSeparator" w:id="0">
    <w:p w:rsidR="00CD1B2F" w:rsidRDefault="00CD1B2F">
      <w:r>
        <w:continuationSeparator/>
      </w:r>
    </w:p>
    <w:p w:rsidR="00CD1B2F" w:rsidRDefault="00CD1B2F"/>
    <w:p w:rsidR="00CD1B2F" w:rsidRDefault="00CD1B2F" w:rsidP="00B10E84"/>
    <w:p w:rsidR="00CD1B2F" w:rsidRDefault="00CD1B2F"/>
    <w:p w:rsidR="00CD1B2F" w:rsidRDefault="00CD1B2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1B2F" w:rsidRDefault="00CD1B2F">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1380527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1734281"/>
    <w:multiLevelType w:val="multilevel"/>
    <w:tmpl w:val="59D6DE02"/>
    <w:lvl w:ilvl="0">
      <w:start w:val="8"/>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10">
    <w:nsid w:val="099672EF"/>
    <w:multiLevelType w:val="multilevel"/>
    <w:tmpl w:val="6074A7DE"/>
    <w:lvl w:ilvl="0">
      <w:start w:val="3"/>
      <w:numFmt w:val="decimal"/>
      <w:lvlText w:val="%1."/>
      <w:lvlJc w:val="left"/>
      <w:pPr>
        <w:ind w:left="360" w:hanging="360"/>
      </w:pPr>
      <w:rPr>
        <w:rFonts w:cs="Times New Roman" w:hint="default"/>
      </w:rPr>
    </w:lvl>
    <w:lvl w:ilvl="1">
      <w:start w:val="1"/>
      <w:numFmt w:val="decimal"/>
      <w:lvlText w:val="%1.%2."/>
      <w:lvlJc w:val="left"/>
      <w:pPr>
        <w:ind w:left="1148" w:hanging="360"/>
      </w:pPr>
      <w:rPr>
        <w:rFonts w:cs="Times New Roman" w:hint="default"/>
        <w:i w:val="0"/>
      </w:rPr>
    </w:lvl>
    <w:lvl w:ilvl="2">
      <w:start w:val="1"/>
      <w:numFmt w:val="decimal"/>
      <w:lvlText w:val="%1.%2.%3."/>
      <w:lvlJc w:val="left"/>
      <w:pPr>
        <w:ind w:left="2296" w:hanging="720"/>
      </w:pPr>
      <w:rPr>
        <w:rFonts w:cs="Times New Roman" w:hint="default"/>
        <w:i w:val="0"/>
      </w:rPr>
    </w:lvl>
    <w:lvl w:ilvl="3">
      <w:start w:val="1"/>
      <w:numFmt w:val="decimal"/>
      <w:lvlText w:val="%1.%2.%3.%4."/>
      <w:lvlJc w:val="left"/>
      <w:pPr>
        <w:ind w:left="3084" w:hanging="720"/>
      </w:pPr>
      <w:rPr>
        <w:rFonts w:cs="Times New Roman" w:hint="default"/>
      </w:rPr>
    </w:lvl>
    <w:lvl w:ilvl="4">
      <w:start w:val="1"/>
      <w:numFmt w:val="decimal"/>
      <w:lvlText w:val="%1.%2.%3.%4.%5."/>
      <w:lvlJc w:val="left"/>
      <w:pPr>
        <w:ind w:left="4232" w:hanging="1080"/>
      </w:pPr>
      <w:rPr>
        <w:rFonts w:cs="Times New Roman" w:hint="default"/>
      </w:rPr>
    </w:lvl>
    <w:lvl w:ilvl="5">
      <w:start w:val="1"/>
      <w:numFmt w:val="decimal"/>
      <w:lvlText w:val="%1.%2.%3.%4.%5.%6."/>
      <w:lvlJc w:val="left"/>
      <w:pPr>
        <w:ind w:left="5020" w:hanging="1080"/>
      </w:pPr>
      <w:rPr>
        <w:rFonts w:cs="Times New Roman" w:hint="default"/>
      </w:rPr>
    </w:lvl>
    <w:lvl w:ilvl="6">
      <w:start w:val="1"/>
      <w:numFmt w:val="decimal"/>
      <w:lvlText w:val="%1.%2.%3.%4.%5.%6.%7."/>
      <w:lvlJc w:val="left"/>
      <w:pPr>
        <w:ind w:left="6168" w:hanging="1440"/>
      </w:pPr>
      <w:rPr>
        <w:rFonts w:cs="Times New Roman" w:hint="default"/>
      </w:rPr>
    </w:lvl>
    <w:lvl w:ilvl="7">
      <w:start w:val="1"/>
      <w:numFmt w:val="decimal"/>
      <w:lvlText w:val="%1.%2.%3.%4.%5.%6.%7.%8."/>
      <w:lvlJc w:val="left"/>
      <w:pPr>
        <w:ind w:left="6956" w:hanging="1440"/>
      </w:pPr>
      <w:rPr>
        <w:rFonts w:cs="Times New Roman" w:hint="default"/>
      </w:rPr>
    </w:lvl>
    <w:lvl w:ilvl="8">
      <w:start w:val="1"/>
      <w:numFmt w:val="decimal"/>
      <w:lvlText w:val="%1.%2.%3.%4.%5.%6.%7.%8.%9."/>
      <w:lvlJc w:val="left"/>
      <w:pPr>
        <w:ind w:left="8104" w:hanging="1800"/>
      </w:pPr>
      <w:rPr>
        <w:rFonts w:cs="Times New Roman" w:hint="default"/>
      </w:rPr>
    </w:lvl>
  </w:abstractNum>
  <w:abstractNum w:abstractNumId="11">
    <w:nsid w:val="0C926076"/>
    <w:multiLevelType w:val="hybridMultilevel"/>
    <w:tmpl w:val="B45A5A96"/>
    <w:lvl w:ilvl="0" w:tplc="C10EA688">
      <w:start w:val="1"/>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3">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5">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7292F54"/>
    <w:multiLevelType w:val="hybridMultilevel"/>
    <w:tmpl w:val="8ADEE3EC"/>
    <w:lvl w:ilvl="0" w:tplc="F50C814A">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187E54CC"/>
    <w:multiLevelType w:val="hybridMultilevel"/>
    <w:tmpl w:val="D11A91EA"/>
    <w:lvl w:ilvl="0" w:tplc="2F6801C2">
      <w:start w:val="1"/>
      <w:numFmt w:val="upperRoman"/>
      <w:lvlText w:val="%1."/>
      <w:lvlJc w:val="left"/>
      <w:pPr>
        <w:ind w:left="709" w:hanging="720"/>
      </w:pPr>
      <w:rPr>
        <w:rFonts w:cs="Times New Roman" w:hint="default"/>
      </w:rPr>
    </w:lvl>
    <w:lvl w:ilvl="1" w:tplc="040E0019" w:tentative="1">
      <w:start w:val="1"/>
      <w:numFmt w:val="lowerLetter"/>
      <w:lvlText w:val="%2."/>
      <w:lvlJc w:val="left"/>
      <w:pPr>
        <w:ind w:left="1069" w:hanging="360"/>
      </w:pPr>
      <w:rPr>
        <w:rFonts w:cs="Times New Roman"/>
      </w:rPr>
    </w:lvl>
    <w:lvl w:ilvl="2" w:tplc="040E001B" w:tentative="1">
      <w:start w:val="1"/>
      <w:numFmt w:val="lowerRoman"/>
      <w:lvlText w:val="%3."/>
      <w:lvlJc w:val="right"/>
      <w:pPr>
        <w:ind w:left="1789" w:hanging="180"/>
      </w:pPr>
      <w:rPr>
        <w:rFonts w:cs="Times New Roman"/>
      </w:rPr>
    </w:lvl>
    <w:lvl w:ilvl="3" w:tplc="040E000F" w:tentative="1">
      <w:start w:val="1"/>
      <w:numFmt w:val="decimal"/>
      <w:lvlText w:val="%4."/>
      <w:lvlJc w:val="left"/>
      <w:pPr>
        <w:ind w:left="2509" w:hanging="360"/>
      </w:pPr>
      <w:rPr>
        <w:rFonts w:cs="Times New Roman"/>
      </w:rPr>
    </w:lvl>
    <w:lvl w:ilvl="4" w:tplc="040E0019" w:tentative="1">
      <w:start w:val="1"/>
      <w:numFmt w:val="lowerLetter"/>
      <w:lvlText w:val="%5."/>
      <w:lvlJc w:val="left"/>
      <w:pPr>
        <w:ind w:left="3229" w:hanging="360"/>
      </w:pPr>
      <w:rPr>
        <w:rFonts w:cs="Times New Roman"/>
      </w:rPr>
    </w:lvl>
    <w:lvl w:ilvl="5" w:tplc="040E001B" w:tentative="1">
      <w:start w:val="1"/>
      <w:numFmt w:val="lowerRoman"/>
      <w:lvlText w:val="%6."/>
      <w:lvlJc w:val="right"/>
      <w:pPr>
        <w:ind w:left="3949" w:hanging="180"/>
      </w:pPr>
      <w:rPr>
        <w:rFonts w:cs="Times New Roman"/>
      </w:rPr>
    </w:lvl>
    <w:lvl w:ilvl="6" w:tplc="040E000F" w:tentative="1">
      <w:start w:val="1"/>
      <w:numFmt w:val="decimal"/>
      <w:lvlText w:val="%7."/>
      <w:lvlJc w:val="left"/>
      <w:pPr>
        <w:ind w:left="4669" w:hanging="360"/>
      </w:pPr>
      <w:rPr>
        <w:rFonts w:cs="Times New Roman"/>
      </w:rPr>
    </w:lvl>
    <w:lvl w:ilvl="7" w:tplc="040E0019" w:tentative="1">
      <w:start w:val="1"/>
      <w:numFmt w:val="lowerLetter"/>
      <w:lvlText w:val="%8."/>
      <w:lvlJc w:val="left"/>
      <w:pPr>
        <w:ind w:left="5389" w:hanging="360"/>
      </w:pPr>
      <w:rPr>
        <w:rFonts w:cs="Times New Roman"/>
      </w:rPr>
    </w:lvl>
    <w:lvl w:ilvl="8" w:tplc="040E001B" w:tentative="1">
      <w:start w:val="1"/>
      <w:numFmt w:val="lowerRoman"/>
      <w:lvlText w:val="%9."/>
      <w:lvlJc w:val="right"/>
      <w:pPr>
        <w:ind w:left="6109" w:hanging="180"/>
      </w:pPr>
      <w:rPr>
        <w:rFonts w:cs="Times New Roman"/>
      </w:rPr>
    </w:lvl>
  </w:abstractNum>
  <w:abstractNum w:abstractNumId="19">
    <w:nsid w:val="1C452FCA"/>
    <w:multiLevelType w:val="hybridMultilevel"/>
    <w:tmpl w:val="4F7C9980"/>
    <w:lvl w:ilvl="0" w:tplc="88E655EA">
      <w:start w:val="1"/>
      <w:numFmt w:val="bullet"/>
      <w:lvlText w:val="­"/>
      <w:lvlJc w:val="left"/>
      <w:pPr>
        <w:tabs>
          <w:tab w:val="num" w:pos="720"/>
        </w:tabs>
        <w:ind w:left="720" w:hanging="360"/>
      </w:pPr>
      <w:rPr>
        <w:rFonts w:ascii="Times New Roman" w:hAnsi="Times New Roman" w:hint="default"/>
      </w:rPr>
    </w:lvl>
    <w:lvl w:ilvl="1" w:tplc="7C322C6A">
      <w:start w:val="1"/>
      <w:numFmt w:val="bullet"/>
      <w:lvlText w:val="o"/>
      <w:lvlJc w:val="left"/>
      <w:pPr>
        <w:tabs>
          <w:tab w:val="num" w:pos="1440"/>
        </w:tabs>
        <w:ind w:left="1440" w:hanging="360"/>
      </w:pPr>
      <w:rPr>
        <w:rFonts w:ascii="Courier New" w:hAnsi="Courier New" w:hint="default"/>
      </w:rPr>
    </w:lvl>
    <w:lvl w:ilvl="2" w:tplc="5AFCEB0C" w:tentative="1">
      <w:start w:val="1"/>
      <w:numFmt w:val="bullet"/>
      <w:lvlText w:val=""/>
      <w:lvlJc w:val="left"/>
      <w:pPr>
        <w:tabs>
          <w:tab w:val="num" w:pos="2160"/>
        </w:tabs>
        <w:ind w:left="2160" w:hanging="360"/>
      </w:pPr>
      <w:rPr>
        <w:rFonts w:ascii="Wingdings" w:hAnsi="Wingdings" w:hint="default"/>
      </w:rPr>
    </w:lvl>
    <w:lvl w:ilvl="3" w:tplc="EB387144" w:tentative="1">
      <w:start w:val="1"/>
      <w:numFmt w:val="bullet"/>
      <w:lvlText w:val=""/>
      <w:lvlJc w:val="left"/>
      <w:pPr>
        <w:tabs>
          <w:tab w:val="num" w:pos="2880"/>
        </w:tabs>
        <w:ind w:left="2880" w:hanging="360"/>
      </w:pPr>
      <w:rPr>
        <w:rFonts w:ascii="Symbol" w:hAnsi="Symbol" w:hint="default"/>
      </w:rPr>
    </w:lvl>
    <w:lvl w:ilvl="4" w:tplc="9F58791E" w:tentative="1">
      <w:start w:val="1"/>
      <w:numFmt w:val="bullet"/>
      <w:lvlText w:val="o"/>
      <w:lvlJc w:val="left"/>
      <w:pPr>
        <w:tabs>
          <w:tab w:val="num" w:pos="3600"/>
        </w:tabs>
        <w:ind w:left="3600" w:hanging="360"/>
      </w:pPr>
      <w:rPr>
        <w:rFonts w:ascii="Courier New" w:hAnsi="Courier New" w:hint="default"/>
      </w:rPr>
    </w:lvl>
    <w:lvl w:ilvl="5" w:tplc="10D074F0" w:tentative="1">
      <w:start w:val="1"/>
      <w:numFmt w:val="bullet"/>
      <w:lvlText w:val=""/>
      <w:lvlJc w:val="left"/>
      <w:pPr>
        <w:tabs>
          <w:tab w:val="num" w:pos="4320"/>
        </w:tabs>
        <w:ind w:left="4320" w:hanging="360"/>
      </w:pPr>
      <w:rPr>
        <w:rFonts w:ascii="Wingdings" w:hAnsi="Wingdings" w:hint="default"/>
      </w:rPr>
    </w:lvl>
    <w:lvl w:ilvl="6" w:tplc="B144EFE0" w:tentative="1">
      <w:start w:val="1"/>
      <w:numFmt w:val="bullet"/>
      <w:lvlText w:val=""/>
      <w:lvlJc w:val="left"/>
      <w:pPr>
        <w:tabs>
          <w:tab w:val="num" w:pos="5040"/>
        </w:tabs>
        <w:ind w:left="5040" w:hanging="360"/>
      </w:pPr>
      <w:rPr>
        <w:rFonts w:ascii="Symbol" w:hAnsi="Symbol" w:hint="default"/>
      </w:rPr>
    </w:lvl>
    <w:lvl w:ilvl="7" w:tplc="06927554" w:tentative="1">
      <w:start w:val="1"/>
      <w:numFmt w:val="bullet"/>
      <w:lvlText w:val="o"/>
      <w:lvlJc w:val="left"/>
      <w:pPr>
        <w:tabs>
          <w:tab w:val="num" w:pos="5760"/>
        </w:tabs>
        <w:ind w:left="5760" w:hanging="360"/>
      </w:pPr>
      <w:rPr>
        <w:rFonts w:ascii="Courier New" w:hAnsi="Courier New" w:hint="default"/>
      </w:rPr>
    </w:lvl>
    <w:lvl w:ilvl="8" w:tplc="B99E8B20" w:tentative="1">
      <w:start w:val="1"/>
      <w:numFmt w:val="bullet"/>
      <w:lvlText w:val=""/>
      <w:lvlJc w:val="left"/>
      <w:pPr>
        <w:tabs>
          <w:tab w:val="num" w:pos="6480"/>
        </w:tabs>
        <w:ind w:left="6480" w:hanging="360"/>
      </w:pPr>
      <w:rPr>
        <w:rFonts w:ascii="Wingdings" w:hAnsi="Wingdings" w:hint="default"/>
      </w:rPr>
    </w:lvl>
  </w:abstractNum>
  <w:abstractNum w:abstractNumId="20">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24766F21"/>
    <w:multiLevelType w:val="hybridMultilevel"/>
    <w:tmpl w:val="053AE662"/>
    <w:lvl w:ilvl="0" w:tplc="4984E572">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5">
    <w:nsid w:val="2769173C"/>
    <w:multiLevelType w:val="hybridMultilevel"/>
    <w:tmpl w:val="1A244FC2"/>
    <w:lvl w:ilvl="0" w:tplc="5ADE72BA">
      <w:start w:val="5"/>
      <w:numFmt w:val="upperRoman"/>
      <w:lvlText w:val="%1."/>
      <w:lvlJc w:val="left"/>
      <w:pPr>
        <w:tabs>
          <w:tab w:val="num" w:pos="750"/>
        </w:tabs>
        <w:ind w:left="750" w:hanging="720"/>
      </w:pPr>
      <w:rPr>
        <w:rFonts w:cs="Times New Roman" w:hint="default"/>
        <w:i w:val="0"/>
      </w:rPr>
    </w:lvl>
    <w:lvl w:ilvl="1" w:tplc="040E0003" w:tentative="1">
      <w:start w:val="1"/>
      <w:numFmt w:val="lowerLetter"/>
      <w:lvlText w:val="%2."/>
      <w:lvlJc w:val="left"/>
      <w:pPr>
        <w:tabs>
          <w:tab w:val="num" w:pos="1110"/>
        </w:tabs>
        <w:ind w:left="1110" w:hanging="360"/>
      </w:pPr>
      <w:rPr>
        <w:rFonts w:cs="Times New Roman"/>
      </w:rPr>
    </w:lvl>
    <w:lvl w:ilvl="2" w:tplc="040E0005" w:tentative="1">
      <w:start w:val="1"/>
      <w:numFmt w:val="lowerRoman"/>
      <w:lvlText w:val="%3."/>
      <w:lvlJc w:val="right"/>
      <w:pPr>
        <w:tabs>
          <w:tab w:val="num" w:pos="1830"/>
        </w:tabs>
        <w:ind w:left="1830" w:hanging="180"/>
      </w:pPr>
      <w:rPr>
        <w:rFonts w:cs="Times New Roman"/>
      </w:rPr>
    </w:lvl>
    <w:lvl w:ilvl="3" w:tplc="040E0001" w:tentative="1">
      <w:start w:val="1"/>
      <w:numFmt w:val="decimal"/>
      <w:lvlText w:val="%4."/>
      <w:lvlJc w:val="left"/>
      <w:pPr>
        <w:tabs>
          <w:tab w:val="num" w:pos="2550"/>
        </w:tabs>
        <w:ind w:left="2550" w:hanging="360"/>
      </w:pPr>
      <w:rPr>
        <w:rFonts w:cs="Times New Roman"/>
      </w:rPr>
    </w:lvl>
    <w:lvl w:ilvl="4" w:tplc="040E0003" w:tentative="1">
      <w:start w:val="1"/>
      <w:numFmt w:val="lowerLetter"/>
      <w:lvlText w:val="%5."/>
      <w:lvlJc w:val="left"/>
      <w:pPr>
        <w:tabs>
          <w:tab w:val="num" w:pos="3270"/>
        </w:tabs>
        <w:ind w:left="3270" w:hanging="360"/>
      </w:pPr>
      <w:rPr>
        <w:rFonts w:cs="Times New Roman"/>
      </w:rPr>
    </w:lvl>
    <w:lvl w:ilvl="5" w:tplc="040E0005" w:tentative="1">
      <w:start w:val="1"/>
      <w:numFmt w:val="lowerRoman"/>
      <w:lvlText w:val="%6."/>
      <w:lvlJc w:val="right"/>
      <w:pPr>
        <w:tabs>
          <w:tab w:val="num" w:pos="3990"/>
        </w:tabs>
        <w:ind w:left="3990" w:hanging="180"/>
      </w:pPr>
      <w:rPr>
        <w:rFonts w:cs="Times New Roman"/>
      </w:rPr>
    </w:lvl>
    <w:lvl w:ilvl="6" w:tplc="040E0001" w:tentative="1">
      <w:start w:val="1"/>
      <w:numFmt w:val="decimal"/>
      <w:lvlText w:val="%7."/>
      <w:lvlJc w:val="left"/>
      <w:pPr>
        <w:tabs>
          <w:tab w:val="num" w:pos="4710"/>
        </w:tabs>
        <w:ind w:left="4710" w:hanging="360"/>
      </w:pPr>
      <w:rPr>
        <w:rFonts w:cs="Times New Roman"/>
      </w:rPr>
    </w:lvl>
    <w:lvl w:ilvl="7" w:tplc="040E0003" w:tentative="1">
      <w:start w:val="1"/>
      <w:numFmt w:val="lowerLetter"/>
      <w:lvlText w:val="%8."/>
      <w:lvlJc w:val="left"/>
      <w:pPr>
        <w:tabs>
          <w:tab w:val="num" w:pos="5430"/>
        </w:tabs>
        <w:ind w:left="5430" w:hanging="360"/>
      </w:pPr>
      <w:rPr>
        <w:rFonts w:cs="Times New Roman"/>
      </w:rPr>
    </w:lvl>
    <w:lvl w:ilvl="8" w:tplc="040E0005" w:tentative="1">
      <w:start w:val="1"/>
      <w:numFmt w:val="lowerRoman"/>
      <w:lvlText w:val="%9."/>
      <w:lvlJc w:val="right"/>
      <w:pPr>
        <w:tabs>
          <w:tab w:val="num" w:pos="6150"/>
        </w:tabs>
        <w:ind w:left="6150" w:hanging="180"/>
      </w:pPr>
      <w:rPr>
        <w:rFonts w:cs="Times New Roman"/>
      </w:rPr>
    </w:lvl>
  </w:abstractNum>
  <w:abstractNum w:abstractNumId="26">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8">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2D055B3C"/>
    <w:multiLevelType w:val="hybridMultilevel"/>
    <w:tmpl w:val="4E1AA3FE"/>
    <w:lvl w:ilvl="0" w:tplc="AC304C66">
      <w:start w:val="4"/>
      <w:numFmt w:val="bullet"/>
      <w:lvlText w:val="-"/>
      <w:lvlJc w:val="left"/>
      <w:pPr>
        <w:ind w:left="1778" w:hanging="360"/>
      </w:pPr>
      <w:rPr>
        <w:rFonts w:ascii="Times New Roman" w:eastAsia="Times New Roman" w:hAnsi="Times New Roman" w:hint="default"/>
      </w:rPr>
    </w:lvl>
    <w:lvl w:ilvl="1" w:tplc="040E0003" w:tentative="1">
      <w:start w:val="1"/>
      <w:numFmt w:val="bullet"/>
      <w:lvlText w:val="o"/>
      <w:lvlJc w:val="left"/>
      <w:pPr>
        <w:ind w:left="2498" w:hanging="360"/>
      </w:pPr>
      <w:rPr>
        <w:rFonts w:ascii="Courier New" w:hAnsi="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3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313F695A"/>
    <w:multiLevelType w:val="multilevel"/>
    <w:tmpl w:val="275A283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nsid w:val="31B76DAA"/>
    <w:multiLevelType w:val="hybridMultilevel"/>
    <w:tmpl w:val="5E8E0A80"/>
    <w:lvl w:ilvl="0" w:tplc="1B38743A">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4">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336438AD"/>
    <w:multiLevelType w:val="hybridMultilevel"/>
    <w:tmpl w:val="240A1CC4"/>
    <w:lvl w:ilvl="0" w:tplc="16C03340">
      <w:start w:val="10"/>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6">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8">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nsid w:val="448D0E4B"/>
    <w:multiLevelType w:val="multilevel"/>
    <w:tmpl w:val="931AD736"/>
    <w:lvl w:ilvl="0">
      <w:start w:val="1"/>
      <w:numFmt w:val="decimal"/>
      <w:lvlText w:val="%1."/>
      <w:lvlJc w:val="left"/>
      <w:pPr>
        <w:tabs>
          <w:tab w:val="num" w:pos="786"/>
        </w:tabs>
        <w:ind w:left="786" w:hanging="360"/>
      </w:pPr>
      <w:rPr>
        <w:rFonts w:cs="Times New Roman"/>
      </w:rPr>
    </w:lvl>
    <w:lvl w:ilvl="1">
      <w:start w:val="1"/>
      <w:numFmt w:val="decimal"/>
      <w:isLgl/>
      <w:lvlText w:val="%1.%2."/>
      <w:lvlJc w:val="left"/>
      <w:pPr>
        <w:ind w:left="1785" w:hanging="360"/>
      </w:pPr>
      <w:rPr>
        <w:rFonts w:cs="Times New Roman" w:hint="default"/>
      </w:rPr>
    </w:lvl>
    <w:lvl w:ilvl="2">
      <w:start w:val="1"/>
      <w:numFmt w:val="decimal"/>
      <w:isLgl/>
      <w:lvlText w:val="%1.%2.%3."/>
      <w:lvlJc w:val="left"/>
      <w:pPr>
        <w:ind w:left="3144" w:hanging="720"/>
      </w:pPr>
      <w:rPr>
        <w:rFonts w:cs="Times New Roman" w:hint="default"/>
      </w:rPr>
    </w:lvl>
    <w:lvl w:ilvl="3">
      <w:start w:val="1"/>
      <w:numFmt w:val="decimal"/>
      <w:isLgl/>
      <w:lvlText w:val="%1.%2.%3.%4."/>
      <w:lvlJc w:val="left"/>
      <w:pPr>
        <w:ind w:left="4143" w:hanging="720"/>
      </w:pPr>
      <w:rPr>
        <w:rFonts w:cs="Times New Roman" w:hint="default"/>
      </w:rPr>
    </w:lvl>
    <w:lvl w:ilvl="4">
      <w:start w:val="1"/>
      <w:numFmt w:val="decimal"/>
      <w:isLgl/>
      <w:lvlText w:val="%1.%2.%3.%4.%5."/>
      <w:lvlJc w:val="left"/>
      <w:pPr>
        <w:ind w:left="5502" w:hanging="1080"/>
      </w:pPr>
      <w:rPr>
        <w:rFonts w:cs="Times New Roman" w:hint="default"/>
      </w:rPr>
    </w:lvl>
    <w:lvl w:ilvl="5">
      <w:start w:val="1"/>
      <w:numFmt w:val="decimal"/>
      <w:isLgl/>
      <w:lvlText w:val="%1.%2.%3.%4.%5.%6."/>
      <w:lvlJc w:val="left"/>
      <w:pPr>
        <w:ind w:left="6501" w:hanging="1080"/>
      </w:pPr>
      <w:rPr>
        <w:rFonts w:cs="Times New Roman" w:hint="default"/>
      </w:rPr>
    </w:lvl>
    <w:lvl w:ilvl="6">
      <w:start w:val="1"/>
      <w:numFmt w:val="decimal"/>
      <w:isLgl/>
      <w:lvlText w:val="%1.%2.%3.%4.%5.%6.%7."/>
      <w:lvlJc w:val="left"/>
      <w:pPr>
        <w:ind w:left="7860" w:hanging="1440"/>
      </w:pPr>
      <w:rPr>
        <w:rFonts w:cs="Times New Roman" w:hint="default"/>
      </w:rPr>
    </w:lvl>
    <w:lvl w:ilvl="7">
      <w:start w:val="1"/>
      <w:numFmt w:val="decimal"/>
      <w:isLgl/>
      <w:lvlText w:val="%1.%2.%3.%4.%5.%6.%7.%8."/>
      <w:lvlJc w:val="left"/>
      <w:pPr>
        <w:ind w:left="8859" w:hanging="1440"/>
      </w:pPr>
      <w:rPr>
        <w:rFonts w:cs="Times New Roman" w:hint="default"/>
      </w:rPr>
    </w:lvl>
    <w:lvl w:ilvl="8">
      <w:start w:val="1"/>
      <w:numFmt w:val="decimal"/>
      <w:isLgl/>
      <w:lvlText w:val="%1.%2.%3.%4.%5.%6.%7.%8.%9."/>
      <w:lvlJc w:val="left"/>
      <w:pPr>
        <w:ind w:left="10218" w:hanging="1800"/>
      </w:pPr>
      <w:rPr>
        <w:rFonts w:cs="Times New Roman" w:hint="default"/>
      </w:rPr>
    </w:lvl>
  </w:abstractNum>
  <w:abstractNum w:abstractNumId="41">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2">
    <w:nsid w:val="46027C78"/>
    <w:multiLevelType w:val="multilevel"/>
    <w:tmpl w:val="DB86673C"/>
    <w:lvl w:ilvl="0">
      <w:start w:val="9"/>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3">
    <w:nsid w:val="476104BB"/>
    <w:multiLevelType w:val="multilevel"/>
    <w:tmpl w:val="C4E4167E"/>
    <w:lvl w:ilvl="0">
      <w:start w:val="2"/>
      <w:numFmt w:val="decimal"/>
      <w:lvlText w:val="%1."/>
      <w:lvlJc w:val="left"/>
      <w:pPr>
        <w:ind w:left="360" w:hanging="360"/>
      </w:pPr>
      <w:rPr>
        <w:rFonts w:cs="Times New Roman" w:hint="default"/>
      </w:rPr>
    </w:lvl>
    <w:lvl w:ilvl="1">
      <w:start w:val="1"/>
      <w:numFmt w:val="decimal"/>
      <w:lvlText w:val="%1.%2."/>
      <w:lvlJc w:val="left"/>
      <w:pPr>
        <w:ind w:left="1350" w:hanging="360"/>
      </w:pPr>
      <w:rPr>
        <w:rFonts w:cs="Times New Roman" w:hint="default"/>
        <w:i w:val="0"/>
      </w:rPr>
    </w:lvl>
    <w:lvl w:ilvl="2">
      <w:start w:val="1"/>
      <w:numFmt w:val="decimal"/>
      <w:lvlText w:val="%1.%2.%3."/>
      <w:lvlJc w:val="left"/>
      <w:pPr>
        <w:ind w:left="2700" w:hanging="720"/>
      </w:pPr>
      <w:rPr>
        <w:rFonts w:cs="Times New Roman" w:hint="default"/>
        <w:i w:val="0"/>
      </w:rPr>
    </w:lvl>
    <w:lvl w:ilvl="3">
      <w:start w:val="1"/>
      <w:numFmt w:val="decimal"/>
      <w:lvlText w:val="%1.%2.%3.%4."/>
      <w:lvlJc w:val="left"/>
      <w:pPr>
        <w:ind w:left="3690" w:hanging="720"/>
      </w:pPr>
      <w:rPr>
        <w:rFonts w:cs="Times New Roman" w:hint="default"/>
      </w:rPr>
    </w:lvl>
    <w:lvl w:ilvl="4">
      <w:start w:val="1"/>
      <w:numFmt w:val="decimal"/>
      <w:lvlText w:val="%1.%2.%3.%4.%5."/>
      <w:lvlJc w:val="left"/>
      <w:pPr>
        <w:ind w:left="5040" w:hanging="1080"/>
      </w:pPr>
      <w:rPr>
        <w:rFonts w:cs="Times New Roman" w:hint="default"/>
      </w:rPr>
    </w:lvl>
    <w:lvl w:ilvl="5">
      <w:start w:val="1"/>
      <w:numFmt w:val="decimal"/>
      <w:lvlText w:val="%1.%2.%3.%4.%5.%6."/>
      <w:lvlJc w:val="left"/>
      <w:pPr>
        <w:ind w:left="6030" w:hanging="1080"/>
      </w:pPr>
      <w:rPr>
        <w:rFonts w:cs="Times New Roman" w:hint="default"/>
      </w:rPr>
    </w:lvl>
    <w:lvl w:ilvl="6">
      <w:start w:val="1"/>
      <w:numFmt w:val="decimal"/>
      <w:lvlText w:val="%1.%2.%3.%4.%5.%6.%7."/>
      <w:lvlJc w:val="left"/>
      <w:pPr>
        <w:ind w:left="7380" w:hanging="1440"/>
      </w:pPr>
      <w:rPr>
        <w:rFonts w:cs="Times New Roman" w:hint="default"/>
      </w:rPr>
    </w:lvl>
    <w:lvl w:ilvl="7">
      <w:start w:val="1"/>
      <w:numFmt w:val="decimal"/>
      <w:lvlText w:val="%1.%2.%3.%4.%5.%6.%7.%8."/>
      <w:lvlJc w:val="left"/>
      <w:pPr>
        <w:ind w:left="8370" w:hanging="1440"/>
      </w:pPr>
      <w:rPr>
        <w:rFonts w:cs="Times New Roman" w:hint="default"/>
      </w:rPr>
    </w:lvl>
    <w:lvl w:ilvl="8">
      <w:start w:val="1"/>
      <w:numFmt w:val="decimal"/>
      <w:lvlText w:val="%1.%2.%3.%4.%5.%6.%7.%8.%9."/>
      <w:lvlJc w:val="left"/>
      <w:pPr>
        <w:ind w:left="9720" w:hanging="1800"/>
      </w:pPr>
      <w:rPr>
        <w:rFonts w:cs="Times New Roman" w:hint="default"/>
      </w:rPr>
    </w:lvl>
  </w:abstractNum>
  <w:abstractNum w:abstractNumId="44">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6">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7">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8">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9">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0">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1">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2">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3">
    <w:nsid w:val="64B241D0"/>
    <w:multiLevelType w:val="hybridMultilevel"/>
    <w:tmpl w:val="2CDEC7C8"/>
    <w:lvl w:ilvl="0" w:tplc="E3B89BC0">
      <w:numFmt w:val="bullet"/>
      <w:lvlText w:val="–"/>
      <w:lvlJc w:val="left"/>
      <w:pPr>
        <w:tabs>
          <w:tab w:val="num" w:pos="1275"/>
        </w:tabs>
        <w:ind w:left="1275" w:hanging="360"/>
      </w:pPr>
      <w:rPr>
        <w:rFonts w:ascii="Times New Roman" w:eastAsia="Times New Roman" w:hAnsi="Times New Roman" w:hint="default"/>
      </w:rPr>
    </w:lvl>
    <w:lvl w:ilvl="1" w:tplc="9612D9B6">
      <w:start w:val="1"/>
      <w:numFmt w:val="bullet"/>
      <w:lvlText w:val="o"/>
      <w:lvlJc w:val="left"/>
      <w:pPr>
        <w:tabs>
          <w:tab w:val="num" w:pos="1995"/>
        </w:tabs>
        <w:ind w:left="1995" w:hanging="360"/>
      </w:pPr>
      <w:rPr>
        <w:rFonts w:ascii="Courier New" w:hAnsi="Courier New" w:hint="default"/>
      </w:rPr>
    </w:lvl>
    <w:lvl w:ilvl="2" w:tplc="BBF4FAEA">
      <w:start w:val="1"/>
      <w:numFmt w:val="bullet"/>
      <w:lvlText w:val=""/>
      <w:lvlJc w:val="left"/>
      <w:pPr>
        <w:tabs>
          <w:tab w:val="num" w:pos="2715"/>
        </w:tabs>
        <w:ind w:left="2715" w:hanging="360"/>
      </w:pPr>
      <w:rPr>
        <w:rFonts w:ascii="Wingdings" w:hAnsi="Wingdings" w:hint="default"/>
      </w:rPr>
    </w:lvl>
    <w:lvl w:ilvl="3" w:tplc="8CDECD5E">
      <w:start w:val="1"/>
      <w:numFmt w:val="bullet"/>
      <w:lvlText w:val=""/>
      <w:lvlJc w:val="left"/>
      <w:pPr>
        <w:tabs>
          <w:tab w:val="num" w:pos="3435"/>
        </w:tabs>
        <w:ind w:left="3435" w:hanging="360"/>
      </w:pPr>
      <w:rPr>
        <w:rFonts w:ascii="Symbol" w:hAnsi="Symbol" w:hint="default"/>
      </w:rPr>
    </w:lvl>
    <w:lvl w:ilvl="4" w:tplc="11C6170C">
      <w:start w:val="1"/>
      <w:numFmt w:val="bullet"/>
      <w:lvlText w:val="o"/>
      <w:lvlJc w:val="left"/>
      <w:pPr>
        <w:tabs>
          <w:tab w:val="num" w:pos="4155"/>
        </w:tabs>
        <w:ind w:left="4155" w:hanging="360"/>
      </w:pPr>
      <w:rPr>
        <w:rFonts w:ascii="Courier New" w:hAnsi="Courier New" w:hint="default"/>
      </w:rPr>
    </w:lvl>
    <w:lvl w:ilvl="5" w:tplc="A510D07C">
      <w:start w:val="1"/>
      <w:numFmt w:val="bullet"/>
      <w:lvlText w:val=""/>
      <w:lvlJc w:val="left"/>
      <w:pPr>
        <w:tabs>
          <w:tab w:val="num" w:pos="4875"/>
        </w:tabs>
        <w:ind w:left="4875" w:hanging="360"/>
      </w:pPr>
      <w:rPr>
        <w:rFonts w:ascii="Wingdings" w:hAnsi="Wingdings" w:hint="default"/>
      </w:rPr>
    </w:lvl>
    <w:lvl w:ilvl="6" w:tplc="DF263862">
      <w:start w:val="1"/>
      <w:numFmt w:val="bullet"/>
      <w:lvlText w:val=""/>
      <w:lvlJc w:val="left"/>
      <w:pPr>
        <w:tabs>
          <w:tab w:val="num" w:pos="5595"/>
        </w:tabs>
        <w:ind w:left="5595" w:hanging="360"/>
      </w:pPr>
      <w:rPr>
        <w:rFonts w:ascii="Symbol" w:hAnsi="Symbol" w:hint="default"/>
      </w:rPr>
    </w:lvl>
    <w:lvl w:ilvl="7" w:tplc="6A0CDE36">
      <w:start w:val="1"/>
      <w:numFmt w:val="bullet"/>
      <w:lvlText w:val="o"/>
      <w:lvlJc w:val="left"/>
      <w:pPr>
        <w:tabs>
          <w:tab w:val="num" w:pos="6315"/>
        </w:tabs>
        <w:ind w:left="6315" w:hanging="360"/>
      </w:pPr>
      <w:rPr>
        <w:rFonts w:ascii="Courier New" w:hAnsi="Courier New" w:hint="default"/>
      </w:rPr>
    </w:lvl>
    <w:lvl w:ilvl="8" w:tplc="6E08ABE2">
      <w:start w:val="1"/>
      <w:numFmt w:val="bullet"/>
      <w:lvlText w:val=""/>
      <w:lvlJc w:val="left"/>
      <w:pPr>
        <w:tabs>
          <w:tab w:val="num" w:pos="7035"/>
        </w:tabs>
        <w:ind w:left="7035" w:hanging="360"/>
      </w:pPr>
      <w:rPr>
        <w:rFonts w:ascii="Wingdings" w:hAnsi="Wingdings" w:hint="default"/>
      </w:rPr>
    </w:lvl>
  </w:abstractNum>
  <w:abstractNum w:abstractNumId="54">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5">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6">
    <w:nsid w:val="670A42EE"/>
    <w:multiLevelType w:val="hybridMultilevel"/>
    <w:tmpl w:val="0C5A175C"/>
    <w:lvl w:ilvl="0" w:tplc="986CDA16">
      <w:start w:val="2"/>
      <w:numFmt w:val="bullet"/>
      <w:lvlText w:val="-"/>
      <w:lvlJc w:val="left"/>
      <w:pPr>
        <w:ind w:left="405" w:hanging="360"/>
      </w:pPr>
      <w:rPr>
        <w:rFonts w:ascii="Palatino Linotype" w:eastAsia="Times New Roman" w:hAnsi="Palatino Linotype" w:hint="default"/>
      </w:rPr>
    </w:lvl>
    <w:lvl w:ilvl="1" w:tplc="040E0003" w:tentative="1">
      <w:start w:val="1"/>
      <w:numFmt w:val="bullet"/>
      <w:lvlText w:val="o"/>
      <w:lvlJc w:val="left"/>
      <w:pPr>
        <w:ind w:left="1125" w:hanging="360"/>
      </w:pPr>
      <w:rPr>
        <w:rFonts w:ascii="Courier New" w:hAnsi="Courier New" w:hint="default"/>
      </w:rPr>
    </w:lvl>
    <w:lvl w:ilvl="2" w:tplc="040E0005" w:tentative="1">
      <w:start w:val="1"/>
      <w:numFmt w:val="bullet"/>
      <w:lvlText w:val=""/>
      <w:lvlJc w:val="left"/>
      <w:pPr>
        <w:ind w:left="1845" w:hanging="360"/>
      </w:pPr>
      <w:rPr>
        <w:rFonts w:ascii="Wingdings" w:hAnsi="Wingdings" w:hint="default"/>
      </w:rPr>
    </w:lvl>
    <w:lvl w:ilvl="3" w:tplc="040E0001" w:tentative="1">
      <w:start w:val="1"/>
      <w:numFmt w:val="bullet"/>
      <w:lvlText w:val=""/>
      <w:lvlJc w:val="left"/>
      <w:pPr>
        <w:ind w:left="2565" w:hanging="360"/>
      </w:pPr>
      <w:rPr>
        <w:rFonts w:ascii="Symbol" w:hAnsi="Symbol" w:hint="default"/>
      </w:rPr>
    </w:lvl>
    <w:lvl w:ilvl="4" w:tplc="040E0003" w:tentative="1">
      <w:start w:val="1"/>
      <w:numFmt w:val="bullet"/>
      <w:lvlText w:val="o"/>
      <w:lvlJc w:val="left"/>
      <w:pPr>
        <w:ind w:left="3285" w:hanging="360"/>
      </w:pPr>
      <w:rPr>
        <w:rFonts w:ascii="Courier New" w:hAnsi="Courier New" w:hint="default"/>
      </w:rPr>
    </w:lvl>
    <w:lvl w:ilvl="5" w:tplc="040E0005" w:tentative="1">
      <w:start w:val="1"/>
      <w:numFmt w:val="bullet"/>
      <w:lvlText w:val=""/>
      <w:lvlJc w:val="left"/>
      <w:pPr>
        <w:ind w:left="4005" w:hanging="360"/>
      </w:pPr>
      <w:rPr>
        <w:rFonts w:ascii="Wingdings" w:hAnsi="Wingdings" w:hint="default"/>
      </w:rPr>
    </w:lvl>
    <w:lvl w:ilvl="6" w:tplc="040E0001" w:tentative="1">
      <w:start w:val="1"/>
      <w:numFmt w:val="bullet"/>
      <w:lvlText w:val=""/>
      <w:lvlJc w:val="left"/>
      <w:pPr>
        <w:ind w:left="4725" w:hanging="360"/>
      </w:pPr>
      <w:rPr>
        <w:rFonts w:ascii="Symbol" w:hAnsi="Symbol" w:hint="default"/>
      </w:rPr>
    </w:lvl>
    <w:lvl w:ilvl="7" w:tplc="040E0003" w:tentative="1">
      <w:start w:val="1"/>
      <w:numFmt w:val="bullet"/>
      <w:lvlText w:val="o"/>
      <w:lvlJc w:val="left"/>
      <w:pPr>
        <w:ind w:left="5445" w:hanging="360"/>
      </w:pPr>
      <w:rPr>
        <w:rFonts w:ascii="Courier New" w:hAnsi="Courier New" w:hint="default"/>
      </w:rPr>
    </w:lvl>
    <w:lvl w:ilvl="8" w:tplc="040E0005" w:tentative="1">
      <w:start w:val="1"/>
      <w:numFmt w:val="bullet"/>
      <w:lvlText w:val=""/>
      <w:lvlJc w:val="left"/>
      <w:pPr>
        <w:ind w:left="6165" w:hanging="360"/>
      </w:pPr>
      <w:rPr>
        <w:rFonts w:ascii="Wingdings" w:hAnsi="Wingdings" w:hint="default"/>
      </w:rPr>
    </w:lvl>
  </w:abstractNum>
  <w:abstractNum w:abstractNumId="5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8">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9">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60">
    <w:nsid w:val="73984EDB"/>
    <w:multiLevelType w:val="multilevel"/>
    <w:tmpl w:val="FF005748"/>
    <w:lvl w:ilvl="0">
      <w:start w:val="1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b/>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3">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4">
    <w:nsid w:val="7743223C"/>
    <w:multiLevelType w:val="hybridMultilevel"/>
    <w:tmpl w:val="AB1A9A54"/>
    <w:lvl w:ilvl="0" w:tplc="94ECBE14">
      <w:start w:val="964"/>
      <w:numFmt w:val="bullet"/>
      <w:lvlText w:val="-"/>
      <w:lvlJc w:val="left"/>
      <w:pPr>
        <w:ind w:left="1080" w:hanging="360"/>
      </w:pPr>
      <w:rPr>
        <w:rFonts w:ascii="Palatino Linotype" w:eastAsia="Times New Roman" w:hAnsi="Palatino Linotype"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65">
    <w:nsid w:val="79156FD3"/>
    <w:multiLevelType w:val="multilevel"/>
    <w:tmpl w:val="914EFA96"/>
    <w:numStyleLink w:val="Stlus2"/>
  </w:abstractNum>
  <w:abstractNum w:abstractNumId="66">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7">
    <w:nsid w:val="7C214E45"/>
    <w:multiLevelType w:val="multilevel"/>
    <w:tmpl w:val="BF3CE45E"/>
    <w:lvl w:ilvl="0">
      <w:start w:val="6"/>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8">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53"/>
  </w:num>
  <w:num w:numId="2">
    <w:abstractNumId w:val="25"/>
  </w:num>
  <w:num w:numId="3">
    <w:abstractNumId w:val="67"/>
  </w:num>
  <w:num w:numId="4">
    <w:abstractNumId w:val="32"/>
  </w:num>
  <w:num w:numId="5">
    <w:abstractNumId w:val="56"/>
  </w:num>
  <w:num w:numId="6">
    <w:abstractNumId w:val="14"/>
  </w:num>
  <w:num w:numId="7">
    <w:abstractNumId w:val="46"/>
  </w:num>
  <w:num w:numId="8">
    <w:abstractNumId w:val="41"/>
  </w:num>
  <w:num w:numId="9">
    <w:abstractNumId w:val="28"/>
  </w:num>
  <w:num w:numId="10">
    <w:abstractNumId w:val="12"/>
  </w:num>
  <w:num w:numId="11">
    <w:abstractNumId w:val="27"/>
  </w:num>
  <w:num w:numId="12">
    <w:abstractNumId w:val="19"/>
  </w:num>
  <w:num w:numId="13">
    <w:abstractNumId w:val="32"/>
    <w:lvlOverride w:ilvl="0">
      <w:lvl w:ilvl="0">
        <w:start w:val="1"/>
        <w:numFmt w:val="decimal"/>
        <w:lvlText w:val="%1."/>
        <w:lvlJc w:val="left"/>
        <w:pPr>
          <w:tabs>
            <w:tab w:val="num" w:pos="360"/>
          </w:tabs>
          <w:ind w:left="360"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rPr>
      </w:lvl>
    </w:lvlOverride>
    <w:lvlOverride w:ilvl="2">
      <w:lvl w:ilvl="2">
        <w:start w:val="1"/>
        <w:numFmt w:val="decimal"/>
        <w:lvlText w:val="%1.%2.%3."/>
        <w:lvlJc w:val="left"/>
        <w:pPr>
          <w:tabs>
            <w:tab w:val="num" w:pos="1440"/>
          </w:tabs>
          <w:ind w:left="2268" w:hanging="1548"/>
        </w:pPr>
        <w:rPr>
          <w:rFonts w:cs="Times New Roman" w:hint="default"/>
          <w:b/>
          <w:i w:val="0"/>
        </w:rPr>
      </w:lvl>
    </w:lvlOverride>
    <w:lvlOverride w:ilvl="3">
      <w:lvl w:ilvl="3">
        <w:start w:val="1"/>
        <w:numFmt w:val="decimal"/>
        <w:lvlText w:val="%1.%2.%3.%4."/>
        <w:lvlJc w:val="left"/>
        <w:pPr>
          <w:tabs>
            <w:tab w:val="num" w:pos="1800"/>
          </w:tabs>
          <w:ind w:left="1728"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14">
    <w:abstractNumId w:val="6"/>
  </w:num>
  <w:num w:numId="15">
    <w:abstractNumId w:val="45"/>
  </w:num>
  <w:num w:numId="16">
    <w:abstractNumId w:val="61"/>
  </w:num>
  <w:num w:numId="17">
    <w:abstractNumId w:val="7"/>
  </w:num>
  <w:num w:numId="18">
    <w:abstractNumId w:val="50"/>
  </w:num>
  <w:num w:numId="19">
    <w:abstractNumId w:val="13"/>
  </w:num>
  <w:num w:numId="20">
    <w:abstractNumId w:val="31"/>
  </w:num>
  <w:num w:numId="21">
    <w:abstractNumId w:val="57"/>
  </w:num>
  <w:num w:numId="22">
    <w:abstractNumId w:val="8"/>
  </w:num>
  <w:num w:numId="23">
    <w:abstractNumId w:val="62"/>
  </w:num>
  <w:num w:numId="24">
    <w:abstractNumId w:val="22"/>
  </w:num>
  <w:num w:numId="25">
    <w:abstractNumId w:val="65"/>
  </w:num>
  <w:num w:numId="26">
    <w:abstractNumId w:val="16"/>
  </w:num>
  <w:num w:numId="27">
    <w:abstractNumId w:val="58"/>
  </w:num>
  <w:num w:numId="28">
    <w:abstractNumId w:val="44"/>
  </w:num>
  <w:num w:numId="29">
    <w:abstractNumId w:val="34"/>
  </w:num>
  <w:num w:numId="30">
    <w:abstractNumId w:val="42"/>
  </w:num>
  <w:num w:numId="31">
    <w:abstractNumId w:val="9"/>
  </w:num>
  <w:num w:numId="32">
    <w:abstractNumId w:val="55"/>
  </w:num>
  <w:num w:numId="33">
    <w:abstractNumId w:val="40"/>
  </w:num>
  <w:num w:numId="34">
    <w:abstractNumId w:val="47"/>
  </w:num>
  <w:num w:numId="35">
    <w:abstractNumId w:val="48"/>
  </w:num>
  <w:num w:numId="36">
    <w:abstractNumId w:val="15"/>
  </w:num>
  <w:num w:numId="37">
    <w:abstractNumId w:val="52"/>
  </w:num>
  <w:num w:numId="38">
    <w:abstractNumId w:val="37"/>
  </w:num>
  <w:num w:numId="39">
    <w:abstractNumId w:val="49"/>
  </w:num>
  <w:num w:numId="40">
    <w:abstractNumId w:val="66"/>
  </w:num>
  <w:num w:numId="41">
    <w:abstractNumId w:val="68"/>
  </w:num>
  <w:num w:numId="42">
    <w:abstractNumId w:val="11"/>
  </w:num>
  <w:num w:numId="43">
    <w:abstractNumId w:val="24"/>
  </w:num>
  <w:num w:numId="44">
    <w:abstractNumId w:val="0"/>
  </w:num>
  <w:num w:numId="45">
    <w:abstractNumId w:val="2"/>
  </w:num>
  <w:num w:numId="46">
    <w:abstractNumId w:val="30"/>
  </w:num>
  <w:num w:numId="47">
    <w:abstractNumId w:val="63"/>
  </w:num>
  <w:num w:numId="48">
    <w:abstractNumId w:val="29"/>
  </w:num>
  <w:num w:numId="49">
    <w:abstractNumId w:val="54"/>
  </w:num>
  <w:num w:numId="50">
    <w:abstractNumId w:val="51"/>
  </w:num>
  <w:num w:numId="51">
    <w:abstractNumId w:val="59"/>
  </w:num>
  <w:num w:numId="52">
    <w:abstractNumId w:val="23"/>
  </w:num>
  <w:num w:numId="53">
    <w:abstractNumId w:val="38"/>
  </w:num>
  <w:num w:numId="54">
    <w:abstractNumId w:val="26"/>
  </w:num>
  <w:num w:numId="55">
    <w:abstractNumId w:val="20"/>
  </w:num>
  <w:num w:numId="56">
    <w:abstractNumId w:val="21"/>
  </w:num>
  <w:num w:numId="57">
    <w:abstractNumId w:val="36"/>
  </w:num>
  <w:num w:numId="58">
    <w:abstractNumId w:val="39"/>
  </w:num>
  <w:num w:numId="59">
    <w:abstractNumId w:val="35"/>
  </w:num>
  <w:num w:numId="60">
    <w:abstractNumId w:val="60"/>
  </w:num>
  <w:num w:numId="61">
    <w:abstractNumId w:val="10"/>
  </w:num>
  <w:num w:numId="62">
    <w:abstractNumId w:val="17"/>
  </w:num>
  <w:num w:numId="63">
    <w:abstractNumId w:val="1"/>
  </w:num>
  <w:num w:numId="64">
    <w:abstractNumId w:val="3"/>
  </w:num>
  <w:num w:numId="65">
    <w:abstractNumId w:val="4"/>
  </w:num>
  <w:num w:numId="66">
    <w:abstractNumId w:val="5"/>
  </w:num>
  <w:num w:numId="67">
    <w:abstractNumId w:val="18"/>
  </w:num>
  <w:num w:numId="68">
    <w:abstractNumId w:val="33"/>
  </w:num>
  <w:num w:numId="69">
    <w:abstractNumId w:val="64"/>
  </w:num>
  <w:num w:numId="70">
    <w:abstractNumId w:val="43"/>
  </w:num>
  <w:num w:numId="71">
    <w:abstractNumId w:val="40"/>
  </w:num>
  <w:num w:numId="72">
    <w:abstractNumId w:val="6"/>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551D"/>
    <w:rsid w:val="000073B4"/>
    <w:rsid w:val="00010A32"/>
    <w:rsid w:val="00010E5A"/>
    <w:rsid w:val="000117D8"/>
    <w:rsid w:val="00011B8A"/>
    <w:rsid w:val="00013280"/>
    <w:rsid w:val="00013779"/>
    <w:rsid w:val="0001571C"/>
    <w:rsid w:val="00023B2C"/>
    <w:rsid w:val="000248E3"/>
    <w:rsid w:val="00025947"/>
    <w:rsid w:val="00030C07"/>
    <w:rsid w:val="00031136"/>
    <w:rsid w:val="0003198B"/>
    <w:rsid w:val="0003210F"/>
    <w:rsid w:val="00034127"/>
    <w:rsid w:val="000368CD"/>
    <w:rsid w:val="00037E3F"/>
    <w:rsid w:val="00044157"/>
    <w:rsid w:val="00050100"/>
    <w:rsid w:val="000520DF"/>
    <w:rsid w:val="00052425"/>
    <w:rsid w:val="00052C8D"/>
    <w:rsid w:val="00053EC8"/>
    <w:rsid w:val="00055657"/>
    <w:rsid w:val="00056CA7"/>
    <w:rsid w:val="0006013C"/>
    <w:rsid w:val="000665F6"/>
    <w:rsid w:val="000702E0"/>
    <w:rsid w:val="00070365"/>
    <w:rsid w:val="00072FC2"/>
    <w:rsid w:val="000730D9"/>
    <w:rsid w:val="00073AC7"/>
    <w:rsid w:val="00073E55"/>
    <w:rsid w:val="000758EB"/>
    <w:rsid w:val="000760A1"/>
    <w:rsid w:val="0007639F"/>
    <w:rsid w:val="0007750E"/>
    <w:rsid w:val="00077D29"/>
    <w:rsid w:val="00080452"/>
    <w:rsid w:val="0008253A"/>
    <w:rsid w:val="000837BD"/>
    <w:rsid w:val="00086F73"/>
    <w:rsid w:val="000877F1"/>
    <w:rsid w:val="00092FC5"/>
    <w:rsid w:val="00093C99"/>
    <w:rsid w:val="0009402B"/>
    <w:rsid w:val="00097A30"/>
    <w:rsid w:val="000A084E"/>
    <w:rsid w:val="000A3C2F"/>
    <w:rsid w:val="000A4808"/>
    <w:rsid w:val="000A52C7"/>
    <w:rsid w:val="000B01B6"/>
    <w:rsid w:val="000B1B3D"/>
    <w:rsid w:val="000B3735"/>
    <w:rsid w:val="000B4151"/>
    <w:rsid w:val="000B494C"/>
    <w:rsid w:val="000B553B"/>
    <w:rsid w:val="000B5C34"/>
    <w:rsid w:val="000B718A"/>
    <w:rsid w:val="000B7A54"/>
    <w:rsid w:val="000C166B"/>
    <w:rsid w:val="000C352D"/>
    <w:rsid w:val="000C3C53"/>
    <w:rsid w:val="000C3EBD"/>
    <w:rsid w:val="000C4D1E"/>
    <w:rsid w:val="000C6352"/>
    <w:rsid w:val="000C7D47"/>
    <w:rsid w:val="000C7F53"/>
    <w:rsid w:val="000D0E2C"/>
    <w:rsid w:val="000D1E3F"/>
    <w:rsid w:val="000D2D43"/>
    <w:rsid w:val="000D3D8A"/>
    <w:rsid w:val="000D5D1D"/>
    <w:rsid w:val="000D659F"/>
    <w:rsid w:val="000D7FF7"/>
    <w:rsid w:val="000E0969"/>
    <w:rsid w:val="000E0F06"/>
    <w:rsid w:val="000E120B"/>
    <w:rsid w:val="000E2913"/>
    <w:rsid w:val="000E2FF5"/>
    <w:rsid w:val="000E3623"/>
    <w:rsid w:val="000E3EB7"/>
    <w:rsid w:val="000E5769"/>
    <w:rsid w:val="000F1352"/>
    <w:rsid w:val="000F13E2"/>
    <w:rsid w:val="000F2BD5"/>
    <w:rsid w:val="000F4140"/>
    <w:rsid w:val="000F4A82"/>
    <w:rsid w:val="000F64CE"/>
    <w:rsid w:val="000F7B99"/>
    <w:rsid w:val="00100236"/>
    <w:rsid w:val="00100743"/>
    <w:rsid w:val="00107B3E"/>
    <w:rsid w:val="00111FDC"/>
    <w:rsid w:val="001122EC"/>
    <w:rsid w:val="0012204D"/>
    <w:rsid w:val="00122A7A"/>
    <w:rsid w:val="001230D4"/>
    <w:rsid w:val="00124A11"/>
    <w:rsid w:val="001261E7"/>
    <w:rsid w:val="00127870"/>
    <w:rsid w:val="001279CD"/>
    <w:rsid w:val="00127CF4"/>
    <w:rsid w:val="00130D88"/>
    <w:rsid w:val="001314A4"/>
    <w:rsid w:val="00131507"/>
    <w:rsid w:val="00132EB5"/>
    <w:rsid w:val="00133C33"/>
    <w:rsid w:val="00135D0F"/>
    <w:rsid w:val="001377A4"/>
    <w:rsid w:val="00142BC6"/>
    <w:rsid w:val="00143D16"/>
    <w:rsid w:val="00143D80"/>
    <w:rsid w:val="001440DD"/>
    <w:rsid w:val="00145C56"/>
    <w:rsid w:val="00145DD9"/>
    <w:rsid w:val="00146170"/>
    <w:rsid w:val="00147E8A"/>
    <w:rsid w:val="00150C84"/>
    <w:rsid w:val="001529D8"/>
    <w:rsid w:val="001553F6"/>
    <w:rsid w:val="00156020"/>
    <w:rsid w:val="00156654"/>
    <w:rsid w:val="001570E1"/>
    <w:rsid w:val="00161466"/>
    <w:rsid w:val="00161605"/>
    <w:rsid w:val="00164758"/>
    <w:rsid w:val="00164D74"/>
    <w:rsid w:val="00164F04"/>
    <w:rsid w:val="00167064"/>
    <w:rsid w:val="00167A28"/>
    <w:rsid w:val="001710A0"/>
    <w:rsid w:val="00171D04"/>
    <w:rsid w:val="001723F2"/>
    <w:rsid w:val="00173549"/>
    <w:rsid w:val="00174312"/>
    <w:rsid w:val="00176F05"/>
    <w:rsid w:val="00180EBD"/>
    <w:rsid w:val="0018117C"/>
    <w:rsid w:val="00181819"/>
    <w:rsid w:val="00181BF9"/>
    <w:rsid w:val="00182615"/>
    <w:rsid w:val="001829F3"/>
    <w:rsid w:val="00183840"/>
    <w:rsid w:val="00184898"/>
    <w:rsid w:val="00184AA5"/>
    <w:rsid w:val="00184AC1"/>
    <w:rsid w:val="00185E52"/>
    <w:rsid w:val="0018769E"/>
    <w:rsid w:val="00187C7E"/>
    <w:rsid w:val="00187F3C"/>
    <w:rsid w:val="00193AF2"/>
    <w:rsid w:val="00194469"/>
    <w:rsid w:val="001A0A21"/>
    <w:rsid w:val="001A12B8"/>
    <w:rsid w:val="001A2BB6"/>
    <w:rsid w:val="001A3575"/>
    <w:rsid w:val="001A390A"/>
    <w:rsid w:val="001A4724"/>
    <w:rsid w:val="001A6D20"/>
    <w:rsid w:val="001A7411"/>
    <w:rsid w:val="001B0D5B"/>
    <w:rsid w:val="001B21D0"/>
    <w:rsid w:val="001B2947"/>
    <w:rsid w:val="001B3F3B"/>
    <w:rsid w:val="001B5BBD"/>
    <w:rsid w:val="001B6576"/>
    <w:rsid w:val="001B6AA9"/>
    <w:rsid w:val="001B7C50"/>
    <w:rsid w:val="001C1DF0"/>
    <w:rsid w:val="001C1E0B"/>
    <w:rsid w:val="001C7087"/>
    <w:rsid w:val="001D05CD"/>
    <w:rsid w:val="001D0CD7"/>
    <w:rsid w:val="001D467C"/>
    <w:rsid w:val="001D574D"/>
    <w:rsid w:val="001D6F89"/>
    <w:rsid w:val="001D7E6E"/>
    <w:rsid w:val="001E1372"/>
    <w:rsid w:val="001E5988"/>
    <w:rsid w:val="001E6D13"/>
    <w:rsid w:val="001F07C0"/>
    <w:rsid w:val="001F0FC6"/>
    <w:rsid w:val="001F7F36"/>
    <w:rsid w:val="00202489"/>
    <w:rsid w:val="002047AA"/>
    <w:rsid w:val="00206287"/>
    <w:rsid w:val="00206908"/>
    <w:rsid w:val="00210537"/>
    <w:rsid w:val="002117A6"/>
    <w:rsid w:val="00211AEE"/>
    <w:rsid w:val="002120BE"/>
    <w:rsid w:val="00212D17"/>
    <w:rsid w:val="00212E5C"/>
    <w:rsid w:val="00212FB6"/>
    <w:rsid w:val="0021392B"/>
    <w:rsid w:val="00215320"/>
    <w:rsid w:val="002157EB"/>
    <w:rsid w:val="002161B7"/>
    <w:rsid w:val="00221422"/>
    <w:rsid w:val="002223C7"/>
    <w:rsid w:val="00222D2D"/>
    <w:rsid w:val="00224E33"/>
    <w:rsid w:val="00230B72"/>
    <w:rsid w:val="00234CCE"/>
    <w:rsid w:val="00240E11"/>
    <w:rsid w:val="00241A83"/>
    <w:rsid w:val="002464FF"/>
    <w:rsid w:val="00253E1F"/>
    <w:rsid w:val="002543AC"/>
    <w:rsid w:val="00256B07"/>
    <w:rsid w:val="00257E10"/>
    <w:rsid w:val="002623E1"/>
    <w:rsid w:val="00263897"/>
    <w:rsid w:val="00264ED9"/>
    <w:rsid w:val="0026514F"/>
    <w:rsid w:val="002652D8"/>
    <w:rsid w:val="0026648C"/>
    <w:rsid w:val="002717CE"/>
    <w:rsid w:val="00272F28"/>
    <w:rsid w:val="00276435"/>
    <w:rsid w:val="0027671B"/>
    <w:rsid w:val="00276CAC"/>
    <w:rsid w:val="00276F6F"/>
    <w:rsid w:val="002812BB"/>
    <w:rsid w:val="002823E9"/>
    <w:rsid w:val="00285519"/>
    <w:rsid w:val="00290D53"/>
    <w:rsid w:val="00296217"/>
    <w:rsid w:val="002A3B08"/>
    <w:rsid w:val="002A47CD"/>
    <w:rsid w:val="002A5D91"/>
    <w:rsid w:val="002B0235"/>
    <w:rsid w:val="002B1539"/>
    <w:rsid w:val="002B2499"/>
    <w:rsid w:val="002B4AF6"/>
    <w:rsid w:val="002B7818"/>
    <w:rsid w:val="002B7A47"/>
    <w:rsid w:val="002B7FED"/>
    <w:rsid w:val="002C0147"/>
    <w:rsid w:val="002C2818"/>
    <w:rsid w:val="002C2EAE"/>
    <w:rsid w:val="002C45CE"/>
    <w:rsid w:val="002C79CC"/>
    <w:rsid w:val="002D0EF7"/>
    <w:rsid w:val="002D0F18"/>
    <w:rsid w:val="002D2D27"/>
    <w:rsid w:val="002D4781"/>
    <w:rsid w:val="002D5E49"/>
    <w:rsid w:val="002E11FB"/>
    <w:rsid w:val="002E1FD4"/>
    <w:rsid w:val="002E2B3A"/>
    <w:rsid w:val="002E6C7B"/>
    <w:rsid w:val="002E77BE"/>
    <w:rsid w:val="002F1433"/>
    <w:rsid w:val="002F2079"/>
    <w:rsid w:val="002F7BD2"/>
    <w:rsid w:val="003016CD"/>
    <w:rsid w:val="00303006"/>
    <w:rsid w:val="00303330"/>
    <w:rsid w:val="00305641"/>
    <w:rsid w:val="00306926"/>
    <w:rsid w:val="00306E44"/>
    <w:rsid w:val="00307A72"/>
    <w:rsid w:val="00307C3B"/>
    <w:rsid w:val="003121D0"/>
    <w:rsid w:val="00315E26"/>
    <w:rsid w:val="00316DA3"/>
    <w:rsid w:val="003223ED"/>
    <w:rsid w:val="00323BBE"/>
    <w:rsid w:val="00324201"/>
    <w:rsid w:val="00330FB2"/>
    <w:rsid w:val="00331152"/>
    <w:rsid w:val="00332063"/>
    <w:rsid w:val="00332D21"/>
    <w:rsid w:val="003346E9"/>
    <w:rsid w:val="0033553B"/>
    <w:rsid w:val="00341A1F"/>
    <w:rsid w:val="003441A6"/>
    <w:rsid w:val="003449C7"/>
    <w:rsid w:val="00345982"/>
    <w:rsid w:val="00345A95"/>
    <w:rsid w:val="00345CD8"/>
    <w:rsid w:val="00347009"/>
    <w:rsid w:val="00347409"/>
    <w:rsid w:val="00347628"/>
    <w:rsid w:val="003479FC"/>
    <w:rsid w:val="00351933"/>
    <w:rsid w:val="003529F6"/>
    <w:rsid w:val="0035385D"/>
    <w:rsid w:val="00353AF0"/>
    <w:rsid w:val="003561C4"/>
    <w:rsid w:val="0036369C"/>
    <w:rsid w:val="003646E6"/>
    <w:rsid w:val="003662EF"/>
    <w:rsid w:val="0037545A"/>
    <w:rsid w:val="003764B9"/>
    <w:rsid w:val="003765C6"/>
    <w:rsid w:val="0038061B"/>
    <w:rsid w:val="00382EF3"/>
    <w:rsid w:val="003837F4"/>
    <w:rsid w:val="00384474"/>
    <w:rsid w:val="00384F35"/>
    <w:rsid w:val="00385008"/>
    <w:rsid w:val="003902CC"/>
    <w:rsid w:val="00391AEA"/>
    <w:rsid w:val="00394B91"/>
    <w:rsid w:val="00396FCC"/>
    <w:rsid w:val="003A1AAF"/>
    <w:rsid w:val="003A21A8"/>
    <w:rsid w:val="003A7DC8"/>
    <w:rsid w:val="003B239A"/>
    <w:rsid w:val="003B6C61"/>
    <w:rsid w:val="003B6D62"/>
    <w:rsid w:val="003C057D"/>
    <w:rsid w:val="003D0743"/>
    <w:rsid w:val="003D2BAC"/>
    <w:rsid w:val="003D6A32"/>
    <w:rsid w:val="003E2AB6"/>
    <w:rsid w:val="003E5D22"/>
    <w:rsid w:val="003E65C4"/>
    <w:rsid w:val="003E709D"/>
    <w:rsid w:val="003F06DC"/>
    <w:rsid w:val="003F1990"/>
    <w:rsid w:val="003F288D"/>
    <w:rsid w:val="003F2DE0"/>
    <w:rsid w:val="00401300"/>
    <w:rsid w:val="00401C09"/>
    <w:rsid w:val="00403558"/>
    <w:rsid w:val="00403843"/>
    <w:rsid w:val="004068FF"/>
    <w:rsid w:val="004078A4"/>
    <w:rsid w:val="00407C88"/>
    <w:rsid w:val="004106C1"/>
    <w:rsid w:val="00410E0E"/>
    <w:rsid w:val="0041139B"/>
    <w:rsid w:val="004164A9"/>
    <w:rsid w:val="00416CE8"/>
    <w:rsid w:val="004223DE"/>
    <w:rsid w:val="00422905"/>
    <w:rsid w:val="00422993"/>
    <w:rsid w:val="004271CE"/>
    <w:rsid w:val="00432C1E"/>
    <w:rsid w:val="004332A8"/>
    <w:rsid w:val="00433D83"/>
    <w:rsid w:val="00435D9F"/>
    <w:rsid w:val="0044226C"/>
    <w:rsid w:val="004441B9"/>
    <w:rsid w:val="004453A2"/>
    <w:rsid w:val="0044786C"/>
    <w:rsid w:val="00447AFD"/>
    <w:rsid w:val="00455732"/>
    <w:rsid w:val="00455B56"/>
    <w:rsid w:val="00455D23"/>
    <w:rsid w:val="004574D3"/>
    <w:rsid w:val="00460216"/>
    <w:rsid w:val="00461DC2"/>
    <w:rsid w:val="00461FF0"/>
    <w:rsid w:val="0046413E"/>
    <w:rsid w:val="00472FA1"/>
    <w:rsid w:val="00475426"/>
    <w:rsid w:val="004754C7"/>
    <w:rsid w:val="00475551"/>
    <w:rsid w:val="004770F7"/>
    <w:rsid w:val="00486AA2"/>
    <w:rsid w:val="004873E6"/>
    <w:rsid w:val="00487FD0"/>
    <w:rsid w:val="00491F7A"/>
    <w:rsid w:val="00494057"/>
    <w:rsid w:val="00495ABE"/>
    <w:rsid w:val="00497544"/>
    <w:rsid w:val="00497BD9"/>
    <w:rsid w:val="004A0A78"/>
    <w:rsid w:val="004A4FED"/>
    <w:rsid w:val="004A55FE"/>
    <w:rsid w:val="004B1D68"/>
    <w:rsid w:val="004B26CE"/>
    <w:rsid w:val="004B2C34"/>
    <w:rsid w:val="004B3E56"/>
    <w:rsid w:val="004B5A05"/>
    <w:rsid w:val="004C0822"/>
    <w:rsid w:val="004C1A9A"/>
    <w:rsid w:val="004C4661"/>
    <w:rsid w:val="004C5364"/>
    <w:rsid w:val="004C5C03"/>
    <w:rsid w:val="004D1A86"/>
    <w:rsid w:val="004D46D4"/>
    <w:rsid w:val="004D698B"/>
    <w:rsid w:val="004D7A50"/>
    <w:rsid w:val="004E371A"/>
    <w:rsid w:val="004E6522"/>
    <w:rsid w:val="004F0859"/>
    <w:rsid w:val="004F1DFE"/>
    <w:rsid w:val="004F3748"/>
    <w:rsid w:val="004F4C5A"/>
    <w:rsid w:val="004F5E80"/>
    <w:rsid w:val="004F6609"/>
    <w:rsid w:val="004F6686"/>
    <w:rsid w:val="004F76B1"/>
    <w:rsid w:val="00506617"/>
    <w:rsid w:val="00507DD2"/>
    <w:rsid w:val="00511563"/>
    <w:rsid w:val="00512045"/>
    <w:rsid w:val="00512495"/>
    <w:rsid w:val="00512FA5"/>
    <w:rsid w:val="00515402"/>
    <w:rsid w:val="00515876"/>
    <w:rsid w:val="005171D1"/>
    <w:rsid w:val="0052467E"/>
    <w:rsid w:val="00524F56"/>
    <w:rsid w:val="0052677D"/>
    <w:rsid w:val="00531753"/>
    <w:rsid w:val="00537ABF"/>
    <w:rsid w:val="00546D06"/>
    <w:rsid w:val="005500F8"/>
    <w:rsid w:val="00553A3F"/>
    <w:rsid w:val="00555207"/>
    <w:rsid w:val="005564F0"/>
    <w:rsid w:val="00556584"/>
    <w:rsid w:val="00557ECD"/>
    <w:rsid w:val="0056066F"/>
    <w:rsid w:val="005607DA"/>
    <w:rsid w:val="005610C4"/>
    <w:rsid w:val="00562948"/>
    <w:rsid w:val="00563472"/>
    <w:rsid w:val="00563684"/>
    <w:rsid w:val="0056694F"/>
    <w:rsid w:val="00567175"/>
    <w:rsid w:val="005676F2"/>
    <w:rsid w:val="00571ECB"/>
    <w:rsid w:val="005730B4"/>
    <w:rsid w:val="00576EE5"/>
    <w:rsid w:val="00581FE2"/>
    <w:rsid w:val="005841A2"/>
    <w:rsid w:val="0058673B"/>
    <w:rsid w:val="00586A61"/>
    <w:rsid w:val="00590BFD"/>
    <w:rsid w:val="00592506"/>
    <w:rsid w:val="00595DF2"/>
    <w:rsid w:val="0059606A"/>
    <w:rsid w:val="00596122"/>
    <w:rsid w:val="005A27E9"/>
    <w:rsid w:val="005A3B5B"/>
    <w:rsid w:val="005A436B"/>
    <w:rsid w:val="005A4E8C"/>
    <w:rsid w:val="005B086C"/>
    <w:rsid w:val="005C0773"/>
    <w:rsid w:val="005C1BC1"/>
    <w:rsid w:val="005C3557"/>
    <w:rsid w:val="005C64A9"/>
    <w:rsid w:val="005C7182"/>
    <w:rsid w:val="005C7C5F"/>
    <w:rsid w:val="005C7ECE"/>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594A"/>
    <w:rsid w:val="00606697"/>
    <w:rsid w:val="006119B2"/>
    <w:rsid w:val="00613313"/>
    <w:rsid w:val="00614342"/>
    <w:rsid w:val="00614687"/>
    <w:rsid w:val="00620549"/>
    <w:rsid w:val="00620FC1"/>
    <w:rsid w:val="00623CCC"/>
    <w:rsid w:val="006247DF"/>
    <w:rsid w:val="00624D2A"/>
    <w:rsid w:val="00625731"/>
    <w:rsid w:val="00631E5D"/>
    <w:rsid w:val="00636981"/>
    <w:rsid w:val="00641E8B"/>
    <w:rsid w:val="006422BC"/>
    <w:rsid w:val="00642385"/>
    <w:rsid w:val="0064462E"/>
    <w:rsid w:val="00652BC5"/>
    <w:rsid w:val="00653793"/>
    <w:rsid w:val="006602F0"/>
    <w:rsid w:val="00660DCF"/>
    <w:rsid w:val="00661443"/>
    <w:rsid w:val="0066165C"/>
    <w:rsid w:val="00667AE7"/>
    <w:rsid w:val="0067015E"/>
    <w:rsid w:val="006722BF"/>
    <w:rsid w:val="00673A52"/>
    <w:rsid w:val="00674CFE"/>
    <w:rsid w:val="006750C8"/>
    <w:rsid w:val="006765E2"/>
    <w:rsid w:val="006766F1"/>
    <w:rsid w:val="00676CEB"/>
    <w:rsid w:val="00677752"/>
    <w:rsid w:val="00677E04"/>
    <w:rsid w:val="00680246"/>
    <w:rsid w:val="00680B93"/>
    <w:rsid w:val="00684168"/>
    <w:rsid w:val="00684ACF"/>
    <w:rsid w:val="006864BF"/>
    <w:rsid w:val="0068697A"/>
    <w:rsid w:val="00687466"/>
    <w:rsid w:val="00687495"/>
    <w:rsid w:val="00687988"/>
    <w:rsid w:val="006948E0"/>
    <w:rsid w:val="00695508"/>
    <w:rsid w:val="00695E66"/>
    <w:rsid w:val="006962A4"/>
    <w:rsid w:val="00696692"/>
    <w:rsid w:val="006970CB"/>
    <w:rsid w:val="0069764B"/>
    <w:rsid w:val="006B0708"/>
    <w:rsid w:val="006B1ED1"/>
    <w:rsid w:val="006B4318"/>
    <w:rsid w:val="006B47E2"/>
    <w:rsid w:val="006B54B3"/>
    <w:rsid w:val="006B5E0D"/>
    <w:rsid w:val="006B6C64"/>
    <w:rsid w:val="006B7DDC"/>
    <w:rsid w:val="006C17B6"/>
    <w:rsid w:val="006C23E0"/>
    <w:rsid w:val="006C2759"/>
    <w:rsid w:val="006C2E67"/>
    <w:rsid w:val="006C4238"/>
    <w:rsid w:val="006C505F"/>
    <w:rsid w:val="006C53A0"/>
    <w:rsid w:val="006C6368"/>
    <w:rsid w:val="006C7827"/>
    <w:rsid w:val="006D0C76"/>
    <w:rsid w:val="006D1A33"/>
    <w:rsid w:val="006D22DD"/>
    <w:rsid w:val="006D49BB"/>
    <w:rsid w:val="006D4AE8"/>
    <w:rsid w:val="006D6B16"/>
    <w:rsid w:val="006D6E91"/>
    <w:rsid w:val="006E2150"/>
    <w:rsid w:val="006E2E57"/>
    <w:rsid w:val="006E620D"/>
    <w:rsid w:val="006F0858"/>
    <w:rsid w:val="006F2DEC"/>
    <w:rsid w:val="006F4F34"/>
    <w:rsid w:val="006F63E0"/>
    <w:rsid w:val="00700391"/>
    <w:rsid w:val="00701B1E"/>
    <w:rsid w:val="00702FAD"/>
    <w:rsid w:val="00704EDF"/>
    <w:rsid w:val="00705B7B"/>
    <w:rsid w:val="0071003D"/>
    <w:rsid w:val="00710473"/>
    <w:rsid w:val="00711EF5"/>
    <w:rsid w:val="007122CF"/>
    <w:rsid w:val="007127AB"/>
    <w:rsid w:val="00712B2F"/>
    <w:rsid w:val="00713BD3"/>
    <w:rsid w:val="00716D14"/>
    <w:rsid w:val="00717E8F"/>
    <w:rsid w:val="007203DD"/>
    <w:rsid w:val="00723B4E"/>
    <w:rsid w:val="00724633"/>
    <w:rsid w:val="00724EF4"/>
    <w:rsid w:val="00725DE6"/>
    <w:rsid w:val="00726699"/>
    <w:rsid w:val="00726D74"/>
    <w:rsid w:val="007272A7"/>
    <w:rsid w:val="0073082F"/>
    <w:rsid w:val="00731802"/>
    <w:rsid w:val="0073434A"/>
    <w:rsid w:val="00735A65"/>
    <w:rsid w:val="00740112"/>
    <w:rsid w:val="00744609"/>
    <w:rsid w:val="00744793"/>
    <w:rsid w:val="0074524C"/>
    <w:rsid w:val="00752990"/>
    <w:rsid w:val="0075566B"/>
    <w:rsid w:val="007570C6"/>
    <w:rsid w:val="007571F3"/>
    <w:rsid w:val="00760D1B"/>
    <w:rsid w:val="007626AB"/>
    <w:rsid w:val="00762DF7"/>
    <w:rsid w:val="0076341E"/>
    <w:rsid w:val="00766A2C"/>
    <w:rsid w:val="0077075A"/>
    <w:rsid w:val="0077124F"/>
    <w:rsid w:val="0077483F"/>
    <w:rsid w:val="007759C7"/>
    <w:rsid w:val="00776AAD"/>
    <w:rsid w:val="00776BB4"/>
    <w:rsid w:val="00780A79"/>
    <w:rsid w:val="0078202F"/>
    <w:rsid w:val="00782F6E"/>
    <w:rsid w:val="00783621"/>
    <w:rsid w:val="00783682"/>
    <w:rsid w:val="00783776"/>
    <w:rsid w:val="00785921"/>
    <w:rsid w:val="007865B7"/>
    <w:rsid w:val="00786B8D"/>
    <w:rsid w:val="00787321"/>
    <w:rsid w:val="00793253"/>
    <w:rsid w:val="00795430"/>
    <w:rsid w:val="00796E22"/>
    <w:rsid w:val="007A1199"/>
    <w:rsid w:val="007A2392"/>
    <w:rsid w:val="007A286E"/>
    <w:rsid w:val="007A377B"/>
    <w:rsid w:val="007A7EA0"/>
    <w:rsid w:val="007B131B"/>
    <w:rsid w:val="007B1844"/>
    <w:rsid w:val="007B29E0"/>
    <w:rsid w:val="007B4D47"/>
    <w:rsid w:val="007B552F"/>
    <w:rsid w:val="007B5F7F"/>
    <w:rsid w:val="007C2683"/>
    <w:rsid w:val="007C40BE"/>
    <w:rsid w:val="007C734C"/>
    <w:rsid w:val="007C762D"/>
    <w:rsid w:val="007D12BE"/>
    <w:rsid w:val="007D5F16"/>
    <w:rsid w:val="007D61E2"/>
    <w:rsid w:val="007E044B"/>
    <w:rsid w:val="007E144A"/>
    <w:rsid w:val="007E2CD1"/>
    <w:rsid w:val="007E3DF8"/>
    <w:rsid w:val="007E4928"/>
    <w:rsid w:val="007E4F33"/>
    <w:rsid w:val="007E56AE"/>
    <w:rsid w:val="007E5E07"/>
    <w:rsid w:val="007E6D0C"/>
    <w:rsid w:val="007E7564"/>
    <w:rsid w:val="007F034A"/>
    <w:rsid w:val="007F3824"/>
    <w:rsid w:val="007F3B04"/>
    <w:rsid w:val="007F3CF8"/>
    <w:rsid w:val="007F630E"/>
    <w:rsid w:val="007F6640"/>
    <w:rsid w:val="008002B0"/>
    <w:rsid w:val="00800AC2"/>
    <w:rsid w:val="00801337"/>
    <w:rsid w:val="0080183B"/>
    <w:rsid w:val="00804DB9"/>
    <w:rsid w:val="00805313"/>
    <w:rsid w:val="00806A57"/>
    <w:rsid w:val="00807DFA"/>
    <w:rsid w:val="0081154B"/>
    <w:rsid w:val="00817D48"/>
    <w:rsid w:val="00820404"/>
    <w:rsid w:val="00822D18"/>
    <w:rsid w:val="00824216"/>
    <w:rsid w:val="00824257"/>
    <w:rsid w:val="00830A3E"/>
    <w:rsid w:val="0083120B"/>
    <w:rsid w:val="00831B40"/>
    <w:rsid w:val="008329E7"/>
    <w:rsid w:val="008334EE"/>
    <w:rsid w:val="00835DE1"/>
    <w:rsid w:val="00836C26"/>
    <w:rsid w:val="008370C4"/>
    <w:rsid w:val="008414B4"/>
    <w:rsid w:val="00841724"/>
    <w:rsid w:val="00844273"/>
    <w:rsid w:val="00844A2F"/>
    <w:rsid w:val="008450A4"/>
    <w:rsid w:val="008457DF"/>
    <w:rsid w:val="008458C7"/>
    <w:rsid w:val="00847237"/>
    <w:rsid w:val="00851AFB"/>
    <w:rsid w:val="00852EF6"/>
    <w:rsid w:val="00854490"/>
    <w:rsid w:val="0085557F"/>
    <w:rsid w:val="008568B7"/>
    <w:rsid w:val="00860204"/>
    <w:rsid w:val="00860669"/>
    <w:rsid w:val="008633C2"/>
    <w:rsid w:val="00863E55"/>
    <w:rsid w:val="0086434A"/>
    <w:rsid w:val="00864BEE"/>
    <w:rsid w:val="00866969"/>
    <w:rsid w:val="008674D3"/>
    <w:rsid w:val="00867A22"/>
    <w:rsid w:val="008716A1"/>
    <w:rsid w:val="00871E24"/>
    <w:rsid w:val="00875DC6"/>
    <w:rsid w:val="00876704"/>
    <w:rsid w:val="00877313"/>
    <w:rsid w:val="008773D5"/>
    <w:rsid w:val="00880670"/>
    <w:rsid w:val="00882D42"/>
    <w:rsid w:val="008847A0"/>
    <w:rsid w:val="0088585E"/>
    <w:rsid w:val="008859D9"/>
    <w:rsid w:val="008910F9"/>
    <w:rsid w:val="008946B8"/>
    <w:rsid w:val="00894C6C"/>
    <w:rsid w:val="008958FA"/>
    <w:rsid w:val="00895FA7"/>
    <w:rsid w:val="008A03C3"/>
    <w:rsid w:val="008A362A"/>
    <w:rsid w:val="008A3FAC"/>
    <w:rsid w:val="008A4A5B"/>
    <w:rsid w:val="008A7A7B"/>
    <w:rsid w:val="008B00C8"/>
    <w:rsid w:val="008B1DEA"/>
    <w:rsid w:val="008B2433"/>
    <w:rsid w:val="008B261C"/>
    <w:rsid w:val="008B400E"/>
    <w:rsid w:val="008B473C"/>
    <w:rsid w:val="008B47DA"/>
    <w:rsid w:val="008B6E1E"/>
    <w:rsid w:val="008B76F7"/>
    <w:rsid w:val="008B7D14"/>
    <w:rsid w:val="008C1242"/>
    <w:rsid w:val="008D2C61"/>
    <w:rsid w:val="008D3895"/>
    <w:rsid w:val="008D4BE8"/>
    <w:rsid w:val="008D4D5D"/>
    <w:rsid w:val="008D7C87"/>
    <w:rsid w:val="008E0A7D"/>
    <w:rsid w:val="008E0A80"/>
    <w:rsid w:val="008E0F81"/>
    <w:rsid w:val="008E235E"/>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5CFD"/>
    <w:rsid w:val="00933878"/>
    <w:rsid w:val="009401E5"/>
    <w:rsid w:val="00942846"/>
    <w:rsid w:val="00942AB9"/>
    <w:rsid w:val="009460B3"/>
    <w:rsid w:val="0094713F"/>
    <w:rsid w:val="0095115E"/>
    <w:rsid w:val="00954199"/>
    <w:rsid w:val="0095549B"/>
    <w:rsid w:val="0096006F"/>
    <w:rsid w:val="0096108E"/>
    <w:rsid w:val="0096322C"/>
    <w:rsid w:val="00963819"/>
    <w:rsid w:val="00966750"/>
    <w:rsid w:val="00966B3B"/>
    <w:rsid w:val="0097057A"/>
    <w:rsid w:val="0098022C"/>
    <w:rsid w:val="0098048C"/>
    <w:rsid w:val="00982A1F"/>
    <w:rsid w:val="00983F66"/>
    <w:rsid w:val="00986381"/>
    <w:rsid w:val="009868DB"/>
    <w:rsid w:val="00991166"/>
    <w:rsid w:val="00994041"/>
    <w:rsid w:val="00997A30"/>
    <w:rsid w:val="009A23BF"/>
    <w:rsid w:val="009A3823"/>
    <w:rsid w:val="009A4F68"/>
    <w:rsid w:val="009A4FA1"/>
    <w:rsid w:val="009A5767"/>
    <w:rsid w:val="009A74DA"/>
    <w:rsid w:val="009B15E7"/>
    <w:rsid w:val="009B1D52"/>
    <w:rsid w:val="009B4EFA"/>
    <w:rsid w:val="009C2367"/>
    <w:rsid w:val="009C35B9"/>
    <w:rsid w:val="009C37E9"/>
    <w:rsid w:val="009C380E"/>
    <w:rsid w:val="009C4733"/>
    <w:rsid w:val="009C70FB"/>
    <w:rsid w:val="009D0F13"/>
    <w:rsid w:val="009D387E"/>
    <w:rsid w:val="009D480A"/>
    <w:rsid w:val="009D4D43"/>
    <w:rsid w:val="009D6E8B"/>
    <w:rsid w:val="009D7565"/>
    <w:rsid w:val="009E08C9"/>
    <w:rsid w:val="009E398C"/>
    <w:rsid w:val="009E6F89"/>
    <w:rsid w:val="009F0A1A"/>
    <w:rsid w:val="009F2A1A"/>
    <w:rsid w:val="009F5DA7"/>
    <w:rsid w:val="009F622E"/>
    <w:rsid w:val="00A05995"/>
    <w:rsid w:val="00A0729A"/>
    <w:rsid w:val="00A10855"/>
    <w:rsid w:val="00A10AB5"/>
    <w:rsid w:val="00A1446E"/>
    <w:rsid w:val="00A16E31"/>
    <w:rsid w:val="00A17423"/>
    <w:rsid w:val="00A17CD2"/>
    <w:rsid w:val="00A20D06"/>
    <w:rsid w:val="00A22030"/>
    <w:rsid w:val="00A22661"/>
    <w:rsid w:val="00A24342"/>
    <w:rsid w:val="00A253A1"/>
    <w:rsid w:val="00A25D7A"/>
    <w:rsid w:val="00A27474"/>
    <w:rsid w:val="00A3611E"/>
    <w:rsid w:val="00A37BF1"/>
    <w:rsid w:val="00A436B0"/>
    <w:rsid w:val="00A453D1"/>
    <w:rsid w:val="00A45D04"/>
    <w:rsid w:val="00A47AFA"/>
    <w:rsid w:val="00A500CE"/>
    <w:rsid w:val="00A509B3"/>
    <w:rsid w:val="00A5233B"/>
    <w:rsid w:val="00A53F44"/>
    <w:rsid w:val="00A55664"/>
    <w:rsid w:val="00A55915"/>
    <w:rsid w:val="00A55A36"/>
    <w:rsid w:val="00A55B8C"/>
    <w:rsid w:val="00A57800"/>
    <w:rsid w:val="00A60170"/>
    <w:rsid w:val="00A63108"/>
    <w:rsid w:val="00A6784E"/>
    <w:rsid w:val="00A67D57"/>
    <w:rsid w:val="00A70189"/>
    <w:rsid w:val="00A71C4A"/>
    <w:rsid w:val="00A72886"/>
    <w:rsid w:val="00A7418E"/>
    <w:rsid w:val="00A765B4"/>
    <w:rsid w:val="00A80BCD"/>
    <w:rsid w:val="00A8105D"/>
    <w:rsid w:val="00A8377D"/>
    <w:rsid w:val="00A84741"/>
    <w:rsid w:val="00A848DF"/>
    <w:rsid w:val="00A8593F"/>
    <w:rsid w:val="00A9076D"/>
    <w:rsid w:val="00A90E42"/>
    <w:rsid w:val="00A96998"/>
    <w:rsid w:val="00AA0050"/>
    <w:rsid w:val="00AA0B88"/>
    <w:rsid w:val="00AA5B0C"/>
    <w:rsid w:val="00AA6330"/>
    <w:rsid w:val="00AB1C4A"/>
    <w:rsid w:val="00AB353C"/>
    <w:rsid w:val="00AB3C7D"/>
    <w:rsid w:val="00AB72C3"/>
    <w:rsid w:val="00AC20BD"/>
    <w:rsid w:val="00AC33A5"/>
    <w:rsid w:val="00AC423D"/>
    <w:rsid w:val="00AC56AA"/>
    <w:rsid w:val="00AC5721"/>
    <w:rsid w:val="00AC7978"/>
    <w:rsid w:val="00AC7D1C"/>
    <w:rsid w:val="00AC7F06"/>
    <w:rsid w:val="00AD1650"/>
    <w:rsid w:val="00AD1BBB"/>
    <w:rsid w:val="00AD2B77"/>
    <w:rsid w:val="00AD3C15"/>
    <w:rsid w:val="00AE0B8B"/>
    <w:rsid w:val="00AE3B90"/>
    <w:rsid w:val="00AE415E"/>
    <w:rsid w:val="00AE498C"/>
    <w:rsid w:val="00AE52D0"/>
    <w:rsid w:val="00AE5F8C"/>
    <w:rsid w:val="00AE63BF"/>
    <w:rsid w:val="00AF0064"/>
    <w:rsid w:val="00AF056D"/>
    <w:rsid w:val="00AF167B"/>
    <w:rsid w:val="00AF1E2B"/>
    <w:rsid w:val="00AF4272"/>
    <w:rsid w:val="00AF570C"/>
    <w:rsid w:val="00AF608B"/>
    <w:rsid w:val="00AF72AB"/>
    <w:rsid w:val="00B04416"/>
    <w:rsid w:val="00B07107"/>
    <w:rsid w:val="00B0794C"/>
    <w:rsid w:val="00B10E84"/>
    <w:rsid w:val="00B11A59"/>
    <w:rsid w:val="00B11DD1"/>
    <w:rsid w:val="00B11FBB"/>
    <w:rsid w:val="00B13624"/>
    <w:rsid w:val="00B13896"/>
    <w:rsid w:val="00B1614D"/>
    <w:rsid w:val="00B16372"/>
    <w:rsid w:val="00B17A42"/>
    <w:rsid w:val="00B210D9"/>
    <w:rsid w:val="00B259F0"/>
    <w:rsid w:val="00B26E9B"/>
    <w:rsid w:val="00B26FF0"/>
    <w:rsid w:val="00B3055E"/>
    <w:rsid w:val="00B36160"/>
    <w:rsid w:val="00B37322"/>
    <w:rsid w:val="00B42774"/>
    <w:rsid w:val="00B4418B"/>
    <w:rsid w:val="00B449DD"/>
    <w:rsid w:val="00B453BE"/>
    <w:rsid w:val="00B458C5"/>
    <w:rsid w:val="00B52640"/>
    <w:rsid w:val="00B52760"/>
    <w:rsid w:val="00B531D3"/>
    <w:rsid w:val="00B602BA"/>
    <w:rsid w:val="00B6425E"/>
    <w:rsid w:val="00B64D83"/>
    <w:rsid w:val="00B668A3"/>
    <w:rsid w:val="00B66F87"/>
    <w:rsid w:val="00B7161D"/>
    <w:rsid w:val="00B728F6"/>
    <w:rsid w:val="00B72A75"/>
    <w:rsid w:val="00B7523C"/>
    <w:rsid w:val="00B75C18"/>
    <w:rsid w:val="00B80E99"/>
    <w:rsid w:val="00B80F12"/>
    <w:rsid w:val="00B81F22"/>
    <w:rsid w:val="00B87D30"/>
    <w:rsid w:val="00B9206A"/>
    <w:rsid w:val="00B92CAB"/>
    <w:rsid w:val="00B931CC"/>
    <w:rsid w:val="00BA0489"/>
    <w:rsid w:val="00BA27D2"/>
    <w:rsid w:val="00BB3187"/>
    <w:rsid w:val="00BB3A04"/>
    <w:rsid w:val="00BB59F6"/>
    <w:rsid w:val="00BB6688"/>
    <w:rsid w:val="00BB704A"/>
    <w:rsid w:val="00BB7599"/>
    <w:rsid w:val="00BB7ED8"/>
    <w:rsid w:val="00BC031B"/>
    <w:rsid w:val="00BC3D23"/>
    <w:rsid w:val="00BD1AF1"/>
    <w:rsid w:val="00BD3B86"/>
    <w:rsid w:val="00BD60A3"/>
    <w:rsid w:val="00BE04B2"/>
    <w:rsid w:val="00BE1D90"/>
    <w:rsid w:val="00BE3267"/>
    <w:rsid w:val="00BE499E"/>
    <w:rsid w:val="00BE4F1D"/>
    <w:rsid w:val="00BE620C"/>
    <w:rsid w:val="00BE6789"/>
    <w:rsid w:val="00BE7A56"/>
    <w:rsid w:val="00BE7DDC"/>
    <w:rsid w:val="00BF0652"/>
    <w:rsid w:val="00BF0AC8"/>
    <w:rsid w:val="00BF32E7"/>
    <w:rsid w:val="00BF41CA"/>
    <w:rsid w:val="00BF4A56"/>
    <w:rsid w:val="00BF6BAD"/>
    <w:rsid w:val="00BF7633"/>
    <w:rsid w:val="00BF7779"/>
    <w:rsid w:val="00C005EC"/>
    <w:rsid w:val="00C00A8F"/>
    <w:rsid w:val="00C022A5"/>
    <w:rsid w:val="00C04E0D"/>
    <w:rsid w:val="00C05251"/>
    <w:rsid w:val="00C05BCA"/>
    <w:rsid w:val="00C05CE6"/>
    <w:rsid w:val="00C0796A"/>
    <w:rsid w:val="00C13BAB"/>
    <w:rsid w:val="00C13BD3"/>
    <w:rsid w:val="00C17CAF"/>
    <w:rsid w:val="00C17D6E"/>
    <w:rsid w:val="00C20575"/>
    <w:rsid w:val="00C211EF"/>
    <w:rsid w:val="00C2188D"/>
    <w:rsid w:val="00C21FBC"/>
    <w:rsid w:val="00C224A1"/>
    <w:rsid w:val="00C230CC"/>
    <w:rsid w:val="00C23772"/>
    <w:rsid w:val="00C23C5E"/>
    <w:rsid w:val="00C25644"/>
    <w:rsid w:val="00C274B3"/>
    <w:rsid w:val="00C31040"/>
    <w:rsid w:val="00C32E0B"/>
    <w:rsid w:val="00C34A5F"/>
    <w:rsid w:val="00C363B2"/>
    <w:rsid w:val="00C40E7B"/>
    <w:rsid w:val="00C4300A"/>
    <w:rsid w:val="00C436DC"/>
    <w:rsid w:val="00C44CE9"/>
    <w:rsid w:val="00C46546"/>
    <w:rsid w:val="00C500E7"/>
    <w:rsid w:val="00C53966"/>
    <w:rsid w:val="00C562F2"/>
    <w:rsid w:val="00C56A1F"/>
    <w:rsid w:val="00C571D6"/>
    <w:rsid w:val="00C62F39"/>
    <w:rsid w:val="00C653D0"/>
    <w:rsid w:val="00C66BF9"/>
    <w:rsid w:val="00C76A87"/>
    <w:rsid w:val="00C77841"/>
    <w:rsid w:val="00C80327"/>
    <w:rsid w:val="00C80D2A"/>
    <w:rsid w:val="00C83329"/>
    <w:rsid w:val="00C83A22"/>
    <w:rsid w:val="00C83BC4"/>
    <w:rsid w:val="00C85CDF"/>
    <w:rsid w:val="00C925B9"/>
    <w:rsid w:val="00C92CF9"/>
    <w:rsid w:val="00C93199"/>
    <w:rsid w:val="00C9412F"/>
    <w:rsid w:val="00C94392"/>
    <w:rsid w:val="00C956EA"/>
    <w:rsid w:val="00CA1A80"/>
    <w:rsid w:val="00CA4650"/>
    <w:rsid w:val="00CA6C76"/>
    <w:rsid w:val="00CB47EB"/>
    <w:rsid w:val="00CB788B"/>
    <w:rsid w:val="00CC14C4"/>
    <w:rsid w:val="00CC1BCB"/>
    <w:rsid w:val="00CC3AE4"/>
    <w:rsid w:val="00CC42A4"/>
    <w:rsid w:val="00CC4CD1"/>
    <w:rsid w:val="00CC63B4"/>
    <w:rsid w:val="00CC6CF3"/>
    <w:rsid w:val="00CC7447"/>
    <w:rsid w:val="00CD0AB5"/>
    <w:rsid w:val="00CD11CA"/>
    <w:rsid w:val="00CD1B2F"/>
    <w:rsid w:val="00CD1DEC"/>
    <w:rsid w:val="00CD24D6"/>
    <w:rsid w:val="00CD4046"/>
    <w:rsid w:val="00CD4958"/>
    <w:rsid w:val="00CD4BC7"/>
    <w:rsid w:val="00CD4BE9"/>
    <w:rsid w:val="00CD5683"/>
    <w:rsid w:val="00CE09E2"/>
    <w:rsid w:val="00CE2C18"/>
    <w:rsid w:val="00CF0B9B"/>
    <w:rsid w:val="00CF32BA"/>
    <w:rsid w:val="00D00C33"/>
    <w:rsid w:val="00D02219"/>
    <w:rsid w:val="00D02274"/>
    <w:rsid w:val="00D03ECF"/>
    <w:rsid w:val="00D040CD"/>
    <w:rsid w:val="00D04F47"/>
    <w:rsid w:val="00D05171"/>
    <w:rsid w:val="00D1078C"/>
    <w:rsid w:val="00D10799"/>
    <w:rsid w:val="00D10E1C"/>
    <w:rsid w:val="00D118E7"/>
    <w:rsid w:val="00D122E6"/>
    <w:rsid w:val="00D138F2"/>
    <w:rsid w:val="00D13A25"/>
    <w:rsid w:val="00D2168C"/>
    <w:rsid w:val="00D22036"/>
    <w:rsid w:val="00D30617"/>
    <w:rsid w:val="00D30C3A"/>
    <w:rsid w:val="00D3113D"/>
    <w:rsid w:val="00D332C1"/>
    <w:rsid w:val="00D359A2"/>
    <w:rsid w:val="00D36AE8"/>
    <w:rsid w:val="00D40946"/>
    <w:rsid w:val="00D41806"/>
    <w:rsid w:val="00D42F2E"/>
    <w:rsid w:val="00D46213"/>
    <w:rsid w:val="00D46380"/>
    <w:rsid w:val="00D47263"/>
    <w:rsid w:val="00D5006E"/>
    <w:rsid w:val="00D53840"/>
    <w:rsid w:val="00D56585"/>
    <w:rsid w:val="00D56EBF"/>
    <w:rsid w:val="00D56EEA"/>
    <w:rsid w:val="00D646F4"/>
    <w:rsid w:val="00D654B5"/>
    <w:rsid w:val="00D66D4F"/>
    <w:rsid w:val="00D70C53"/>
    <w:rsid w:val="00D7250A"/>
    <w:rsid w:val="00D75669"/>
    <w:rsid w:val="00D7577C"/>
    <w:rsid w:val="00D75A3A"/>
    <w:rsid w:val="00D7783E"/>
    <w:rsid w:val="00D81C2B"/>
    <w:rsid w:val="00D81CF7"/>
    <w:rsid w:val="00D84089"/>
    <w:rsid w:val="00D848B2"/>
    <w:rsid w:val="00D86FFB"/>
    <w:rsid w:val="00D870E3"/>
    <w:rsid w:val="00D90C31"/>
    <w:rsid w:val="00D91F69"/>
    <w:rsid w:val="00D94242"/>
    <w:rsid w:val="00D942E2"/>
    <w:rsid w:val="00D960AC"/>
    <w:rsid w:val="00D96E42"/>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4A34"/>
    <w:rsid w:val="00DC5BAF"/>
    <w:rsid w:val="00DC6257"/>
    <w:rsid w:val="00DC77FE"/>
    <w:rsid w:val="00DD06F8"/>
    <w:rsid w:val="00DD2CE5"/>
    <w:rsid w:val="00DD3E25"/>
    <w:rsid w:val="00DD4ED5"/>
    <w:rsid w:val="00DD5438"/>
    <w:rsid w:val="00DD6989"/>
    <w:rsid w:val="00DD6D22"/>
    <w:rsid w:val="00DD70E4"/>
    <w:rsid w:val="00DE06F6"/>
    <w:rsid w:val="00DE0F02"/>
    <w:rsid w:val="00DE0FBA"/>
    <w:rsid w:val="00DE2D5B"/>
    <w:rsid w:val="00DE34B5"/>
    <w:rsid w:val="00DE3699"/>
    <w:rsid w:val="00DE4860"/>
    <w:rsid w:val="00DF2A75"/>
    <w:rsid w:val="00DF34DD"/>
    <w:rsid w:val="00DF44A6"/>
    <w:rsid w:val="00DF72BA"/>
    <w:rsid w:val="00DF74B3"/>
    <w:rsid w:val="00E037BA"/>
    <w:rsid w:val="00E051CB"/>
    <w:rsid w:val="00E05420"/>
    <w:rsid w:val="00E05EA8"/>
    <w:rsid w:val="00E10D4C"/>
    <w:rsid w:val="00E1196B"/>
    <w:rsid w:val="00E13F47"/>
    <w:rsid w:val="00E17075"/>
    <w:rsid w:val="00E2032E"/>
    <w:rsid w:val="00E239E4"/>
    <w:rsid w:val="00E23D7E"/>
    <w:rsid w:val="00E255FD"/>
    <w:rsid w:val="00E30BE7"/>
    <w:rsid w:val="00E349D8"/>
    <w:rsid w:val="00E354F3"/>
    <w:rsid w:val="00E37E14"/>
    <w:rsid w:val="00E419E5"/>
    <w:rsid w:val="00E421F1"/>
    <w:rsid w:val="00E433DB"/>
    <w:rsid w:val="00E4508C"/>
    <w:rsid w:val="00E45D87"/>
    <w:rsid w:val="00E46E2D"/>
    <w:rsid w:val="00E57BAC"/>
    <w:rsid w:val="00E60D2D"/>
    <w:rsid w:val="00E60DD2"/>
    <w:rsid w:val="00E620D6"/>
    <w:rsid w:val="00E6375A"/>
    <w:rsid w:val="00E64FBC"/>
    <w:rsid w:val="00E679D4"/>
    <w:rsid w:val="00E67AC5"/>
    <w:rsid w:val="00E67F91"/>
    <w:rsid w:val="00E71302"/>
    <w:rsid w:val="00E71CE4"/>
    <w:rsid w:val="00E73F15"/>
    <w:rsid w:val="00E74EB1"/>
    <w:rsid w:val="00E7711C"/>
    <w:rsid w:val="00E8030B"/>
    <w:rsid w:val="00E82184"/>
    <w:rsid w:val="00E85F8F"/>
    <w:rsid w:val="00E86C7F"/>
    <w:rsid w:val="00E86CC0"/>
    <w:rsid w:val="00E92A99"/>
    <w:rsid w:val="00E92AAD"/>
    <w:rsid w:val="00E95328"/>
    <w:rsid w:val="00E9705C"/>
    <w:rsid w:val="00E9787E"/>
    <w:rsid w:val="00EA11B6"/>
    <w:rsid w:val="00EA1EB1"/>
    <w:rsid w:val="00EA46C8"/>
    <w:rsid w:val="00EA4B10"/>
    <w:rsid w:val="00EA596C"/>
    <w:rsid w:val="00EA5E4F"/>
    <w:rsid w:val="00EA72CD"/>
    <w:rsid w:val="00EA7C7D"/>
    <w:rsid w:val="00EB0223"/>
    <w:rsid w:val="00EB153D"/>
    <w:rsid w:val="00EB342B"/>
    <w:rsid w:val="00EB3DE4"/>
    <w:rsid w:val="00EC14FF"/>
    <w:rsid w:val="00EC1C57"/>
    <w:rsid w:val="00EC3353"/>
    <w:rsid w:val="00EC590D"/>
    <w:rsid w:val="00EC687A"/>
    <w:rsid w:val="00ED18D1"/>
    <w:rsid w:val="00ED1E2F"/>
    <w:rsid w:val="00ED2C7F"/>
    <w:rsid w:val="00ED396E"/>
    <w:rsid w:val="00EE1809"/>
    <w:rsid w:val="00EE35A9"/>
    <w:rsid w:val="00EE3E84"/>
    <w:rsid w:val="00EE4721"/>
    <w:rsid w:val="00EE7745"/>
    <w:rsid w:val="00EF5E63"/>
    <w:rsid w:val="00EF7A62"/>
    <w:rsid w:val="00F005EC"/>
    <w:rsid w:val="00F0107D"/>
    <w:rsid w:val="00F01825"/>
    <w:rsid w:val="00F02CDD"/>
    <w:rsid w:val="00F03EE6"/>
    <w:rsid w:val="00F04835"/>
    <w:rsid w:val="00F05849"/>
    <w:rsid w:val="00F0697A"/>
    <w:rsid w:val="00F12F28"/>
    <w:rsid w:val="00F15BC7"/>
    <w:rsid w:val="00F15E9F"/>
    <w:rsid w:val="00F173D6"/>
    <w:rsid w:val="00F205B4"/>
    <w:rsid w:val="00F21037"/>
    <w:rsid w:val="00F234D2"/>
    <w:rsid w:val="00F263FD"/>
    <w:rsid w:val="00F264F0"/>
    <w:rsid w:val="00F26D62"/>
    <w:rsid w:val="00F272BB"/>
    <w:rsid w:val="00F27AD7"/>
    <w:rsid w:val="00F27DE6"/>
    <w:rsid w:val="00F27E12"/>
    <w:rsid w:val="00F30A75"/>
    <w:rsid w:val="00F323D2"/>
    <w:rsid w:val="00F3247A"/>
    <w:rsid w:val="00F32D7D"/>
    <w:rsid w:val="00F34158"/>
    <w:rsid w:val="00F348CA"/>
    <w:rsid w:val="00F35C78"/>
    <w:rsid w:val="00F4448A"/>
    <w:rsid w:val="00F44AD4"/>
    <w:rsid w:val="00F44D3F"/>
    <w:rsid w:val="00F46135"/>
    <w:rsid w:val="00F47ADF"/>
    <w:rsid w:val="00F53239"/>
    <w:rsid w:val="00F54544"/>
    <w:rsid w:val="00F55447"/>
    <w:rsid w:val="00F55D44"/>
    <w:rsid w:val="00F5613F"/>
    <w:rsid w:val="00F5690E"/>
    <w:rsid w:val="00F62A59"/>
    <w:rsid w:val="00F63CF0"/>
    <w:rsid w:val="00F65C11"/>
    <w:rsid w:val="00F65F82"/>
    <w:rsid w:val="00F6615C"/>
    <w:rsid w:val="00F66381"/>
    <w:rsid w:val="00F66A15"/>
    <w:rsid w:val="00F671A4"/>
    <w:rsid w:val="00F702DF"/>
    <w:rsid w:val="00F7090C"/>
    <w:rsid w:val="00F71CC6"/>
    <w:rsid w:val="00F7538F"/>
    <w:rsid w:val="00F80798"/>
    <w:rsid w:val="00F80C95"/>
    <w:rsid w:val="00F8181D"/>
    <w:rsid w:val="00F81945"/>
    <w:rsid w:val="00F834A9"/>
    <w:rsid w:val="00F84783"/>
    <w:rsid w:val="00F864AF"/>
    <w:rsid w:val="00F86A41"/>
    <w:rsid w:val="00F917B0"/>
    <w:rsid w:val="00F91F1F"/>
    <w:rsid w:val="00F9493F"/>
    <w:rsid w:val="00F95B53"/>
    <w:rsid w:val="00FA1827"/>
    <w:rsid w:val="00FA1D21"/>
    <w:rsid w:val="00FA4CCF"/>
    <w:rsid w:val="00FA52B9"/>
    <w:rsid w:val="00FB00E1"/>
    <w:rsid w:val="00FB1C15"/>
    <w:rsid w:val="00FB34AC"/>
    <w:rsid w:val="00FB516F"/>
    <w:rsid w:val="00FB5BF4"/>
    <w:rsid w:val="00FC0CD8"/>
    <w:rsid w:val="00FC2240"/>
    <w:rsid w:val="00FD120E"/>
    <w:rsid w:val="00FD1EFB"/>
    <w:rsid w:val="00FD203C"/>
    <w:rsid w:val="00FD37A4"/>
    <w:rsid w:val="00FD44DE"/>
    <w:rsid w:val="00FD5689"/>
    <w:rsid w:val="00FD5B25"/>
    <w:rsid w:val="00FD5EAC"/>
    <w:rsid w:val="00FE0212"/>
    <w:rsid w:val="00FE02D8"/>
    <w:rsid w:val="00FE2FB5"/>
    <w:rsid w:val="00FE428D"/>
    <w:rsid w:val="00FE5532"/>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36369C"/>
    <w:rPr>
      <w:rFonts w:ascii="Verdana" w:hAnsi="Verdana" w:cs="Arial"/>
      <w:b/>
      <w:bCs/>
      <w:kern w:val="32"/>
      <w:sz w:val="32"/>
      <w:szCs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180EBD"/>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36369C"/>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36369C"/>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aliases w:val="tantárgy"/>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aliases w:val="tantárgy Char"/>
    <w:basedOn w:val="Bekezdsalapbettpusa"/>
    <w:link w:val="Alcm"/>
    <w:uiPriority w:val="99"/>
    <w:locked/>
    <w:rsid w:val="00180EBD"/>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36369C"/>
    <w:rPr>
      <w:rFonts w:ascii="Verdana" w:hAnsi="Verdana" w:cs="Times New Roman"/>
    </w:rPr>
  </w:style>
  <w:style w:type="paragraph" w:styleId="Buborkszveg">
    <w:name w:val="Balloon Text"/>
    <w:basedOn w:val="Norml"/>
    <w:link w:val="BuborkszvegChar"/>
    <w:uiPriority w:val="99"/>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36369C"/>
    <w:rPr>
      <w:rFonts w:ascii="Tahoma" w:hAnsi="Tahoma" w:cs="Tahoma"/>
      <w:sz w:val="16"/>
      <w:szCs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uiPriority w:val="99"/>
    <w:rsid w:val="00E433DB"/>
    <w:pPr>
      <w:jc w:val="both"/>
    </w:pPr>
    <w:rPr>
      <w:rFonts w:ascii="Times New Roman" w:hAnsi="Times New Roman"/>
      <w:sz w:val="26"/>
      <w:szCs w:val="20"/>
    </w:rPr>
  </w:style>
  <w:style w:type="character" w:customStyle="1" w:styleId="SzvegtrzsChar">
    <w:name w:val="Szövegtörzs Char"/>
    <w:basedOn w:val="Bekezdsalapbettpusa"/>
    <w:link w:val="Szvegtrzs"/>
    <w:uiPriority w:val="99"/>
    <w:locked/>
    <w:rsid w:val="00E433DB"/>
    <w:rPr>
      <w:rFonts w:cs="Times New Roman"/>
      <w:sz w:val="26"/>
    </w:rPr>
  </w:style>
  <w:style w:type="paragraph" w:styleId="Szvegtrzs2">
    <w:name w:val="Body Text 2"/>
    <w:basedOn w:val="Norml"/>
    <w:link w:val="Szvegtrzs2Char"/>
    <w:uiPriority w:val="99"/>
    <w:rsid w:val="00E433DB"/>
    <w:pPr>
      <w:jc w:val="both"/>
    </w:pPr>
    <w:rPr>
      <w:rFonts w:ascii="Times New Roman" w:hAnsi="Times New Roman"/>
      <w:sz w:val="26"/>
      <w:szCs w:val="20"/>
    </w:rPr>
  </w:style>
  <w:style w:type="character" w:customStyle="1" w:styleId="Szvegtrzs2Char">
    <w:name w:val="Szövegtörzs 2 Char"/>
    <w:basedOn w:val="Bekezdsalapbettpusa"/>
    <w:link w:val="Szvegtrzs2"/>
    <w:uiPriority w:val="99"/>
    <w:locked/>
    <w:rsid w:val="00E433DB"/>
    <w:rPr>
      <w:rFonts w:cs="Times New Roman"/>
      <w:sz w:val="26"/>
    </w:rPr>
  </w:style>
  <w:style w:type="paragraph" w:customStyle="1" w:styleId="Listaszerbekezds1">
    <w:name w:val="Listaszerű bekezdés1"/>
    <w:basedOn w:val="Norml"/>
    <w:uiPriority w:val="99"/>
    <w:rsid w:val="0036369C"/>
    <w:pPr>
      <w:spacing w:after="200" w:line="276" w:lineRule="auto"/>
      <w:ind w:left="720"/>
    </w:pPr>
    <w:rPr>
      <w:rFonts w:ascii="Calibri" w:hAnsi="Calibri"/>
      <w:szCs w:val="22"/>
      <w:lang w:eastAsia="en-US"/>
    </w:rPr>
  </w:style>
  <w:style w:type="table" w:customStyle="1" w:styleId="Rcsostblzat1">
    <w:name w:val="Rácsos táblázat1"/>
    <w:uiPriority w:val="99"/>
    <w:rsid w:val="003636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36369C"/>
    <w:rPr>
      <w:rFonts w:ascii="Calibri" w:hAnsi="Calibri"/>
      <w:lang w:eastAsia="en-US"/>
    </w:rPr>
  </w:style>
  <w:style w:type="character" w:customStyle="1" w:styleId="JegyzetszvegChar">
    <w:name w:val="Jegyzetszöveg Char"/>
    <w:basedOn w:val="Bekezdsalapbettpusa"/>
    <w:uiPriority w:val="99"/>
    <w:locked/>
    <w:rsid w:val="0036369C"/>
    <w:rPr>
      <w:rFonts w:ascii="Calibri" w:hAnsi="Calibri" w:cs="Times New Roman"/>
      <w:sz w:val="20"/>
      <w:szCs w:val="20"/>
      <w:lang w:eastAsia="hu-HU"/>
    </w:rPr>
  </w:style>
  <w:style w:type="paragraph" w:styleId="Megjegyzstrgya">
    <w:name w:val="annotation subject"/>
    <w:basedOn w:val="Jegyzetszveg"/>
    <w:next w:val="Jegyzetszveg"/>
    <w:link w:val="MegjegyzstrgyaChar"/>
    <w:uiPriority w:val="99"/>
    <w:rsid w:val="0036369C"/>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36369C"/>
    <w:rPr>
      <w:rFonts w:ascii="Calibri" w:hAnsi="Calibri" w:cs="Times New Roman"/>
      <w:b/>
      <w:bCs/>
    </w:rPr>
  </w:style>
  <w:style w:type="paragraph" w:customStyle="1" w:styleId="Default">
    <w:name w:val="Default"/>
    <w:uiPriority w:val="99"/>
    <w:rsid w:val="0036369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36369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36369C"/>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36369C"/>
  </w:style>
  <w:style w:type="paragraph" w:customStyle="1" w:styleId="Standard">
    <w:name w:val="Standard"/>
    <w:uiPriority w:val="99"/>
    <w:rsid w:val="0036369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36369C"/>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36369C"/>
    <w:rPr>
      <w:rFonts w:eastAsia="Times New Roman" w:cs="Times New Roman"/>
      <w:sz w:val="24"/>
      <w:szCs w:val="24"/>
    </w:rPr>
  </w:style>
  <w:style w:type="paragraph" w:styleId="Szvegtrzsbehzssal2">
    <w:name w:val="Body Text Indent 2"/>
    <w:basedOn w:val="Norml"/>
    <w:link w:val="Szvegtrzsbehzssal2Char"/>
    <w:uiPriority w:val="99"/>
    <w:rsid w:val="0036369C"/>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36369C"/>
    <w:rPr>
      <w:rFonts w:eastAsia="Times New Roman" w:cs="Times New Roman"/>
      <w:sz w:val="24"/>
      <w:szCs w:val="24"/>
    </w:rPr>
  </w:style>
  <w:style w:type="paragraph" w:customStyle="1" w:styleId="Stlus3">
    <w:name w:val="Stílus3"/>
    <w:basedOn w:val="Norml"/>
    <w:uiPriority w:val="99"/>
    <w:rsid w:val="0036369C"/>
    <w:pPr>
      <w:spacing w:before="60" w:after="60"/>
    </w:pPr>
    <w:rPr>
      <w:rFonts w:ascii="Times New Roman" w:hAnsi="Times New Roman"/>
      <w:sz w:val="20"/>
      <w:szCs w:val="20"/>
    </w:rPr>
  </w:style>
  <w:style w:type="paragraph" w:customStyle="1" w:styleId="font5">
    <w:name w:val="font5"/>
    <w:basedOn w:val="Norml"/>
    <w:uiPriority w:val="99"/>
    <w:rsid w:val="0036369C"/>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36369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36369C"/>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36369C"/>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36369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36369C"/>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36369C"/>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36369C"/>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36369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36369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36369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36369C"/>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36369C"/>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36369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36369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36369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36369C"/>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36369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36369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36369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3636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36369C"/>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36369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36369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36369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36369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36369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36369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36369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36369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36369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36369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36369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36369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36369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36369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36369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36369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36369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36369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36369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36369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36369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36369C"/>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36369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36369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36369C"/>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36369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36369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36369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36369C"/>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36369C"/>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36369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36369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36369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36369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36369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36369C"/>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36369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36369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36369C"/>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36369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36369C"/>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36369C"/>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36369C"/>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36369C"/>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36369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36369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36369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36369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36369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36369C"/>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36369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36369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36369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36369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36369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36369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36369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36369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36369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3636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36369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36369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36369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36369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36369C"/>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36369C"/>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36369C"/>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36369C"/>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3636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3636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3636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3636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3636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36369C"/>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36369C"/>
    <w:rPr>
      <w:rFonts w:ascii="Tahoma" w:hAnsi="Tahoma"/>
      <w:sz w:val="16"/>
    </w:rPr>
  </w:style>
  <w:style w:type="paragraph" w:customStyle="1" w:styleId="Listaszerbekezds3">
    <w:name w:val="Listaszerű bekezdés3"/>
    <w:basedOn w:val="Norml"/>
    <w:uiPriority w:val="99"/>
    <w:rsid w:val="0036369C"/>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36369C"/>
    <w:rPr>
      <w:rFonts w:cs="Mangal"/>
      <w:kern w:val="1"/>
      <w:sz w:val="24"/>
      <w:szCs w:val="21"/>
      <w:lang w:eastAsia="hi-IN" w:bidi="hi-IN"/>
    </w:rPr>
  </w:style>
  <w:style w:type="table" w:customStyle="1" w:styleId="Rcsostblzat7">
    <w:name w:val="Rácsos táblázat7"/>
    <w:uiPriority w:val="99"/>
    <w:rsid w:val="003636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3636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36369C"/>
    <w:rPr>
      <w:rFonts w:ascii="Calibri" w:hAnsi="Calibri"/>
      <w:lang w:eastAsia="en-US"/>
    </w:rPr>
  </w:style>
  <w:style w:type="paragraph" w:customStyle="1" w:styleId="Listaszerbekezds4">
    <w:name w:val="Listaszerű bekezdés4"/>
    <w:basedOn w:val="Norml"/>
    <w:uiPriority w:val="99"/>
    <w:rsid w:val="0036369C"/>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36369C"/>
    <w:rPr>
      <w:rFonts w:ascii="Calibri" w:hAnsi="Calibri"/>
      <w:lang w:eastAsia="en-US"/>
    </w:rPr>
  </w:style>
  <w:style w:type="table" w:customStyle="1" w:styleId="Rcsostblzat23">
    <w:name w:val="Rácsos táblázat23"/>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3636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36369C"/>
    <w:pPr>
      <w:keepLines/>
      <w:spacing w:before="480" w:after="0" w:line="276" w:lineRule="auto"/>
      <w:outlineLvl w:val="9"/>
    </w:pPr>
    <w:rPr>
      <w:rFonts w:ascii="Cambria" w:hAnsi="Cambria" w:cs="Times New Roman"/>
      <w:color w:val="365F91"/>
      <w:kern w:val="0"/>
      <w:sz w:val="28"/>
      <w:szCs w:val="28"/>
    </w:rPr>
  </w:style>
  <w:style w:type="character" w:customStyle="1" w:styleId="CharChar1">
    <w:name w:val="Char Char1"/>
    <w:uiPriority w:val="99"/>
    <w:semiHidden/>
    <w:rsid w:val="0036369C"/>
    <w:rPr>
      <w:rFonts w:ascii="Tahoma" w:hAnsi="Tahoma"/>
      <w:sz w:val="16"/>
    </w:rPr>
  </w:style>
  <w:style w:type="paragraph" w:customStyle="1" w:styleId="Vltozat11">
    <w:name w:val="Változat11"/>
    <w:hidden/>
    <w:uiPriority w:val="99"/>
    <w:semiHidden/>
    <w:rsid w:val="0036369C"/>
    <w:rPr>
      <w:rFonts w:cs="Mangal"/>
      <w:kern w:val="1"/>
      <w:sz w:val="24"/>
      <w:szCs w:val="21"/>
      <w:lang w:eastAsia="hi-IN" w:bidi="hi-IN"/>
    </w:rPr>
  </w:style>
  <w:style w:type="table" w:customStyle="1" w:styleId="Rcsostblzat71">
    <w:name w:val="Rácsos táblázat71"/>
    <w:uiPriority w:val="99"/>
    <w:rsid w:val="003636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3636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36369C"/>
    <w:rPr>
      <w:rFonts w:ascii="Calibri" w:hAnsi="Calibri"/>
      <w:lang w:eastAsia="en-US"/>
    </w:rPr>
  </w:style>
  <w:style w:type="table" w:customStyle="1" w:styleId="Rcsostblzat231">
    <w:name w:val="Rácsos táblázat23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3636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36369C"/>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3636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3636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36369C"/>
  </w:style>
  <w:style w:type="character" w:styleId="Kiemels2">
    <w:name w:val="Strong"/>
    <w:basedOn w:val="Bekezdsalapbettpusa"/>
    <w:uiPriority w:val="99"/>
    <w:qFormat/>
    <w:locked/>
    <w:rsid w:val="0036369C"/>
    <w:rPr>
      <w:rFonts w:cs="Times New Roman"/>
      <w:b/>
    </w:rPr>
  </w:style>
  <w:style w:type="table" w:customStyle="1" w:styleId="Rcsostblzat24">
    <w:name w:val="Rácsos táblázat24"/>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636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636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636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636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636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636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636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636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595DF2"/>
    <w:rPr>
      <w:b/>
      <w:kern w:val="36"/>
      <w:sz w:val="48"/>
    </w:rPr>
  </w:style>
  <w:style w:type="paragraph" w:styleId="NormlWeb">
    <w:name w:val="Normal (Web)"/>
    <w:basedOn w:val="Norml"/>
    <w:uiPriority w:val="99"/>
    <w:rsid w:val="00595DF2"/>
    <w:pPr>
      <w:spacing w:before="100" w:beforeAutospacing="1" w:after="100" w:afterAutospacing="1"/>
    </w:pPr>
    <w:rPr>
      <w:rFonts w:ascii="Times New Roman" w:hAnsi="Times New Roman"/>
      <w:sz w:val="24"/>
      <w:szCs w:val="24"/>
    </w:rPr>
  </w:style>
  <w:style w:type="character" w:customStyle="1" w:styleId="tocnumber">
    <w:name w:val="tocnumber"/>
    <w:basedOn w:val="Bekezdsalapbettpusa"/>
    <w:uiPriority w:val="99"/>
    <w:rsid w:val="00180EBD"/>
    <w:rPr>
      <w:rFonts w:cs="Times New Roman"/>
    </w:rPr>
  </w:style>
  <w:style w:type="character" w:customStyle="1" w:styleId="toctext">
    <w:name w:val="toctext"/>
    <w:basedOn w:val="Bekezdsalapbettpusa"/>
    <w:uiPriority w:val="99"/>
    <w:rsid w:val="00180EBD"/>
    <w:rPr>
      <w:rFonts w:cs="Times New Roman"/>
    </w:rPr>
  </w:style>
  <w:style w:type="paragraph" w:customStyle="1" w:styleId="Szvegtrzs21">
    <w:name w:val="Szövegtörzs 21"/>
    <w:basedOn w:val="Norml"/>
    <w:uiPriority w:val="99"/>
    <w:rsid w:val="00180EBD"/>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180EBD"/>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font6">
    <w:name w:val="font6"/>
    <w:basedOn w:val="Norml"/>
    <w:uiPriority w:val="99"/>
    <w:rsid w:val="00180EBD"/>
    <w:pPr>
      <w:spacing w:before="100" w:beforeAutospacing="1" w:after="100" w:afterAutospacing="1"/>
    </w:pPr>
    <w:rPr>
      <w:rFonts w:ascii="Palatino Linotype" w:hAnsi="Palatino Linotype"/>
      <w:b/>
      <w:bCs/>
      <w:color w:val="3366FF"/>
      <w:szCs w:val="22"/>
    </w:rPr>
  </w:style>
  <w:style w:type="paragraph" w:customStyle="1" w:styleId="font7">
    <w:name w:val="font7"/>
    <w:basedOn w:val="Norml"/>
    <w:uiPriority w:val="99"/>
    <w:rsid w:val="00180EBD"/>
    <w:pPr>
      <w:spacing w:before="100" w:beforeAutospacing="1" w:after="100" w:afterAutospacing="1"/>
    </w:pPr>
    <w:rPr>
      <w:rFonts w:ascii="Tahoma" w:hAnsi="Tahoma" w:cs="Tahoma"/>
      <w:color w:val="000000"/>
      <w:sz w:val="18"/>
      <w:szCs w:val="18"/>
    </w:rPr>
  </w:style>
  <w:style w:type="paragraph" w:customStyle="1" w:styleId="font8">
    <w:name w:val="font8"/>
    <w:basedOn w:val="Norml"/>
    <w:uiPriority w:val="99"/>
    <w:rsid w:val="00180EBD"/>
    <w:pPr>
      <w:spacing w:before="100" w:beforeAutospacing="1" w:after="100" w:afterAutospacing="1"/>
    </w:pPr>
    <w:rPr>
      <w:rFonts w:ascii="Tahoma" w:hAnsi="Tahoma" w:cs="Tahoma"/>
      <w:b/>
      <w:bCs/>
      <w:color w:val="000000"/>
      <w:sz w:val="18"/>
      <w:szCs w:val="18"/>
    </w:rPr>
  </w:style>
  <w:style w:type="paragraph" w:customStyle="1" w:styleId="xl24">
    <w:name w:val="xl24"/>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25">
    <w:name w:val="xl25"/>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26">
    <w:name w:val="xl26"/>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27">
    <w:name w:val="xl27"/>
    <w:basedOn w:val="Norml"/>
    <w:uiPriority w:val="99"/>
    <w:rsid w:val="00180EBD"/>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28">
    <w:name w:val="xl28"/>
    <w:basedOn w:val="Norml"/>
    <w:uiPriority w:val="99"/>
    <w:rsid w:val="00180EBD"/>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pPr>
    <w:rPr>
      <w:rFonts w:ascii="Palatino Linotype" w:hAnsi="Palatino Linotype"/>
      <w:szCs w:val="22"/>
    </w:rPr>
  </w:style>
  <w:style w:type="paragraph" w:customStyle="1" w:styleId="xl29">
    <w:name w:val="xl29"/>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sz w:val="24"/>
      <w:szCs w:val="24"/>
    </w:rPr>
  </w:style>
  <w:style w:type="paragraph" w:customStyle="1" w:styleId="xl30">
    <w:name w:val="xl30"/>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31">
    <w:name w:val="xl31"/>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32">
    <w:name w:val="xl32"/>
    <w:basedOn w:val="Norml"/>
    <w:uiPriority w:val="99"/>
    <w:rsid w:val="00180EBD"/>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33">
    <w:name w:val="xl33"/>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i/>
      <w:iCs/>
      <w:szCs w:val="22"/>
    </w:rPr>
  </w:style>
  <w:style w:type="paragraph" w:customStyle="1" w:styleId="xl34">
    <w:name w:val="xl34"/>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5">
    <w:name w:val="xl35"/>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szCs w:val="22"/>
    </w:rPr>
  </w:style>
  <w:style w:type="paragraph" w:customStyle="1" w:styleId="xl36">
    <w:name w:val="xl36"/>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37">
    <w:name w:val="xl37"/>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8">
    <w:name w:val="xl38"/>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Cs w:val="22"/>
    </w:rPr>
  </w:style>
  <w:style w:type="paragraph" w:customStyle="1" w:styleId="xl39">
    <w:name w:val="xl39"/>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Cs w:val="22"/>
    </w:rPr>
  </w:style>
  <w:style w:type="paragraph" w:customStyle="1" w:styleId="xl40">
    <w:name w:val="xl40"/>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1">
    <w:name w:val="xl41"/>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Cs w:val="22"/>
    </w:rPr>
  </w:style>
  <w:style w:type="paragraph" w:customStyle="1" w:styleId="xl42">
    <w:name w:val="xl42"/>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3366FF"/>
      <w:szCs w:val="22"/>
    </w:rPr>
  </w:style>
  <w:style w:type="paragraph" w:customStyle="1" w:styleId="xl43">
    <w:name w:val="xl43"/>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3366FF"/>
      <w:szCs w:val="22"/>
    </w:rPr>
  </w:style>
  <w:style w:type="paragraph" w:customStyle="1" w:styleId="xl44">
    <w:name w:val="xl44"/>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CC00"/>
      <w:szCs w:val="22"/>
    </w:rPr>
  </w:style>
  <w:style w:type="paragraph" w:customStyle="1" w:styleId="xl45">
    <w:name w:val="xl45"/>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6">
    <w:name w:val="xl46"/>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47">
    <w:name w:val="xl47"/>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993366"/>
      <w:szCs w:val="22"/>
    </w:rPr>
  </w:style>
  <w:style w:type="paragraph" w:customStyle="1" w:styleId="xl48">
    <w:name w:val="xl48"/>
    <w:basedOn w:val="Norml"/>
    <w:uiPriority w:val="99"/>
    <w:rsid w:val="00180EBD"/>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993366"/>
      <w:szCs w:val="22"/>
    </w:rPr>
  </w:style>
  <w:style w:type="paragraph" w:customStyle="1" w:styleId="xl49">
    <w:name w:val="xl49"/>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0">
    <w:name w:val="xl50"/>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1">
    <w:name w:val="xl51"/>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2">
    <w:name w:val="xl52"/>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53">
    <w:name w:val="xl53"/>
    <w:basedOn w:val="Norml"/>
    <w:uiPriority w:val="99"/>
    <w:rsid w:val="00180EB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4">
    <w:name w:val="xl54"/>
    <w:basedOn w:val="Norml"/>
    <w:uiPriority w:val="99"/>
    <w:rsid w:val="00180EBD"/>
    <w:pPr>
      <w:pBdr>
        <w:top w:val="single" w:sz="4" w:space="0" w:color="auto"/>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5">
    <w:name w:val="xl55"/>
    <w:basedOn w:val="Norml"/>
    <w:uiPriority w:val="99"/>
    <w:rsid w:val="00180EBD"/>
    <w:pPr>
      <w:pBdr>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6">
    <w:name w:val="xl56"/>
    <w:basedOn w:val="Norml"/>
    <w:uiPriority w:val="99"/>
    <w:rsid w:val="00180EBD"/>
    <w:pPr>
      <w:pBdr>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7">
    <w:name w:val="xl57"/>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 w:val="24"/>
      <w:szCs w:val="24"/>
    </w:rPr>
  </w:style>
  <w:style w:type="paragraph" w:customStyle="1" w:styleId="xl58">
    <w:name w:val="xl58"/>
    <w:basedOn w:val="Norml"/>
    <w:uiPriority w:val="99"/>
    <w:rsid w:val="00180EBD"/>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3366FF"/>
      <w:szCs w:val="22"/>
    </w:rPr>
  </w:style>
  <w:style w:type="paragraph" w:customStyle="1" w:styleId="xl59">
    <w:name w:val="xl59"/>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 w:val="24"/>
      <w:szCs w:val="24"/>
    </w:rPr>
  </w:style>
  <w:style w:type="paragraph" w:customStyle="1" w:styleId="xl60">
    <w:name w:val="xl60"/>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61">
    <w:name w:val="xl61"/>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Cs w:val="22"/>
    </w:rPr>
  </w:style>
  <w:style w:type="paragraph" w:customStyle="1" w:styleId="xl62">
    <w:name w:val="xl62"/>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63">
    <w:name w:val="xl63"/>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 w:val="24"/>
      <w:szCs w:val="24"/>
    </w:rPr>
  </w:style>
  <w:style w:type="paragraph" w:customStyle="1" w:styleId="xl64">
    <w:name w:val="xl64"/>
    <w:basedOn w:val="Norml"/>
    <w:uiPriority w:val="99"/>
    <w:rsid w:val="00180EB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Szvegtrzsbehzssal1">
    <w:name w:val="Szövegtörzs behúzással1"/>
    <w:basedOn w:val="Norml"/>
    <w:uiPriority w:val="99"/>
    <w:rsid w:val="00180EBD"/>
    <w:pPr>
      <w:suppressAutoHyphens/>
      <w:spacing w:after="120"/>
      <w:ind w:left="283"/>
    </w:pPr>
    <w:rPr>
      <w:rFonts w:ascii="Times New Roman" w:hAnsi="Times New Roman"/>
      <w:sz w:val="24"/>
      <w:szCs w:val="24"/>
      <w:lang w:eastAsia="ar-SA"/>
    </w:rPr>
  </w:style>
  <w:style w:type="paragraph" w:customStyle="1" w:styleId="Listaszerbekezds5">
    <w:name w:val="Listaszerű bekezdés5"/>
    <w:basedOn w:val="Norml"/>
    <w:uiPriority w:val="99"/>
    <w:rsid w:val="00180EBD"/>
    <w:pPr>
      <w:spacing w:after="200" w:line="276" w:lineRule="auto"/>
      <w:ind w:left="720"/>
    </w:pPr>
    <w:rPr>
      <w:rFonts w:ascii="Calibri" w:hAnsi="Calibri"/>
      <w:szCs w:val="22"/>
      <w:lang w:eastAsia="en-US"/>
    </w:rPr>
  </w:style>
  <w:style w:type="paragraph" w:customStyle="1" w:styleId="Nincstrkz2">
    <w:name w:val="Nincs térköz2"/>
    <w:uiPriority w:val="99"/>
    <w:rsid w:val="00180EBD"/>
    <w:rPr>
      <w:rFonts w:ascii="Calibri" w:hAnsi="Calibri"/>
      <w:lang w:eastAsia="en-US"/>
    </w:rPr>
  </w:style>
  <w:style w:type="paragraph" w:customStyle="1" w:styleId="Tartalomjegyzkcmsora2">
    <w:name w:val="Tartalomjegyzék címsora2"/>
    <w:basedOn w:val="Cmsor1"/>
    <w:next w:val="Norml"/>
    <w:uiPriority w:val="99"/>
    <w:rsid w:val="00180EBD"/>
    <w:pPr>
      <w:keepLines/>
      <w:spacing w:before="480" w:after="0" w:line="276" w:lineRule="auto"/>
      <w:outlineLvl w:val="9"/>
    </w:pPr>
    <w:rPr>
      <w:rFonts w:ascii="Cambria" w:hAnsi="Cambria" w:cs="Times New Roman"/>
      <w:color w:val="365F91"/>
      <w:kern w:val="0"/>
      <w:sz w:val="28"/>
      <w:szCs w:val="28"/>
    </w:rPr>
  </w:style>
  <w:style w:type="paragraph" w:customStyle="1" w:styleId="Vltozat2">
    <w:name w:val="Változat2"/>
    <w:hidden/>
    <w:uiPriority w:val="99"/>
    <w:semiHidden/>
    <w:rsid w:val="00180EBD"/>
    <w:rPr>
      <w:rFonts w:cs="Mangal"/>
      <w:kern w:val="1"/>
      <w:sz w:val="24"/>
      <w:szCs w:val="21"/>
      <w:lang w:eastAsia="hi-IN" w:bidi="hi-IN"/>
    </w:rPr>
  </w:style>
  <w:style w:type="paragraph" w:customStyle="1" w:styleId="Listaszerbekezds6">
    <w:name w:val="Listaszerű bekezdés6"/>
    <w:basedOn w:val="Norml"/>
    <w:uiPriority w:val="99"/>
    <w:rsid w:val="00180EBD"/>
    <w:pPr>
      <w:spacing w:after="200" w:line="276" w:lineRule="auto"/>
      <w:ind w:left="720"/>
    </w:pPr>
    <w:rPr>
      <w:rFonts w:ascii="Calibri" w:hAnsi="Calibri"/>
      <w:szCs w:val="22"/>
      <w:lang w:eastAsia="en-US"/>
    </w:rPr>
  </w:style>
  <w:style w:type="paragraph" w:customStyle="1" w:styleId="Nincstrkz3">
    <w:name w:val="Nincs térköz3"/>
    <w:uiPriority w:val="99"/>
    <w:rsid w:val="00180EBD"/>
    <w:rPr>
      <w:rFonts w:ascii="Calibri" w:hAnsi="Calibri"/>
      <w:lang w:eastAsia="en-US"/>
    </w:rPr>
  </w:style>
  <w:style w:type="paragraph" w:customStyle="1" w:styleId="Tartalomjegyzkcmsora3">
    <w:name w:val="Tartalomjegyzék címsora3"/>
    <w:basedOn w:val="Cmsor1"/>
    <w:next w:val="Norml"/>
    <w:uiPriority w:val="99"/>
    <w:rsid w:val="00180EBD"/>
    <w:pPr>
      <w:keepLines/>
      <w:spacing w:before="480" w:after="0" w:line="276" w:lineRule="auto"/>
      <w:outlineLvl w:val="9"/>
    </w:pPr>
    <w:rPr>
      <w:rFonts w:ascii="Cambria" w:hAnsi="Cambria" w:cs="Times New Roman"/>
      <w:color w:val="365F91"/>
      <w:kern w:val="0"/>
      <w:sz w:val="28"/>
      <w:szCs w:val="28"/>
    </w:rPr>
  </w:style>
  <w:style w:type="paragraph" w:customStyle="1" w:styleId="Vltozat3">
    <w:name w:val="Változat3"/>
    <w:hidden/>
    <w:uiPriority w:val="99"/>
    <w:semiHidden/>
    <w:rsid w:val="00180EBD"/>
    <w:rPr>
      <w:rFonts w:cs="Mangal"/>
      <w:kern w:val="1"/>
      <w:sz w:val="24"/>
      <w:szCs w:val="21"/>
      <w:lang w:eastAsia="hi-IN" w:bidi="hi-IN"/>
    </w:rPr>
  </w:style>
  <w:style w:type="paragraph" w:customStyle="1" w:styleId="2szint">
    <w:name w:val="2. szint"/>
    <w:basedOn w:val="Norml"/>
    <w:link w:val="2szintChar"/>
    <w:uiPriority w:val="99"/>
    <w:rsid w:val="00180EBD"/>
    <w:pPr>
      <w:tabs>
        <w:tab w:val="num" w:pos="972"/>
      </w:tabs>
      <w:spacing w:before="240"/>
      <w:ind w:left="972" w:hanging="432"/>
      <w:jc w:val="both"/>
    </w:pPr>
    <w:rPr>
      <w:rFonts w:ascii="Palatino Linotype" w:hAnsi="Palatino Linotype"/>
      <w:b/>
      <w:sz w:val="24"/>
      <w:szCs w:val="24"/>
    </w:rPr>
  </w:style>
  <w:style w:type="paragraph" w:customStyle="1" w:styleId="2szintszveg">
    <w:name w:val="2. szint szöveg"/>
    <w:basedOn w:val="Norml"/>
    <w:link w:val="2szintszvegChar"/>
    <w:uiPriority w:val="99"/>
    <w:rsid w:val="00180EBD"/>
    <w:pPr>
      <w:ind w:left="357"/>
      <w:jc w:val="both"/>
    </w:pPr>
    <w:rPr>
      <w:rFonts w:ascii="Palatino Linotype" w:hAnsi="Palatino Linotype"/>
      <w:sz w:val="24"/>
      <w:szCs w:val="24"/>
    </w:rPr>
  </w:style>
  <w:style w:type="character" w:customStyle="1" w:styleId="2szintChar">
    <w:name w:val="2. szint Char"/>
    <w:basedOn w:val="Bekezdsalapbettpusa"/>
    <w:link w:val="2szint"/>
    <w:uiPriority w:val="99"/>
    <w:locked/>
    <w:rsid w:val="00180EBD"/>
    <w:rPr>
      <w:rFonts w:ascii="Palatino Linotype" w:hAnsi="Palatino Linotype" w:cs="Times New Roman"/>
      <w:b/>
      <w:sz w:val="24"/>
      <w:szCs w:val="24"/>
    </w:rPr>
  </w:style>
  <w:style w:type="paragraph" w:customStyle="1" w:styleId="3szint">
    <w:name w:val="3. szint"/>
    <w:basedOn w:val="Norml"/>
    <w:link w:val="3szintChar"/>
    <w:uiPriority w:val="99"/>
    <w:rsid w:val="00180EBD"/>
    <w:pPr>
      <w:tabs>
        <w:tab w:val="num" w:pos="1440"/>
        <w:tab w:val="right" w:pos="9212"/>
      </w:tabs>
      <w:spacing w:before="240"/>
      <w:ind w:left="1224" w:hanging="504"/>
      <w:jc w:val="both"/>
    </w:pPr>
    <w:rPr>
      <w:rFonts w:ascii="Palatino Linotype" w:hAnsi="Palatino Linotype"/>
      <w:b/>
      <w:sz w:val="24"/>
      <w:szCs w:val="24"/>
    </w:rPr>
  </w:style>
  <w:style w:type="character" w:customStyle="1" w:styleId="2szintszvegChar">
    <w:name w:val="2. szint szöveg Char"/>
    <w:basedOn w:val="Bekezdsalapbettpusa"/>
    <w:link w:val="2szintszveg"/>
    <w:uiPriority w:val="99"/>
    <w:locked/>
    <w:rsid w:val="00180EBD"/>
    <w:rPr>
      <w:rFonts w:ascii="Palatino Linotype" w:hAnsi="Palatino Linotype" w:cs="Times New Roman"/>
      <w:sz w:val="24"/>
      <w:szCs w:val="24"/>
    </w:rPr>
  </w:style>
  <w:style w:type="paragraph" w:customStyle="1" w:styleId="3szintszveg">
    <w:name w:val="3. szint szöveg"/>
    <w:basedOn w:val="Norml"/>
    <w:link w:val="3szintszvegChar"/>
    <w:uiPriority w:val="99"/>
    <w:rsid w:val="00180EBD"/>
    <w:pPr>
      <w:ind w:left="720"/>
      <w:jc w:val="both"/>
    </w:pPr>
    <w:rPr>
      <w:rFonts w:ascii="Palatino Linotype" w:hAnsi="Palatino Linotype"/>
      <w:sz w:val="24"/>
      <w:szCs w:val="24"/>
    </w:rPr>
  </w:style>
  <w:style w:type="character" w:customStyle="1" w:styleId="3szintChar">
    <w:name w:val="3. szint Char"/>
    <w:basedOn w:val="Bekezdsalapbettpusa"/>
    <w:link w:val="3szint"/>
    <w:uiPriority w:val="99"/>
    <w:locked/>
    <w:rsid w:val="00180EBD"/>
    <w:rPr>
      <w:rFonts w:ascii="Palatino Linotype" w:hAnsi="Palatino Linotype" w:cs="Times New Roman"/>
      <w:b/>
      <w:sz w:val="24"/>
      <w:szCs w:val="24"/>
    </w:rPr>
  </w:style>
  <w:style w:type="character" w:customStyle="1" w:styleId="3szintszvegChar">
    <w:name w:val="3. szint szöveg Char"/>
    <w:basedOn w:val="Bekezdsalapbettpusa"/>
    <w:link w:val="3szintszveg"/>
    <w:uiPriority w:val="99"/>
    <w:locked/>
    <w:rsid w:val="00180EBD"/>
    <w:rPr>
      <w:rFonts w:ascii="Palatino Linotype" w:hAnsi="Palatino Linotype" w:cs="Times New Roman"/>
      <w:sz w:val="24"/>
      <w:szCs w:val="24"/>
    </w:rPr>
  </w:style>
  <w:style w:type="numbering" w:customStyle="1" w:styleId="Stlus2">
    <w:name w:val="Stílus2"/>
    <w:rsid w:val="0080640C"/>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601322">
      <w:marLeft w:val="0"/>
      <w:marRight w:val="0"/>
      <w:marTop w:val="0"/>
      <w:marBottom w:val="0"/>
      <w:divBdr>
        <w:top w:val="none" w:sz="0" w:space="0" w:color="auto"/>
        <w:left w:val="none" w:sz="0" w:space="0" w:color="auto"/>
        <w:bottom w:val="none" w:sz="0" w:space="0" w:color="auto"/>
        <w:right w:val="none" w:sz="0" w:space="0" w:color="auto"/>
      </w:divBdr>
    </w:div>
    <w:div w:id="1615601323">
      <w:marLeft w:val="0"/>
      <w:marRight w:val="0"/>
      <w:marTop w:val="0"/>
      <w:marBottom w:val="0"/>
      <w:divBdr>
        <w:top w:val="none" w:sz="0" w:space="0" w:color="auto"/>
        <w:left w:val="none" w:sz="0" w:space="0" w:color="auto"/>
        <w:bottom w:val="none" w:sz="0" w:space="0" w:color="auto"/>
        <w:right w:val="none" w:sz="0" w:space="0" w:color="auto"/>
      </w:divBdr>
    </w:div>
    <w:div w:id="1615601324">
      <w:marLeft w:val="0"/>
      <w:marRight w:val="0"/>
      <w:marTop w:val="0"/>
      <w:marBottom w:val="0"/>
      <w:divBdr>
        <w:top w:val="none" w:sz="0" w:space="0" w:color="auto"/>
        <w:left w:val="none" w:sz="0" w:space="0" w:color="auto"/>
        <w:bottom w:val="none" w:sz="0" w:space="0" w:color="auto"/>
        <w:right w:val="none" w:sz="0" w:space="0" w:color="auto"/>
      </w:divBdr>
    </w:div>
    <w:div w:id="1615601325">
      <w:marLeft w:val="0"/>
      <w:marRight w:val="0"/>
      <w:marTop w:val="0"/>
      <w:marBottom w:val="0"/>
      <w:divBdr>
        <w:top w:val="none" w:sz="0" w:space="0" w:color="auto"/>
        <w:left w:val="none" w:sz="0" w:space="0" w:color="auto"/>
        <w:bottom w:val="none" w:sz="0" w:space="0" w:color="auto"/>
        <w:right w:val="none" w:sz="0" w:space="0" w:color="auto"/>
      </w:divBdr>
    </w:div>
    <w:div w:id="1615601326">
      <w:marLeft w:val="0"/>
      <w:marRight w:val="0"/>
      <w:marTop w:val="0"/>
      <w:marBottom w:val="0"/>
      <w:divBdr>
        <w:top w:val="none" w:sz="0" w:space="0" w:color="auto"/>
        <w:left w:val="none" w:sz="0" w:space="0" w:color="auto"/>
        <w:bottom w:val="none" w:sz="0" w:space="0" w:color="auto"/>
        <w:right w:val="none" w:sz="0" w:space="0" w:color="auto"/>
      </w:divBdr>
    </w:div>
    <w:div w:id="1615601327">
      <w:marLeft w:val="0"/>
      <w:marRight w:val="0"/>
      <w:marTop w:val="0"/>
      <w:marBottom w:val="0"/>
      <w:divBdr>
        <w:top w:val="none" w:sz="0" w:space="0" w:color="auto"/>
        <w:left w:val="none" w:sz="0" w:space="0" w:color="auto"/>
        <w:bottom w:val="none" w:sz="0" w:space="0" w:color="auto"/>
        <w:right w:val="none" w:sz="0" w:space="0" w:color="auto"/>
      </w:divBdr>
    </w:div>
    <w:div w:id="1615601328">
      <w:marLeft w:val="0"/>
      <w:marRight w:val="0"/>
      <w:marTop w:val="0"/>
      <w:marBottom w:val="0"/>
      <w:divBdr>
        <w:top w:val="none" w:sz="0" w:space="0" w:color="auto"/>
        <w:left w:val="none" w:sz="0" w:space="0" w:color="auto"/>
        <w:bottom w:val="none" w:sz="0" w:space="0" w:color="auto"/>
        <w:right w:val="none" w:sz="0" w:space="0" w:color="auto"/>
      </w:divBdr>
    </w:div>
    <w:div w:id="1615601329">
      <w:marLeft w:val="0"/>
      <w:marRight w:val="0"/>
      <w:marTop w:val="0"/>
      <w:marBottom w:val="0"/>
      <w:divBdr>
        <w:top w:val="none" w:sz="0" w:space="0" w:color="auto"/>
        <w:left w:val="none" w:sz="0" w:space="0" w:color="auto"/>
        <w:bottom w:val="none" w:sz="0" w:space="0" w:color="auto"/>
        <w:right w:val="none" w:sz="0" w:space="0" w:color="auto"/>
      </w:divBdr>
    </w:div>
    <w:div w:id="1615601330">
      <w:marLeft w:val="0"/>
      <w:marRight w:val="0"/>
      <w:marTop w:val="0"/>
      <w:marBottom w:val="0"/>
      <w:divBdr>
        <w:top w:val="none" w:sz="0" w:space="0" w:color="auto"/>
        <w:left w:val="none" w:sz="0" w:space="0" w:color="auto"/>
        <w:bottom w:val="none" w:sz="0" w:space="0" w:color="auto"/>
        <w:right w:val="none" w:sz="0" w:space="0" w:color="auto"/>
      </w:divBdr>
    </w:div>
    <w:div w:id="1615601331">
      <w:marLeft w:val="0"/>
      <w:marRight w:val="0"/>
      <w:marTop w:val="0"/>
      <w:marBottom w:val="0"/>
      <w:divBdr>
        <w:top w:val="none" w:sz="0" w:space="0" w:color="auto"/>
        <w:left w:val="none" w:sz="0" w:space="0" w:color="auto"/>
        <w:bottom w:val="none" w:sz="0" w:space="0" w:color="auto"/>
        <w:right w:val="none" w:sz="0" w:space="0" w:color="auto"/>
      </w:divBdr>
    </w:div>
    <w:div w:id="1615601332">
      <w:marLeft w:val="0"/>
      <w:marRight w:val="0"/>
      <w:marTop w:val="0"/>
      <w:marBottom w:val="0"/>
      <w:divBdr>
        <w:top w:val="none" w:sz="0" w:space="0" w:color="auto"/>
        <w:left w:val="none" w:sz="0" w:space="0" w:color="auto"/>
        <w:bottom w:val="none" w:sz="0" w:space="0" w:color="auto"/>
        <w:right w:val="none" w:sz="0" w:space="0" w:color="auto"/>
      </w:divBdr>
    </w:div>
    <w:div w:id="1615601333">
      <w:marLeft w:val="0"/>
      <w:marRight w:val="0"/>
      <w:marTop w:val="0"/>
      <w:marBottom w:val="0"/>
      <w:divBdr>
        <w:top w:val="none" w:sz="0" w:space="0" w:color="auto"/>
        <w:left w:val="none" w:sz="0" w:space="0" w:color="auto"/>
        <w:bottom w:val="none" w:sz="0" w:space="0" w:color="auto"/>
        <w:right w:val="none" w:sz="0" w:space="0" w:color="auto"/>
      </w:divBdr>
    </w:div>
    <w:div w:id="1615601334">
      <w:marLeft w:val="0"/>
      <w:marRight w:val="0"/>
      <w:marTop w:val="0"/>
      <w:marBottom w:val="0"/>
      <w:divBdr>
        <w:top w:val="none" w:sz="0" w:space="0" w:color="auto"/>
        <w:left w:val="none" w:sz="0" w:space="0" w:color="auto"/>
        <w:bottom w:val="none" w:sz="0" w:space="0" w:color="auto"/>
        <w:right w:val="none" w:sz="0" w:space="0" w:color="auto"/>
      </w:divBdr>
    </w:div>
    <w:div w:id="1615601335">
      <w:marLeft w:val="0"/>
      <w:marRight w:val="0"/>
      <w:marTop w:val="0"/>
      <w:marBottom w:val="0"/>
      <w:divBdr>
        <w:top w:val="none" w:sz="0" w:space="0" w:color="auto"/>
        <w:left w:val="none" w:sz="0" w:space="0" w:color="auto"/>
        <w:bottom w:val="none" w:sz="0" w:space="0" w:color="auto"/>
        <w:right w:val="none" w:sz="0" w:space="0" w:color="auto"/>
      </w:divBdr>
    </w:div>
    <w:div w:id="1615601336">
      <w:marLeft w:val="0"/>
      <w:marRight w:val="0"/>
      <w:marTop w:val="0"/>
      <w:marBottom w:val="0"/>
      <w:divBdr>
        <w:top w:val="none" w:sz="0" w:space="0" w:color="auto"/>
        <w:left w:val="none" w:sz="0" w:space="0" w:color="auto"/>
        <w:bottom w:val="none" w:sz="0" w:space="0" w:color="auto"/>
        <w:right w:val="none" w:sz="0" w:space="0" w:color="auto"/>
      </w:divBdr>
    </w:div>
    <w:div w:id="1615601337">
      <w:marLeft w:val="0"/>
      <w:marRight w:val="0"/>
      <w:marTop w:val="0"/>
      <w:marBottom w:val="0"/>
      <w:divBdr>
        <w:top w:val="none" w:sz="0" w:space="0" w:color="auto"/>
        <w:left w:val="none" w:sz="0" w:space="0" w:color="auto"/>
        <w:bottom w:val="none" w:sz="0" w:space="0" w:color="auto"/>
        <w:right w:val="none" w:sz="0" w:space="0" w:color="auto"/>
      </w:divBdr>
    </w:div>
    <w:div w:id="16156013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67</Pages>
  <Words>12198</Words>
  <Characters>84173</Characters>
  <Application>Microsoft Office Word</Application>
  <DocSecurity>0</DocSecurity>
  <Lines>701</Lines>
  <Paragraphs>192</Paragraphs>
  <ScaleCrop>false</ScaleCrop>
  <Company>Foglalkoztatási Hivatal</Company>
  <LinksUpToDate>false</LinksUpToDate>
  <CharactersWithSpaces>96179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subject/>
  <dc:creator>ErdelyiL</dc:creator>
  <cp:keywords/>
  <dc:description/>
  <cp:lastModifiedBy>Ötvös Csaba</cp:lastModifiedBy>
  <cp:revision>10</cp:revision>
  <cp:lastPrinted>2013-03-16T20:43:00Z</cp:lastPrinted>
  <dcterms:created xsi:type="dcterms:W3CDTF">2013-04-12T08:08:00Z</dcterms:created>
  <dcterms:modified xsi:type="dcterms:W3CDTF">2013-04-23T07:36:00Z</dcterms:modified>
</cp:coreProperties>
</file>