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154" w:rsidRPr="000E120B" w:rsidRDefault="00F14154" w:rsidP="00DE0F39">
      <w:pPr>
        <w:rPr>
          <w:rFonts w:ascii="Palatino Linotype" w:hAnsi="Palatino Linotype"/>
          <w:b/>
          <w:sz w:val="28"/>
          <w:szCs w:val="28"/>
        </w:rPr>
      </w:pPr>
    </w:p>
    <w:p w:rsidR="00B934D6" w:rsidRDefault="00B934D6" w:rsidP="00B934D6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F14154" w:rsidRPr="000E120B" w:rsidRDefault="00F14154" w:rsidP="00AE4BEB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F14154" w:rsidRPr="00E76D06" w:rsidRDefault="00F14154" w:rsidP="00AE4BEB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76D0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21 542 01</w:t>
      </w:r>
    </w:p>
    <w:p w:rsidR="00F14154" w:rsidRPr="00E76D06" w:rsidRDefault="00F14154" w:rsidP="00390BBE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E76D0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LAKÁSTEXTIL- KÉSZÍTŐ</w:t>
      </w:r>
    </w:p>
    <w:p w:rsidR="00F14154" w:rsidRDefault="00F14154" w:rsidP="00AE4BEB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speciális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szakiskolában történő oktatásához </w:t>
      </w:r>
    </w:p>
    <w:p w:rsidR="0041656A" w:rsidRDefault="0041656A" w:rsidP="0041656A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) számára</w:t>
      </w:r>
    </w:p>
    <w:p w:rsidR="000A0753" w:rsidRPr="00DE0F39" w:rsidRDefault="000A0753" w:rsidP="00AE4BEB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proofErr w:type="gramStart"/>
      <w:r w:rsidRPr="00DE0F39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</w:t>
      </w:r>
      <w:proofErr w:type="gramEnd"/>
      <w:r w:rsidRPr="00DE0F39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34 542 06 Női szabó </w:t>
      </w:r>
    </w:p>
    <w:p w:rsidR="000A0753" w:rsidRPr="00DE0F39" w:rsidRDefault="000A0753" w:rsidP="00AE4BEB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proofErr w:type="gramStart"/>
      <w:r w:rsidRPr="00DE0F39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szakképesítés</w:t>
      </w:r>
      <w:proofErr w:type="gramEnd"/>
      <w:r w:rsidRPr="00DE0F39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kerettanterve alapján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B934D6" w:rsidRDefault="00B934D6" w:rsidP="00B934D6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F1415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1415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1415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1415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F1415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285221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285221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AE4BEB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285221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D56E4A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F14154" w:rsidRPr="000E120B" w:rsidRDefault="00F14154" w:rsidP="00285221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14154" w:rsidRDefault="00F14154" w:rsidP="00AE4BEB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21 542 01 Lakástextil-készítő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A55B8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és vizsgakövetelményeit tartalmazó </w:t>
      </w:r>
      <w:r w:rsidR="00D56E4A">
        <w:rPr>
          <w:rFonts w:ascii="Palatino Linotype" w:hAnsi="Palatino Linotype"/>
          <w:kern w:val="1"/>
          <w:sz w:val="24"/>
          <w:szCs w:val="24"/>
          <w:lang w:eastAsia="hi-IN" w:bidi="hi-IN"/>
        </w:rPr>
        <w:t>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/201</w:t>
      </w:r>
      <w:r w:rsidR="00D56E4A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 (</w:t>
      </w:r>
      <w:r w:rsidR="00D56E4A">
        <w:rPr>
          <w:rFonts w:ascii="Palatino Linotype" w:hAnsi="Palatino Linotype"/>
          <w:kern w:val="1"/>
          <w:sz w:val="24"/>
          <w:szCs w:val="24"/>
          <w:lang w:eastAsia="hi-IN" w:bidi="hi-IN"/>
        </w:rPr>
        <w:t>VIII. 27.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proofErr w:type="gramStart"/>
      <w:r w:rsidR="00D56E4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NGM </w:t>
      </w:r>
      <w:r w:rsidR="00D56E4A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F14154" w:rsidRPr="005A3B5B" w:rsidRDefault="00F14154" w:rsidP="00285221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5A3B5B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alapadatai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azonosító száma: 21 54</w:t>
      </w:r>
      <w:r w:rsidR="00D56E4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2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01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51156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Lakástextil-készítő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10. Könnyűipar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F14154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102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szakképzésbe történő belépés feltételei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142BC6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ség: </w:t>
      </w:r>
      <w:r w:rsidR="00D56E4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befejezett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végzettség</w:t>
      </w:r>
      <w:r w:rsidR="00D56E4A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et nem igényel</w:t>
      </w:r>
    </w:p>
    <w:p w:rsidR="00F14154" w:rsidRPr="00142BC6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F14154" w:rsidRPr="000E120B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F14154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 -</w:t>
      </w:r>
    </w:p>
    <w:p w:rsidR="00F14154" w:rsidRPr="00142BC6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Pr="00142BC6" w:rsidRDefault="00F14154" w:rsidP="00AE4BEB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142BC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:rsidR="00F14154" w:rsidRPr="00DA2C49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A2C49">
        <w:rPr>
          <w:rFonts w:ascii="Palatino Linotype" w:hAnsi="Palatino Linotype"/>
          <w:kern w:val="1"/>
          <w:sz w:val="24"/>
          <w:szCs w:val="24"/>
          <w:lang w:eastAsia="hi-IN" w:bidi="hi-IN"/>
        </w:rPr>
        <w:t>Az első szakkép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zési évfolyamot követően 70 óra</w:t>
      </w:r>
    </w:p>
    <w:p w:rsidR="00F14154" w:rsidRPr="00DA2C49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="00E102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szakképzés szervezésének feltételei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14154" w:rsidRPr="000E120B" w:rsidTr="00397C22">
        <w:trPr>
          <w:jc w:val="center"/>
        </w:trPr>
        <w:tc>
          <w:tcPr>
            <w:tcW w:w="4053" w:type="dxa"/>
          </w:tcPr>
          <w:p w:rsidR="00F14154" w:rsidRPr="000E120B" w:rsidRDefault="00F14154" w:rsidP="00397C2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14154" w:rsidRPr="000E120B" w:rsidRDefault="00F14154" w:rsidP="00397C22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R</w:t>
            </w:r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észszakképesítés</w:t>
            </w:r>
            <w:proofErr w:type="spellEnd"/>
            <w:r w:rsidRPr="007272A7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/Szakképzettség</w:t>
            </w:r>
          </w:p>
        </w:tc>
      </w:tr>
      <w:tr w:rsidR="00F14154" w:rsidRPr="000E120B" w:rsidTr="00397C22">
        <w:trPr>
          <w:jc w:val="center"/>
        </w:trPr>
        <w:tc>
          <w:tcPr>
            <w:tcW w:w="4053" w:type="dxa"/>
            <w:vAlign w:val="center"/>
          </w:tcPr>
          <w:p w:rsidR="00F14154" w:rsidRPr="000E120B" w:rsidRDefault="00F14154" w:rsidP="00397C22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14154" w:rsidRPr="000E120B" w:rsidRDefault="00F14154" w:rsidP="00397C22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proofErr w:type="spellStart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7272A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Szabászati berendezések, gépek, eszközök; varrodai berendezések, gépek, eszközök; vasaló-berendezések, eszközök, gépek; egyéb eszközök.</w:t>
      </w: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3E6FF7" w:rsidRDefault="00F14154" w:rsidP="00AE4BEB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3E6FF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</w:t>
      </w:r>
    </w:p>
    <w:p w:rsidR="00F14154" w:rsidRPr="00863F77" w:rsidRDefault="00F14154" w:rsidP="00AE4BEB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863F7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136935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1656A" w:rsidRPr="00814F12" w:rsidRDefault="0041656A" w:rsidP="0041656A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14F1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fogyatékossági típushoz kapcsolódó általános információk, javaslatok</w:t>
      </w:r>
    </w:p>
    <w:p w:rsidR="0041656A" w:rsidRDefault="0041656A" w:rsidP="0041656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1656A" w:rsidRPr="002A2663" w:rsidRDefault="0041656A" w:rsidP="0041656A">
      <w:pPr>
        <w:pStyle w:val="Listaszerbekezds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contextualSpacing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A hallássérülés fogalma</w:t>
      </w:r>
    </w:p>
    <w:p w:rsidR="0041656A" w:rsidRPr="002A2663" w:rsidRDefault="0041656A" w:rsidP="0041656A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:rsidR="0041656A" w:rsidRPr="002A2663" w:rsidRDefault="0041656A" w:rsidP="0041656A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:rsidR="0041656A" w:rsidRPr="002A2663" w:rsidRDefault="0041656A" w:rsidP="0041656A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Az emberi fül meghatározott </w:t>
      </w:r>
      <w:r w:rsidRPr="00F471E4">
        <w:rPr>
          <w:rFonts w:ascii="Palatino Linotype" w:hAnsi="Palatino Linotype"/>
          <w:b/>
          <w:sz w:val="24"/>
          <w:szCs w:val="24"/>
        </w:rPr>
        <w:t>magasságú</w:t>
      </w:r>
      <w:r w:rsidRPr="00F471E4">
        <w:rPr>
          <w:rFonts w:ascii="Palatino Linotype" w:hAnsi="Palatino Linotype"/>
          <w:sz w:val="24"/>
          <w:szCs w:val="24"/>
        </w:rPr>
        <w:t xml:space="preserve"> és </w:t>
      </w:r>
      <w:r w:rsidRPr="00F471E4">
        <w:rPr>
          <w:rFonts w:ascii="Palatino Linotype" w:hAnsi="Palatino Linotype"/>
          <w:b/>
          <w:sz w:val="24"/>
          <w:szCs w:val="24"/>
        </w:rPr>
        <w:t>hangerejű</w:t>
      </w:r>
      <w:r w:rsidRPr="00F471E4">
        <w:rPr>
          <w:rFonts w:ascii="Palatino Linotype" w:hAnsi="Palatino Linotype"/>
          <w:sz w:val="24"/>
          <w:szCs w:val="24"/>
        </w:rPr>
        <w:t xml:space="preserve"> levegőrezgéseket képes hangként felfogni. Az ún. </w:t>
      </w:r>
      <w:proofErr w:type="gramStart"/>
      <w:r w:rsidRPr="00F471E4">
        <w:rPr>
          <w:rFonts w:ascii="Palatino Linotype" w:hAnsi="Palatino Linotype"/>
          <w:sz w:val="24"/>
          <w:szCs w:val="24"/>
        </w:rPr>
        <w:t>hallásküszöb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F471E4">
        <w:rPr>
          <w:rFonts w:ascii="Palatino Linotype" w:hAnsi="Palatino Linotype"/>
          <w:sz w:val="24"/>
          <w:szCs w:val="24"/>
        </w:rPr>
        <w:t>audiogrammal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történik. Két szempontból jellemezhető a hallás: a még éppen meghallott hangerő és a meghallott hangmagasság vonatkozásában. A hangerő mértékegysége a decibel, jele: dB. Az emberi fül 20-20000 Hz közötti hangrezgések felfogására képes. (A hangmagasság a rezgésszámtól függ, mértékegysége a Hertz /Hz/.)</w:t>
      </w:r>
    </w:p>
    <w:p w:rsidR="0041656A" w:rsidRPr="002A2663" w:rsidRDefault="0041656A" w:rsidP="0041656A">
      <w:pPr>
        <w:autoSpaceDE w:val="0"/>
        <w:autoSpaceDN w:val="0"/>
        <w:adjustRightInd w:val="0"/>
        <w:ind w:left="36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F471E4">
        <w:rPr>
          <w:rFonts w:ascii="Palatino Linotype" w:hAnsi="Palatino Linotype"/>
          <w:sz w:val="24"/>
          <w:szCs w:val="24"/>
        </w:rPr>
        <w:t>dB-lel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F471E4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F471E4">
        <w:rPr>
          <w:rFonts w:ascii="Palatino Linotype" w:hAnsi="Palatino Linotype"/>
          <w:sz w:val="24"/>
          <w:szCs w:val="24"/>
        </w:rPr>
        <w:t>audiogramon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rögzítik. </w:t>
      </w:r>
    </w:p>
    <w:p w:rsidR="0041656A" w:rsidRPr="002A2663" w:rsidRDefault="0041656A" w:rsidP="0041656A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Az 0 </w:t>
      </w:r>
      <w:proofErr w:type="spellStart"/>
      <w:r w:rsidRPr="00F471E4">
        <w:rPr>
          <w:rFonts w:ascii="Palatino Linotype" w:hAnsi="Palatino Linotype"/>
          <w:sz w:val="24"/>
          <w:szCs w:val="24"/>
        </w:rPr>
        <w:t>dB-től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– főleg a beszédfrekvencia spektrumát alkotó – hangingerek felvételére, illetve </w:t>
      </w:r>
      <w:proofErr w:type="gramStart"/>
      <w:r w:rsidRPr="00F471E4">
        <w:rPr>
          <w:rFonts w:ascii="Palatino Linotype" w:hAnsi="Palatino Linotype"/>
          <w:sz w:val="24"/>
          <w:szCs w:val="24"/>
        </w:rPr>
        <w:t>ezen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hangingerek felvételének képessége súlyos fokban károsodik, hallási fogyatékosság alakul ki. </w:t>
      </w:r>
    </w:p>
    <w:p w:rsidR="0041656A" w:rsidRPr="002A2663" w:rsidRDefault="0041656A" w:rsidP="0041656A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F471E4">
        <w:rPr>
          <w:rFonts w:ascii="Palatino Linotype" w:hAnsi="Palatino Linotype"/>
          <w:sz w:val="24"/>
          <w:szCs w:val="24"/>
        </w:rPr>
        <w:t>)habilitációra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szorul.</w:t>
      </w:r>
    </w:p>
    <w:p w:rsidR="0041656A" w:rsidRDefault="0041656A" w:rsidP="0041656A">
      <w:pPr>
        <w:ind w:left="36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fentiek értelmében tehát eltér egymástól a hallássérülések orvosi és pedagógiai kategorizálása. Az orvosi jellegű csoportosítás esetén csupán a mennyiségi szempontok elsődleges figyelembevételével sorolja csoportba a hallássérülteket.  A hallássérülés fokozatai eszerint a következők lehetnek.</w:t>
      </w:r>
    </w:p>
    <w:p w:rsidR="0041656A" w:rsidRPr="002A2663" w:rsidRDefault="0041656A" w:rsidP="0041656A">
      <w:pPr>
        <w:ind w:left="36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smartTag w:uri="urn:schemas-microsoft-com:office:smarttags" w:element="metricconverter">
        <w:smartTagPr>
          <w:attr w:name="ProductID" w:val="11.2 A"/>
        </w:smartTagPr>
        <w:r w:rsidRPr="00F471E4">
          <w:rPr>
            <w:rFonts w:ascii="Palatino Linotype" w:hAnsi="Palatino Linotype"/>
            <w:b/>
            <w:bCs/>
            <w:sz w:val="24"/>
            <w:szCs w:val="24"/>
          </w:rPr>
          <w:t>11.2 A</w:t>
        </w:r>
      </w:smartTag>
      <w:r w:rsidRPr="00F471E4">
        <w:rPr>
          <w:rFonts w:ascii="Palatino Linotype" w:hAnsi="Palatino Linotype"/>
          <w:b/>
          <w:bCs/>
          <w:sz w:val="24"/>
          <w:szCs w:val="24"/>
        </w:rPr>
        <w:t xml:space="preserve"> hallássérültek csoportosítása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11.2.1. A hallásveszteség foka, mértéke, típusa szerinti felosztás:</w:t>
      </w:r>
    </w:p>
    <w:p w:rsidR="0041656A" w:rsidRPr="002A2663" w:rsidRDefault="0041656A" w:rsidP="0041656A">
      <w:pPr>
        <w:pStyle w:val="Listaszerbekezds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Nagyothallók, akiknek a hallásvesztesége 20-90 dB a beszédfrekvenciában.</w:t>
      </w:r>
    </w:p>
    <w:p w:rsidR="0041656A" w:rsidRPr="002A2663" w:rsidRDefault="0041656A" w:rsidP="0041656A">
      <w:pPr>
        <w:pStyle w:val="Listaszerbekezds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Siketség határán lévő nagyothallók, akiknek 90-110 dB a hallásvesztesége a beszédfrekvenciákon.</w:t>
      </w:r>
    </w:p>
    <w:p w:rsidR="0041656A" w:rsidRPr="002A2663" w:rsidRDefault="0041656A" w:rsidP="0041656A">
      <w:pPr>
        <w:pStyle w:val="Listaszerbekezds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Siketek, akiknél 110 dB a hallásveszteség a beszédfrekvenciákon 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korai életkorban megkezdett fejlesztés, a megfelelő hallókészülékes ellátás és a személyi adottságok függvénye (értelem, beszéd, tanulékonyság, stb.), hogy a gyermek, fiatal a nagyothalló vagy a siket típusú fejlődésmenet jellemző.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11.2.2. A hallásveszteség fellépésének időpontja szempontjából történő felosztás</w:t>
      </w:r>
    </w:p>
    <w:p w:rsidR="0041656A" w:rsidRPr="002A2663" w:rsidRDefault="0041656A" w:rsidP="0041656A">
      <w:pPr>
        <w:pStyle w:val="Listaszerbekezds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471E4">
        <w:rPr>
          <w:rFonts w:ascii="Palatino Linotype" w:hAnsi="Palatino Linotype"/>
          <w:sz w:val="24"/>
          <w:szCs w:val="24"/>
        </w:rPr>
        <w:t>Prelinguális</w:t>
      </w:r>
      <w:proofErr w:type="spellEnd"/>
      <w:r w:rsidRPr="00F471E4">
        <w:rPr>
          <w:rFonts w:ascii="Palatino Linotype" w:hAnsi="Palatino Linotype"/>
          <w:sz w:val="24"/>
          <w:szCs w:val="24"/>
        </w:rPr>
        <w:t>, vagyis a beszéd, a nyelv megtanulása előtti időszakban fellépő</w:t>
      </w:r>
    </w:p>
    <w:p w:rsidR="0041656A" w:rsidRPr="002A2663" w:rsidRDefault="0041656A" w:rsidP="0041656A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471E4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F471E4">
        <w:rPr>
          <w:rFonts w:ascii="Palatino Linotype" w:hAnsi="Palatino Linotype"/>
          <w:sz w:val="24"/>
          <w:szCs w:val="24"/>
        </w:rPr>
        <w:t>.</w:t>
      </w:r>
    </w:p>
    <w:p w:rsidR="0041656A" w:rsidRPr="002A2663" w:rsidRDefault="0041656A" w:rsidP="0041656A">
      <w:pPr>
        <w:pStyle w:val="Listaszerbekezds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F471E4">
        <w:rPr>
          <w:rFonts w:ascii="Palatino Linotype" w:hAnsi="Palatino Linotype"/>
          <w:sz w:val="24"/>
          <w:szCs w:val="24"/>
        </w:rPr>
        <w:t>Posztlinguális</w:t>
      </w:r>
      <w:proofErr w:type="spellEnd"/>
      <w:r w:rsidRPr="00F471E4">
        <w:rPr>
          <w:rFonts w:ascii="Palatino Linotype" w:hAnsi="Palatino Linotype"/>
          <w:sz w:val="24"/>
          <w:szCs w:val="24"/>
        </w:rPr>
        <w:t>, vagyis a beszéd, a nyelv megtanulása utáni időszakban fellépő</w:t>
      </w:r>
    </w:p>
    <w:p w:rsidR="0041656A" w:rsidRPr="002A2663" w:rsidRDefault="0041656A" w:rsidP="0041656A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471E4">
        <w:rPr>
          <w:rFonts w:ascii="Palatino Linotype" w:hAnsi="Palatino Linotype"/>
          <w:sz w:val="24"/>
          <w:szCs w:val="24"/>
        </w:rPr>
        <w:t>hallássérülés</w:t>
      </w:r>
      <w:proofErr w:type="gramEnd"/>
      <w:r w:rsidRPr="00F471E4">
        <w:rPr>
          <w:rFonts w:ascii="Palatino Linotype" w:hAnsi="Palatino Linotype"/>
          <w:sz w:val="24"/>
          <w:szCs w:val="24"/>
        </w:rPr>
        <w:t>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/>
          <w:sz w:val="24"/>
          <w:szCs w:val="24"/>
        </w:rPr>
        <w:t>11.2.3.</w:t>
      </w:r>
      <w:r w:rsidRPr="00F471E4">
        <w:rPr>
          <w:rFonts w:ascii="Palatino Linotype" w:hAnsi="Palatino Linotype"/>
          <w:sz w:val="24"/>
          <w:szCs w:val="24"/>
        </w:rPr>
        <w:t xml:space="preserve"> A csoportosítás történhet </w:t>
      </w:r>
      <w:r w:rsidRPr="00F471E4">
        <w:rPr>
          <w:rFonts w:ascii="Palatino Linotype" w:hAnsi="Palatino Linotype"/>
          <w:b/>
          <w:bCs/>
          <w:sz w:val="24"/>
          <w:szCs w:val="24"/>
        </w:rPr>
        <w:t>a hallásküszöb</w:t>
      </w:r>
      <w:r w:rsidRPr="00F471E4">
        <w:rPr>
          <w:rFonts w:ascii="Palatino Linotype" w:hAnsi="Palatino Linotype"/>
          <w:sz w:val="24"/>
          <w:szCs w:val="24"/>
        </w:rPr>
        <w:t xml:space="preserve">,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a beszéd-, nyelv megértés nehézségei </w:t>
      </w:r>
      <w:r w:rsidRPr="00F471E4">
        <w:rPr>
          <w:rFonts w:ascii="Palatino Linotype" w:hAnsi="Palatino Linotype"/>
          <w:sz w:val="24"/>
          <w:szCs w:val="24"/>
        </w:rPr>
        <w:t>és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speciális fejlesztési szükségletek </w:t>
      </w:r>
      <w:r w:rsidRPr="00F471E4">
        <w:rPr>
          <w:rFonts w:ascii="Palatino Linotype" w:hAnsi="Palatino Linotype"/>
          <w:sz w:val="24"/>
          <w:szCs w:val="24"/>
        </w:rPr>
        <w:t>szerint</w:t>
      </w:r>
    </w:p>
    <w:tbl>
      <w:tblPr>
        <w:tblW w:w="9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3969"/>
        <w:gridCol w:w="3909"/>
      </w:tblGrid>
      <w:tr w:rsidR="0041656A" w:rsidRPr="002A2663" w:rsidTr="007943B3">
        <w:trPr>
          <w:trHeight w:val="588"/>
        </w:trPr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bCs/>
                <w:sz w:val="24"/>
                <w:szCs w:val="24"/>
              </w:rPr>
              <w:t>Hallásküszöb</w:t>
            </w: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bCs/>
                <w:sz w:val="24"/>
                <w:szCs w:val="24"/>
              </w:rPr>
              <w:t>A beszéd-, nyelvprodukció/megértés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bCs/>
                <w:sz w:val="24"/>
                <w:szCs w:val="24"/>
              </w:rPr>
              <w:t>nehézségei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bCs/>
                <w:sz w:val="24"/>
                <w:szCs w:val="24"/>
              </w:rPr>
              <w:t>Speciális fejlesztési szükségletek</w:t>
            </w:r>
          </w:p>
          <w:p w:rsidR="0041656A" w:rsidRPr="002A2663" w:rsidRDefault="0041656A" w:rsidP="007943B3">
            <w:pPr>
              <w:keepNext/>
              <w:autoSpaceDE w:val="0"/>
              <w:autoSpaceDN w:val="0"/>
              <w:adjustRightInd w:val="0"/>
              <w:spacing w:before="240" w:after="60"/>
              <w:jc w:val="center"/>
              <w:outlineLvl w:val="0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41656A" w:rsidRPr="002A2663" w:rsidTr="007943B3">
        <w:trPr>
          <w:trHeight w:val="1474"/>
        </w:trPr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25-40 dB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Enyhe fokú nagyothallás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Csekély veszteség. A halk vagy távoli beszédmegértésében lehetnek problémái.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Iskolai helyzetekben általában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F471E4">
              <w:rPr>
                <w:rFonts w:ascii="Palatino Linotype" w:hAnsi="Palatino Linotype"/>
                <w:sz w:val="24"/>
                <w:szCs w:val="24"/>
              </w:rPr>
              <w:t>nincsenek gondjai.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40 dB megközelítő veszteségnél már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felmerülhet a hallókészülék szükségessége.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Ügyelni kell a szókincs alakulására.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Szükség van a megfelelő ültetésre és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F471E4">
              <w:rPr>
                <w:rFonts w:ascii="Palatino Linotype" w:hAnsi="Palatino Linotype"/>
                <w:sz w:val="24"/>
                <w:szCs w:val="24"/>
              </w:rPr>
              <w:t>világításra.</w:t>
            </w:r>
          </w:p>
        </w:tc>
      </w:tr>
      <w:tr w:rsidR="0041656A" w:rsidRPr="002A2663" w:rsidTr="007943B3"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41-60 dB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Közepes fokú nagyothallás</w:t>
            </w:r>
          </w:p>
          <w:p w:rsidR="0041656A" w:rsidRPr="002C641F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Enyhe veszteség</w:t>
            </w:r>
          </w:p>
          <w:p w:rsidR="0041656A" w:rsidRPr="002C641F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Közelről érti a társalgó beszédet. Ha az osztályban halkan beszélnek, vagy nem látja a beszélőket, a beszélgetés 50%-át nem tudja követni.</w:t>
            </w:r>
          </w:p>
          <w:p w:rsidR="0041656A" w:rsidRPr="002C641F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Lehetséges a szűkebb szókincs, és felléphetnek beszédhibák.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Szüksége van szájról olvasásra.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Kedvező lehet a hallókészülék-használat és a hallásnevelés.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Megfelelő ültetés, és különösen az alsó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tagozaton integrációs utazótanár segítsége.</w:t>
            </w:r>
          </w:p>
          <w:p w:rsidR="0041656A" w:rsidRPr="002C641F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Odafigyelés a szókincsre és az olvasásra.</w:t>
            </w:r>
          </w:p>
          <w:p w:rsidR="0041656A" w:rsidRPr="002C641F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Szükség esetén logopédiai ellátás vagy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2C641F">
              <w:rPr>
                <w:rFonts w:ascii="Palatino Linotype" w:hAnsi="Palatino Linotype"/>
                <w:sz w:val="24"/>
                <w:szCs w:val="24"/>
              </w:rPr>
              <w:t>gyógypedagógiai szakvélemény szükséges lehet.</w:t>
            </w:r>
          </w:p>
        </w:tc>
      </w:tr>
      <w:tr w:rsidR="0041656A" w:rsidRPr="002A2663" w:rsidTr="007943B3"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lastRenderedPageBreak/>
              <w:t>60-80 dB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Súlyos fokú nagyothallás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Csak a hangos társalgást érti.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Csoportos beszélgetésnél fokozódnak a gondjai.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Valószínű a gyengébb beszédérthetőség.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Valószínű az expresszív és receptív nyelvi zavar.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Feltehető a korlátozott szókincs.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Integráltan valószínűleg folyamatos utazótanári ellátásra van szükség vagy a nagyothallók speciális osztályára.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nyelvi nehézségek, a szókincsbővítés és –használat, az olvasás, fogalmazás, nyelvtan stb. terén fejlesztésre van szüksége.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Jól hasznosítja a hallókészüléket </w:t>
            </w:r>
            <w:proofErr w:type="spellStart"/>
            <w:r w:rsidRPr="00F471E4">
              <w:rPr>
                <w:rFonts w:ascii="Palatino Linotype" w:hAnsi="Palatino Linotype"/>
                <w:sz w:val="24"/>
                <w:szCs w:val="24"/>
              </w:rPr>
              <w:t>éshallásnevelést</w:t>
            </w:r>
            <w:proofErr w:type="spellEnd"/>
            <w:r w:rsidRPr="00F471E4">
              <w:rPr>
                <w:rFonts w:ascii="Palatino Linotype" w:hAnsi="Palatino Linotype"/>
                <w:sz w:val="24"/>
                <w:szCs w:val="24"/>
              </w:rPr>
              <w:t>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 w:rsidRPr="00F471E4">
              <w:rPr>
                <w:rFonts w:ascii="Palatino Linotype" w:hAnsi="Palatino Linotype"/>
                <w:sz w:val="24"/>
                <w:szCs w:val="24"/>
              </w:rPr>
              <w:t>Szurdopedagógiai</w:t>
            </w:r>
            <w:proofErr w:type="spellEnd"/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 fejlesztés.</w:t>
            </w:r>
          </w:p>
        </w:tc>
      </w:tr>
      <w:tr w:rsidR="0041656A" w:rsidRPr="002A2663" w:rsidTr="007943B3"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81-95 dB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Súlyos fokú hallássérülés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Kb. 40 cm-ről meghallja az erős hangokat.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környezeti zajokat felismerheti.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magánhangzókat és a mássalhangzók egy részét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differenciálhatja.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beszéd és a nyelv valószínűleg sérül vagy torzul. Ha a veszteség az első életévig jelentkezik,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nem indul be magától a beszédfejlődés.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Teljes, ill. részleges integráció vagy speciális iskolai elhelyezés merül fel.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Speciális fejlesztő program a nyelvi készségek, fogalmak, beszéd fejlesztésére.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Gyógypedagógusra feltétlenül szükség van.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hallókészülékre és hallásfejlesztésre nagy szükség van.</w:t>
            </w:r>
          </w:p>
        </w:tc>
      </w:tr>
      <w:tr w:rsidR="0041656A" w:rsidRPr="002A2663" w:rsidTr="007943B3">
        <w:tc>
          <w:tcPr>
            <w:tcW w:w="1668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95dB vagy több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Átmenet a nagyothallás és a siketség között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b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b/>
                <w:sz w:val="24"/>
                <w:szCs w:val="24"/>
              </w:rPr>
              <w:t>Siketség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Igen súlyos veszteség.  Egyes erős hangokat meghallhat, de inkább a vibrációt, mint a hangokat érzékeli.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Elsődlegesen vizuális a kommunikáció során.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beszéd- és nyelvfejlődés valószínűleg sérül.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Ha a hallásveszteség </w:t>
            </w:r>
            <w:proofErr w:type="spellStart"/>
            <w:r w:rsidRPr="00F471E4">
              <w:rPr>
                <w:rFonts w:ascii="Palatino Linotype" w:hAnsi="Palatino Linotype"/>
                <w:sz w:val="24"/>
                <w:szCs w:val="24"/>
              </w:rPr>
              <w:t>prelinguális</w:t>
            </w:r>
            <w:proofErr w:type="spellEnd"/>
            <w:r w:rsidRPr="00F471E4">
              <w:rPr>
                <w:rFonts w:ascii="Palatino Linotype" w:hAnsi="Palatino Linotype"/>
                <w:sz w:val="24"/>
                <w:szCs w:val="24"/>
              </w:rPr>
              <w:t>, elmarad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a spontán beszédfejlődés.</w:t>
            </w:r>
          </w:p>
        </w:tc>
        <w:tc>
          <w:tcPr>
            <w:tcW w:w="3909" w:type="dxa"/>
            <w:vAlign w:val="center"/>
          </w:tcPr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A speciális iskolai elhelyezésen túl </w:t>
            </w:r>
            <w:proofErr w:type="spellStart"/>
            <w:r w:rsidRPr="00F471E4">
              <w:rPr>
                <w:rFonts w:ascii="Palatino Linotype" w:hAnsi="Palatino Linotype"/>
                <w:sz w:val="24"/>
                <w:szCs w:val="24"/>
              </w:rPr>
              <w:t>azintegráció</w:t>
            </w:r>
            <w:proofErr w:type="spellEnd"/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 is lehetséges jó </w:t>
            </w:r>
            <w:proofErr w:type="spellStart"/>
            <w:r w:rsidRPr="00F471E4">
              <w:rPr>
                <w:rFonts w:ascii="Palatino Linotype" w:hAnsi="Palatino Linotype"/>
                <w:sz w:val="24"/>
                <w:szCs w:val="24"/>
              </w:rPr>
              <w:t>értelemnél</w:t>
            </w:r>
            <w:proofErr w:type="gramStart"/>
            <w:r w:rsidRPr="00F471E4">
              <w:rPr>
                <w:rFonts w:ascii="Palatino Linotype" w:hAnsi="Palatino Linotype"/>
                <w:sz w:val="24"/>
                <w:szCs w:val="24"/>
              </w:rPr>
              <w:t>.Speciális</w:t>
            </w:r>
            <w:proofErr w:type="spellEnd"/>
            <w:proofErr w:type="gramEnd"/>
            <w:r w:rsidRPr="00F471E4">
              <w:rPr>
                <w:rFonts w:ascii="Palatino Linotype" w:hAnsi="Palatino Linotype"/>
                <w:sz w:val="24"/>
                <w:szCs w:val="24"/>
              </w:rPr>
              <w:t xml:space="preserve"> fejlesztő program szükséges.</w:t>
            </w:r>
          </w:p>
          <w:p w:rsidR="0041656A" w:rsidRPr="002A2663" w:rsidRDefault="0041656A" w:rsidP="007943B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F471E4">
              <w:rPr>
                <w:rFonts w:ascii="Palatino Linotype" w:hAnsi="Palatino Linotype"/>
                <w:sz w:val="24"/>
                <w:szCs w:val="24"/>
              </w:rPr>
              <w:t>Hallásnevelés szükséges.</w:t>
            </w:r>
          </w:p>
        </w:tc>
      </w:tr>
    </w:tbl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11.3. A hallássérülés okai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hallási fogyatékosság okai lehetnek örökletesek és szerzettek.</w:t>
      </w:r>
    </w:p>
    <w:p w:rsidR="0041656A" w:rsidRPr="002A2663" w:rsidRDefault="0041656A" w:rsidP="0041656A">
      <w:pPr>
        <w:pStyle w:val="Szvegtrzsbehzssal1"/>
        <w:spacing w:line="360" w:lineRule="auto"/>
        <w:ind w:left="0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A halláscsökkenés rendkívül összetett kórkép, a nagyothallás és siketség okai igen sokrétűek. Kórtani szempontból két fő csoportra oszthatóak:</w:t>
      </w:r>
    </w:p>
    <w:p w:rsidR="0041656A" w:rsidRPr="002A2663" w:rsidRDefault="0041656A" w:rsidP="0041656A">
      <w:pPr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lastRenderedPageBreak/>
        <w:t>1. Örökletes vagy genetikai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hallási fogyatékosság</w:t>
      </w:r>
      <w:r w:rsidRPr="00F471E4">
        <w:rPr>
          <w:rFonts w:ascii="Palatino Linotype" w:hAnsi="Palatino Linotype"/>
          <w:sz w:val="24"/>
          <w:szCs w:val="24"/>
        </w:rPr>
        <w:br/>
        <w:t>2. Szerzett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hallási fogyatékosság</w:t>
      </w:r>
    </w:p>
    <w:p w:rsidR="0041656A" w:rsidRPr="002A2663" w:rsidRDefault="0041656A" w:rsidP="0041656A">
      <w:pPr>
        <w:pStyle w:val="Szvegtrzsbehzssal1"/>
        <w:numPr>
          <w:ilvl w:val="0"/>
          <w:numId w:val="7"/>
        </w:numPr>
        <w:tabs>
          <w:tab w:val="left" w:pos="0"/>
          <w:tab w:val="num" w:pos="720"/>
        </w:tabs>
        <w:spacing w:after="0"/>
        <w:ind w:left="714" w:hanging="357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Az örökletes hallássérülés, mint minden genetikus ártalom domináns és recesszív jellegű. Általában kétoldali. Az örökletes eredetű hallásveszteségek lehetnek idegi, vezetéses vagy kevert típusúak, gyakran fordulnak elő közöttük progresszívek. </w:t>
      </w:r>
      <w:proofErr w:type="spellStart"/>
      <w:r w:rsidRPr="00F471E4">
        <w:rPr>
          <w:rFonts w:ascii="Palatino Linotype" w:hAnsi="Palatino Linotype"/>
        </w:rPr>
        <w:t>Löwe</w:t>
      </w:r>
      <w:proofErr w:type="spellEnd"/>
      <w:r w:rsidRPr="00F471E4">
        <w:rPr>
          <w:rFonts w:ascii="Palatino Linotype" w:hAnsi="Palatino Linotype"/>
        </w:rPr>
        <w:t xml:space="preserve"> (1992.) szerint az örökletes esetek egyharmadánál </w:t>
      </w:r>
      <w:proofErr w:type="spellStart"/>
      <w:r w:rsidRPr="00F471E4">
        <w:rPr>
          <w:rFonts w:ascii="Palatino Linotype" w:hAnsi="Palatino Linotype"/>
        </w:rPr>
        <w:t>progrediáló</w:t>
      </w:r>
      <w:proofErr w:type="spellEnd"/>
      <w:r w:rsidRPr="00F471E4">
        <w:rPr>
          <w:rFonts w:ascii="Palatino Linotype" w:hAnsi="Palatino Linotype"/>
        </w:rPr>
        <w:t xml:space="preserve"> halláskárosodásról van szó.</w:t>
      </w:r>
    </w:p>
    <w:p w:rsidR="0041656A" w:rsidRPr="002A2663" w:rsidRDefault="0041656A" w:rsidP="0041656A">
      <w:pPr>
        <w:pStyle w:val="Szvegtrzsbehzssal1"/>
        <w:numPr>
          <w:ilvl w:val="0"/>
          <w:numId w:val="7"/>
        </w:numPr>
        <w:tabs>
          <w:tab w:val="clear" w:pos="0"/>
          <w:tab w:val="num" w:pos="720"/>
        </w:tabs>
        <w:spacing w:after="0"/>
        <w:ind w:left="714" w:hanging="357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A szerzett hallási fogyatékosság esetében, az ártalmak három csoportját különböztetjük meg: </w:t>
      </w:r>
    </w:p>
    <w:p w:rsidR="0041656A" w:rsidRPr="002A2663" w:rsidRDefault="0041656A" w:rsidP="0041656A">
      <w:pPr>
        <w:pStyle w:val="Szvegtrzsbehzssal1"/>
        <w:numPr>
          <w:ilvl w:val="0"/>
          <w:numId w:val="5"/>
        </w:numPr>
        <w:tabs>
          <w:tab w:val="clear" w:pos="0"/>
          <w:tab w:val="left" w:pos="360"/>
        </w:tabs>
        <w:spacing w:after="0"/>
        <w:ind w:left="705" w:firstLine="0"/>
        <w:jc w:val="both"/>
        <w:rPr>
          <w:rFonts w:ascii="Palatino Linotype" w:hAnsi="Palatino Linotype"/>
        </w:rPr>
      </w:pPr>
      <w:proofErr w:type="spellStart"/>
      <w:r w:rsidRPr="00F471E4">
        <w:rPr>
          <w:rFonts w:ascii="Palatino Linotype" w:hAnsi="Palatino Linotype"/>
        </w:rPr>
        <w:t>Prenatális</w:t>
      </w:r>
      <w:proofErr w:type="spellEnd"/>
      <w:r w:rsidRPr="00F471E4">
        <w:rPr>
          <w:rFonts w:ascii="Palatino Linotype" w:hAnsi="Palatino Linotype"/>
        </w:rPr>
        <w:t xml:space="preserve"> - A </w:t>
      </w:r>
      <w:proofErr w:type="spellStart"/>
      <w:r w:rsidRPr="00F471E4">
        <w:rPr>
          <w:rFonts w:ascii="Palatino Linotype" w:hAnsi="Palatino Linotype"/>
        </w:rPr>
        <w:t>prenatális</w:t>
      </w:r>
      <w:proofErr w:type="spellEnd"/>
      <w:r w:rsidRPr="00F471E4">
        <w:rPr>
          <w:rFonts w:ascii="Palatino Linotype" w:hAnsi="Palatino Linotype"/>
        </w:rPr>
        <w:t xml:space="preserve"> sérülések vagy más néven </w:t>
      </w:r>
      <w:proofErr w:type="spellStart"/>
      <w:r w:rsidRPr="00F471E4">
        <w:rPr>
          <w:rFonts w:ascii="Palatino Linotype" w:hAnsi="Palatino Linotype"/>
        </w:rPr>
        <w:t>intrauterin</w:t>
      </w:r>
      <w:proofErr w:type="spellEnd"/>
      <w:r w:rsidRPr="00F471E4">
        <w:rPr>
          <w:rFonts w:ascii="Palatino Linotype" w:hAnsi="Palatino Linotype"/>
        </w:rPr>
        <w:t xml:space="preserve">, méhen belüli károsodások az </w:t>
      </w:r>
      <w:proofErr w:type="spellStart"/>
      <w:r w:rsidRPr="00F471E4">
        <w:rPr>
          <w:rFonts w:ascii="Palatino Linotype" w:hAnsi="Palatino Linotype"/>
        </w:rPr>
        <w:t>intrauterin</w:t>
      </w:r>
      <w:proofErr w:type="spellEnd"/>
      <w:r w:rsidRPr="00F471E4">
        <w:rPr>
          <w:rFonts w:ascii="Palatino Linotype" w:hAnsi="Palatino Linotype"/>
        </w:rPr>
        <w:t xml:space="preserve"> fejlődés során alakulnak ki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:rsidR="0041656A" w:rsidRPr="002A2663" w:rsidRDefault="0041656A" w:rsidP="0041656A">
      <w:pPr>
        <w:pStyle w:val="Szvegtrzsbehzssal1"/>
        <w:numPr>
          <w:ilvl w:val="0"/>
          <w:numId w:val="5"/>
        </w:numPr>
        <w:tabs>
          <w:tab w:val="clear" w:pos="0"/>
          <w:tab w:val="left" w:pos="360"/>
        </w:tabs>
        <w:spacing w:after="0"/>
        <w:ind w:left="728" w:hanging="23"/>
        <w:jc w:val="both"/>
        <w:rPr>
          <w:rFonts w:ascii="Palatino Linotype" w:hAnsi="Palatino Linotype"/>
        </w:rPr>
      </w:pPr>
      <w:proofErr w:type="spellStart"/>
      <w:r w:rsidRPr="00F471E4">
        <w:rPr>
          <w:rFonts w:ascii="Palatino Linotype" w:hAnsi="Palatino Linotype"/>
        </w:rPr>
        <w:t>Natális</w:t>
      </w:r>
      <w:proofErr w:type="spellEnd"/>
      <w:r w:rsidRPr="00F471E4">
        <w:rPr>
          <w:rFonts w:ascii="Palatino Linotype" w:hAnsi="Palatino Linotype"/>
        </w:rPr>
        <w:t xml:space="preserve"> vagy </w:t>
      </w:r>
      <w:proofErr w:type="spellStart"/>
      <w:r w:rsidRPr="00F471E4">
        <w:rPr>
          <w:rFonts w:ascii="Palatino Linotype" w:hAnsi="Palatino Linotype"/>
        </w:rPr>
        <w:t>perinatális-</w:t>
      </w:r>
      <w:proofErr w:type="spellEnd"/>
      <w:r w:rsidRPr="00F471E4">
        <w:rPr>
          <w:rFonts w:ascii="Palatino Linotype" w:hAnsi="Palatino Linotype"/>
        </w:rPr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</w:t>
      </w:r>
    </w:p>
    <w:p w:rsidR="0041656A" w:rsidRPr="002A2663" w:rsidRDefault="0041656A" w:rsidP="0041656A">
      <w:pPr>
        <w:pStyle w:val="Szvegtrzsbehzssal1"/>
        <w:numPr>
          <w:ilvl w:val="0"/>
          <w:numId w:val="5"/>
        </w:numPr>
        <w:tabs>
          <w:tab w:val="clear" w:pos="0"/>
          <w:tab w:val="left" w:pos="360"/>
        </w:tabs>
        <w:spacing w:after="0"/>
        <w:ind w:left="728" w:hanging="23"/>
        <w:jc w:val="both"/>
        <w:rPr>
          <w:rFonts w:ascii="Palatino Linotype" w:hAnsi="Palatino Linotype"/>
        </w:rPr>
      </w:pPr>
      <w:proofErr w:type="spellStart"/>
      <w:r w:rsidRPr="00F471E4">
        <w:rPr>
          <w:rFonts w:ascii="Palatino Linotype" w:hAnsi="Palatino Linotype"/>
        </w:rPr>
        <w:t>Posztnatális</w:t>
      </w:r>
      <w:proofErr w:type="spellEnd"/>
      <w:r w:rsidRPr="00F471E4">
        <w:rPr>
          <w:rFonts w:ascii="Palatino Linotype" w:hAnsi="Palatino Linotype"/>
        </w:rPr>
        <w:t xml:space="preserve"> - a születés után sokféle kórok (mechanikai, fizikai, kémiai, biológiai) vezethet halláskárosodáshoz, sokszor egymással kölcsönhatásban. A szülés utáni első években 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>
        <w:rPr>
          <w:rFonts w:ascii="Palatino Linotype" w:hAnsi="Palatino Linotype"/>
        </w:rPr>
        <w:t xml:space="preserve"> </w:t>
      </w:r>
      <w:r w:rsidRPr="00F471E4">
        <w:rPr>
          <w:rFonts w:ascii="Palatino Linotype" w:hAnsi="Palatino Linotype"/>
        </w:rPr>
        <w:t>és más fertőző betegségek előfordulása, mégis számolni kell ennek veszélyével, mely hallóideg, középfül vagy belsőfül eredetű hallássérülést okozhat.</w:t>
      </w:r>
    </w:p>
    <w:p w:rsidR="0041656A" w:rsidRPr="002A2663" w:rsidRDefault="0041656A" w:rsidP="0041656A">
      <w:pPr>
        <w:pStyle w:val="Szvegtrzsbehzssal1"/>
        <w:ind w:left="705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Mechanikai traumák</w:t>
      </w:r>
      <w:r w:rsidRPr="00F471E4">
        <w:rPr>
          <w:rFonts w:ascii="Palatino Linotype" w:hAnsi="Palatino Linotype"/>
          <w:b/>
        </w:rPr>
        <w:t xml:space="preserve">, </w:t>
      </w:r>
      <w:r w:rsidRPr="00F471E4">
        <w:rPr>
          <w:rFonts w:ascii="Palatino Linotype" w:hAnsi="Palatino Linotype"/>
        </w:rPr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Kémiai anyagoknak</w:t>
      </w:r>
      <w:r w:rsidRPr="00F471E4">
        <w:rPr>
          <w:rFonts w:ascii="Palatino Linotype" w:hAnsi="Palatino Linotype"/>
          <w:b/>
        </w:rPr>
        <w:t xml:space="preserve">, </w:t>
      </w:r>
      <w:r w:rsidRPr="00F471E4">
        <w:rPr>
          <w:rFonts w:ascii="Palatino Linotype" w:hAnsi="Palatino Linotype"/>
        </w:rPr>
        <w:t xml:space="preserve">bizonyos vegyszereknek, gyógyszereknek a belső fülre gyakorolt, többnyire hosszabb ideig tartó mérgező, károsító hatásuk van. </w:t>
      </w:r>
    </w:p>
    <w:p w:rsidR="0041656A" w:rsidRPr="002A2663" w:rsidRDefault="0041656A" w:rsidP="0041656A">
      <w:pPr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hallássérülésnek tehát többféle oka lehet. Származhat a külső, a közép- és a belsőfül zavarából.</w:t>
      </w:r>
    </w:p>
    <w:p w:rsidR="0041656A" w:rsidRPr="002A2663" w:rsidRDefault="0041656A" w:rsidP="0041656A">
      <w:pPr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 sérülést idéz elő, amit orvosi beavatkozással meg lehet szüntetni, vagy akár spontán gyógyul (így van ez például egy erősebb megfázás, </w:t>
      </w:r>
      <w:r w:rsidRPr="00F471E4">
        <w:rPr>
          <w:rFonts w:ascii="Palatino Linotype" w:hAnsi="Palatino Linotype"/>
          <w:sz w:val="24"/>
          <w:szCs w:val="24"/>
        </w:rPr>
        <w:lastRenderedPageBreak/>
        <w:t>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cochlea</w:t>
      </w:r>
      <w:proofErr w:type="spellEnd"/>
      <w:r w:rsidRPr="00F471E4">
        <w:rPr>
          <w:rFonts w:ascii="Palatino Linotype" w:hAnsi="Palatino Linotype"/>
          <w:sz w:val="24"/>
          <w:szCs w:val="24"/>
        </w:rPr>
        <w:t>) megbetegedése okozza a hallásproblémát (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hallássérülés). A fennmaradó, viszonylag ritkább esetekben a hallóideg megbetegedése a hallászavar oka. </w:t>
      </w:r>
    </w:p>
    <w:p w:rsidR="0041656A" w:rsidRPr="002A2663" w:rsidRDefault="0041656A" w:rsidP="0041656A">
      <w:pPr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11.4 A hallássérülés következményei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hallássérülés a legsúlyosabban a beszédet és a nyelv kialakulását, kibontakozását érinti.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  <w:b/>
        </w:rPr>
      </w:pPr>
      <w:r w:rsidRPr="00F471E4">
        <w:rPr>
          <w:rFonts w:ascii="Palatino Linotype" w:hAnsi="Palatino Linotype"/>
          <w:b/>
        </w:rPr>
        <w:t>11.4.1 Az artikuláció és szupraszegmentális elemek alkalmazásának jellemzői hallássérülteknél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F471E4">
        <w:rPr>
          <w:rFonts w:ascii="Palatino Linotype" w:hAnsi="Palatino Linotype"/>
        </w:rPr>
        <w:t>szurdopedagógus</w:t>
      </w:r>
      <w:proofErr w:type="spellEnd"/>
      <w:r w:rsidRPr="00F471E4">
        <w:rPr>
          <w:rFonts w:ascii="Palatino Linotype" w:hAnsi="Palatino Linotype"/>
        </w:rPr>
        <w:t xml:space="preserve">) nélkül. Leggyakrabban a sziszegők és a </w:t>
      </w:r>
      <w:proofErr w:type="spellStart"/>
      <w:r w:rsidRPr="00F471E4">
        <w:rPr>
          <w:rFonts w:ascii="Palatino Linotype" w:hAnsi="Palatino Linotype"/>
        </w:rPr>
        <w:t>gy</w:t>
      </w:r>
      <w:proofErr w:type="spellEnd"/>
      <w:r w:rsidRPr="00F471E4">
        <w:rPr>
          <w:rFonts w:ascii="Palatino Linotype" w:hAnsi="Palatino Linotype"/>
        </w:rPr>
        <w:t xml:space="preserve">, </w:t>
      </w:r>
      <w:proofErr w:type="spellStart"/>
      <w:r w:rsidRPr="00F471E4">
        <w:rPr>
          <w:rFonts w:ascii="Palatino Linotype" w:hAnsi="Palatino Linotype"/>
        </w:rPr>
        <w:t>ty</w:t>
      </w:r>
      <w:proofErr w:type="spellEnd"/>
      <w:r w:rsidRPr="00F471E4">
        <w:rPr>
          <w:rFonts w:ascii="Palatino Linotype" w:hAnsi="Palatino Linotype"/>
        </w:rPr>
        <w:t xml:space="preserve">, c, </w:t>
      </w:r>
      <w:proofErr w:type="spellStart"/>
      <w:r w:rsidRPr="00F471E4">
        <w:rPr>
          <w:rFonts w:ascii="Palatino Linotype" w:hAnsi="Palatino Linotype"/>
        </w:rPr>
        <w:t>cs</w:t>
      </w:r>
      <w:proofErr w:type="spellEnd"/>
      <w:r w:rsidRPr="00F471E4">
        <w:rPr>
          <w:rFonts w:ascii="Palatino Linotype" w:hAnsi="Palatino Linotype"/>
        </w:rPr>
        <w:t xml:space="preserve"> hangok a hibásan képzettek, de a magánhangzókban is előfordulhatnak cserék. A kiejtési hibák mellett a beszéd minőségét 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A súlyos hallássérültek beszédének jellemző vonásai lehetnek 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Elmosódott, hasonló hangzású magánhangzók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Lelassult beszédtempó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Bizonytalan izomfeszültséggel képzett szavak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Gyakran hibás vagy hiányzó sziszegő hangok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lastRenderedPageBreak/>
        <w:t>Helytelen levegővétel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Gyakori orrhangzósság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Feszített hangszalagréssel képezz hangok (fejhang)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Gyakori hangcserék a hasonló képzésű, a hasonló területeken képzett, hasonló hangzású és hasonló vizuális képet nyújtó hangok között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Ritmustalan, hangsúlytalan, dinamikátlan beszédtempó</w:t>
      </w:r>
    </w:p>
    <w:p w:rsidR="0041656A" w:rsidRPr="002A2663" w:rsidRDefault="0041656A" w:rsidP="0041656A">
      <w:pPr>
        <w:pStyle w:val="Szvegtrzsbehzssal1"/>
        <w:numPr>
          <w:ilvl w:val="0"/>
          <w:numId w:val="36"/>
        </w:numPr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Darabos, zavart ritmus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A hibás ejtés gyakran vezet helyesírási hibákhoz. A gyermek, fiatal úgy írja le a szavakat, ahogyan ejti őket, vagyis gyakran hibásan. Ez a hiba az írás és az olvasás egyidejű alkalmazásával jól javítható, és a kiejtésre is pozitívan hat.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  <w:b/>
        </w:rPr>
      </w:pPr>
      <w:r w:rsidRPr="00F471E4">
        <w:rPr>
          <w:rFonts w:ascii="Palatino Linotype" w:hAnsi="Palatino Linotype"/>
          <w:b/>
        </w:rPr>
        <w:t>11.4.2.A szókincs jellegzetességei hallássérülteknél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A szókincs hiányosságai vezetnek a beszédértés zavaraihoz és az alacsonyabb olvasási szinthez. A szókincsbeli elmaradás minőségileg különbözhet a pedagógusok által tapasztalt szűkített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Minél többet társalog a gyermek, fiatal, minél többet olvas, annál erősebb ütemben fog gyarapodni a szókincse.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Fontos szempont a hallássérültekkel való kommunikáció tekintetében, hogy mindig meg kell győződni róla, hogy a gyermek, fiatal, illetve a fiatal, felnőtt hallássérült megértette-e azt, amit közölni szerettünk volna vele. Célszerű a rövid, pontos, egyszerű fogalmakkal megfogalmazott instrukciók adása, néhány kérdéssel a megértés ellenőrzés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  <w:b/>
        </w:rPr>
        <w:t>11.4.3. A beszéd grammatikájának jellemzői hallássérülteknél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  <w:b/>
        </w:rPr>
      </w:pPr>
      <w:r w:rsidRPr="00F471E4">
        <w:rPr>
          <w:rFonts w:ascii="Palatino Linotype" w:hAnsi="Palatino Linotype"/>
          <w:b/>
        </w:rPr>
        <w:t>11.4.4. A beszédértés jellemzői hallássérülteknél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A nyelvi nehézségek nemcsak az aktív nyelvhasználatot, hanem a beszédértés területét is érinthetik. A hallássérült gyermek, fiatal, fiatalok a halláson kívül a szájról olvasást is felhasználják a beszédértés segítésére, ennek mértéke gyermek, fiatalonként változó. </w:t>
      </w:r>
    </w:p>
    <w:p w:rsidR="0041656A" w:rsidRPr="002A2663" w:rsidRDefault="0041656A" w:rsidP="0041656A">
      <w:pPr>
        <w:pStyle w:val="Szvegtrzsbehzssal1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A szájról olvasás megkönnyítése </w:t>
      </w:r>
      <w:proofErr w:type="gramStart"/>
      <w:r w:rsidRPr="00F471E4">
        <w:rPr>
          <w:rFonts w:ascii="Palatino Linotype" w:hAnsi="Palatino Linotype"/>
        </w:rPr>
        <w:t>azáltal</w:t>
      </w:r>
      <w:proofErr w:type="gramEnd"/>
      <w:r w:rsidRPr="00F471E4">
        <w:rPr>
          <w:rFonts w:ascii="Palatino Linotype" w:hAnsi="Palatino Linotype"/>
        </w:rPr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:rsidR="0041656A" w:rsidRPr="002A2663" w:rsidRDefault="0041656A" w:rsidP="0041656A">
      <w:pPr>
        <w:pStyle w:val="Szvegtrzsbehzssal1"/>
        <w:spacing w:after="0"/>
        <w:ind w:left="0"/>
        <w:jc w:val="both"/>
        <w:rPr>
          <w:rFonts w:ascii="Palatino Linotype" w:hAnsi="Palatino Linotype"/>
        </w:rPr>
      </w:pPr>
      <w:r w:rsidRPr="00F471E4">
        <w:rPr>
          <w:rFonts w:ascii="Palatino Linotype" w:hAnsi="Palatino Linotype"/>
        </w:rPr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:rsidR="0041656A" w:rsidRPr="002A2663" w:rsidRDefault="0041656A" w:rsidP="0041656A">
      <w:pPr>
        <w:pStyle w:val="Szvegtrzsbehzssal1"/>
        <w:spacing w:after="0" w:line="360" w:lineRule="auto"/>
        <w:ind w:left="0"/>
        <w:jc w:val="both"/>
        <w:rPr>
          <w:rFonts w:ascii="Palatino Linotype" w:hAnsi="Palatino Linotype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11.5 A hallássérült gyermek, fiatal együttnevelése halló társaikkal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/>
          <w:sz w:val="24"/>
          <w:szCs w:val="24"/>
        </w:rPr>
        <w:t>11.5.1.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471E4">
        <w:rPr>
          <w:rFonts w:ascii="Palatino Linotype" w:hAnsi="Palatino Linotype"/>
          <w:b/>
          <w:sz w:val="24"/>
          <w:szCs w:val="24"/>
        </w:rPr>
        <w:t>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szegregáció </w:t>
      </w:r>
      <w:r w:rsidRPr="00F471E4">
        <w:rPr>
          <w:rFonts w:ascii="Palatino Linotype" w:hAnsi="Palatino Linotype"/>
          <w:sz w:val="24"/>
          <w:szCs w:val="24"/>
        </w:rPr>
        <w:t xml:space="preserve">a fogyatékosok és nem fogyatékosok egymástól elkülönített oktatását jelenti. A </w:t>
      </w:r>
      <w:proofErr w:type="spellStart"/>
      <w:r w:rsidRPr="00F471E4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</w:t>
      </w:r>
      <w:proofErr w:type="spellStart"/>
      <w:r w:rsidRPr="00F471E4">
        <w:rPr>
          <w:rFonts w:ascii="Palatino Linotype" w:hAnsi="Palatino Linotype"/>
          <w:sz w:val="24"/>
          <w:szCs w:val="24"/>
        </w:rPr>
        <w:t>fiatal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speciális iskolába, </w:t>
      </w:r>
      <w:proofErr w:type="spellStart"/>
      <w:r w:rsidRPr="00F471E4">
        <w:rPr>
          <w:rFonts w:ascii="Palatino Linotype" w:hAnsi="Palatino Linotype"/>
          <w:sz w:val="24"/>
          <w:szCs w:val="24"/>
        </w:rPr>
        <w:t>szegregált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szervezési formában tanul.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/>
          <w:sz w:val="24"/>
          <w:szCs w:val="24"/>
        </w:rPr>
        <w:t>11.5.2</w:t>
      </w:r>
      <w:r w:rsidRPr="00F471E4">
        <w:rPr>
          <w:rFonts w:ascii="Palatino Linotype" w:hAnsi="Palatino Linotype"/>
          <w:sz w:val="24"/>
          <w:szCs w:val="24"/>
        </w:rPr>
        <w:t xml:space="preserve"> A másik forma az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integráció </w:t>
      </w:r>
      <w:r w:rsidRPr="00F471E4">
        <w:rPr>
          <w:rFonts w:ascii="Palatino Linotype" w:hAnsi="Palatino Linotype"/>
          <w:sz w:val="24"/>
          <w:szCs w:val="24"/>
        </w:rPr>
        <w:t>(fogadás). Hazánkban legelterjedtebb az egyéni teljes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F471E4">
        <w:rPr>
          <w:rFonts w:ascii="Palatino Linotype" w:hAnsi="Palatino Linotype"/>
          <w:sz w:val="24"/>
          <w:szCs w:val="24"/>
        </w:rPr>
        <w:t>integráció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. A hallássérült gyermek, fiatal, </w:t>
      </w:r>
      <w:proofErr w:type="spellStart"/>
      <w:r w:rsidRPr="00F471E4">
        <w:rPr>
          <w:rFonts w:ascii="Palatino Linotype" w:hAnsi="Palatino Linotype"/>
          <w:sz w:val="24"/>
          <w:szCs w:val="24"/>
        </w:rPr>
        <w:t>fiatal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a tanítás teljes idejét a többségi (halló) osztályban tölti.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Cs/>
          <w:sz w:val="24"/>
          <w:szCs w:val="24"/>
        </w:rPr>
        <w:t>Az sikeres integrációnak számos objektív feltétele van: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 xml:space="preserve"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 </w:t>
      </w:r>
      <w:r w:rsidRPr="00F471E4">
        <w:rPr>
          <w:rFonts w:ascii="Palatino Linotype" w:hAnsi="Palatino Linotype"/>
          <w:sz w:val="24"/>
          <w:szCs w:val="24"/>
        </w:rPr>
        <w:lastRenderedPageBreak/>
        <w:t>használata, az integrációt segítő gyógypedagógus közreműködése, igény esetén pedagógiai asszisztens és jeltolmács segítsége.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hallássérültekkel foglalkozó többségi pedagógusnak sokrétű feladatot kell megoldania egyidejűleg. Ismernie kell a sérülés sajátosságait, a habilitációs/rehabilitációs lehetőségeket. Tisztában kell lennie azzal, hogy a gyermek, fiatal milyen mértékben képes információt felvenni a hallása révén, mennyiben támaszkodik a szájról olvasásra.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Mindezekhez nélkülözhetetlen az egyes nevelési helyzetekben az egyéni különbségek figyelembevétele és pedagógiai kezelése. Az egyéni különbségek a hallássérülés minőségétől, mértékétől és a tanuló mentális és személyi adottságától függ.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Cs/>
          <w:sz w:val="24"/>
          <w:szCs w:val="24"/>
        </w:rPr>
        <w:t>Számolnunk kell szubjektív feltételekkel is az integráció tekintetében</w:t>
      </w:r>
      <w:r w:rsidRPr="00F471E4">
        <w:rPr>
          <w:rFonts w:ascii="Palatino Linotype" w:hAnsi="Palatino Linotype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 xml:space="preserve">11.6 </w:t>
      </w:r>
      <w:r w:rsidRPr="00F471E4">
        <w:rPr>
          <w:rFonts w:ascii="Palatino Linotype" w:hAnsi="Palatino Linotype"/>
          <w:b/>
          <w:sz w:val="24"/>
          <w:szCs w:val="24"/>
        </w:rPr>
        <w:t>A hallássérültek által használt technikai eszközök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b/>
          <w:bCs/>
          <w:sz w:val="24"/>
          <w:szCs w:val="24"/>
        </w:rPr>
      </w:pPr>
    </w:p>
    <w:p w:rsidR="0041656A" w:rsidRPr="002A2663" w:rsidRDefault="0041656A" w:rsidP="0041656A">
      <w:pPr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11.6.1. A hallókészülék</w:t>
      </w:r>
    </w:p>
    <w:p w:rsidR="0041656A" w:rsidRPr="002A2663" w:rsidRDefault="0041656A" w:rsidP="0041656A">
      <w:pPr>
        <w:jc w:val="both"/>
        <w:rPr>
          <w:rFonts w:ascii="Palatino Linotype" w:hAnsi="Palatino Linotype"/>
          <w:bCs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</w:t>
      </w:r>
      <w:proofErr w:type="spellStart"/>
      <w:r w:rsidRPr="00F471E4">
        <w:rPr>
          <w:rFonts w:ascii="Palatino Linotype" w:hAnsi="Palatino Linotype"/>
          <w:sz w:val="24"/>
          <w:szCs w:val="24"/>
        </w:rPr>
        <w:t>beszédmezőbe.</w:t>
      </w:r>
      <w:proofErr w:type="gramStart"/>
      <w:r w:rsidRPr="00F471E4">
        <w:rPr>
          <w:rFonts w:ascii="Palatino Linotype" w:hAnsi="Palatino Linotype"/>
          <w:sz w:val="24"/>
          <w:szCs w:val="24"/>
        </w:rPr>
        <w:t>A</w:t>
      </w:r>
      <w:proofErr w:type="spellEnd"/>
      <w:proofErr w:type="gramEnd"/>
      <w:r w:rsidRPr="00F471E4">
        <w:rPr>
          <w:rFonts w:ascii="Palatino Linotype" w:hAnsi="Palatino Linotype"/>
          <w:sz w:val="24"/>
          <w:szCs w:val="24"/>
        </w:rPr>
        <w:t xml:space="preserve">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F471E4">
        <w:rPr>
          <w:rFonts w:ascii="Palatino Linotype" w:hAnsi="Palatino Linotype"/>
          <w:sz w:val="24"/>
          <w:szCs w:val="24"/>
        </w:rPr>
        <w:t>fülilleszték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juttatja be.  </w:t>
      </w:r>
      <w:r w:rsidRPr="00F471E4">
        <w:rPr>
          <w:rFonts w:ascii="Palatino Linotype" w:hAnsi="Palatino Linotype"/>
          <w:bCs/>
          <w:sz w:val="24"/>
          <w:szCs w:val="24"/>
        </w:rPr>
        <w:t>A hallókészülék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a gyermek, fiatal egyéni igényeihez, hallásállapotához igazodik. Felírását,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ellenőrzését szakember végzi. A hallókészülékek egész napos viselésre készültek.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/>
          <w:sz w:val="24"/>
          <w:szCs w:val="24"/>
        </w:rPr>
        <w:t>11.6.2.</w:t>
      </w:r>
      <w:r w:rsidRPr="00F471E4">
        <w:rPr>
          <w:rFonts w:ascii="Palatino Linotype" w:hAnsi="Palatino Linotype"/>
          <w:sz w:val="24"/>
          <w:szCs w:val="24"/>
        </w:rPr>
        <w:t xml:space="preserve"> Az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adó-vevő készülék </w:t>
      </w:r>
      <w:r w:rsidRPr="00F471E4">
        <w:rPr>
          <w:rFonts w:ascii="Palatino Linotype" w:hAnsi="Palatino Linotype"/>
          <w:sz w:val="24"/>
          <w:szCs w:val="24"/>
        </w:rPr>
        <w:t xml:space="preserve">jól segíti a hallássérült tanuló oktatását azáltal, hogy csak </w:t>
      </w:r>
      <w:proofErr w:type="spellStart"/>
      <w:r w:rsidRPr="00F471E4">
        <w:rPr>
          <w:rFonts w:ascii="Palatino Linotype" w:hAnsi="Palatino Linotype"/>
          <w:sz w:val="24"/>
          <w:szCs w:val="24"/>
        </w:rPr>
        <w:t>ahasznos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jeleket erősíti fel, a háttérzajokat nem. Előnye, hogy a távolabbról jövő </w:t>
      </w:r>
      <w:proofErr w:type="spellStart"/>
      <w:r w:rsidRPr="00F471E4">
        <w:rPr>
          <w:rFonts w:ascii="Palatino Linotype" w:hAnsi="Palatino Linotype"/>
          <w:sz w:val="24"/>
          <w:szCs w:val="24"/>
        </w:rPr>
        <w:t>beszédetis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erősíti. Egy adó és egy vevő részből áll, az adó részhez mikrofon csatlakozik, melyet általában a beszélő visel.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jc w:val="both"/>
        <w:rPr>
          <w:rFonts w:ascii="Palatino Linotype" w:hAnsi="Palatino Linotype"/>
          <w:b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 xml:space="preserve">11.6.3. A </w:t>
      </w:r>
      <w:proofErr w:type="spellStart"/>
      <w:r w:rsidRPr="00F471E4">
        <w:rPr>
          <w:rFonts w:ascii="Palatino Linotype" w:hAnsi="Palatino Linotype"/>
          <w:b/>
          <w:bCs/>
          <w:sz w:val="24"/>
          <w:szCs w:val="24"/>
        </w:rPr>
        <w:t>Cohleáris</w:t>
      </w:r>
      <w:proofErr w:type="spellEnd"/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proofErr w:type="spellStart"/>
      <w:r w:rsidRPr="00F471E4">
        <w:rPr>
          <w:rFonts w:ascii="Palatino Linotype" w:hAnsi="Palatino Linotype"/>
          <w:b/>
          <w:bCs/>
          <w:sz w:val="24"/>
          <w:szCs w:val="24"/>
        </w:rPr>
        <w:t>inplantátum</w:t>
      </w:r>
      <w:proofErr w:type="spellEnd"/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 xml:space="preserve">a súlyos hallássérülteknél alkalmazott műtéti eljárás, amelynek során a belső fülben lévő 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cochleába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(a hanginger idegi felvevő rendszerét tartalmazó csigába) elektródákat ültetnek be. A legjelentősebb és a legnagyobb számban végzett hallásjavító eljárás.</w:t>
      </w:r>
    </w:p>
    <w:p w:rsidR="0041656A" w:rsidRPr="002A2663" w:rsidRDefault="0041656A" w:rsidP="0041656A">
      <w:pPr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implantátum egy olyan összetett technikai eszköz, amely közvetlenül a hallóidegre küld elektromos impulzusokat - tehát ugyanazt a feladatot végzi el, mint az ép hallószerv esetében a csigában lévő szőrsejtek.  A 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implantátum beépítésének legfontosabb feltétele, hogy a hallóideg - azaz a belső fültől az agykéreg felé vezető pálya  - </w:t>
      </w:r>
      <w:proofErr w:type="gramStart"/>
      <w:r w:rsidRPr="00F471E4">
        <w:rPr>
          <w:rFonts w:ascii="Palatino Linotype" w:hAnsi="Palatino Linotype"/>
          <w:sz w:val="24"/>
          <w:szCs w:val="24"/>
        </w:rPr>
        <w:t>ép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legyen.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F471E4">
        <w:rPr>
          <w:rFonts w:ascii="Palatino Linotype" w:hAnsi="Palatino Linotype"/>
          <w:sz w:val="24"/>
          <w:szCs w:val="24"/>
        </w:rPr>
        <w:t>cochleáris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F471E4">
        <w:rPr>
          <w:rFonts w:ascii="Palatino Linotype" w:hAnsi="Palatino Linotype"/>
          <w:sz w:val="24"/>
          <w:szCs w:val="24"/>
        </w:rPr>
        <w:t>alá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ill. a belső fülbe vezetik -, más részeit pedig kívül, a testükön viselik. A külső elem részei: a hangokat felfogó mikrofon, a beszédprocesszor</w:t>
      </w:r>
      <w:proofErr w:type="gramStart"/>
      <w:r w:rsidRPr="00F471E4">
        <w:rPr>
          <w:rFonts w:ascii="Palatino Linotype" w:hAnsi="Palatino Linotype"/>
          <w:sz w:val="24"/>
          <w:szCs w:val="24"/>
        </w:rPr>
        <w:t>,valamint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az adókészülék, ami a jeleket a beültetett belső elem felé továbbítja.</w:t>
      </w:r>
    </w:p>
    <w:p w:rsidR="0041656A" w:rsidRPr="002A2663" w:rsidRDefault="0041656A" w:rsidP="0041656A">
      <w:pPr>
        <w:autoSpaceDE w:val="0"/>
        <w:autoSpaceDN w:val="0"/>
        <w:adjustRightInd w:val="0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11.7 A hallássérültek oktatásában használt kommunikációs módszerek lehetséges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b/>
          <w:bCs/>
          <w:sz w:val="24"/>
          <w:szCs w:val="24"/>
        </w:rPr>
        <w:t>csatornái</w:t>
      </w:r>
    </w:p>
    <w:p w:rsidR="0041656A" w:rsidRPr="002A2663" w:rsidRDefault="0041656A" w:rsidP="0041656A">
      <w:pPr>
        <w:pStyle w:val="Listaszerbekezds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Vokális (hangi) - </w:t>
      </w:r>
      <w:r w:rsidRPr="00F471E4">
        <w:rPr>
          <w:rFonts w:ascii="Palatino Linotype" w:hAnsi="Palatino Linotype"/>
          <w:b/>
          <w:bCs/>
          <w:sz w:val="24"/>
          <w:szCs w:val="24"/>
        </w:rPr>
        <w:t>auditív csatorna</w:t>
      </w:r>
      <w:r w:rsidRPr="00F471E4">
        <w:rPr>
          <w:rFonts w:ascii="Palatino Linotype" w:hAnsi="Palatino Linotype"/>
          <w:sz w:val="24"/>
          <w:szCs w:val="24"/>
        </w:rPr>
        <w:t xml:space="preserve">: a hallásmaradvány aktivizálásának </w:t>
      </w:r>
      <w:proofErr w:type="spellStart"/>
      <w:r w:rsidRPr="00F471E4">
        <w:rPr>
          <w:rFonts w:ascii="Palatino Linotype" w:hAnsi="Palatino Linotype"/>
          <w:sz w:val="24"/>
          <w:szCs w:val="24"/>
        </w:rPr>
        <w:t>időpontjameghatározó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, erre a lehetőségre épít a hallásnevelés. Ennek a csatornának a felhasználásával történik a hangos beszédben történő kifejezés és a beszéd 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F471E4">
        <w:rPr>
          <w:rFonts w:ascii="Palatino Linotype" w:hAnsi="Palatino Linotype"/>
          <w:sz w:val="24"/>
          <w:szCs w:val="24"/>
        </w:rPr>
        <w:t>szurdopedagógiai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fejlesztéssel.</w:t>
      </w:r>
    </w:p>
    <w:p w:rsidR="0041656A" w:rsidRPr="002A2663" w:rsidRDefault="0041656A" w:rsidP="0041656A">
      <w:pPr>
        <w:pStyle w:val="Listaszerbekezds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Az artikulációs-vizuális csatorna: vagyis a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szájról olvasás </w:t>
      </w:r>
      <w:r w:rsidRPr="00F471E4">
        <w:rPr>
          <w:rFonts w:ascii="Palatino Linotype" w:hAnsi="Palatino Linotype"/>
          <w:sz w:val="24"/>
          <w:szCs w:val="24"/>
        </w:rPr>
        <w:t>és az azt kiegészítő hallás</w:t>
      </w:r>
      <w:proofErr w:type="gramStart"/>
      <w:r w:rsidRPr="00F471E4">
        <w:rPr>
          <w:rFonts w:ascii="Palatino Linotype" w:hAnsi="Palatino Linotype"/>
          <w:sz w:val="24"/>
          <w:szCs w:val="24"/>
        </w:rPr>
        <w:t>,illetve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olvasás. Súlyosabb veszteségek esetén domináns információ felvételt biztosít és a hallási benyomások töltik be a kiegészítő szerepet.</w:t>
      </w:r>
    </w:p>
    <w:p w:rsidR="0041656A" w:rsidRPr="002A2663" w:rsidRDefault="0041656A" w:rsidP="0041656A">
      <w:pPr>
        <w:pStyle w:val="Listaszerbekezds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Manuális-vizuális kommunikációs csatorna, mely az ujj-abc,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:rsidR="0041656A" w:rsidRPr="002A2663" w:rsidRDefault="0041656A" w:rsidP="0041656A">
      <w:pPr>
        <w:pStyle w:val="Listaszerbekezds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Grafikus-vizuális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:rsidR="0041656A" w:rsidRPr="002A2663" w:rsidRDefault="0041656A" w:rsidP="0041656A">
      <w:pPr>
        <w:pStyle w:val="Listaszerbekezds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lastRenderedPageBreak/>
        <w:t>Vokális (artikulációs) – taktilis csatorna: a mások, vagy magunk által produkált beszédhangok ellenőrzését jelenti tapintás útján.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11.8 Különleges előírások, megjegyzések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 tanulóknál a szakiskolai képzésben megvalósítható a nyelvi rendszer további finomítása, a nyelvi-kommunikációs szint emelése, a köznapi nyelvhasználat árnyaltabb alkalmazása, az egyes tantárgyak szakszókincsének kialakítása és értő használata. Fontos a munkakörök betöltése során a megfelelő szociális kapcsolatrendszer kialakítása, az érintkezési formák pontos értelmezése és a kommunikációs célnak megfelelő nyelvi formák megválasztása.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gyógypedagógiai nevelési-oktatási intézményben a fogyatékos tanulók részére a tanórai foglalkozásokon túl </w:t>
      </w:r>
      <w:r w:rsidRPr="00F471E4">
        <w:rPr>
          <w:rFonts w:ascii="Palatino Linotype" w:hAnsi="Palatino Linotype"/>
          <w:b/>
          <w:bCs/>
          <w:sz w:val="24"/>
          <w:szCs w:val="24"/>
        </w:rPr>
        <w:t>kötelező egészségügyi és pedagógiai célú habilitációs</w:t>
      </w:r>
      <w:proofErr w:type="gramStart"/>
      <w:r w:rsidRPr="00F471E4">
        <w:rPr>
          <w:rFonts w:ascii="Palatino Linotype" w:hAnsi="Palatino Linotype"/>
          <w:b/>
          <w:bCs/>
          <w:sz w:val="24"/>
          <w:szCs w:val="24"/>
        </w:rPr>
        <w:t>,rehabilitációs</w:t>
      </w:r>
      <w:proofErr w:type="gramEnd"/>
      <w:r w:rsidRPr="00F471E4">
        <w:rPr>
          <w:rFonts w:ascii="Palatino Linotype" w:hAnsi="Palatino Linotype"/>
          <w:b/>
          <w:bCs/>
          <w:sz w:val="24"/>
          <w:szCs w:val="24"/>
        </w:rPr>
        <w:t xml:space="preserve"> tanórai foglalkozásokat kell szervezni. </w:t>
      </w:r>
      <w:r w:rsidRPr="00F471E4">
        <w:rPr>
          <w:rFonts w:ascii="Palatino Linotype" w:hAnsi="Palatino Linotype"/>
          <w:sz w:val="24"/>
          <w:szCs w:val="24"/>
        </w:rPr>
        <w:t xml:space="preserve">Heti időkerete az évfolyamra meghatározott heti tanítási óra </w:t>
      </w:r>
      <w:r w:rsidRPr="00F471E4">
        <w:rPr>
          <w:rFonts w:ascii="Palatino Linotype" w:hAnsi="Palatino Linotype"/>
          <w:b/>
          <w:bCs/>
          <w:sz w:val="24"/>
          <w:szCs w:val="24"/>
        </w:rPr>
        <w:t>40 %</w:t>
      </w:r>
      <w:r w:rsidRPr="00F471E4">
        <w:rPr>
          <w:rFonts w:ascii="Palatino Linotype" w:hAnsi="Palatino Linotype"/>
          <w:sz w:val="24"/>
          <w:szCs w:val="24"/>
        </w:rPr>
        <w:t xml:space="preserve">-a </w:t>
      </w:r>
      <w:r w:rsidRPr="00F471E4">
        <w:rPr>
          <w:rFonts w:ascii="Palatino Linotype" w:hAnsi="Palatino Linotype"/>
          <w:b/>
          <w:bCs/>
          <w:sz w:val="24"/>
          <w:szCs w:val="24"/>
        </w:rPr>
        <w:t>nagyothalló</w:t>
      </w:r>
      <w:r w:rsidRPr="00F471E4">
        <w:rPr>
          <w:rFonts w:ascii="Palatino Linotype" w:hAnsi="Palatino Linotype"/>
          <w:sz w:val="24"/>
          <w:szCs w:val="24"/>
        </w:rPr>
        <w:t xml:space="preserve">, </w:t>
      </w:r>
      <w:r w:rsidRPr="00F471E4">
        <w:rPr>
          <w:rFonts w:ascii="Palatino Linotype" w:hAnsi="Palatino Linotype"/>
          <w:b/>
          <w:bCs/>
          <w:sz w:val="24"/>
          <w:szCs w:val="24"/>
        </w:rPr>
        <w:t>50 %</w:t>
      </w:r>
      <w:r w:rsidRPr="00F471E4">
        <w:rPr>
          <w:rFonts w:ascii="Palatino Linotype" w:hAnsi="Palatino Linotype"/>
          <w:sz w:val="24"/>
          <w:szCs w:val="24"/>
        </w:rPr>
        <w:t xml:space="preserve">-a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siket </w:t>
      </w:r>
      <w:r w:rsidRPr="00F471E4">
        <w:rPr>
          <w:rFonts w:ascii="Palatino Linotype" w:hAnsi="Palatino Linotype"/>
          <w:sz w:val="24"/>
          <w:szCs w:val="24"/>
        </w:rPr>
        <w:t>tanuló esetében.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Egyéni rehabilitációs foglalkozások keretében, mely a szabad órasávban tervezhető a következő területeket érinthetjük.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tanulók sérülés specifikumából fakadó képességbeli hiányosságait, személyiség fejlettségi gyengeségeit és egészségügyi, szociális problémáit kezeli.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Tanulást megalapozó képességek fejlesztése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Speciális szakmai megsegítés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Tanulási technikák elsajátítása a különböző tantárgyak tanulásához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Számítógépes egyéni tanulást segítő programok használatának megismerése</w:t>
      </w:r>
    </w:p>
    <w:p w:rsidR="0041656A" w:rsidRPr="002A2663" w:rsidRDefault="0041656A" w:rsidP="0041656A">
      <w:pPr>
        <w:pStyle w:val="Listaszerbekezds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Kommunikáció, helyesírás fejlesztése</w:t>
      </w:r>
    </w:p>
    <w:p w:rsidR="0041656A" w:rsidRPr="002A2663" w:rsidRDefault="0041656A" w:rsidP="0041656A">
      <w:pPr>
        <w:pStyle w:val="Listaszerbekezds"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11.9. Módszertani útmutatások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speciális szakképzés eredményességében elsődleges szerepe van az ún. </w:t>
      </w:r>
      <w:proofErr w:type="gramStart"/>
      <w:r w:rsidRPr="00F471E4">
        <w:rPr>
          <w:rFonts w:ascii="Palatino Linotype" w:hAnsi="Palatino Linotype"/>
          <w:sz w:val="24"/>
          <w:szCs w:val="24"/>
        </w:rPr>
        <w:t>teamben</w:t>
      </w:r>
      <w:proofErr w:type="gramEnd"/>
      <w:r w:rsidRPr="00F471E4">
        <w:rPr>
          <w:rFonts w:ascii="Palatino Linotype" w:hAnsi="Palatino Linotype"/>
          <w:sz w:val="24"/>
          <w:szCs w:val="24"/>
        </w:rPr>
        <w:t xml:space="preserve"> való tevékenykedésnek, azaz a különböző képzettségű szakemberek összehangolt működésének.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team összetétele: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közismereti oktatásban résztvevő tanárok,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a szakmai, elméleti oktatást végző szakoktatók,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a gyógypedagógus tanárok (</w:t>
      </w:r>
      <w:proofErr w:type="spellStart"/>
      <w:r w:rsidRPr="00F471E4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F471E4">
        <w:rPr>
          <w:rFonts w:ascii="Palatino Linotype" w:hAnsi="Palatino Linotype"/>
          <w:sz w:val="24"/>
          <w:szCs w:val="24"/>
        </w:rPr>
        <w:t>, logopédus),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a pedagógiai munkát segítők (gyógypedagógiai, pedagógiai asszisztensek),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egyéb szakemberek (szakorvosok, pszichológus, mentálhigiénikus, szociális munkás),</w:t>
      </w:r>
    </w:p>
    <w:p w:rsidR="0041656A" w:rsidRPr="002A2663" w:rsidRDefault="0041656A" w:rsidP="0041656A">
      <w:pPr>
        <w:tabs>
          <w:tab w:val="left" w:pos="1134"/>
        </w:tabs>
        <w:autoSpaceDE w:val="0"/>
        <w:autoSpaceDN w:val="0"/>
        <w:adjustRightInd w:val="0"/>
        <w:ind w:left="426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- szükség esetén jeltolmács bevonása a feladatmegértés elősegítéséhez, tanulói visszajelzéshez.</w:t>
      </w:r>
    </w:p>
    <w:p w:rsidR="0041656A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Az oktatás során kiemelt jelentőségű a beszédértés megfelelő körülményeinek</w:t>
      </w:r>
      <w:r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b/>
          <w:bCs/>
          <w:sz w:val="24"/>
          <w:szCs w:val="24"/>
        </w:rPr>
        <w:t xml:space="preserve">biztosítása. 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lastRenderedPageBreak/>
        <w:t>A pedagógusnak, szakoktatónak minden körülmények között jó szájról olvasási képet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kell biztosítania. Optimális feltételeket kell teremteni a beszédértés elősegítésére.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 gyermek, fiatal tanulását az átlagos gyermek, fiatalnál jobban segíti a vizuális szemléltetés. A tanár mimikája ezért legyen kifejező. Ő maga legyen empatikus személyiség, fejlett problémamegoldó képességű, optimista. Egyéntől és a halláskárosodástól függően hasznos lehet a jelnyelv egyes elemeinek ismerete.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Az elméleti tanórákon a hallássérült tanuló üljön elől és középen. A tanterem legyen jól megvilágított. Film-, dia-, videó vetítések előtt a tanár ismertesse, hogy mit kell majd megfigyelni. Sötétben, hallókészülék viselése mellett nem érti a tanuló a magyarázatot.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</w:t>
      </w:r>
      <w:proofErr w:type="gramStart"/>
      <w:r w:rsidRPr="00F471E4">
        <w:rPr>
          <w:rFonts w:ascii="Palatino Linotype" w:hAnsi="Palatino Linotype"/>
          <w:sz w:val="24"/>
          <w:szCs w:val="24"/>
        </w:rPr>
        <w:t>a</w:t>
      </w:r>
      <w:proofErr w:type="gramEnd"/>
      <w:r w:rsidRPr="00F471E4">
        <w:rPr>
          <w:rFonts w:ascii="Palatino Linotype" w:hAnsi="Palatino Linotype"/>
          <w:sz w:val="24"/>
          <w:szCs w:val="24"/>
        </w:rPr>
        <w:t>, szemléltető eszközök használata melletti tudás értékelése tekinthető reálisnak.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:rsidR="0041656A" w:rsidRPr="002A2663" w:rsidRDefault="0041656A" w:rsidP="0041656A">
      <w:pPr>
        <w:pStyle w:val="Listaszerbekezds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Cs/>
          <w:sz w:val="24"/>
          <w:szCs w:val="24"/>
        </w:rPr>
        <w:t>A megértés, bevésés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 xml:space="preserve">Kiscsoportos oktatási szervezeti formákban </w:t>
      </w:r>
      <w:r w:rsidRPr="00F471E4">
        <w:rPr>
          <w:rFonts w:ascii="Palatino Linotype" w:hAnsi="Palatino Linotype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Egyéb tanulásszervezési kérdések, gyakorlati teendők</w:t>
      </w:r>
    </w:p>
    <w:p w:rsidR="0041656A" w:rsidRPr="002A2663" w:rsidRDefault="0041656A" w:rsidP="0041656A">
      <w:pPr>
        <w:pStyle w:val="Listaszerbekezds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A pedagógus, szakoktató jó szájról olvasási kép nyújtásával segítheti a </w:t>
      </w:r>
      <w:proofErr w:type="spellStart"/>
      <w:r w:rsidRPr="00F471E4">
        <w:rPr>
          <w:rFonts w:ascii="Palatino Linotype" w:hAnsi="Palatino Linotype"/>
          <w:sz w:val="24"/>
          <w:szCs w:val="24"/>
        </w:rPr>
        <w:t>beszédértést</w:t>
      </w:r>
      <w:proofErr w:type="gramStart"/>
      <w:r w:rsidRPr="00F471E4">
        <w:rPr>
          <w:rFonts w:ascii="Palatino Linotype" w:hAnsi="Palatino Linotype"/>
          <w:sz w:val="24"/>
          <w:szCs w:val="24"/>
        </w:rPr>
        <w:t>.Az</w:t>
      </w:r>
      <w:proofErr w:type="spellEnd"/>
      <w:proofErr w:type="gramEnd"/>
      <w:r w:rsidRPr="00F471E4">
        <w:rPr>
          <w:rFonts w:ascii="Palatino Linotype" w:hAnsi="Palatino Linotype"/>
          <w:sz w:val="24"/>
          <w:szCs w:val="24"/>
        </w:rPr>
        <w:t xml:space="preserve"> osztályteremben olyan ülőhelyet találjanak, ahonnan közelről láthatja és </w:t>
      </w:r>
      <w:proofErr w:type="spellStart"/>
      <w:r w:rsidRPr="00F471E4">
        <w:rPr>
          <w:rFonts w:ascii="Palatino Linotype" w:hAnsi="Palatino Linotype"/>
          <w:sz w:val="24"/>
          <w:szCs w:val="24"/>
        </w:rPr>
        <w:t>hallhatjaa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tanárt! Ne kerüljön szembe az ablakkal! A tanulónak biztosított forgószék is előnyös lehet. Célszerű az első padba, jobb vagy bal szélre ültetni a hallássérült diákot.</w:t>
      </w:r>
    </w:p>
    <w:p w:rsidR="0041656A" w:rsidRPr="002A2663" w:rsidRDefault="0041656A" w:rsidP="0041656A">
      <w:pPr>
        <w:pStyle w:val="Listaszerbekezds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megértést a vizuális oktatási módszerekre alapozott ismeretátadás segíti (képek, kép-hang és írásalapú kommunikációs eszközök).</w:t>
      </w:r>
    </w:p>
    <w:p w:rsidR="0041656A" w:rsidRPr="002A2663" w:rsidRDefault="0041656A" w:rsidP="0041656A">
      <w:pPr>
        <w:pStyle w:val="Listaszerbekezds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tanítási órákon nélkülözhetetlen a közvetlen hallást segítő eszközök használata.</w:t>
      </w:r>
    </w:p>
    <w:p w:rsidR="0041656A" w:rsidRPr="002A2663" w:rsidRDefault="0041656A" w:rsidP="0041656A">
      <w:pPr>
        <w:pStyle w:val="Listaszerbekezds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hallássérültek integrált oktatását, elsősorban a beszédmegértést segíti elő a vezeték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F471E4">
        <w:rPr>
          <w:rFonts w:ascii="Palatino Linotype" w:hAnsi="Palatino Linotype"/>
          <w:sz w:val="24"/>
          <w:szCs w:val="24"/>
        </w:rPr>
        <w:t>nélküli kommunikációs rendszer. A tanár-diák közvetlen kapcsolat URH adóvevő alkalmazásával könnyíthető.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F471E4">
        <w:rPr>
          <w:rFonts w:ascii="Palatino Linotype" w:hAnsi="Palatino Linotype"/>
          <w:sz w:val="24"/>
          <w:szCs w:val="24"/>
        </w:rPr>
        <w:t>szurdopedagógus</w:t>
      </w:r>
      <w:proofErr w:type="spellEnd"/>
      <w:r w:rsidRPr="00F471E4">
        <w:rPr>
          <w:rFonts w:ascii="Palatino Linotype" w:hAnsi="Palatino Linotype"/>
          <w:sz w:val="24"/>
          <w:szCs w:val="24"/>
        </w:rPr>
        <w:t>, logopédus támogatja.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F471E4">
        <w:rPr>
          <w:rFonts w:ascii="Palatino Linotype" w:hAnsi="Palatino Linotype"/>
          <w:sz w:val="24"/>
          <w:szCs w:val="24"/>
        </w:rPr>
        <w:t>lényegretörő</w:t>
      </w:r>
      <w:proofErr w:type="spellEnd"/>
      <w:r w:rsidRPr="00F471E4">
        <w:rPr>
          <w:rFonts w:ascii="Palatino Linotype" w:hAnsi="Palatino Linotype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 xml:space="preserve"> A gyakorlati tantárgyak csoportbontásakor a hallássérült tanulók létszáma </w:t>
      </w:r>
      <w:proofErr w:type="spellStart"/>
      <w:r w:rsidRPr="00F471E4">
        <w:rPr>
          <w:rFonts w:ascii="Palatino Linotype" w:hAnsi="Palatino Linotype"/>
          <w:sz w:val="24"/>
          <w:szCs w:val="24"/>
        </w:rPr>
        <w:t>max</w:t>
      </w:r>
      <w:proofErr w:type="spellEnd"/>
      <w:r w:rsidRPr="00F471E4">
        <w:rPr>
          <w:rFonts w:ascii="Palatino Linotype" w:hAnsi="Palatino Linotype"/>
          <w:sz w:val="24"/>
          <w:szCs w:val="24"/>
        </w:rPr>
        <w:t>. 4 fő lehet. Mindig a hallók között dolgozzanak a tanulás-tanítás során.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Könnyebbséget jelent, ha a hallássérült tanuló esetenként írásban is megkapja azokat a feladatokat, melyek utasítása sok elemből áll, s minden elem fontos információt hordoz.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Hangsúlyozzuk az órák végén elhangzó információkat!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Folyamatos legyen az ellenőrzés és értékelés, a tanulási folyamat az egyéni szükséglethez igazodjon.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lastRenderedPageBreak/>
        <w:t xml:space="preserve">A hallássérült gyermek, fiatal fejlesztése pedagógiai és egészségügyi célú rehabilitációs eljárásokkal, megfelelő </w:t>
      </w:r>
      <w:proofErr w:type="spellStart"/>
      <w:r w:rsidRPr="00F471E4">
        <w:rPr>
          <w:rFonts w:ascii="Palatino Linotype" w:hAnsi="Palatino Linotype"/>
          <w:sz w:val="24"/>
          <w:szCs w:val="24"/>
        </w:rPr>
        <w:t>audiológiai</w:t>
      </w:r>
      <w:proofErr w:type="spellEnd"/>
      <w:r w:rsidRPr="00F471E4">
        <w:rPr>
          <w:rFonts w:ascii="Palatino Linotype" w:hAnsi="Palatino Linotype"/>
          <w:sz w:val="24"/>
          <w:szCs w:val="24"/>
        </w:rPr>
        <w:t xml:space="preserve"> ellátással és egyre modernebb hallókészülékek szakszerű használatával történhet.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:rsidR="0041656A" w:rsidRPr="002A2663" w:rsidRDefault="0041656A" w:rsidP="0041656A">
      <w:pPr>
        <w:pStyle w:val="Listaszerbekezds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A hallássérült fiatalok oktatása során fokozott figyelmet kell fordítani látásuk védelmére.</w:t>
      </w: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sz w:val="24"/>
          <w:szCs w:val="24"/>
        </w:rPr>
      </w:pPr>
    </w:p>
    <w:p w:rsidR="0041656A" w:rsidRPr="002A2663" w:rsidRDefault="0041656A" w:rsidP="0041656A">
      <w:pPr>
        <w:autoSpaceDE w:val="0"/>
        <w:autoSpaceDN w:val="0"/>
        <w:adjustRightInd w:val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F471E4">
        <w:rPr>
          <w:rFonts w:ascii="Palatino Linotype" w:hAnsi="Palatino Linotype"/>
          <w:b/>
          <w:bCs/>
          <w:sz w:val="24"/>
          <w:szCs w:val="24"/>
        </w:rPr>
        <w:t>11.10. A szakmai képzésen túl kiemelt speciális nevelési feladatok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Fontos feladat a szociális kapcsolatrendszer kiépítése, fejlesztése, az érintkezési formák pontos értelmezése, a megfelelő nyelvi formák elsajátítása a személyiség harmonikus fejlesztése érdekében.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Elengedhetetlen az ismeretek bővítésével kapcsolatos fogalomrendszer pontos kiépítése, a kognitív funkciók szintjeinek állandó fejlesztése.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Fontos a vizuális percepció, az önkifejezés, önmegvalósítás, a valóság képi feldolgozásának bekapcsolása a tanítás-tanulás folyamatába a személyiség kibontakoztatása céljából.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Mozgás, ritmus, a beszéd-ritmus intenzív fejlesztése az oktatás valamennyi szakaszában.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Szükséges a tehetség gondozása.</w:t>
      </w:r>
    </w:p>
    <w:p w:rsidR="0041656A" w:rsidRPr="002A2663" w:rsidRDefault="0041656A" w:rsidP="0041656A">
      <w:pPr>
        <w:pStyle w:val="Listaszerbekezds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Palatino Linotype" w:hAnsi="Palatino Linotype"/>
          <w:sz w:val="24"/>
          <w:szCs w:val="24"/>
        </w:rPr>
      </w:pPr>
      <w:r w:rsidRPr="00F471E4">
        <w:rPr>
          <w:rFonts w:ascii="Palatino Linotype" w:hAnsi="Palatino Linotype"/>
          <w:sz w:val="24"/>
          <w:szCs w:val="24"/>
        </w:rPr>
        <w:t>Fel kell készíteni a diákokat a felnőttek, a munka világába való beilleszkedésre.</w:t>
      </w: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bookmarkStart w:id="0" w:name="_GoBack"/>
      <w:bookmarkEnd w:id="0"/>
    </w:p>
    <w:p w:rsidR="00863F77" w:rsidRDefault="00863F77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F14154" w:rsidRDefault="00F14154" w:rsidP="00285221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S</w:t>
      </w:r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peciális szakiskolai óraterv OKJ szerinti </w:t>
      </w:r>
      <w:proofErr w:type="spellStart"/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7272A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oktatásához</w:t>
      </w:r>
    </w:p>
    <w:p w:rsidR="00F14154" w:rsidRDefault="00F14154" w:rsidP="00AE4BEB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3A1AAF" w:rsidRDefault="00F14154" w:rsidP="00AE4BEB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részszakképesítés</w:t>
      </w:r>
      <w:proofErr w:type="spellEnd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>képzés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ének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ai</w:t>
      </w:r>
      <w:r w:rsidRPr="004F1DFE">
        <w:rPr>
          <w:rFonts w:ascii="Palatino Linotype" w:hAnsi="Palatino Linotype" w:cs="Calibri"/>
          <w:sz w:val="24"/>
          <w:szCs w:val="24"/>
        </w:rPr>
        <w:t>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9385" w:type="dxa"/>
        <w:jc w:val="center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2"/>
        <w:gridCol w:w="1485"/>
        <w:gridCol w:w="1275"/>
        <w:gridCol w:w="1560"/>
        <w:gridCol w:w="1559"/>
        <w:gridCol w:w="1514"/>
      </w:tblGrid>
      <w:tr w:rsidR="00F14154" w:rsidRPr="004E6522" w:rsidTr="00397C22">
        <w:trPr>
          <w:trHeight w:val="488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előkészítő évfolyam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óraszám 36 hét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9. évfolyam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óraszám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color w:val="FF0000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</w:t>
            </w: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 hét</w:t>
            </w: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tel)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heti óraszám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</w:p>
        </w:tc>
        <w:tc>
          <w:tcPr>
            <w:tcW w:w="1514" w:type="dxa"/>
            <w:vAlign w:val="center"/>
          </w:tcPr>
          <w:p w:rsidR="00F14154" w:rsidRPr="00184AA5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184AA5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10. évfolyam</w:t>
            </w:r>
          </w:p>
          <w:p w:rsidR="00F14154" w:rsidRDefault="00E10218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éves</w:t>
            </w:r>
            <w:r w:rsidRPr="00184AA5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</w:t>
            </w:r>
            <w:r w:rsidR="00F14154" w:rsidRPr="00184AA5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óraszám</w:t>
            </w:r>
          </w:p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(35 héttel)</w:t>
            </w:r>
          </w:p>
        </w:tc>
      </w:tr>
      <w:tr w:rsidR="00F14154" w:rsidRPr="004E6522" w:rsidTr="00397C22">
        <w:trPr>
          <w:trHeight w:val="355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Közismeret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10,5</w:t>
            </w: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378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11,5</w:t>
            </w:r>
          </w:p>
        </w:tc>
        <w:tc>
          <w:tcPr>
            <w:tcW w:w="1514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402,5</w:t>
            </w:r>
          </w:p>
        </w:tc>
      </w:tr>
      <w:tr w:rsidR="00F14154" w:rsidRPr="004E6522" w:rsidTr="00397C22">
        <w:trPr>
          <w:trHeight w:val="355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Szakmai elmélet és gyakorlat együtt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275" w:type="dxa"/>
            <w:vAlign w:val="center"/>
          </w:tcPr>
          <w:p w:rsidR="00F14154" w:rsidRPr="008E235E" w:rsidRDefault="00F14154" w:rsidP="00397C22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60" w:type="dxa"/>
            <w:vAlign w:val="center"/>
          </w:tcPr>
          <w:p w:rsidR="00F14154" w:rsidRPr="008E235E" w:rsidRDefault="00F14154" w:rsidP="00397C22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756+70</w:t>
            </w:r>
          </w:p>
        </w:tc>
        <w:tc>
          <w:tcPr>
            <w:tcW w:w="1559" w:type="dxa"/>
            <w:vAlign w:val="center"/>
          </w:tcPr>
          <w:p w:rsidR="00F14154" w:rsidRPr="008E235E" w:rsidRDefault="00F14154" w:rsidP="00397C22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1514" w:type="dxa"/>
            <w:vAlign w:val="center"/>
          </w:tcPr>
          <w:p w:rsidR="00F14154" w:rsidRPr="008E235E" w:rsidRDefault="00F14154" w:rsidP="00397C22">
            <w:pPr>
              <w:jc w:val="center"/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</w:pPr>
            <w:r w:rsidRPr="008E235E">
              <w:rPr>
                <w:rFonts w:ascii="Palatino Linotype" w:hAnsi="Palatino Linotype" w:cs="Calibri"/>
                <w:b/>
                <w:sz w:val="20"/>
                <w:szCs w:val="20"/>
                <w:lang w:eastAsia="en-US"/>
              </w:rPr>
              <w:t>735</w:t>
            </w:r>
          </w:p>
        </w:tc>
      </w:tr>
      <w:tr w:rsidR="00F14154" w:rsidRPr="004E6522" w:rsidTr="00397C22">
        <w:trPr>
          <w:trHeight w:val="355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Összesen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1134+70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32,5</w:t>
            </w:r>
          </w:p>
        </w:tc>
        <w:tc>
          <w:tcPr>
            <w:tcW w:w="1514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1137,5</w:t>
            </w:r>
          </w:p>
        </w:tc>
      </w:tr>
      <w:tr w:rsidR="00F14154" w:rsidRPr="004E6522" w:rsidTr="00397C22">
        <w:trPr>
          <w:trHeight w:val="355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8-10% szabad sáv</w:t>
            </w:r>
          </w:p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(közismereti rész)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3,5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514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52.5</w:t>
            </w:r>
          </w:p>
        </w:tc>
      </w:tr>
      <w:tr w:rsidR="00F14154" w:rsidRPr="004E6522" w:rsidTr="00397C22">
        <w:trPr>
          <w:trHeight w:val="355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8-10% szabad sáv </w:t>
            </w:r>
          </w:p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 xml:space="preserve"> (szakmai rész)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2E1FD4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514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70</w:t>
            </w:r>
          </w:p>
        </w:tc>
      </w:tr>
      <w:tr w:rsidR="00F14154" w:rsidRPr="004E6522" w:rsidTr="00397C22">
        <w:trPr>
          <w:trHeight w:val="551"/>
          <w:jc w:val="center"/>
        </w:trPr>
        <w:tc>
          <w:tcPr>
            <w:tcW w:w="1992" w:type="dxa"/>
            <w:vAlign w:val="center"/>
          </w:tcPr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Mindösszesen</w:t>
            </w:r>
          </w:p>
          <w:p w:rsidR="00F14154" w:rsidRPr="004E6522" w:rsidRDefault="00F14154" w:rsidP="00397C22">
            <w:pPr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(teljes képzés ideje)</w:t>
            </w:r>
          </w:p>
        </w:tc>
        <w:tc>
          <w:tcPr>
            <w:tcW w:w="148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275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1560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1260+70</w:t>
            </w:r>
          </w:p>
        </w:tc>
        <w:tc>
          <w:tcPr>
            <w:tcW w:w="1559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 w:rsidRPr="004E6522"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514" w:type="dxa"/>
            <w:vAlign w:val="center"/>
          </w:tcPr>
          <w:p w:rsidR="00F14154" w:rsidRPr="004E6522" w:rsidRDefault="00F14154" w:rsidP="00397C22">
            <w:pPr>
              <w:jc w:val="center"/>
              <w:rPr>
                <w:rFonts w:ascii="Palatino Linotype" w:hAnsi="Palatino Linotype" w:cs="Calibri"/>
                <w:sz w:val="20"/>
                <w:szCs w:val="20"/>
                <w:lang w:eastAsia="en-US"/>
              </w:rPr>
            </w:pPr>
            <w:r>
              <w:rPr>
                <w:rFonts w:ascii="Palatino Linotype" w:hAnsi="Palatino Linotype" w:cs="Calibri"/>
                <w:sz w:val="20"/>
                <w:szCs w:val="20"/>
                <w:lang w:eastAsia="en-US"/>
              </w:rPr>
              <w:t>1260</w:t>
            </w:r>
          </w:p>
        </w:tc>
      </w:tr>
    </w:tbl>
    <w:p w:rsidR="00F14154" w:rsidRDefault="00F14154" w:rsidP="00AE4BEB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F3748">
        <w:rPr>
          <w:rFonts w:ascii="Palatino Linotype" w:hAnsi="Palatino Linotype"/>
          <w:sz w:val="24"/>
          <w:szCs w:val="24"/>
        </w:rPr>
        <w:t>részszakképesítés</w:t>
      </w:r>
      <w:proofErr w:type="spellEnd"/>
      <w:r w:rsidRPr="004F3748">
        <w:rPr>
          <w:rFonts w:ascii="Palatino Linotype" w:hAnsi="Palatino Linotype"/>
          <w:sz w:val="24"/>
          <w:szCs w:val="24"/>
        </w:rPr>
        <w:t xml:space="preserve"> oktatására fordítható idő </w:t>
      </w:r>
      <w:r>
        <w:rPr>
          <w:rFonts w:ascii="Palatino Linotype" w:hAnsi="Palatino Linotype"/>
          <w:b/>
          <w:sz w:val="24"/>
          <w:szCs w:val="24"/>
        </w:rPr>
        <w:t>1703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B788B">
        <w:rPr>
          <w:rFonts w:ascii="Palatino Linotype" w:hAnsi="Palatino Linotype"/>
          <w:sz w:val="24"/>
          <w:szCs w:val="24"/>
        </w:rPr>
        <w:t>(756+70+735</w:t>
      </w:r>
      <w:r>
        <w:rPr>
          <w:rFonts w:ascii="Palatino Linotype" w:hAnsi="Palatino Linotype"/>
          <w:sz w:val="24"/>
          <w:szCs w:val="24"/>
        </w:rPr>
        <w:t>+72+70</w:t>
      </w:r>
      <w:r w:rsidRPr="00CB788B">
        <w:rPr>
          <w:rFonts w:ascii="Palatino Linotype" w:hAnsi="Palatino Linotype"/>
          <w:sz w:val="24"/>
          <w:szCs w:val="24"/>
        </w:rPr>
        <w:t>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F14154" w:rsidRPr="004F3748" w:rsidRDefault="00F14154" w:rsidP="00AE4BEB">
      <w:p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F14154" w:rsidRPr="000E120B" w:rsidRDefault="00F14154" w:rsidP="00AE4BEB">
      <w:pPr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F14154" w:rsidRDefault="00F14154" w:rsidP="00AE4BEB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F14154" w:rsidRPr="00AE0B8B" w:rsidTr="00397C22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F14154" w:rsidRPr="00AE0B8B" w:rsidTr="00397C22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9.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10. 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évfolyam</w:t>
            </w:r>
          </w:p>
        </w:tc>
      </w:tr>
      <w:tr w:rsidR="00F14154" w:rsidRPr="00AE0B8B" w:rsidTr="00397C22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F14154" w:rsidRPr="00AE0B8B" w:rsidTr="00397C2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Default="00F14154" w:rsidP="00C820A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10113-12</w:t>
            </w:r>
          </w:p>
          <w:p w:rsidR="00F14154" w:rsidRPr="00AE0B8B" w:rsidRDefault="00F14154" w:rsidP="00C820A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Ruhaipari anyagvizsgálatok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14154" w:rsidRPr="00AE0B8B" w:rsidTr="00397C2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Anyagvizsgálatok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F14154" w:rsidRPr="00AE0B8B" w:rsidTr="00397C22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10118-12 Lakástextíliák készítése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Lakástextíliák 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14154" w:rsidRPr="00AE0B8B" w:rsidTr="00397C22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Lakástextíliák készítése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9</w:t>
            </w:r>
          </w:p>
        </w:tc>
      </w:tr>
      <w:tr w:rsidR="00F14154" w:rsidRPr="00AE0B8B" w:rsidTr="00397C2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14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F14154" w:rsidRPr="00AE0B8B" w:rsidTr="00397C22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21</w:t>
            </w:r>
          </w:p>
        </w:tc>
      </w:tr>
    </w:tbl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8E1843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szakképesítésre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:rsidR="00F14154" w:rsidRPr="000E120B" w:rsidRDefault="00F14154" w:rsidP="00AE4BE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14154" w:rsidRDefault="00F14154" w:rsidP="00AE4BEB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63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9"/>
        <w:gridCol w:w="2634"/>
        <w:gridCol w:w="1060"/>
        <w:gridCol w:w="1074"/>
        <w:gridCol w:w="872"/>
        <w:gridCol w:w="1060"/>
        <w:gridCol w:w="1074"/>
        <w:gridCol w:w="1060"/>
      </w:tblGrid>
      <w:tr w:rsidR="00F14154" w:rsidRPr="00AE0B8B" w:rsidTr="00212515">
        <w:trPr>
          <w:trHeight w:val="345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F14154" w:rsidRPr="00AE0B8B" w:rsidTr="00212515">
        <w:trPr>
          <w:trHeight w:val="33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9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14154" w:rsidRPr="00AE0B8B" w:rsidTr="00212515">
        <w:trPr>
          <w:trHeight w:val="300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proofErr w:type="spellStart"/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F14154" w:rsidRPr="00AE0B8B" w:rsidTr="0002732D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Default="00F14154" w:rsidP="00104F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10113-12</w:t>
            </w:r>
          </w:p>
          <w:p w:rsidR="00F14154" w:rsidRPr="00AE0B8B" w:rsidRDefault="00F14154" w:rsidP="00104F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Ruhaipari anyagvizsgálatok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Ruhaipari anyag- és áruismeret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214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Textilipari nyersanyagok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73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Fonalak, cérnák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68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73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Anyagvizsgálatok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96656B" w:rsidRDefault="00F14154" w:rsidP="0002732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6656B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C31B55" w:rsidRDefault="00F14154" w:rsidP="0002732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31B55">
              <w:rPr>
                <w:rFonts w:ascii="Palatino Linotype" w:hAnsi="Palatino Linotype" w:cs="Arial"/>
                <w:b/>
                <w:sz w:val="20"/>
                <w:szCs w:val="20"/>
              </w:rPr>
              <w:t>462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Textilipari anyagvizsgálatok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92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033C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172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6D0FB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Fonalak, cérnák, kelmék vizsgálata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033C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150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946C8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Laboratóriumi anyagvizsgálatok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1033C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140</w:t>
            </w:r>
          </w:p>
        </w:tc>
      </w:tr>
      <w:tr w:rsidR="00F14154" w:rsidRPr="00AE0B8B" w:rsidTr="0002732D">
        <w:trPr>
          <w:trHeight w:val="300"/>
          <w:jc w:val="center"/>
        </w:trPr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Default="00F14154" w:rsidP="00104F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10118-12</w:t>
            </w:r>
          </w:p>
          <w:p w:rsidR="00F14154" w:rsidRPr="00AE0B8B" w:rsidRDefault="00F14154" w:rsidP="00104F6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Lakástextíliák készítése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Lakástextíliák gyártástechnológia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248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Cikktechnológia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138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Gépek üzemtana és munkavédelem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60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110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Lakástextíliák készítése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96656B" w:rsidRDefault="00F14154" w:rsidP="0002732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6656B">
              <w:rPr>
                <w:rFonts w:ascii="Palatino Linotype" w:hAnsi="Palatino Linotype" w:cs="Arial"/>
                <w:b/>
                <w:sz w:val="20"/>
                <w:szCs w:val="20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C31B55" w:rsidRDefault="00F14154" w:rsidP="0002732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31B55">
              <w:rPr>
                <w:rFonts w:ascii="Palatino Linotype" w:hAnsi="Palatino Linotype" w:cs="Arial"/>
                <w:b/>
                <w:sz w:val="20"/>
                <w:szCs w:val="20"/>
              </w:rPr>
              <w:t>567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Lakástextíliák készítése 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202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Lakástextíliák készítése II.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215</w:t>
            </w:r>
          </w:p>
        </w:tc>
      </w:tr>
      <w:tr w:rsidR="00F14154" w:rsidRPr="00AE0B8B" w:rsidTr="0002732D">
        <w:trPr>
          <w:trHeight w:val="285"/>
          <w:jc w:val="center"/>
        </w:trPr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D21CBF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21CBF">
              <w:rPr>
                <w:rFonts w:ascii="Palatino Linotype" w:hAnsi="Palatino Linotype" w:cs="Arial"/>
                <w:sz w:val="20"/>
                <w:szCs w:val="20"/>
              </w:rPr>
              <w:t>Javítószolgáltatás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  <w:r w:rsidRPr="00832472"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1033CB" w:rsidRDefault="00F14154" w:rsidP="0002732D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832472" w:rsidRDefault="00F14154" w:rsidP="000273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150</w:t>
            </w:r>
          </w:p>
        </w:tc>
      </w:tr>
      <w:tr w:rsidR="00F14154" w:rsidRPr="00AE0B8B" w:rsidTr="00212515">
        <w:trPr>
          <w:trHeight w:val="285"/>
          <w:jc w:val="center"/>
        </w:trPr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252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1491</w:t>
            </w:r>
          </w:p>
        </w:tc>
      </w:tr>
      <w:tr w:rsidR="00F14154" w:rsidRPr="00AE0B8B" w:rsidTr="00212515">
        <w:trPr>
          <w:trHeight w:val="285"/>
          <w:jc w:val="center"/>
        </w:trPr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</w:t>
            </w:r>
            <w:proofErr w:type="spellStart"/>
            <w:r w:rsidRPr="00AE0B8B">
              <w:rPr>
                <w:rFonts w:ascii="Palatino Linotype" w:hAnsi="Palatino Linotype" w:cs="Arial"/>
                <w:sz w:val="20"/>
                <w:szCs w:val="20"/>
              </w:rPr>
              <w:t>ögy</w:t>
            </w:r>
            <w:proofErr w:type="spellEnd"/>
            <w:r w:rsidRPr="00AE0B8B">
              <w:rPr>
                <w:rFonts w:ascii="Palatino Linotype" w:hAnsi="Palatino Linotype" w:cs="Arial"/>
                <w:sz w:val="20"/>
                <w:szCs w:val="20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756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AE0B8B" w:rsidRDefault="00F14154" w:rsidP="00397C2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1561</w:t>
            </w:r>
          </w:p>
        </w:tc>
      </w:tr>
      <w:tr w:rsidR="00F14154" w:rsidRPr="00AE0B8B" w:rsidTr="00212515">
        <w:trPr>
          <w:trHeight w:val="285"/>
          <w:jc w:val="center"/>
        </w:trPr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C31B55" w:rsidRDefault="00F14154" w:rsidP="00397C2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31B55">
              <w:rPr>
                <w:rFonts w:ascii="Palatino Linotype" w:hAnsi="Palatino Linotype" w:cs="Arial"/>
                <w:b/>
                <w:sz w:val="20"/>
                <w:szCs w:val="20"/>
              </w:rPr>
              <w:t>462/29,6% </w:t>
            </w:r>
          </w:p>
        </w:tc>
      </w:tr>
      <w:tr w:rsidR="00F14154" w:rsidRPr="00AE0B8B" w:rsidTr="00212515">
        <w:trPr>
          <w:trHeight w:val="285"/>
          <w:jc w:val="center"/>
        </w:trPr>
        <w:tc>
          <w:tcPr>
            <w:tcW w:w="4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AE0B8B" w:rsidRDefault="00F14154" w:rsidP="00397C2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14154" w:rsidRPr="00C31B55" w:rsidRDefault="00F14154" w:rsidP="00397C2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 w:rsidRPr="00C31B55">
              <w:rPr>
                <w:rFonts w:ascii="Palatino Linotype" w:hAnsi="Palatino Linotype" w:cs="Arial"/>
                <w:b/>
                <w:sz w:val="20"/>
                <w:szCs w:val="20"/>
              </w:rPr>
              <w:t>1099/70,4%</w:t>
            </w:r>
          </w:p>
        </w:tc>
      </w:tr>
    </w:tbl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legalább 90%-a felosztásra került.</w:t>
      </w:r>
    </w:p>
    <w:p w:rsidR="00F14154" w:rsidRPr="000E120B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Default="00F14154" w:rsidP="009F3299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4F374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F37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ajánlás.”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F14154" w:rsidRDefault="00F14154" w:rsidP="009F329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14154" w:rsidRDefault="00F14154" w:rsidP="009F329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14154" w:rsidRDefault="00F14154" w:rsidP="009F329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14154" w:rsidRDefault="00F14154" w:rsidP="009F329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14154" w:rsidRPr="000E120B" w:rsidRDefault="00F14154" w:rsidP="009F3299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10113-12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F14154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Ruhaipari anyagvizsgálatok </w:t>
      </w: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F14154" w:rsidRPr="000E120B" w:rsidRDefault="00F14154" w:rsidP="00352041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F14154" w:rsidRDefault="00F14154" w:rsidP="00F06DC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F14154" w:rsidRPr="0002732D" w:rsidRDefault="00F14154" w:rsidP="00C622FB">
      <w:pPr>
        <w:widowControl w:val="0"/>
        <w:suppressAutoHyphens/>
        <w:jc w:val="both"/>
        <w:rPr>
          <w:rFonts w:ascii="Palatino Linotype" w:hAnsi="Palatino Linotype"/>
          <w:b/>
          <w:kern w:val="2"/>
          <w:sz w:val="24"/>
          <w:lang w:eastAsia="hi-IN" w:bidi="hi-IN"/>
        </w:rPr>
      </w:pPr>
      <w:r w:rsidRPr="0002732D">
        <w:rPr>
          <w:rFonts w:ascii="Palatino Linotype" w:hAnsi="Palatino Linotype" w:cs="Mangal"/>
          <w:b/>
          <w:kern w:val="2"/>
          <w:sz w:val="24"/>
          <w:lang w:eastAsia="hi-IN" w:bidi="hi-IN"/>
        </w:rPr>
        <w:lastRenderedPageBreak/>
        <w:t xml:space="preserve">A 10113-12 </w:t>
      </w:r>
      <w:r w:rsidRPr="0002732D">
        <w:rPr>
          <w:rFonts w:ascii="Palatino Linotype" w:hAnsi="Palatino Linotype"/>
          <w:b/>
          <w:sz w:val="24"/>
        </w:rPr>
        <w:t>azonosító számú, Ruhaipari anyagvizsgálatok megnevezésű szakmai követelmény</w:t>
      </w:r>
      <w:r w:rsidRPr="0002732D">
        <w:rPr>
          <w:rFonts w:ascii="Palatino Linotype" w:hAnsi="Palatino Linotype"/>
          <w:b/>
          <w:kern w:val="2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8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5"/>
        <w:gridCol w:w="797"/>
        <w:gridCol w:w="797"/>
        <w:gridCol w:w="796"/>
        <w:gridCol w:w="796"/>
        <w:gridCol w:w="796"/>
        <w:gridCol w:w="698"/>
      </w:tblGrid>
      <w:tr w:rsidR="00F14154" w:rsidTr="00D21CBF">
        <w:trPr>
          <w:trHeight w:val="630"/>
          <w:jc w:val="center"/>
        </w:trPr>
        <w:tc>
          <w:tcPr>
            <w:tcW w:w="4155" w:type="dxa"/>
            <w:vMerge w:val="restart"/>
            <w:vAlign w:val="center"/>
          </w:tcPr>
          <w:p w:rsidR="0002732D" w:rsidRPr="0002732D" w:rsidRDefault="00F14154" w:rsidP="00C622FB">
            <w:pPr>
              <w:jc w:val="center"/>
              <w:rPr>
                <w:rFonts w:ascii="Palatino Linotype" w:hAnsi="Palatino Linotype" w:cs="Arial"/>
                <w:b/>
                <w:color w:val="000000"/>
                <w:sz w:val="24"/>
                <w:szCs w:val="20"/>
              </w:rPr>
            </w:pPr>
            <w:r w:rsidRPr="0002732D">
              <w:rPr>
                <w:rFonts w:ascii="Palatino Linotype" w:hAnsi="Palatino Linotype" w:cs="Arial"/>
                <w:b/>
                <w:color w:val="000000"/>
                <w:sz w:val="24"/>
                <w:szCs w:val="20"/>
              </w:rPr>
              <w:t>10113-12 Ruhaipari anyagvizsgálatok</w:t>
            </w:r>
          </w:p>
          <w:p w:rsidR="00F14154" w:rsidRPr="0002732D" w:rsidRDefault="00F14154" w:rsidP="0002732D">
            <w:pPr>
              <w:rPr>
                <w:rFonts w:ascii="Palatino Linotype" w:hAnsi="Palatino Linotype" w:cs="Arial"/>
                <w:b/>
                <w:sz w:val="24"/>
                <w:szCs w:val="20"/>
              </w:rPr>
            </w:pPr>
          </w:p>
        </w:tc>
        <w:tc>
          <w:tcPr>
            <w:tcW w:w="2390" w:type="dxa"/>
            <w:gridSpan w:val="3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anyag- és áruismeret</w:t>
            </w:r>
          </w:p>
        </w:tc>
        <w:tc>
          <w:tcPr>
            <w:tcW w:w="2290" w:type="dxa"/>
            <w:gridSpan w:val="3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Anyagvizsgálatok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br/>
              <w:t>gyakorlat</w:t>
            </w:r>
          </w:p>
        </w:tc>
      </w:tr>
      <w:tr w:rsidR="00F14154" w:rsidTr="00D21CBF">
        <w:trPr>
          <w:trHeight w:val="2085"/>
          <w:jc w:val="center"/>
        </w:trPr>
        <w:tc>
          <w:tcPr>
            <w:tcW w:w="4155" w:type="dxa"/>
            <w:vMerge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Textilipari nyersanyagok</w:t>
            </w:r>
          </w:p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797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Fonalak, cérnák</w:t>
            </w:r>
          </w:p>
        </w:tc>
        <w:tc>
          <w:tcPr>
            <w:tcW w:w="796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Textíliák, kelmék</w:t>
            </w:r>
            <w:r w:rsidDel="00052261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796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Textilipari anyagvizsgálatok</w:t>
            </w:r>
          </w:p>
        </w:tc>
        <w:tc>
          <w:tcPr>
            <w:tcW w:w="796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Fonalak, cérnák, kelmék vizsgálata</w:t>
            </w:r>
          </w:p>
        </w:tc>
        <w:tc>
          <w:tcPr>
            <w:tcW w:w="698" w:type="dxa"/>
            <w:textDirection w:val="btLr"/>
            <w:vAlign w:val="center"/>
          </w:tcPr>
          <w:p w:rsidR="00F14154" w:rsidRDefault="00F14154" w:rsidP="00C622FB">
            <w:pPr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Laboratóriumi anyagvizsgálatok</w:t>
            </w:r>
          </w:p>
        </w:tc>
      </w:tr>
      <w:tr w:rsidR="00F14154" w:rsidTr="00D21CBF">
        <w:trPr>
          <w:trHeight w:val="300"/>
          <w:jc w:val="center"/>
        </w:trPr>
        <w:tc>
          <w:tcPr>
            <w:tcW w:w="8835" w:type="dxa"/>
            <w:gridSpan w:val="7"/>
            <w:noWrap/>
            <w:vAlign w:val="bottom"/>
          </w:tcPr>
          <w:p w:rsidR="00F14154" w:rsidRDefault="00F14154" w:rsidP="00C622F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Elemzi a textilipari alapanyagok, fajtáit, tulajdonságait és előállításának módjait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Meghatározza a minta, vagy mintadarab alapanyag-összetételét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Megállapítja a fonal, vagy cérna előállítási módját, minőség</w:t>
            </w:r>
            <w:r w:rsidR="001A6CFC">
              <w:rPr>
                <w:rFonts w:ascii="Palatino Linotype" w:hAnsi="Palatino Linotype" w:cs="Arial"/>
                <w:color w:val="000000"/>
                <w:sz w:val="20"/>
                <w:szCs w:val="20"/>
              </w:rPr>
              <w:t>i követelményeit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Elemzi a textíliák legismertebb fajtáit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Kiválasztja a technológiai előírásnak megfelelő alapanyagokat, kellékeket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Meghatározza az anyagok összedolgozhatóságát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8835" w:type="dxa"/>
            <w:gridSpan w:val="7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bottom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A textilipari </w:t>
            </w: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szálasanyagok</w:t>
            </w:r>
            <w:proofErr w:type="spellEnd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eredete, fajtái, tulajdonságai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bottom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A textilipari </w:t>
            </w: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szálasanyagok</w:t>
            </w:r>
            <w:proofErr w:type="spellEnd"/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feldolgozásának módjai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bottom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Fonalak és cérnák fajtái, jellemzői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textíliák fajtái és tulajdonságaik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Ruhaipari textíliák felhasználási területei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Textíliák felületi struktúrája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Textíliák feldolgozási tulajdonságai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Kellékek fajtái és jellemzői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bottom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Kellékek alkalmazásának lehetőségei, az összedolgozhatóság feltételei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Anyagösszetétel-vizsgálat lehetőségei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Laboratóriumi vizsgálati módszerek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15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Gépek biztonságtechnikája, védőeszközök fajtái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</w:tbl>
    <w:p w:rsidR="00863F77" w:rsidRDefault="00863F77">
      <w:r>
        <w:br w:type="page"/>
      </w:r>
    </w:p>
    <w:tbl>
      <w:tblPr>
        <w:tblW w:w="8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5"/>
        <w:gridCol w:w="797"/>
        <w:gridCol w:w="797"/>
        <w:gridCol w:w="796"/>
        <w:gridCol w:w="796"/>
        <w:gridCol w:w="796"/>
        <w:gridCol w:w="698"/>
      </w:tblGrid>
      <w:tr w:rsidR="00F14154" w:rsidTr="0002732D">
        <w:trPr>
          <w:trHeight w:val="300"/>
          <w:jc w:val="center"/>
        </w:trPr>
        <w:tc>
          <w:tcPr>
            <w:tcW w:w="8835" w:type="dxa"/>
            <w:gridSpan w:val="7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lastRenderedPageBreak/>
              <w:t>SZAKMAI KÉSZSÉGEK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nyelvű olvasott szöveg megértése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3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Idegen nyelvű olvasott szakmai szöveg megértése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számolási készség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6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Kezelési, használati utasítások, jelképek értelmezése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8835" w:type="dxa"/>
            <w:gridSpan w:val="7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Döntésképesség 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8835" w:type="dxa"/>
            <w:gridSpan w:val="7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8835" w:type="dxa"/>
            <w:gridSpan w:val="7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Ismeretek helyén való alkalmazása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  <w:tr w:rsidR="00F14154" w:rsidTr="0002732D">
        <w:trPr>
          <w:trHeight w:val="300"/>
          <w:jc w:val="center"/>
        </w:trPr>
        <w:tc>
          <w:tcPr>
            <w:tcW w:w="4155" w:type="dxa"/>
            <w:noWrap/>
            <w:vAlign w:val="center"/>
          </w:tcPr>
          <w:p w:rsidR="00F14154" w:rsidRDefault="00F14154" w:rsidP="00C622F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Problémaelemzés</w:t>
            </w: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7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698" w:type="dxa"/>
            <w:noWrap/>
            <w:vAlign w:val="center"/>
          </w:tcPr>
          <w:p w:rsidR="00F14154" w:rsidRDefault="00F14154" w:rsidP="0002732D">
            <w:pPr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x</w:t>
            </w:r>
          </w:p>
        </w:tc>
      </w:tr>
    </w:tbl>
    <w:p w:rsidR="00F14154" w:rsidRPr="003223ED" w:rsidRDefault="00F14154" w:rsidP="00C622FB">
      <w:pPr>
        <w:jc w:val="both"/>
        <w:rPr>
          <w:sz w:val="16"/>
          <w:szCs w:val="16"/>
        </w:rPr>
      </w:pPr>
    </w:p>
    <w:p w:rsidR="00F14154" w:rsidRDefault="00F14154" w:rsidP="00C622FB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F14154" w:rsidSect="0018575A">
          <w:footerReference w:type="default" r:id="rId8"/>
          <w:headerReference w:type="first" r:id="rId9"/>
          <w:footerReference w:type="first" r:id="rId10"/>
          <w:pgSz w:w="11906" w:h="16838"/>
          <w:pgMar w:top="1618" w:right="1418" w:bottom="1618" w:left="1418" w:header="709" w:footer="709" w:gutter="0"/>
          <w:cols w:space="708"/>
          <w:titlePg/>
          <w:docGrid w:linePitch="360"/>
        </w:sectPr>
      </w:pPr>
    </w:p>
    <w:p w:rsidR="00F14154" w:rsidRPr="008A0BF5" w:rsidRDefault="00F14154" w:rsidP="008A0BF5">
      <w:pPr>
        <w:pStyle w:val="Listaszerbekezds"/>
        <w:numPr>
          <w:ilvl w:val="0"/>
          <w:numId w:val="11"/>
        </w:numPr>
        <w:tabs>
          <w:tab w:val="num" w:pos="851"/>
          <w:tab w:val="left" w:pos="4820"/>
          <w:tab w:val="right" w:pos="9214"/>
        </w:tabs>
        <w:spacing w:after="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A0BF5">
        <w:rPr>
          <w:rFonts w:ascii="Palatino Linotype" w:hAnsi="Palatino Linotype"/>
          <w:b/>
          <w:sz w:val="24"/>
          <w:szCs w:val="24"/>
        </w:rPr>
        <w:lastRenderedPageBreak/>
        <w:t>Ruhaipari anyag- és áruismeret t</w:t>
      </w:r>
      <w:r w:rsidRPr="008A0B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8A0B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A0B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214 óra</w:t>
      </w:r>
    </w:p>
    <w:p w:rsidR="00F14154" w:rsidRPr="008A0BF5" w:rsidRDefault="00F14154" w:rsidP="008A0BF5">
      <w:pPr>
        <w:pStyle w:val="Listaszerbekezds"/>
        <w:tabs>
          <w:tab w:val="num" w:pos="851"/>
          <w:tab w:val="left" w:pos="4820"/>
          <w:tab w:val="right" w:pos="9214"/>
        </w:tabs>
        <w:spacing w:after="0"/>
        <w:ind w:left="42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437B67">
      <w:pPr>
        <w:widowControl w:val="0"/>
        <w:numPr>
          <w:ilvl w:val="1"/>
          <w:numId w:val="11"/>
        </w:numPr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14154" w:rsidRPr="00307EE3" w:rsidRDefault="00F14154" w:rsidP="0002732D">
      <w:pPr>
        <w:widowControl w:val="0"/>
        <w:suppressAutoHyphens/>
        <w:ind w:left="36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07EE3">
        <w:rPr>
          <w:rFonts w:ascii="Palatino Linotype" w:hAnsi="Palatino Linotype"/>
          <w:kern w:val="2"/>
          <w:sz w:val="24"/>
          <w:szCs w:val="24"/>
          <w:lang w:eastAsia="hi-IN" w:bidi="hi-IN"/>
        </w:rPr>
        <w:t>A textilipari nyersanyagok fajtáinak megismerése.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307EE3">
        <w:rPr>
          <w:rFonts w:ascii="Palatino Linotype" w:hAnsi="Palatino Linotype"/>
          <w:kern w:val="2"/>
          <w:sz w:val="24"/>
          <w:szCs w:val="24"/>
          <w:lang w:eastAsia="hi-IN" w:bidi="hi-IN"/>
        </w:rPr>
        <w:t>A textilipari alapfogalmak elsajátítása, a textíliák előállítási műveleteinek megismerése, a nyersanyagok és kellékanyagok feldolgozhatósági és viselési tulajdonságainak megismerése a minőségellenőrzés és minőségbiztosítás szabványokban kialakított szempontjainak figyelembevételével.</w:t>
      </w:r>
    </w:p>
    <w:p w:rsidR="00F14154" w:rsidRPr="000E120B" w:rsidRDefault="00F14154" w:rsidP="00C622FB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C622FB">
      <w:pPr>
        <w:widowControl w:val="0"/>
        <w:numPr>
          <w:ilvl w:val="1"/>
          <w:numId w:val="11"/>
        </w:numPr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14154" w:rsidRDefault="00F14154" w:rsidP="0002732D">
      <w:pPr>
        <w:autoSpaceDE w:val="0"/>
        <w:autoSpaceDN w:val="0"/>
        <w:adjustRightInd w:val="0"/>
        <w:ind w:left="360"/>
        <w:jc w:val="both"/>
        <w:rPr>
          <w:rFonts w:ascii="Palatino Linotype" w:hAnsi="Palatino Linotype"/>
          <w:sz w:val="24"/>
          <w:szCs w:val="24"/>
        </w:rPr>
      </w:pPr>
      <w:r w:rsidRPr="002B7F52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F14154" w:rsidRPr="002B7F52" w:rsidRDefault="00F14154" w:rsidP="00C622FB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Default="00F14154" w:rsidP="00437B67">
      <w:pPr>
        <w:widowControl w:val="0"/>
        <w:numPr>
          <w:ilvl w:val="1"/>
          <w:numId w:val="11"/>
        </w:numPr>
        <w:suppressAutoHyphens/>
        <w:ind w:left="77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14154" w:rsidRPr="000E120B" w:rsidRDefault="00F14154" w:rsidP="00D21CBF">
      <w:pPr>
        <w:widowControl w:val="0"/>
        <w:suppressAutoHyphens/>
        <w:ind w:left="78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D21CBF" w:rsidRDefault="00F14154" w:rsidP="00437B67">
      <w:pPr>
        <w:pStyle w:val="Listaszerbekezds"/>
        <w:widowControl w:val="0"/>
        <w:numPr>
          <w:ilvl w:val="2"/>
          <w:numId w:val="12"/>
        </w:numPr>
        <w:tabs>
          <w:tab w:val="left" w:pos="1452"/>
          <w:tab w:val="left" w:pos="4253"/>
          <w:tab w:val="right" w:pos="9214"/>
        </w:tabs>
        <w:suppressAutoHyphens/>
        <w:spacing w:after="0" w:line="240" w:lineRule="auto"/>
        <w:ind w:left="1440" w:right="122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Textilipari nyersanyagok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21CBF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73 óra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fogalma.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</w:t>
      </w:r>
      <w:r>
        <w:rPr>
          <w:rFonts w:ascii="Palatino Linotype" w:hAnsi="Palatino Linotype"/>
          <w:sz w:val="24"/>
          <w:szCs w:val="24"/>
        </w:rPr>
        <w:t xml:space="preserve">, selyem, rost, </w:t>
      </w:r>
      <w:proofErr w:type="spellStart"/>
      <w:r>
        <w:rPr>
          <w:rFonts w:ascii="Palatino Linotype" w:hAnsi="Palatino Linotype"/>
          <w:sz w:val="24"/>
          <w:szCs w:val="24"/>
        </w:rPr>
        <w:t>filament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fogalma.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csoportosítása.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Természetes eredetű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Természetes eredetű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felhasználási területei.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Mesterséges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előállítási módjai,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Mesterséges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felhasználási területei.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textilipari feldolgozhatóság feltételei.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feldolgozás során fellépő igénybevételek.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alakja és felülete.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molekuláris felépítése.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vegyi szerkezete.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külső alakja és látható szerkezete.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szálhosszúság fogalma.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szálak finomsága.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17EA9">
        <w:rPr>
          <w:rFonts w:ascii="Palatino Linotype" w:hAnsi="Palatino Linotype"/>
          <w:sz w:val="24"/>
          <w:szCs w:val="24"/>
        </w:rPr>
        <w:t>higroszkópikus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mechanikai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villamos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termikus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vegyi tulajdonságai.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17EA9">
        <w:rPr>
          <w:rFonts w:ascii="Palatino Linotype" w:hAnsi="Palatino Linotype"/>
          <w:sz w:val="24"/>
          <w:szCs w:val="24"/>
        </w:rPr>
        <w:t>Szálasanyagok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viselkedése vegyszerekkel szemben.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Kémiai vegyületek rendszere.</w:t>
      </w:r>
    </w:p>
    <w:p w:rsidR="00F14154" w:rsidRDefault="00F14154" w:rsidP="00C622FB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863F77" w:rsidRDefault="00863F77" w:rsidP="00C622FB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863F77" w:rsidRDefault="00863F77" w:rsidP="00C622FB">
      <w:pPr>
        <w:autoSpaceDE w:val="0"/>
        <w:autoSpaceDN w:val="0"/>
        <w:adjustRightInd w:val="0"/>
        <w:ind w:left="1440"/>
        <w:jc w:val="both"/>
        <w:rPr>
          <w:rFonts w:ascii="Palatino Linotype" w:hAnsi="Palatino Linotype"/>
          <w:sz w:val="24"/>
          <w:szCs w:val="24"/>
        </w:rPr>
      </w:pPr>
    </w:p>
    <w:p w:rsidR="00F14154" w:rsidRPr="000E120B" w:rsidRDefault="00F14154" w:rsidP="00437B67">
      <w:pPr>
        <w:widowControl w:val="0"/>
        <w:numPr>
          <w:ilvl w:val="2"/>
          <w:numId w:val="12"/>
        </w:numPr>
        <w:tabs>
          <w:tab w:val="num" w:pos="1452"/>
          <w:tab w:val="num" w:pos="1812"/>
          <w:tab w:val="left" w:pos="3261"/>
          <w:tab w:val="right" w:pos="9214"/>
        </w:tabs>
        <w:suppressAutoHyphens/>
        <w:ind w:left="1440" w:righ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Fonalak, cérnák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68 óra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és cérnák fajtái, jellemzői</w:t>
      </w:r>
      <w:r>
        <w:rPr>
          <w:rFonts w:ascii="Palatino Linotype" w:hAnsi="Palatino Linotype"/>
          <w:sz w:val="24"/>
          <w:szCs w:val="24"/>
        </w:rPr>
        <w:t>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Pr="00517EA9">
        <w:rPr>
          <w:rFonts w:ascii="Palatino Linotype" w:hAnsi="Palatino Linotype"/>
          <w:sz w:val="24"/>
          <w:szCs w:val="24"/>
        </w:rPr>
        <w:t>onal vagy cérna előállítási módját, minőségi követelményeit</w:t>
      </w:r>
      <w:r>
        <w:rPr>
          <w:rFonts w:ascii="Palatino Linotype" w:hAnsi="Palatino Linotype"/>
          <w:sz w:val="24"/>
          <w:szCs w:val="24"/>
        </w:rPr>
        <w:t>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Terjedelmesített </w:t>
      </w:r>
      <w:proofErr w:type="spellStart"/>
      <w:r w:rsidRPr="00517EA9">
        <w:rPr>
          <w:rFonts w:ascii="Palatino Linotype" w:hAnsi="Palatino Linotype"/>
          <w:sz w:val="24"/>
          <w:szCs w:val="24"/>
        </w:rPr>
        <w:t>filamentfonalak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jellemzői.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Fonaljellemzők: egyenletesség, szilárdság, keménység, sodrat, nyújthatóság, rugalmasság.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felhasználási területei.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Fonalak, cérnák finomsági számának meghatározása.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Fonalak, cérnák </w:t>
      </w:r>
      <w:proofErr w:type="spellStart"/>
      <w:r w:rsidRPr="00517EA9">
        <w:rPr>
          <w:rFonts w:ascii="Palatino Linotype" w:hAnsi="Palatino Linotype"/>
          <w:sz w:val="24"/>
          <w:szCs w:val="24"/>
        </w:rPr>
        <w:t>sodratjellemzőinek</w:t>
      </w:r>
      <w:proofErr w:type="spellEnd"/>
      <w:r w:rsidRPr="00517EA9">
        <w:rPr>
          <w:rFonts w:ascii="Palatino Linotype" w:hAnsi="Palatino Linotype"/>
          <w:sz w:val="24"/>
          <w:szCs w:val="24"/>
        </w:rPr>
        <w:t xml:space="preserve"> meghatározása.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Fonalak, cérnák alaki hibáinak meghatározása.</w:t>
      </w:r>
    </w:p>
    <w:p w:rsidR="00F14154" w:rsidRPr="00517EA9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Cérnák felhasználási területei.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Egyszerű, összetett és díszítő cérnák vizsgálati módszerei.</w:t>
      </w:r>
    </w:p>
    <w:p w:rsidR="00F14154" w:rsidRPr="00F97767" w:rsidRDefault="00F14154" w:rsidP="0002732D">
      <w:pPr>
        <w:pStyle w:val="Stlus2"/>
        <w:tabs>
          <w:tab w:val="left" w:pos="900"/>
        </w:tabs>
        <w:ind w:left="720" w:firstLine="0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Ruhaipari kellékek</w:t>
      </w:r>
      <w:r>
        <w:rPr>
          <w:rFonts w:ascii="Palatino Linotype" w:hAnsi="Palatino Linotype"/>
          <w:color w:val="000000"/>
          <w:sz w:val="24"/>
          <w:szCs w:val="24"/>
        </w:rPr>
        <w:t>:</w:t>
      </w:r>
    </w:p>
    <w:p w:rsidR="00F14154" w:rsidRPr="007C5CC7" w:rsidRDefault="00F14154" w:rsidP="0002732D">
      <w:pPr>
        <w:autoSpaceDE w:val="0"/>
        <w:autoSpaceDN w:val="0"/>
        <w:adjustRightInd w:val="0"/>
        <w:ind w:left="720" w:firstLine="68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varrófonalak</w:t>
      </w:r>
      <w:proofErr w:type="spellEnd"/>
      <w:r w:rsidRPr="007C5CC7">
        <w:rPr>
          <w:rFonts w:ascii="Palatino Linotype" w:hAnsi="Palatino Linotype"/>
          <w:sz w:val="24"/>
          <w:szCs w:val="24"/>
        </w:rPr>
        <w:t>, varrócérnák</w:t>
      </w:r>
    </w:p>
    <w:p w:rsidR="00F14154" w:rsidRPr="007C5CC7" w:rsidRDefault="00F14154" w:rsidP="0002732D">
      <w:pPr>
        <w:autoSpaceDE w:val="0"/>
        <w:autoSpaceDN w:val="0"/>
        <w:adjustRightInd w:val="0"/>
        <w:ind w:left="720" w:firstLine="68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szalagok</w:t>
      </w:r>
      <w:proofErr w:type="spellEnd"/>
      <w:r w:rsidRPr="007C5CC7">
        <w:rPr>
          <w:rFonts w:ascii="Palatino Linotype" w:hAnsi="Palatino Linotype"/>
          <w:sz w:val="24"/>
          <w:szCs w:val="24"/>
        </w:rPr>
        <w:t>, zsinórok</w:t>
      </w:r>
    </w:p>
    <w:p w:rsidR="00F14154" w:rsidRPr="007C5CC7" w:rsidRDefault="00F14154" w:rsidP="0002732D">
      <w:pPr>
        <w:autoSpaceDE w:val="0"/>
        <w:autoSpaceDN w:val="0"/>
        <w:adjustRightInd w:val="0"/>
        <w:ind w:left="720" w:firstLine="68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-</w:t>
      </w:r>
      <w:r w:rsidRPr="007C5CC7">
        <w:rPr>
          <w:rFonts w:ascii="Palatino Linotype" w:hAnsi="Palatino Linotype"/>
          <w:sz w:val="24"/>
          <w:szCs w:val="24"/>
        </w:rPr>
        <w:t>gombok</w:t>
      </w:r>
      <w:proofErr w:type="spellEnd"/>
      <w:r w:rsidRPr="007C5CC7">
        <w:rPr>
          <w:rFonts w:ascii="Palatino Linotype" w:hAnsi="Palatino Linotype"/>
          <w:sz w:val="24"/>
          <w:szCs w:val="24"/>
        </w:rPr>
        <w:t>, csatok, kapcsok, húzózárak</w:t>
      </w:r>
    </w:p>
    <w:p w:rsidR="00F14154" w:rsidRPr="007C5CC7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7C5CC7">
        <w:rPr>
          <w:rFonts w:ascii="Palatino Linotype" w:hAnsi="Palatino Linotype"/>
          <w:sz w:val="24"/>
          <w:szCs w:val="24"/>
        </w:rPr>
        <w:t xml:space="preserve">Idegen nyelvű anyagismereti jelképek. </w:t>
      </w:r>
    </w:p>
    <w:p w:rsidR="00F14154" w:rsidRDefault="00F14154" w:rsidP="00C622FB">
      <w:pPr>
        <w:widowControl w:val="0"/>
        <w:suppressAutoHyphens/>
        <w:ind w:left="141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14154" w:rsidRPr="000E120B" w:rsidRDefault="00F14154" w:rsidP="00437B67">
      <w:pPr>
        <w:widowControl w:val="0"/>
        <w:numPr>
          <w:ilvl w:val="2"/>
          <w:numId w:val="12"/>
        </w:numPr>
        <w:tabs>
          <w:tab w:val="left" w:pos="1440"/>
          <w:tab w:val="left" w:pos="3402"/>
          <w:tab w:val="right" w:pos="9214"/>
        </w:tabs>
        <w:suppressAutoHyphens/>
        <w:ind w:left="1440" w:righ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Textíliák, kelmék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73 óra</w:t>
      </w:r>
    </w:p>
    <w:p w:rsidR="00F14154" w:rsidRPr="00D1209F" w:rsidRDefault="00F14154" w:rsidP="0002732D">
      <w:pPr>
        <w:widowControl w:val="0"/>
        <w:suppressAutoHyphens/>
        <w:ind w:left="794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szövetek gyártása, a szövés elve és eszközei.</w:t>
      </w:r>
    </w:p>
    <w:p w:rsidR="00F14154" w:rsidRPr="00D1209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A kötéstan alapjai, alap és levezetett kötések.</w:t>
      </w:r>
    </w:p>
    <w:p w:rsidR="00F14154" w:rsidRPr="00D1209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Kötött kelmék csoportosítása, a kötés-hurkolás technológiája és eszközei.</w:t>
      </w:r>
    </w:p>
    <w:p w:rsidR="00F14154" w:rsidRPr="00D1209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D1209F">
        <w:rPr>
          <w:rFonts w:ascii="Palatino Linotype" w:hAnsi="Palatino Linotype" w:cs="TimesNewRomanPSMT"/>
          <w:sz w:val="24"/>
          <w:szCs w:val="24"/>
          <w:lang w:bidi="hi-IN"/>
        </w:rPr>
        <w:t>Vetülék és láncrendszerű alapkötések jellemzői.</w:t>
      </w:r>
    </w:p>
    <w:p w:rsidR="00F14154" w:rsidRPr="00D1209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proofErr w:type="spellStart"/>
      <w:r w:rsidRPr="00D1209F">
        <w:rPr>
          <w:rFonts w:ascii="Palatino Linotype" w:hAnsi="Palatino Linotype" w:cs="TimesNewRomanPSMT"/>
          <w:sz w:val="24"/>
          <w:szCs w:val="24"/>
          <w:lang w:bidi="hi-IN"/>
        </w:rPr>
        <w:t>Nemszőtt</w:t>
      </w:r>
      <w:proofErr w:type="spellEnd"/>
      <w:r w:rsidRPr="00D1209F">
        <w:rPr>
          <w:rFonts w:ascii="Palatino Linotype" w:hAnsi="Palatino Linotype" w:cs="TimesNewRomanPSMT"/>
          <w:sz w:val="24"/>
          <w:szCs w:val="24"/>
          <w:lang w:bidi="hi-IN"/>
        </w:rPr>
        <w:t xml:space="preserve"> textíliák – fátyolkelmék</w:t>
      </w: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 -</w:t>
      </w:r>
      <w:r w:rsidRPr="00D1209F">
        <w:rPr>
          <w:rFonts w:ascii="Palatino Linotype" w:hAnsi="Palatino Linotype" w:cs="TimesNewRomanPSMT"/>
          <w:sz w:val="24"/>
          <w:szCs w:val="24"/>
          <w:lang w:bidi="hi-IN"/>
        </w:rPr>
        <w:t xml:space="preserve"> fajtái, tulajdonságai és felhasználásuk.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proofErr w:type="spellStart"/>
      <w:r w:rsidRPr="00D1209F">
        <w:rPr>
          <w:rFonts w:ascii="Palatino Linotype" w:hAnsi="Palatino Linotype" w:cs="TimesNewRomanPSMT"/>
          <w:sz w:val="24"/>
          <w:szCs w:val="24"/>
          <w:lang w:bidi="hi-IN"/>
        </w:rPr>
        <w:t>Nemszőtt</w:t>
      </w:r>
      <w:proofErr w:type="spellEnd"/>
      <w:r w:rsidRPr="00D1209F">
        <w:rPr>
          <w:rFonts w:ascii="Palatino Linotype" w:hAnsi="Palatino Linotype" w:cs="TimesNewRomanPSMT"/>
          <w:sz w:val="24"/>
          <w:szCs w:val="24"/>
          <w:lang w:bidi="hi-IN"/>
        </w:rPr>
        <w:t xml:space="preserve"> textíliák – varrva-hurkolt kelmék - fajtái, tulajdonságai és felhasználásuk.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Közbélések fajtái, felhasználási területe.</w:t>
      </w:r>
    </w:p>
    <w:p w:rsidR="00F14154" w:rsidRPr="00923E5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23E5F">
        <w:rPr>
          <w:rFonts w:ascii="Palatino Linotype" w:hAnsi="Palatino Linotype" w:cs="TimesNewRomanPSMT"/>
          <w:sz w:val="24"/>
          <w:szCs w:val="24"/>
          <w:lang w:bidi="hi-IN"/>
        </w:rPr>
        <w:t>A textilkikészítés műveleteinek csoportosítása.</w:t>
      </w:r>
    </w:p>
    <w:p w:rsidR="00F14154" w:rsidRPr="00923E5F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923E5F">
        <w:rPr>
          <w:rFonts w:ascii="Palatino Linotype" w:hAnsi="Palatino Linotype" w:cs="TimesNewRomanPSMT"/>
          <w:sz w:val="24"/>
          <w:szCs w:val="24"/>
          <w:lang w:bidi="hi-IN"/>
        </w:rPr>
        <w:t>Színezési eljárások.</w:t>
      </w:r>
    </w:p>
    <w:p w:rsidR="00F14154" w:rsidRPr="00517EA9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517EA9">
        <w:rPr>
          <w:rFonts w:ascii="Palatino Linotype" w:hAnsi="Palatino Linotype" w:cs="TimesNewRomanPSMT"/>
          <w:sz w:val="24"/>
          <w:szCs w:val="24"/>
          <w:lang w:bidi="hi-IN"/>
        </w:rPr>
        <w:t>A ruházati textíliák legismertebb fajtái, tulajdonságai, külső képi és műszaki jellemzői, felhasználási területük.</w:t>
      </w:r>
    </w:p>
    <w:p w:rsidR="00F14154" w:rsidRPr="00DD0678" w:rsidRDefault="00F14154" w:rsidP="0002732D">
      <w:pPr>
        <w:widowControl w:val="0"/>
        <w:suppressAutoHyphens/>
        <w:ind w:left="62" w:firstLine="708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F14154" w:rsidRPr="00DD0678" w:rsidRDefault="00F14154" w:rsidP="0002732D">
      <w:pPr>
        <w:widowControl w:val="0"/>
        <w:suppressAutoHyphens/>
        <w:ind w:left="62" w:firstLine="708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Fonalak, cérnák fajtái, jellemzői, felhasználási lehetőségeik.</w:t>
      </w:r>
    </w:p>
    <w:p w:rsidR="00F14154" w:rsidRPr="00DD0678" w:rsidRDefault="00F14154" w:rsidP="0002732D">
      <w:pPr>
        <w:widowControl w:val="0"/>
        <w:suppressAutoHyphens/>
        <w:ind w:left="62" w:firstLine="708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Terjedelmesített fonalak fajtái.</w:t>
      </w:r>
    </w:p>
    <w:p w:rsidR="00F14154" w:rsidRPr="00F97767" w:rsidRDefault="00F14154" w:rsidP="0002732D">
      <w:pPr>
        <w:pStyle w:val="Stlus2"/>
        <w:tabs>
          <w:tab w:val="clear" w:pos="993"/>
          <w:tab w:val="left" w:pos="720"/>
          <w:tab w:val="left" w:pos="900"/>
        </w:tabs>
        <w:ind w:left="794" w:firstLine="0"/>
      </w:pPr>
      <w:r w:rsidRPr="00F97767">
        <w:t>Pamutszövetek</w:t>
      </w:r>
      <w:r>
        <w:t xml:space="preserve"> típusai.</w:t>
      </w:r>
    </w:p>
    <w:p w:rsidR="00F14154" w:rsidRPr="00F97767" w:rsidRDefault="00F14154" w:rsidP="0002732D">
      <w:pPr>
        <w:pStyle w:val="2felsorolas"/>
        <w:tabs>
          <w:tab w:val="clear" w:pos="1418"/>
          <w:tab w:val="clear" w:pos="2007"/>
        </w:tabs>
        <w:ind w:left="794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Gyapjúszövetek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típusai.</w:t>
      </w:r>
    </w:p>
    <w:p w:rsidR="00F14154" w:rsidRPr="00F97767" w:rsidRDefault="00F14154" w:rsidP="0002732D">
      <w:pPr>
        <w:pStyle w:val="2felsorolas"/>
        <w:tabs>
          <w:tab w:val="clear" w:pos="1418"/>
          <w:tab w:val="clear" w:pos="2007"/>
          <w:tab w:val="left" w:pos="900"/>
        </w:tabs>
        <w:ind w:left="794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>Selyemszövetek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fajtái.</w:t>
      </w:r>
    </w:p>
    <w:p w:rsidR="00F14154" w:rsidRPr="00F97767" w:rsidRDefault="00F14154" w:rsidP="0002732D">
      <w:pPr>
        <w:pStyle w:val="2felsorolas"/>
        <w:tabs>
          <w:tab w:val="clear" w:pos="1418"/>
          <w:tab w:val="clear" w:pos="2007"/>
          <w:tab w:val="left" w:pos="900"/>
        </w:tabs>
        <w:ind w:left="794" w:firstLine="0"/>
        <w:jc w:val="both"/>
        <w:rPr>
          <w:rFonts w:ascii="Palatino Linotype" w:hAnsi="Palatino Linotype"/>
          <w:color w:val="000000"/>
          <w:sz w:val="24"/>
          <w:szCs w:val="24"/>
        </w:rPr>
      </w:pPr>
      <w:proofErr w:type="spellStart"/>
      <w:r w:rsidRPr="00F97767">
        <w:rPr>
          <w:rFonts w:ascii="Palatino Linotype" w:hAnsi="Palatino Linotype"/>
          <w:color w:val="000000"/>
          <w:sz w:val="24"/>
          <w:szCs w:val="24"/>
        </w:rPr>
        <w:t>Vegyiszál</w:t>
      </w:r>
      <w:proofErr w:type="spellEnd"/>
      <w:r w:rsidRPr="00F97767">
        <w:rPr>
          <w:rFonts w:ascii="Palatino Linotype" w:hAnsi="Palatino Linotype"/>
          <w:color w:val="000000"/>
          <w:sz w:val="24"/>
          <w:szCs w:val="24"/>
        </w:rPr>
        <w:t xml:space="preserve"> és keverékszövetek</w:t>
      </w:r>
      <w:r>
        <w:rPr>
          <w:rFonts w:ascii="Palatino Linotype" w:hAnsi="Palatino Linotype"/>
          <w:color w:val="000000"/>
          <w:sz w:val="24"/>
          <w:szCs w:val="24"/>
        </w:rPr>
        <w:t xml:space="preserve"> típusai és fajtái.</w:t>
      </w:r>
    </w:p>
    <w:p w:rsidR="00F14154" w:rsidRPr="00F97767" w:rsidRDefault="00F14154" w:rsidP="0002732D">
      <w:pPr>
        <w:pStyle w:val="Stlus2"/>
        <w:tabs>
          <w:tab w:val="left" w:pos="900"/>
        </w:tabs>
        <w:ind w:left="794" w:firstLine="0"/>
        <w:rPr>
          <w:rFonts w:ascii="Palatino Linotype" w:hAnsi="Palatino Linotype"/>
          <w:color w:val="000000"/>
          <w:sz w:val="24"/>
          <w:szCs w:val="24"/>
        </w:rPr>
      </w:pPr>
      <w:r w:rsidRPr="00F97767">
        <w:rPr>
          <w:rFonts w:ascii="Palatino Linotype" w:hAnsi="Palatino Linotype"/>
          <w:color w:val="000000"/>
          <w:sz w:val="24"/>
          <w:szCs w:val="24"/>
        </w:rPr>
        <w:t xml:space="preserve">Kötött, hurkolt kelmék </w:t>
      </w:r>
      <w:r>
        <w:rPr>
          <w:rFonts w:ascii="Palatino Linotype" w:hAnsi="Palatino Linotype"/>
          <w:color w:val="000000"/>
          <w:sz w:val="24"/>
          <w:szCs w:val="24"/>
        </w:rPr>
        <w:t>típusai.</w:t>
      </w:r>
    </w:p>
    <w:p w:rsidR="00F14154" w:rsidRPr="00C06327" w:rsidRDefault="00F14154" w:rsidP="0002732D">
      <w:pPr>
        <w:pStyle w:val="Stlus2"/>
        <w:tabs>
          <w:tab w:val="left" w:pos="900"/>
        </w:tabs>
        <w:ind w:left="794" w:firstLine="0"/>
        <w:rPr>
          <w:rFonts w:ascii="Palatino Linotype" w:hAnsi="Palatino Linotype"/>
          <w:color w:val="000000"/>
          <w:sz w:val="24"/>
          <w:szCs w:val="24"/>
        </w:rPr>
      </w:pPr>
      <w:proofErr w:type="spellStart"/>
      <w:r w:rsidRPr="00C06327">
        <w:rPr>
          <w:rFonts w:ascii="Palatino Linotype" w:hAnsi="Palatino Linotype"/>
          <w:sz w:val="24"/>
          <w:szCs w:val="24"/>
        </w:rPr>
        <w:t>Nemszőtt</w:t>
      </w:r>
      <w:proofErr w:type="spellEnd"/>
      <w:r w:rsidRPr="00C06327">
        <w:rPr>
          <w:rFonts w:ascii="Palatino Linotype" w:hAnsi="Palatino Linotype"/>
          <w:sz w:val="24"/>
          <w:szCs w:val="24"/>
        </w:rPr>
        <w:t xml:space="preserve"> textíliák, fátyolkelmék, </w:t>
      </w:r>
      <w:proofErr w:type="spellStart"/>
      <w:r w:rsidRPr="00C06327">
        <w:rPr>
          <w:rFonts w:ascii="Palatino Linotype" w:hAnsi="Palatino Linotype"/>
          <w:color w:val="000000"/>
          <w:sz w:val="24"/>
          <w:szCs w:val="24"/>
        </w:rPr>
        <w:t>varrvahurkolt</w:t>
      </w:r>
      <w:proofErr w:type="spellEnd"/>
      <w:r w:rsidRPr="00C06327">
        <w:rPr>
          <w:rFonts w:ascii="Palatino Linotype" w:hAnsi="Palatino Linotype"/>
          <w:color w:val="000000"/>
          <w:sz w:val="24"/>
          <w:szCs w:val="24"/>
        </w:rPr>
        <w:t xml:space="preserve"> textíliák.</w:t>
      </w:r>
    </w:p>
    <w:p w:rsidR="00F14154" w:rsidRPr="00C06327" w:rsidRDefault="00F14154" w:rsidP="0002732D">
      <w:pPr>
        <w:pStyle w:val="2felsorolas"/>
        <w:tabs>
          <w:tab w:val="clear" w:pos="2007"/>
        </w:tabs>
        <w:ind w:left="794" w:firstLine="0"/>
        <w:jc w:val="both"/>
        <w:rPr>
          <w:rFonts w:ascii="Palatino Linotype" w:hAnsi="Palatino Linotype"/>
          <w:sz w:val="24"/>
          <w:szCs w:val="24"/>
          <w:lang w:bidi="hi-IN"/>
        </w:rPr>
      </w:pPr>
      <w:r w:rsidRPr="00C06327">
        <w:rPr>
          <w:rFonts w:ascii="Palatino Linotype" w:hAnsi="Palatino Linotype"/>
          <w:sz w:val="24"/>
          <w:szCs w:val="24"/>
          <w:lang w:bidi="hi-IN"/>
        </w:rPr>
        <w:t xml:space="preserve">Idegen nyelvű anyagismereti jelképek. </w:t>
      </w:r>
    </w:p>
    <w:p w:rsidR="00F14154" w:rsidRPr="000E120B" w:rsidRDefault="00F14154" w:rsidP="0002732D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14154" w:rsidRPr="00212E5C" w:rsidRDefault="00F14154" w:rsidP="00437B67">
      <w:pPr>
        <w:widowControl w:val="0"/>
        <w:numPr>
          <w:ilvl w:val="1"/>
          <w:numId w:val="12"/>
        </w:numPr>
        <w:tabs>
          <w:tab w:val="left" w:pos="794"/>
        </w:tabs>
        <w:suppressAutoHyphens/>
        <w:ind w:left="896" w:hanging="539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A képzés javasolt helyszíne </w:t>
      </w:r>
    </w:p>
    <w:p w:rsidR="00F14154" w:rsidRPr="00863F77" w:rsidRDefault="00F14154" w:rsidP="0002732D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863F77">
        <w:rPr>
          <w:rFonts w:ascii="Palatino Linotype" w:hAnsi="Palatino Linotype"/>
          <w:i/>
          <w:sz w:val="24"/>
          <w:szCs w:val="24"/>
        </w:rPr>
        <w:t>Textilipari szaktanterem</w:t>
      </w:r>
    </w:p>
    <w:p w:rsidR="00F14154" w:rsidRPr="00212E5C" w:rsidRDefault="00F14154" w:rsidP="00B64C7C">
      <w:pPr>
        <w:widowControl w:val="0"/>
        <w:suppressAutoHyphens/>
        <w:ind w:left="1134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B64C7C" w:rsidRDefault="00F14154" w:rsidP="00437B67">
      <w:pPr>
        <w:widowControl w:val="0"/>
        <w:numPr>
          <w:ilvl w:val="1"/>
          <w:numId w:val="12"/>
        </w:numPr>
        <w:tabs>
          <w:tab w:val="left" w:pos="794"/>
        </w:tabs>
        <w:suppressAutoHyphens/>
        <w:ind w:left="896" w:hanging="539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14154" w:rsidRPr="00A56B09" w:rsidRDefault="00F14154" w:rsidP="00B64C7C">
      <w:pPr>
        <w:widowControl w:val="0"/>
        <w:suppressAutoHyphens/>
        <w:ind w:left="1249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Pr="00C17D6E" w:rsidRDefault="00863F77" w:rsidP="00863F77">
      <w:pPr>
        <w:widowControl w:val="0"/>
        <w:tabs>
          <w:tab w:val="left" w:pos="1440"/>
        </w:tabs>
        <w:suppressAutoHyphens/>
        <w:ind w:left="1418" w:right="1225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63F77">
        <w:rPr>
          <w:rFonts w:ascii="Palatino Linotype" w:hAnsi="Palatino Linotype"/>
          <w:b/>
          <w:sz w:val="24"/>
          <w:szCs w:val="24"/>
        </w:rPr>
        <w:t>1.5.1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F14154"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="00F14154"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4154" w:rsidRPr="004F3748" w:rsidTr="00C622FB">
        <w:trPr>
          <w:jc w:val="center"/>
        </w:trPr>
        <w:tc>
          <w:tcPr>
            <w:tcW w:w="994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Merge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C70EB9" w:rsidRDefault="00F14154" w:rsidP="00C622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Pr="003223ED" w:rsidRDefault="00F14154" w:rsidP="00C622FB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Default="00863F77" w:rsidP="00863F77">
      <w:pPr>
        <w:widowControl w:val="0"/>
        <w:tabs>
          <w:tab w:val="left" w:pos="1440"/>
        </w:tabs>
        <w:suppressAutoHyphens/>
        <w:ind w:left="1418" w:right="1225"/>
        <w:jc w:val="both"/>
        <w:rPr>
          <w:rFonts w:ascii="Palatino Linotype" w:hAnsi="Palatino Linotype"/>
          <w:b/>
          <w:i/>
          <w:sz w:val="24"/>
          <w:szCs w:val="24"/>
        </w:rPr>
      </w:pPr>
      <w:r w:rsidRPr="00863F77">
        <w:rPr>
          <w:rFonts w:ascii="Palatino Linotype" w:hAnsi="Palatino Linotype"/>
          <w:b/>
          <w:sz w:val="24"/>
          <w:szCs w:val="24"/>
        </w:rPr>
        <w:t>1.5.2.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F14154"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14154" w:rsidRPr="004F3748" w:rsidTr="00C622F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622F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14154" w:rsidRPr="004F3748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14154" w:rsidRPr="004F3748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4154" w:rsidRPr="004F3748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14154" w:rsidRPr="004F3748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4154" w:rsidRPr="004F3748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EC017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622FB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Pr="00212E5C" w:rsidRDefault="00F14154" w:rsidP="00C622FB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70365" w:rsidRDefault="00F14154" w:rsidP="00437B67">
      <w:pPr>
        <w:widowControl w:val="0"/>
        <w:numPr>
          <w:ilvl w:val="1"/>
          <w:numId w:val="12"/>
        </w:numPr>
        <w:tabs>
          <w:tab w:val="left" w:pos="794"/>
        </w:tabs>
        <w:suppressAutoHyphens/>
        <w:spacing w:line="360" w:lineRule="auto"/>
        <w:ind w:left="896" w:hanging="539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14154" w:rsidRDefault="00F14154" w:rsidP="0002732D">
      <w:pPr>
        <w:ind w:left="360"/>
        <w:jc w:val="both"/>
        <w:rPr>
          <w:rFonts w:ascii="Palatino Linotype" w:hAnsi="Palatino Linotype"/>
          <w:bCs/>
          <w:sz w:val="24"/>
          <w:szCs w:val="24"/>
        </w:rPr>
      </w:pPr>
      <w:r w:rsidRPr="002C6087">
        <w:rPr>
          <w:rFonts w:ascii="Palatino Linotype" w:hAnsi="Palatino Linotype"/>
          <w:bCs/>
          <w:sz w:val="24"/>
          <w:szCs w:val="24"/>
        </w:rPr>
        <w:t>A nemzeti köznevelésről szóló 2011. évi CXC törvény 54. § (2) a) pontja szerinti értékeléssel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F14154" w:rsidRDefault="00F14154" w:rsidP="00C622FB">
      <w:pPr>
        <w:widowControl w:val="0"/>
        <w:suppressAutoHyphens/>
        <w:ind w:left="966"/>
        <w:rPr>
          <w:rFonts w:ascii="Palatino Linotype" w:hAnsi="Palatino Linotype"/>
          <w:bCs/>
          <w:color w:val="000000"/>
          <w:sz w:val="24"/>
          <w:szCs w:val="24"/>
        </w:rPr>
      </w:pPr>
    </w:p>
    <w:p w:rsidR="00F14154" w:rsidRDefault="00F14154" w:rsidP="00C622FB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Default="00F14154" w:rsidP="000E012B">
      <w:pPr>
        <w:pStyle w:val="Listaszerbekezds"/>
        <w:numPr>
          <w:ilvl w:val="0"/>
          <w:numId w:val="21"/>
        </w:numPr>
        <w:tabs>
          <w:tab w:val="left" w:pos="426"/>
          <w:tab w:val="left" w:pos="4395"/>
          <w:tab w:val="right" w:pos="9214"/>
        </w:tabs>
        <w:spacing w:after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433BC1">
        <w:rPr>
          <w:rFonts w:ascii="Palatino Linotype" w:hAnsi="Palatino Linotype"/>
          <w:b/>
          <w:sz w:val="24"/>
          <w:szCs w:val="24"/>
        </w:rPr>
        <w:t>Any</w:t>
      </w:r>
      <w:r>
        <w:rPr>
          <w:rFonts w:ascii="Palatino Linotype" w:hAnsi="Palatino Linotype"/>
          <w:b/>
          <w:sz w:val="24"/>
          <w:szCs w:val="24"/>
        </w:rPr>
        <w:t>agvizsgálatok gyakorlat tantárgy</w:t>
      </w:r>
      <w:r>
        <w:rPr>
          <w:rFonts w:ascii="Palatino Linotype" w:hAnsi="Palatino Linotype"/>
          <w:b/>
          <w:sz w:val="24"/>
          <w:szCs w:val="24"/>
        </w:rPr>
        <w:tab/>
      </w:r>
      <w:r w:rsidRPr="00433BC1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462 óra</w:t>
      </w:r>
    </w:p>
    <w:p w:rsidR="00F14154" w:rsidRPr="00433BC1" w:rsidRDefault="00F14154" w:rsidP="000E012B">
      <w:pPr>
        <w:pStyle w:val="Listaszerbekezds"/>
        <w:tabs>
          <w:tab w:val="left" w:pos="426"/>
          <w:tab w:val="left" w:pos="4395"/>
          <w:tab w:val="right" w:pos="9214"/>
        </w:tabs>
        <w:spacing w:after="0"/>
        <w:ind w:left="36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14154" w:rsidRPr="00FD2042" w:rsidRDefault="00F14154" w:rsidP="000E012B">
      <w:pPr>
        <w:pStyle w:val="Listaszerbekezds"/>
        <w:numPr>
          <w:ilvl w:val="1"/>
          <w:numId w:val="21"/>
        </w:numPr>
        <w:tabs>
          <w:tab w:val="left" w:pos="794"/>
          <w:tab w:val="left" w:pos="4395"/>
          <w:tab w:val="right" w:pos="9214"/>
        </w:tabs>
        <w:spacing w:after="0"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856A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14154" w:rsidRDefault="00F14154" w:rsidP="0002732D">
      <w:pPr>
        <w:widowControl w:val="0"/>
        <w:suppressAutoHyphens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062F66">
        <w:rPr>
          <w:rFonts w:ascii="Palatino Linotype" w:hAnsi="Palatino Linotype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Pr="00062F66">
        <w:rPr>
          <w:rFonts w:ascii="Palatino Linotype" w:hAnsi="Palatino Linotype"/>
          <w:color w:val="FF0000"/>
          <w:kern w:val="2"/>
          <w:sz w:val="24"/>
          <w:szCs w:val="24"/>
          <w:lang w:eastAsia="hi-IN" w:bidi="hi-IN"/>
        </w:rPr>
        <w:t xml:space="preserve"> </w:t>
      </w:r>
      <w:r w:rsidRPr="00062F66">
        <w:rPr>
          <w:rFonts w:ascii="Palatino Linotype" w:hAnsi="Palatino Linotype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F14154" w:rsidRPr="00062F66" w:rsidRDefault="00F14154" w:rsidP="00C622FB">
      <w:pPr>
        <w:widowControl w:val="0"/>
        <w:suppressAutoHyphens/>
        <w:ind w:left="56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F14154" w:rsidRPr="00FD2042" w:rsidRDefault="00F14154" w:rsidP="000E012B">
      <w:pPr>
        <w:pStyle w:val="Listaszerbekezds"/>
        <w:widowControl w:val="0"/>
        <w:numPr>
          <w:ilvl w:val="1"/>
          <w:numId w:val="21"/>
        </w:numPr>
        <w:tabs>
          <w:tab w:val="left" w:pos="794"/>
        </w:tabs>
        <w:suppressAutoHyphens/>
        <w:spacing w:after="0"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D2042">
        <w:rPr>
          <w:rFonts w:ascii="Palatino Linotype" w:hAnsi="Palatino Linotype"/>
          <w:b/>
          <w:sz w:val="24"/>
          <w:szCs w:val="24"/>
        </w:rPr>
        <w:t>Kapcsolódó</w:t>
      </w:r>
      <w:r w:rsidRPr="00FD204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14154" w:rsidRDefault="00F14154" w:rsidP="0002732D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sz w:val="24"/>
          <w:szCs w:val="24"/>
        </w:rPr>
      </w:pPr>
      <w:r w:rsidRPr="00D33AC2">
        <w:rPr>
          <w:rFonts w:ascii="Palatino Linotype" w:hAnsi="Palatino Linotype"/>
          <w:sz w:val="24"/>
          <w:szCs w:val="24"/>
        </w:rPr>
        <w:t>A tantárgy az adott évfolyamba lépés feltételeiként megjelölt közismer</w:t>
      </w:r>
      <w:r>
        <w:rPr>
          <w:rFonts w:ascii="Palatino Linotype" w:hAnsi="Palatino Linotype"/>
          <w:sz w:val="24"/>
          <w:szCs w:val="24"/>
        </w:rPr>
        <w:t>eti és a Ruhaipari anyag- és áruismeret elméleti tantárgyra épül.</w:t>
      </w:r>
    </w:p>
    <w:p w:rsidR="00F14154" w:rsidRDefault="00F14154" w:rsidP="00C622FB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F14154" w:rsidRDefault="00F14154" w:rsidP="00437B67">
      <w:pPr>
        <w:pStyle w:val="Listaszerbekezds"/>
        <w:widowControl w:val="0"/>
        <w:numPr>
          <w:ilvl w:val="1"/>
          <w:numId w:val="21"/>
        </w:numPr>
        <w:tabs>
          <w:tab w:val="left" w:pos="794"/>
        </w:tabs>
        <w:suppressAutoHyphens/>
        <w:spacing w:after="0" w:line="240" w:lineRule="auto"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FD2042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14154" w:rsidRPr="00FD2042" w:rsidRDefault="00F14154" w:rsidP="000E012B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788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FD2042" w:rsidRDefault="00F14154" w:rsidP="000E012B">
      <w:pPr>
        <w:pStyle w:val="Listaszerbekezds"/>
        <w:widowControl w:val="0"/>
        <w:numPr>
          <w:ilvl w:val="2"/>
          <w:numId w:val="21"/>
        </w:numPr>
        <w:tabs>
          <w:tab w:val="left" w:pos="1440"/>
          <w:tab w:val="left" w:pos="4678"/>
          <w:tab w:val="right" w:pos="9214"/>
        </w:tabs>
        <w:suppressAutoHyphens/>
        <w:spacing w:after="0" w:line="240" w:lineRule="auto"/>
        <w:ind w:left="1225" w:hanging="50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FD2042">
        <w:rPr>
          <w:rFonts w:ascii="Palatino Linotype" w:hAnsi="Palatino Linotype"/>
          <w:b/>
          <w:sz w:val="24"/>
          <w:szCs w:val="24"/>
        </w:rPr>
        <w:t>Textilipari anyagvizsgálatok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FD204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172 óra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Elemzi a textilipari alapanyagok, fajtáit, tulajdonságait és előállításának módjait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Kiválasztja a technológiai előírásnak megfelelő alapanyagokat, kellékeket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felületi struktúrájának vizsgálata.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feldolgozási tulajdonságai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nak alkalmazása.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nak</w:t>
      </w: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és jellemzői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nek vizsgálata.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Anyagösszetétel-vizsgálat lehetőségei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készítése.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Szövetvizsgálatok, kötésmód, </w:t>
      </w: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zövetszerkezet, felületi jelleg </w:t>
      </w: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meghatározása.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Színezési eljárások meghatározása.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Kötött-hurkolt kelmék szerkezeti felismerése.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textíliák alapanyag és technológia szerinti csoportosítása.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Kereskedelmi megnevezések.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F14154" w:rsidRPr="001A280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alapján a textilméteráruk, kellékek, rövidáruk rendszerezése.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Gépek biztonságtechnikája, védőeszközök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F14154" w:rsidRPr="00AB11F8" w:rsidRDefault="00F14154" w:rsidP="0002732D">
      <w:pPr>
        <w:pStyle w:val="Listaszerbekezds"/>
        <w:widowControl w:val="0"/>
        <w:numPr>
          <w:ilvl w:val="2"/>
          <w:numId w:val="21"/>
        </w:numPr>
        <w:tabs>
          <w:tab w:val="left" w:pos="1440"/>
          <w:tab w:val="left" w:pos="5245"/>
          <w:tab w:val="right" w:pos="9214"/>
        </w:tabs>
        <w:suppressAutoHyphens/>
        <w:spacing w:after="0"/>
        <w:ind w:left="709" w:right="1225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B11F8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Fonalak, cérnák, kelmék vizsgálata</w:t>
      </w:r>
      <w:r w:rsidRPr="00AB11F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B11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150 óra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Megállapítja a fonal vagy cérna előállítási módját, minőségi követelményeit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Díszítő és varrócérnák jellemzése.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DE238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Elemzi a textíliák legismertebb fajtáit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Kiválasztja a technológiai előírásnak megfelelő alapanyagokat, kellékeket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az anyagok összedolgozhatóságát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alkalmazásának lehetőségei, az összedolgozhatóság feltételei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DE238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Kellékek fajtái és jellemzői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DE238E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feldolgozási tulajdonságai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E238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Idegen nyelvű anyagismereti jelképek elemzése.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F14154" w:rsidRPr="00AB11F8" w:rsidRDefault="00F14154" w:rsidP="0002732D">
      <w:pPr>
        <w:pStyle w:val="Listaszerbekezds"/>
        <w:widowControl w:val="0"/>
        <w:numPr>
          <w:ilvl w:val="2"/>
          <w:numId w:val="21"/>
        </w:numPr>
        <w:tabs>
          <w:tab w:val="left" w:pos="1440"/>
          <w:tab w:val="left" w:pos="4962"/>
          <w:tab w:val="right" w:pos="9214"/>
        </w:tabs>
        <w:suppressAutoHyphens/>
        <w:spacing w:after="0"/>
        <w:ind w:left="709" w:right="1225" w:firstLine="0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B11F8">
        <w:rPr>
          <w:rFonts w:ascii="Palatino Linotype" w:hAnsi="Palatino Linotype" w:cs="Mangal"/>
          <w:b/>
          <w:kern w:val="2"/>
          <w:sz w:val="24"/>
          <w:szCs w:val="24"/>
          <w:lang w:eastAsia="hi-IN" w:bidi="hi-IN"/>
        </w:rPr>
        <w:t>Laboratóriumi anyagvizsgálatok</w:t>
      </w:r>
      <w:r w:rsidRPr="00AB11F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AB11F8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140 óra</w:t>
      </w:r>
    </w:p>
    <w:p w:rsidR="00F14154" w:rsidRPr="00DD0678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kémiai felépítése, kémiai felépítésük alapján.</w:t>
      </w:r>
    </w:p>
    <w:p w:rsidR="00F14154" w:rsidRPr="00DD0678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alakíthatósági feltételei.</w:t>
      </w:r>
    </w:p>
    <w:p w:rsidR="00F14154" w:rsidRPr="00DD0678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mechanikai hatások, és az alakíthatóság.</w:t>
      </w:r>
    </w:p>
    <w:p w:rsidR="00F14154" w:rsidRPr="00DD0678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Az alapanyagok fizikai jellemzőinek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meghatározása, mértékegységeinek</w:t>
      </w:r>
      <w:r w:rsidRPr="00DD0678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 xml:space="preserve"> értelmezése, szakszerű használatára vonatkozó ismeretekkel.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280E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Mintagyűjtemény készítése, rendszerezése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3B31A1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Anyagminták azonosítása.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 textilipar nyersanyagainak felismerése, rendszerezése.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Nyer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sanyagok meghatározása mikroszko</w:t>
      </w: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pikus képük alapján.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Nyersanyagok meghatározása égetési próbával.</w:t>
      </w:r>
    </w:p>
    <w:p w:rsidR="00F14154" w:rsidRPr="001A4AA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Meghatározza a minta vagy mintadarab alapanyag-összetételét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Textíliák felületi struktúrája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Anyagösszetétel-vizsgálat lehetőségei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Laboratóriumi vizsgálati módszerek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Pr="003B31A1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F14154" w:rsidRPr="003B31A1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lastRenderedPageBreak/>
        <w:t>Szövetek lánc- és vetülékfonalainak vizsgálata, elemzése.</w:t>
      </w:r>
    </w:p>
    <w:p w:rsidR="00F14154" w:rsidRPr="003B31A1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Színoldal meghatározása.</w:t>
      </w:r>
    </w:p>
    <w:p w:rsidR="00F14154" w:rsidRPr="003B31A1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Kötött-hurkolt kelmék szemsűrűségének meghatározása.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3B31A1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Vizsgálati eredmények és a ruhaipari feldolgozás feltételeinek összefüggései.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1A4AA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Laboratóriumi eszközök ismerete és biztonságos használata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01301D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  <w:r w:rsidRPr="0001301D"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Gépek biztonságtechnikája, védőeszközök fajtái</w:t>
      </w:r>
      <w:r>
        <w:rPr>
          <w:rFonts w:ascii="Palatino Linotype" w:hAnsi="Palatino Linotype" w:cs="Mangal"/>
          <w:kern w:val="2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9"/>
        <w:jc w:val="both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F14154" w:rsidRPr="00AB11F8" w:rsidRDefault="00F14154" w:rsidP="00437B67">
      <w:pPr>
        <w:pStyle w:val="Listaszerbekezds"/>
        <w:widowControl w:val="0"/>
        <w:numPr>
          <w:ilvl w:val="1"/>
          <w:numId w:val="21"/>
        </w:numPr>
        <w:tabs>
          <w:tab w:val="left" w:pos="794"/>
        </w:tabs>
        <w:suppressAutoHyphens/>
        <w:spacing w:after="0"/>
        <w:ind w:left="788" w:hanging="431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B11F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14154" w:rsidRPr="00863F77" w:rsidRDefault="00F14154" w:rsidP="000E012B">
      <w:pPr>
        <w:widowControl w:val="0"/>
        <w:suppressAutoHyphens/>
        <w:ind w:left="1134"/>
        <w:rPr>
          <w:rFonts w:ascii="Palatino Linotype" w:hAnsi="Palatino Linotype" w:cs="Mangal"/>
          <w:i/>
          <w:kern w:val="2"/>
          <w:sz w:val="24"/>
          <w:szCs w:val="24"/>
          <w:lang w:eastAsia="hi-IN" w:bidi="hi-IN"/>
        </w:rPr>
      </w:pPr>
      <w:proofErr w:type="spellStart"/>
      <w:r w:rsidRPr="00863F77">
        <w:rPr>
          <w:rFonts w:ascii="Palatino Linotype" w:hAnsi="Palatino Linotype" w:cs="Mangal"/>
          <w:i/>
          <w:kern w:val="2"/>
          <w:sz w:val="24"/>
          <w:szCs w:val="24"/>
          <w:lang w:eastAsia="hi-IN" w:bidi="hi-IN"/>
        </w:rPr>
        <w:t>Szakmaspecifikus</w:t>
      </w:r>
      <w:proofErr w:type="spellEnd"/>
      <w:r w:rsidRPr="00863F77">
        <w:rPr>
          <w:rFonts w:ascii="Palatino Linotype" w:hAnsi="Palatino Linotype" w:cs="Mangal"/>
          <w:i/>
          <w:kern w:val="2"/>
          <w:sz w:val="24"/>
          <w:szCs w:val="24"/>
          <w:lang w:eastAsia="hi-IN" w:bidi="hi-IN"/>
        </w:rPr>
        <w:t xml:space="preserve"> tanterem</w:t>
      </w:r>
    </w:p>
    <w:p w:rsidR="00F14154" w:rsidRPr="00C70EB9" w:rsidRDefault="00F14154" w:rsidP="00C622FB">
      <w:pPr>
        <w:widowControl w:val="0"/>
        <w:suppressAutoHyphens/>
        <w:ind w:left="709"/>
        <w:rPr>
          <w:rFonts w:ascii="Palatino Linotype" w:hAnsi="Palatino Linotype" w:cs="Mangal"/>
          <w:kern w:val="2"/>
          <w:sz w:val="24"/>
          <w:szCs w:val="24"/>
          <w:lang w:eastAsia="hi-IN" w:bidi="hi-IN"/>
        </w:rPr>
      </w:pPr>
    </w:p>
    <w:p w:rsidR="00F14154" w:rsidRPr="00FD2042" w:rsidRDefault="00F14154" w:rsidP="00437B67">
      <w:pPr>
        <w:pStyle w:val="Listaszerbekezds"/>
        <w:widowControl w:val="0"/>
        <w:numPr>
          <w:ilvl w:val="1"/>
          <w:numId w:val="27"/>
        </w:numPr>
        <w:tabs>
          <w:tab w:val="left" w:pos="794"/>
        </w:tabs>
        <w:suppressAutoHyphens/>
        <w:spacing w:after="0" w:line="240" w:lineRule="auto"/>
        <w:ind w:left="896" w:hanging="539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D204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14154" w:rsidRPr="00FD2042" w:rsidRDefault="00F14154" w:rsidP="00FD2042">
      <w:pPr>
        <w:pStyle w:val="Listaszerbekezds"/>
        <w:widowControl w:val="0"/>
        <w:suppressAutoHyphens/>
        <w:spacing w:after="0" w:line="240" w:lineRule="auto"/>
        <w:ind w:left="896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Pr="00863F77" w:rsidRDefault="00863F77" w:rsidP="00863F77">
      <w:pPr>
        <w:widowControl w:val="0"/>
        <w:tabs>
          <w:tab w:val="left" w:pos="1440"/>
        </w:tabs>
        <w:suppressAutoHyphens/>
        <w:ind w:left="720" w:right="1225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63F77">
        <w:rPr>
          <w:rFonts w:ascii="Palatino Linotype" w:hAnsi="Palatino Linotype"/>
          <w:b/>
          <w:sz w:val="24"/>
          <w:szCs w:val="24"/>
        </w:rPr>
        <w:t>2.5.1.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="00F14154" w:rsidRPr="00863F77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4154" w:rsidRPr="008B7D14" w:rsidTr="00C622FB">
        <w:trPr>
          <w:jc w:val="center"/>
        </w:trPr>
        <w:tc>
          <w:tcPr>
            <w:tcW w:w="994" w:type="dxa"/>
            <w:vMerge w:val="restart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proofErr w:type="spellEnd"/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Merge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C06327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27">
              <w:rPr>
                <w:rFonts w:ascii="Palatino Linotype" w:hAnsi="Palatino Linotype"/>
                <w:sz w:val="20"/>
                <w:szCs w:val="20"/>
              </w:rPr>
              <w:t>Táblai rajzeszközök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C06327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C06327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27">
              <w:rPr>
                <w:rFonts w:ascii="Palatino Linotype" w:hAnsi="Palatino Linotype"/>
                <w:sz w:val="20"/>
                <w:szCs w:val="20"/>
              </w:rPr>
              <w:t>Mikroszkóp, lupe</w:t>
            </w:r>
          </w:p>
          <w:p w:rsidR="00F14154" w:rsidRPr="00C06327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27">
              <w:rPr>
                <w:rFonts w:ascii="Palatino Linotype" w:hAnsi="Palatino Linotype"/>
                <w:sz w:val="20"/>
                <w:szCs w:val="20"/>
              </w:rPr>
              <w:t xml:space="preserve">Laboratóriumi eszközök – </w:t>
            </w:r>
            <w:proofErr w:type="spellStart"/>
            <w:r w:rsidRPr="00C06327">
              <w:rPr>
                <w:rFonts w:ascii="Palatino Linotype" w:hAnsi="Palatino Linotype"/>
                <w:sz w:val="20"/>
                <w:szCs w:val="20"/>
              </w:rPr>
              <w:t>bunsen</w:t>
            </w:r>
            <w:proofErr w:type="spellEnd"/>
            <w:r w:rsidRPr="00C06327">
              <w:rPr>
                <w:rFonts w:ascii="Palatino Linotype" w:hAnsi="Palatino Linotype"/>
                <w:sz w:val="20"/>
                <w:szCs w:val="20"/>
              </w:rPr>
              <w:t xml:space="preserve"> égő, vegyszerek, üveg-, fém-, vagy porcelántálak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8B7D14" w:rsidTr="00C622FB">
        <w:trPr>
          <w:jc w:val="center"/>
        </w:trPr>
        <w:tc>
          <w:tcPr>
            <w:tcW w:w="994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F14154" w:rsidRPr="008B7D14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8B7D1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Pr="003223ED" w:rsidRDefault="00F14154" w:rsidP="00C622FB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Pr="00C06327" w:rsidRDefault="00F14154" w:rsidP="00437B67">
      <w:pPr>
        <w:pStyle w:val="Listaszerbekezds"/>
        <w:widowControl w:val="0"/>
        <w:numPr>
          <w:ilvl w:val="2"/>
          <w:numId w:val="27"/>
        </w:numPr>
        <w:tabs>
          <w:tab w:val="left" w:pos="1440"/>
        </w:tabs>
        <w:suppressAutoHyphens/>
        <w:spacing w:after="0" w:line="240" w:lineRule="auto"/>
        <w:ind w:right="1225"/>
        <w:jc w:val="both"/>
        <w:rPr>
          <w:rFonts w:ascii="Palatino Linotype" w:hAnsi="Palatino Linotype"/>
          <w:b/>
          <w:i/>
          <w:sz w:val="24"/>
          <w:szCs w:val="24"/>
        </w:rPr>
      </w:pPr>
      <w:r w:rsidRPr="00C06327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7"/>
        <w:gridCol w:w="3619"/>
        <w:gridCol w:w="809"/>
        <w:gridCol w:w="798"/>
        <w:gridCol w:w="763"/>
        <w:gridCol w:w="2190"/>
      </w:tblGrid>
      <w:tr w:rsidR="00F14154" w:rsidRPr="00B01A9D" w:rsidTr="00C622FB">
        <w:trPr>
          <w:cantSplit/>
          <w:trHeight w:val="921"/>
          <w:jc w:val="center"/>
        </w:trPr>
        <w:tc>
          <w:tcPr>
            <w:tcW w:w="827" w:type="dxa"/>
            <w:vMerge w:val="restart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19" w:type="dxa"/>
            <w:vMerge w:val="restart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B01A9D" w:rsidTr="00C622FB">
        <w:trPr>
          <w:cantSplit/>
          <w:trHeight w:val="1076"/>
          <w:jc w:val="center"/>
        </w:trPr>
        <w:tc>
          <w:tcPr>
            <w:tcW w:w="827" w:type="dxa"/>
            <w:vMerge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19" w:type="dxa"/>
            <w:vMerge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14154" w:rsidRPr="00B01A9D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14154" w:rsidRPr="00B01A9D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4154" w:rsidRPr="00B01A9D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14154" w:rsidRPr="00B01A9D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4154" w:rsidRPr="00B01A9D" w:rsidRDefault="00F14154" w:rsidP="00C622FB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B01A9D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Mikroszkopikus kép értelmezése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trHeight w:val="499"/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4.1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B01A9D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1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6.3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C70EB9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70EB9">
              <w:rPr>
                <w:rFonts w:ascii="Palatino Linotype" w:hAnsi="Palatino Linotype" w:cs="Arial"/>
                <w:sz w:val="20"/>
                <w:szCs w:val="20"/>
              </w:rPr>
              <w:t xml:space="preserve">Laboratóriumi eszközök – </w:t>
            </w:r>
            <w:proofErr w:type="spellStart"/>
            <w:r w:rsidRPr="00C70EB9">
              <w:rPr>
                <w:rFonts w:ascii="Palatino Linotype" w:hAnsi="Palatino Linotype" w:cs="Arial"/>
                <w:sz w:val="20"/>
                <w:szCs w:val="20"/>
              </w:rPr>
              <w:t>bunsen</w:t>
            </w:r>
            <w:proofErr w:type="spellEnd"/>
            <w:r w:rsidRPr="00C70EB9">
              <w:rPr>
                <w:rFonts w:ascii="Palatino Linotype" w:hAnsi="Palatino Linotype" w:cs="Arial"/>
                <w:sz w:val="20"/>
                <w:szCs w:val="20"/>
              </w:rPr>
              <w:t xml:space="preserve"> égő, vegyszerek, üveg-, fém- vagy porcelántálak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6.4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B01A9D" w:rsidTr="00C622FB">
        <w:trPr>
          <w:jc w:val="center"/>
        </w:trPr>
        <w:tc>
          <w:tcPr>
            <w:tcW w:w="827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6.5</w:t>
            </w:r>
            <w:r w:rsidRPr="00B01A9D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19" w:type="dxa"/>
            <w:vAlign w:val="center"/>
          </w:tcPr>
          <w:p w:rsidR="00F14154" w:rsidRPr="00B01A9D" w:rsidRDefault="00F14154" w:rsidP="00C622F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B01A9D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01A9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B01A9D" w:rsidRDefault="00F14154" w:rsidP="00C622F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Pr="000E120B" w:rsidRDefault="00F14154" w:rsidP="00C622FB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14154" w:rsidRPr="00FE70D7" w:rsidRDefault="00F14154" w:rsidP="00437B67">
      <w:pPr>
        <w:widowControl w:val="0"/>
        <w:numPr>
          <w:ilvl w:val="1"/>
          <w:numId w:val="27"/>
        </w:numPr>
        <w:tabs>
          <w:tab w:val="left" w:pos="794"/>
        </w:tabs>
        <w:suppressAutoHyphens/>
        <w:spacing w:line="360" w:lineRule="auto"/>
        <w:ind w:left="896" w:hanging="539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14154" w:rsidRDefault="00F14154" w:rsidP="0002732D">
      <w:pPr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2C6087">
        <w:rPr>
          <w:rFonts w:ascii="Palatino Linotype" w:hAnsi="Palatino Linotype"/>
          <w:bCs/>
          <w:sz w:val="24"/>
          <w:szCs w:val="24"/>
        </w:rPr>
        <w:t>A nemzeti köznevelésről szóló 2011. évi CXC törvény 54. § (2) a) pontja</w:t>
      </w:r>
      <w:r>
        <w:rPr>
          <w:rFonts w:ascii="Palatino Linotype" w:hAnsi="Palatino Linotype"/>
          <w:bCs/>
          <w:sz w:val="24"/>
          <w:szCs w:val="24"/>
        </w:rPr>
        <w:t xml:space="preserve"> szerinti értékeléssel.</w:t>
      </w:r>
    </w:p>
    <w:p w:rsidR="00F14154" w:rsidRDefault="00F14154">
      <w:pPr>
        <w:spacing w:after="200" w:line="276" w:lineRule="auto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br w:type="page"/>
      </w:r>
    </w:p>
    <w:p w:rsidR="00F14154" w:rsidRPr="00CC548B" w:rsidRDefault="00F14154" w:rsidP="00AE4BEB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14154" w:rsidRPr="00CC548B" w:rsidRDefault="00F14154" w:rsidP="00AE4BEB">
      <w:pPr>
        <w:widowControl w:val="0"/>
        <w:suppressAutoHyphens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A</w:t>
      </w: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10118-12 azonosító számú</w:t>
      </w: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color w:val="000000"/>
          <w:sz w:val="44"/>
          <w:szCs w:val="44"/>
        </w:rPr>
      </w:pP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r w:rsidRPr="001871ED">
        <w:rPr>
          <w:rFonts w:ascii="Palatino Linotype" w:hAnsi="Palatino Linotype"/>
          <w:b/>
          <w:color w:val="000000"/>
          <w:sz w:val="44"/>
          <w:szCs w:val="44"/>
        </w:rPr>
        <w:t>Lakástextíliák készítése</w:t>
      </w: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  <w:proofErr w:type="gramStart"/>
      <w:r w:rsidRPr="001871ED">
        <w:rPr>
          <w:rFonts w:ascii="Palatino Linotype" w:hAnsi="Palatino Linotype"/>
          <w:b/>
          <w:color w:val="000000"/>
          <w:sz w:val="44"/>
          <w:szCs w:val="44"/>
        </w:rPr>
        <w:t>megnevezésű</w:t>
      </w:r>
      <w:proofErr w:type="gramEnd"/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  <w:proofErr w:type="gramStart"/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>szakmai</w:t>
      </w:r>
      <w:proofErr w:type="gramEnd"/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 xml:space="preserve"> követelménymodul</w:t>
      </w: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</w:pPr>
      <w:proofErr w:type="gramStart"/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>tantárgyai</w:t>
      </w:r>
      <w:proofErr w:type="gramEnd"/>
      <w:r w:rsidRPr="001871ED">
        <w:rPr>
          <w:rFonts w:ascii="Palatino Linotype" w:hAnsi="Palatino Linotype"/>
          <w:b/>
          <w:color w:val="000000"/>
          <w:kern w:val="1"/>
          <w:sz w:val="44"/>
          <w:szCs w:val="44"/>
          <w:lang w:eastAsia="hi-IN" w:bidi="hi-IN"/>
        </w:rPr>
        <w:t>, témakörei</w:t>
      </w:r>
    </w:p>
    <w:p w:rsidR="00F14154" w:rsidRPr="001871ED" w:rsidRDefault="00F14154" w:rsidP="00AC412B">
      <w:pPr>
        <w:widowControl w:val="0"/>
        <w:suppressAutoHyphens/>
        <w:jc w:val="center"/>
        <w:rPr>
          <w:rFonts w:ascii="Palatino Linotype" w:hAnsi="Palatino Linotype"/>
          <w:b/>
          <w:color w:val="000000"/>
          <w:sz w:val="44"/>
          <w:szCs w:val="44"/>
        </w:rPr>
      </w:pPr>
    </w:p>
    <w:p w:rsidR="00F14154" w:rsidRPr="00A70F5B" w:rsidRDefault="00F14154" w:rsidP="00C06327">
      <w:pPr>
        <w:widowControl w:val="0"/>
        <w:suppressAutoHyphens/>
        <w:rPr>
          <w:rFonts w:ascii="Palatino Linotype" w:hAnsi="Palatino Linotype"/>
          <w:color w:val="000000"/>
          <w:sz w:val="24"/>
          <w:szCs w:val="24"/>
        </w:rPr>
      </w:pPr>
      <w:r w:rsidRPr="001871ED">
        <w:rPr>
          <w:rFonts w:ascii="Palatino Linotype" w:hAnsi="Palatino Linotype"/>
          <w:color w:val="000000"/>
          <w:sz w:val="20"/>
          <w:szCs w:val="20"/>
        </w:rPr>
        <w:br w:type="page"/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lastRenderedPageBreak/>
        <w:t xml:space="preserve">A 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10118-12 azonosító számú Lakástextíliák készítése</w:t>
      </w:r>
      <w:r w:rsidRPr="00A70F5B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megnevezésű</w:t>
      </w:r>
      <w:r w:rsidRPr="00A70F5B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t>szakmai követelmény</w:t>
      </w:r>
      <w:r w:rsidRPr="00A70F5B">
        <w:rPr>
          <w:rFonts w:ascii="Palatino Linotype" w:hAnsi="Palatino Linotype"/>
          <w:b/>
          <w:color w:val="000000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878" w:type="dxa"/>
        <w:tblInd w:w="6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00"/>
        <w:gridCol w:w="1090"/>
        <w:gridCol w:w="49"/>
        <w:gridCol w:w="826"/>
        <w:gridCol w:w="457"/>
        <w:gridCol w:w="458"/>
        <w:gridCol w:w="498"/>
      </w:tblGrid>
      <w:tr w:rsidR="00F14154" w:rsidRPr="00B31998" w:rsidTr="00C31B55">
        <w:trPr>
          <w:trHeight w:val="885"/>
        </w:trPr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02732D" w:rsidRDefault="00F14154" w:rsidP="00C31B55">
            <w:pPr>
              <w:jc w:val="center"/>
              <w:rPr>
                <w:rFonts w:ascii="Palatino Linotype" w:hAnsi="Palatino Linotype"/>
                <w:b/>
                <w:sz w:val="24"/>
                <w:szCs w:val="20"/>
              </w:rPr>
            </w:pPr>
            <w:r w:rsidRPr="0002732D">
              <w:rPr>
                <w:rFonts w:ascii="Palatino Linotype" w:hAnsi="Palatino Linotype"/>
                <w:b/>
                <w:sz w:val="24"/>
                <w:szCs w:val="20"/>
              </w:rPr>
              <w:t>10118-12</w:t>
            </w:r>
          </w:p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2732D">
              <w:rPr>
                <w:rFonts w:ascii="Palatino Linotype" w:hAnsi="Palatino Linotype"/>
                <w:b/>
                <w:sz w:val="24"/>
                <w:szCs w:val="20"/>
              </w:rPr>
              <w:t xml:space="preserve"> Lakástextíliák készítése</w:t>
            </w:r>
            <w:r w:rsidRPr="0002732D">
              <w:rPr>
                <w:rFonts w:ascii="Palatino Linotype" w:hAnsi="Palatino Linotype"/>
                <w:sz w:val="24"/>
                <w:szCs w:val="20"/>
              </w:rPr>
              <w:t xml:space="preserve"> </w:t>
            </w:r>
          </w:p>
        </w:tc>
        <w:tc>
          <w:tcPr>
            <w:tcW w:w="19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Lakástextíliák gyártástechnológia</w:t>
            </w:r>
          </w:p>
        </w:tc>
        <w:tc>
          <w:tcPr>
            <w:tcW w:w="14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</w:p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gyakorlat</w:t>
            </w:r>
          </w:p>
        </w:tc>
      </w:tr>
      <w:tr w:rsidR="00F14154" w:rsidRPr="00B31998" w:rsidTr="009C7F5B">
        <w:trPr>
          <w:trHeight w:val="2387"/>
        </w:trPr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154" w:rsidRPr="0061139A" w:rsidRDefault="00F14154" w:rsidP="00EA35B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Cikktechnológia</w:t>
            </w:r>
          </w:p>
        </w:tc>
        <w:tc>
          <w:tcPr>
            <w:tcW w:w="8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154" w:rsidRPr="0061139A" w:rsidRDefault="00F14154" w:rsidP="00EA35B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Gépek üzemtana és munkavédelem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Lakástextíliák készítése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I.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154" w:rsidRPr="0061139A" w:rsidRDefault="00F14154" w:rsidP="009C7F5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Lakástextíliák készítése II.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14154" w:rsidRPr="0061139A" w:rsidRDefault="00F14154" w:rsidP="00EA35BB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J</w:t>
            </w:r>
            <w:r w:rsidRPr="0061139A">
              <w:rPr>
                <w:rFonts w:ascii="Palatino Linotype" w:hAnsi="Palatino Linotype"/>
                <w:sz w:val="20"/>
                <w:szCs w:val="20"/>
              </w:rPr>
              <w:t>avítószolgáltatás</w:t>
            </w:r>
          </w:p>
        </w:tc>
      </w:tr>
      <w:tr w:rsidR="00F14154" w:rsidRPr="0061139A" w:rsidTr="00C31B55">
        <w:trPr>
          <w:trHeight w:val="473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Méretet vesz különféle textiltermékek készítéséhez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Tanulmányozza a mérettáblázatokat, méretjelöléseket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6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Kiválasztja a mért adatok alapján a méretnagyságot táblázatból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Elkészíti és kivágja a szabásmintát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Terítékrajzot készít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Felfekteti a szabásmintákat és kiszabja az alkatrészeket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51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Összeállítja a kiszabott alkatrészeket műszaki dokumentáció vagy mintadarab alapján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Javító szolgáltatást végez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Varrást, szakadást, záródásokat javít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biztonságos munkavégzésre vonatkozó előírásokat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2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Rendet és tisztaságot tart a munkaterületen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környezetvédelmi előírásokat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Betartja a fogyasztóvédelmi szabályokat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61139A" w:rsidTr="0002732D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Ágynemű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Asztalnemű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Függöny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Díszpárna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Ágytakaró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Konyhai textília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Háztartási törlő cikktechnológia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61139A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1139A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61139A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5B05CD" w:rsidTr="0002732D">
        <w:trPr>
          <w:trHeight w:val="3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Gépek biztonságtechnikája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5B05CD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Védőeszközök fajtái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5B05CD" w:rsidTr="0002732D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lastRenderedPageBreak/>
              <w:t>SZAKMAI KÉSZSÉGEK</w:t>
            </w:r>
          </w:p>
        </w:tc>
      </w:tr>
      <w:tr w:rsidR="00F14154" w:rsidRPr="005B05CD" w:rsidTr="0002732D">
        <w:trPr>
          <w:trHeight w:val="255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 xml:space="preserve">Kézi varrás és szabászat eszközeinek használata 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5B05CD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Gépi szabászat eszközeinek használata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5B05CD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Gyorsvarrógépek, szegővarrógépek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5B05CD" w:rsidTr="0002732D">
        <w:trPr>
          <w:trHeight w:val="25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Varróautomata gépek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5B05CD" w:rsidTr="0002732D">
        <w:trPr>
          <w:trHeight w:val="215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Vasalók és vasalóprések/ragasztóprések használata, működtetése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8456E7" w:rsidTr="0002732D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F14154" w:rsidRPr="008456E7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8456E7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8456E7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Tapintás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5B05CD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B05C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B31998" w:rsidTr="0002732D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F14154" w:rsidRPr="00B31998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Meggyőzőkészség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B31998" w:rsidTr="0002732D">
        <w:trPr>
          <w:trHeight w:val="360"/>
        </w:trPr>
        <w:tc>
          <w:tcPr>
            <w:tcW w:w="78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863F77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MÓDSZER</w:t>
            </w:r>
            <w:r w:rsidR="00F14154">
              <w:rPr>
                <w:rFonts w:ascii="Palatino Linotype" w:hAnsi="Palatino Linotype"/>
                <w:sz w:val="20"/>
                <w:szCs w:val="20"/>
              </w:rPr>
              <w:t>KOMPETENCIÁK</w:t>
            </w:r>
          </w:p>
        </w:tc>
      </w:tr>
      <w:tr w:rsidR="00F14154" w:rsidRPr="00B31998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B31998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14154" w:rsidRPr="00B31998" w:rsidTr="0002732D">
        <w:trPr>
          <w:trHeight w:val="300"/>
        </w:trPr>
        <w:tc>
          <w:tcPr>
            <w:tcW w:w="4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C31B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B3199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14154" w:rsidRPr="00B31998" w:rsidRDefault="00F14154" w:rsidP="0002732D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14154" w:rsidRDefault="00F14154">
      <w:pPr>
        <w:spacing w:after="200" w:line="276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F14154" w:rsidRPr="00B34D96" w:rsidRDefault="00F14154" w:rsidP="00B34D96">
      <w:pPr>
        <w:pStyle w:val="Listaszerbekezds"/>
        <w:numPr>
          <w:ilvl w:val="0"/>
          <w:numId w:val="13"/>
        </w:numPr>
        <w:tabs>
          <w:tab w:val="num" w:pos="794"/>
          <w:tab w:val="left" w:pos="4962"/>
          <w:tab w:val="right" w:pos="9214"/>
        </w:tabs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A0BF5"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  <w:lastRenderedPageBreak/>
        <w:t xml:space="preserve">Lakástextíliák gyártástechnológia </w:t>
      </w:r>
      <w:r w:rsidRPr="008A0BF5">
        <w:rPr>
          <w:rFonts w:ascii="Palatino Linotype" w:hAnsi="Palatino Linotype"/>
          <w:b/>
          <w:sz w:val="24"/>
          <w:szCs w:val="24"/>
        </w:rPr>
        <w:t>t</w:t>
      </w:r>
      <w:r w:rsidRPr="008A0B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8A0BF5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8A0BF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248 óra</w:t>
      </w:r>
    </w:p>
    <w:p w:rsidR="00F14154" w:rsidRPr="008A0BF5" w:rsidRDefault="00F14154" w:rsidP="00B34D96">
      <w:pPr>
        <w:pStyle w:val="Listaszerbekezds"/>
        <w:tabs>
          <w:tab w:val="left" w:pos="4962"/>
          <w:tab w:val="right" w:pos="9214"/>
        </w:tabs>
        <w:spacing w:after="0" w:line="240" w:lineRule="auto"/>
        <w:ind w:left="36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8A0BF5" w:rsidRDefault="00F14154" w:rsidP="00437B67">
      <w:pPr>
        <w:pStyle w:val="Listaszerbekezds"/>
        <w:widowControl w:val="0"/>
        <w:numPr>
          <w:ilvl w:val="1"/>
          <w:numId w:val="13"/>
        </w:numPr>
        <w:tabs>
          <w:tab w:val="num" w:pos="794"/>
          <w:tab w:val="num" w:pos="993"/>
        </w:tabs>
        <w:suppressAutoHyphens/>
        <w:spacing w:after="0" w:line="240" w:lineRule="auto"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8A0BF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14154" w:rsidRDefault="00F14154" w:rsidP="0002732D">
      <w:pPr>
        <w:widowControl w:val="0"/>
        <w:tabs>
          <w:tab w:val="left" w:pos="851"/>
        </w:tabs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kern w:val="1"/>
          <w:sz w:val="24"/>
          <w:szCs w:val="24"/>
          <w:lang w:eastAsia="hi-IN" w:bidi="hi-IN"/>
        </w:rPr>
        <w:t>Lakberendezési tárgyak méretvételi technikájának, a lakástextíliák mérettáblázatának megismerése, szabástechnikai ismereteinek elsajátítása. A lakástextília készítés műszaki dokumentációjának és gyártástechnológiai megoldásainak megismerése.</w:t>
      </w:r>
    </w:p>
    <w:p w:rsidR="00F14154" w:rsidRPr="00910ED2" w:rsidRDefault="00F14154" w:rsidP="00C06327">
      <w:pPr>
        <w:widowControl w:val="0"/>
        <w:tabs>
          <w:tab w:val="left" w:pos="851"/>
        </w:tabs>
        <w:suppressAutoHyphens/>
        <w:ind w:left="56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14154" w:rsidRPr="000E120B" w:rsidRDefault="00F14154" w:rsidP="00437B67">
      <w:pPr>
        <w:widowControl w:val="0"/>
        <w:numPr>
          <w:ilvl w:val="1"/>
          <w:numId w:val="13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14154" w:rsidRPr="00910ED2" w:rsidRDefault="00F14154" w:rsidP="0002732D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F14154" w:rsidRPr="000E120B" w:rsidRDefault="00F14154" w:rsidP="00C06327">
      <w:pPr>
        <w:widowControl w:val="0"/>
        <w:suppressAutoHyphens/>
        <w:ind w:left="56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Default="00F14154" w:rsidP="00437B67">
      <w:pPr>
        <w:widowControl w:val="0"/>
        <w:numPr>
          <w:ilvl w:val="1"/>
          <w:numId w:val="13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14154" w:rsidRPr="000E120B" w:rsidRDefault="00F14154" w:rsidP="00CC548B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437B67">
      <w:pPr>
        <w:widowControl w:val="0"/>
        <w:numPr>
          <w:ilvl w:val="2"/>
          <w:numId w:val="13"/>
        </w:numPr>
        <w:tabs>
          <w:tab w:val="num" w:pos="1440"/>
          <w:tab w:val="left" w:pos="3261"/>
          <w:tab w:val="right" w:pos="9214"/>
        </w:tabs>
        <w:suppressAutoHyphens/>
        <w:ind w:left="1440" w:righ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NewRomanPS-BoldMT"/>
          <w:b/>
          <w:bCs/>
          <w:color w:val="000000"/>
          <w:sz w:val="24"/>
          <w:szCs w:val="24"/>
          <w:lang w:bidi="hi-IN"/>
        </w:rPr>
        <w:t>Cikktechnológia</w:t>
      </w:r>
      <w:r>
        <w:rPr>
          <w:rFonts w:ascii="Palatino Linotype" w:hAnsi="Palatino Linotype" w:cs="TimesNewRomanPS-BoldMT"/>
          <w:b/>
          <w:bCs/>
          <w:color w:val="000000"/>
          <w:sz w:val="24"/>
          <w:szCs w:val="24"/>
          <w:lang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138 óra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Szakszerű méretvétel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textiltermékek készítéséhez.</w:t>
      </w:r>
    </w:p>
    <w:p w:rsidR="00F14154" w:rsidRPr="004F293B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F29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Mérettáblázato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k, méretjelölések ismerete</w:t>
      </w:r>
      <w:r w:rsidRPr="004F29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Térábrázolás, mértani testek vetületi ábrázolása és síkbeli kiterítése szabásminták készítéséhez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Cikktechnológiák szerinti szab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ásminták készítése és kivágása.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Szabásmintákon alkalmazott jelölések készítése, jelentése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Szabástechnikai ismeretek elsajátítása (felfektetés, anyaghányad, terítékrajz, fonalirány, felületi struktúra)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Felfektetési rajz készítése, típusai.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Terítékrajz típusai, és készítésének menete.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Alkatrészek szabása.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Hétköznapok és ünnepek textíliái, szerepük, különbözőségük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Térelválasztás szerepe és fajtái/megoldásai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Falikárpitok szerepe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Ágyneműkészítés műszaki dokumentációinak készítése:</w:t>
      </w:r>
    </w:p>
    <w:p w:rsidR="00F14154" w:rsidRPr="00910ED2" w:rsidRDefault="00F14154" w:rsidP="0002732D">
      <w:pPr>
        <w:widowControl w:val="0"/>
        <w:suppressAutoHyphens/>
        <w:ind w:left="794" w:firstLine="28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Párnahuzat</w:t>
      </w:r>
      <w:proofErr w:type="spellEnd"/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(angolszéllel, franciavarrással, gombolással, kötővel).</w:t>
      </w:r>
    </w:p>
    <w:p w:rsidR="00F14154" w:rsidRDefault="00F14154" w:rsidP="0002732D">
      <w:pPr>
        <w:widowControl w:val="0"/>
        <w:suppressAutoHyphens/>
        <w:ind w:left="794" w:firstLine="28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Paplanhuzat</w:t>
      </w:r>
      <w:proofErr w:type="spellEnd"/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(tükrös elejével, gombolt és más záródással).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0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Függöny cikktechnológia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Ágynemű-garnitúrák (felnőtt, gyermek és franciaágyra).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Asztalneműk, a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sztalterítők (szögletes, kerek, ívelt)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gyártástechnológiája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Edényfogó-kesztyű, k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ötények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gyártástechnológiája 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(melles, suszter, cukrász, felszolgáló).</w:t>
      </w:r>
    </w:p>
    <w:p w:rsidR="00F14154" w:rsidRPr="00910ED2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Háztartási törlők, konyhai garnitúrák gyártástechnológiája.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Konyhai textíliakészítés műs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zaki dokumentációinak készítése.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</w:t>
      </w:r>
      <w:r w:rsidRPr="00910ED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szaklapokban és szabásmintákon előforduló idegen nyelvű szakkifejezések értelmezése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Default="00F14154" w:rsidP="00C06327">
      <w:pPr>
        <w:widowControl w:val="0"/>
        <w:suppressAutoHyphens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14154" w:rsidRPr="00D66A12" w:rsidRDefault="00F14154" w:rsidP="00437B67">
      <w:pPr>
        <w:widowControl w:val="0"/>
        <w:numPr>
          <w:ilvl w:val="2"/>
          <w:numId w:val="13"/>
        </w:numPr>
        <w:tabs>
          <w:tab w:val="num" w:pos="1440"/>
          <w:tab w:val="left" w:pos="5387"/>
          <w:tab w:val="right" w:pos="9214"/>
        </w:tabs>
        <w:suppressAutoHyphens/>
        <w:ind w:left="1440" w:righ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D66A12">
        <w:rPr>
          <w:rFonts w:ascii="Palatino Linotype" w:hAnsi="Palatino Linotype" w:cs="TimesNewRomanPS-BoldMT"/>
          <w:b/>
          <w:bCs/>
          <w:color w:val="000000"/>
          <w:sz w:val="24"/>
          <w:szCs w:val="24"/>
          <w:lang w:bidi="hi-IN"/>
        </w:rPr>
        <w:lastRenderedPageBreak/>
        <w:t>Gépek üzemtana és munkavédelem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110 óra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szabász eszközök fajtái, használatuk.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szabászat eszközeinek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fajtái, működési elvük.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Körkéses, kardkéses, álló szabászgép működési elve.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Gyorsvarrógépek működési elve.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Szegővarrógép működési elve.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Varróautomata gépek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működési elve.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Vasalók és vasalóprések/ragasztóprések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működési elveik.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biztonságtechnikája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fajtái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C35B9">
        <w:rPr>
          <w:rFonts w:ascii="Palatino Linotype" w:hAnsi="Palatino Linotype"/>
          <w:sz w:val="24"/>
          <w:szCs w:val="24"/>
        </w:rPr>
        <w:t>A munkavédelem célja, területei.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</w:t>
      </w: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iztonságos mun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kavégzésre vonatkozó előírások.</w:t>
      </w:r>
    </w:p>
    <w:p w:rsidR="00F14154" w:rsidRPr="00B9622B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 és tisztaság fontossága</w:t>
      </w:r>
      <w:r w:rsidRPr="0069209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munkaterületen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692096" w:rsidRDefault="00F14154" w:rsidP="0002732D">
      <w:pPr>
        <w:widowControl w:val="0"/>
        <w:suppressAutoHyphens/>
        <w:ind w:left="79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C35B9">
        <w:rPr>
          <w:rFonts w:ascii="Palatino Linotype" w:hAnsi="Palatino Linotype"/>
          <w:sz w:val="24"/>
          <w:szCs w:val="24"/>
        </w:rPr>
        <w:t>A könnyűipari munkahelyek kialakításának munkavédelmi követelményei.</w:t>
      </w:r>
    </w:p>
    <w:p w:rsidR="00F14154" w:rsidRPr="009C35B9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 xml:space="preserve">Munkabaleset, elsősegélynyújtás. </w:t>
      </w:r>
    </w:p>
    <w:p w:rsidR="00F14154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>A könnyűiparban bevezetett kollektív- és egyéni védőeszközök</w:t>
      </w:r>
      <w:r>
        <w:rPr>
          <w:rFonts w:ascii="Palatino Linotype" w:hAnsi="Palatino Linotype"/>
          <w:sz w:val="24"/>
          <w:szCs w:val="24"/>
        </w:rPr>
        <w:t>.</w:t>
      </w:r>
    </w:p>
    <w:p w:rsidR="00F14154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 w:rsidRPr="009C35B9">
        <w:rPr>
          <w:rFonts w:ascii="Palatino Linotype" w:hAnsi="Palatino Linotype"/>
          <w:sz w:val="24"/>
          <w:szCs w:val="24"/>
        </w:rPr>
        <w:t xml:space="preserve">Tűzvédelmi szabályzat. </w:t>
      </w:r>
    </w:p>
    <w:p w:rsidR="00F14154" w:rsidRPr="009C35B9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9C35B9">
        <w:rPr>
          <w:rFonts w:ascii="Palatino Linotype" w:hAnsi="Palatino Linotype"/>
          <w:sz w:val="24"/>
          <w:szCs w:val="24"/>
        </w:rPr>
        <w:t xml:space="preserve">űzveszélyes anyagok a könnyűipari üzemekben. </w:t>
      </w:r>
    </w:p>
    <w:p w:rsidR="00F14154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Teendők vészhelyzetben.</w:t>
      </w:r>
    </w:p>
    <w:p w:rsidR="00F14154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Elsősegélynyújtás.</w:t>
      </w:r>
    </w:p>
    <w:p w:rsidR="00F14154" w:rsidRPr="009C35B9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környezetvédelem alapelvei, eszközei.</w:t>
      </w:r>
      <w:r w:rsidRPr="009C35B9">
        <w:rPr>
          <w:rFonts w:ascii="Palatino Linotype" w:hAnsi="Palatino Linotype"/>
          <w:sz w:val="24"/>
          <w:szCs w:val="24"/>
        </w:rPr>
        <w:t xml:space="preserve"> </w:t>
      </w:r>
    </w:p>
    <w:p w:rsidR="00F14154" w:rsidRDefault="00F14154" w:rsidP="0002732D">
      <w:pPr>
        <w:ind w:left="79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textiliparban keletkezett melléktermékek, hulladékok tárolása, megsemmisítése, a környezetvédelmi szabályok betartásával.</w:t>
      </w:r>
    </w:p>
    <w:p w:rsidR="00F14154" w:rsidRPr="009C35B9" w:rsidRDefault="00F14154" w:rsidP="00CC548B">
      <w:pPr>
        <w:ind w:left="1134"/>
        <w:jc w:val="both"/>
        <w:rPr>
          <w:rFonts w:ascii="Palatino Linotype" w:hAnsi="Palatino Linotype"/>
          <w:sz w:val="24"/>
          <w:szCs w:val="24"/>
        </w:rPr>
      </w:pPr>
    </w:p>
    <w:p w:rsidR="00F14154" w:rsidRPr="000179CE" w:rsidRDefault="00F14154" w:rsidP="00437B67">
      <w:pPr>
        <w:pStyle w:val="Listaszerbekezds"/>
        <w:widowControl w:val="0"/>
        <w:numPr>
          <w:ilvl w:val="1"/>
          <w:numId w:val="13"/>
        </w:numPr>
        <w:tabs>
          <w:tab w:val="left" w:pos="794"/>
        </w:tabs>
        <w:suppressAutoHyphens/>
        <w:spacing w:after="0"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179C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14154" w:rsidRPr="00863F77" w:rsidRDefault="00F14154" w:rsidP="00863F77">
      <w:pPr>
        <w:ind w:left="357" w:firstLine="437"/>
        <w:jc w:val="both"/>
        <w:rPr>
          <w:rFonts w:ascii="Palatino Linotype" w:hAnsi="Palatino Linotype"/>
          <w:i/>
          <w:color w:val="000000"/>
          <w:sz w:val="24"/>
          <w:szCs w:val="24"/>
        </w:rPr>
      </w:pPr>
      <w:r w:rsidRPr="00863F77">
        <w:rPr>
          <w:rFonts w:ascii="Palatino Linotype" w:hAnsi="Palatino Linotype"/>
          <w:i/>
          <w:color w:val="000000"/>
          <w:sz w:val="24"/>
          <w:szCs w:val="24"/>
        </w:rPr>
        <w:t>Tanterem</w:t>
      </w:r>
    </w:p>
    <w:p w:rsidR="00F14154" w:rsidRPr="00F36B51" w:rsidRDefault="00F14154" w:rsidP="00CC548B">
      <w:pPr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F14154" w:rsidRPr="000179CE" w:rsidRDefault="00F14154" w:rsidP="00437B67">
      <w:pPr>
        <w:pStyle w:val="Listaszerbekezds"/>
        <w:widowControl w:val="0"/>
        <w:numPr>
          <w:ilvl w:val="1"/>
          <w:numId w:val="26"/>
        </w:numPr>
        <w:tabs>
          <w:tab w:val="left" w:pos="794"/>
          <w:tab w:val="left" w:pos="1418"/>
          <w:tab w:val="left" w:pos="1452"/>
        </w:tabs>
        <w:suppressAutoHyphens/>
        <w:spacing w:after="0"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0179C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14154" w:rsidRPr="000179CE" w:rsidRDefault="00F14154" w:rsidP="000179CE">
      <w:pPr>
        <w:pStyle w:val="Listaszerbekezds"/>
        <w:widowControl w:val="0"/>
        <w:tabs>
          <w:tab w:val="left" w:pos="1418"/>
          <w:tab w:val="left" w:pos="1452"/>
        </w:tabs>
        <w:suppressAutoHyphens/>
        <w:spacing w:after="0"/>
        <w:ind w:left="714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Pr="00625EF9" w:rsidRDefault="00F14154" w:rsidP="00437B67">
      <w:pPr>
        <w:widowControl w:val="0"/>
        <w:numPr>
          <w:ilvl w:val="2"/>
          <w:numId w:val="26"/>
        </w:numPr>
        <w:tabs>
          <w:tab w:val="left" w:pos="1440"/>
        </w:tabs>
        <w:suppressAutoHyphens/>
        <w:ind w:left="1440" w:right="1225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4154" w:rsidRPr="004F3748" w:rsidTr="00C31B55">
        <w:trPr>
          <w:jc w:val="center"/>
        </w:trPr>
        <w:tc>
          <w:tcPr>
            <w:tcW w:w="994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Default="00F14154" w:rsidP="00C06327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Default="00F14154" w:rsidP="00437B67">
      <w:pPr>
        <w:widowControl w:val="0"/>
        <w:numPr>
          <w:ilvl w:val="2"/>
          <w:numId w:val="26"/>
        </w:numPr>
        <w:tabs>
          <w:tab w:val="left" w:pos="1440"/>
        </w:tabs>
        <w:suppressAutoHyphens/>
        <w:ind w:left="1440" w:right="1225"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14154" w:rsidRPr="004F3748" w:rsidTr="00C31B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31B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0038E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FE5532" w:rsidRDefault="00F14154" w:rsidP="00EC017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0038E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14154" w:rsidRPr="000E120B" w:rsidRDefault="00F14154" w:rsidP="00C06327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14154" w:rsidRPr="00625EF9" w:rsidRDefault="00F14154" w:rsidP="00437B67">
      <w:pPr>
        <w:widowControl w:val="0"/>
        <w:numPr>
          <w:ilvl w:val="1"/>
          <w:numId w:val="26"/>
        </w:numPr>
        <w:tabs>
          <w:tab w:val="left" w:pos="794"/>
        </w:tabs>
        <w:suppressAutoHyphens/>
        <w:spacing w:line="360" w:lineRule="auto"/>
        <w:ind w:left="714" w:hanging="35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14154" w:rsidRDefault="00F14154" w:rsidP="0002732D">
      <w:pPr>
        <w:ind w:left="360"/>
        <w:jc w:val="both"/>
        <w:rPr>
          <w:rFonts w:ascii="Palatino Linotype" w:hAnsi="Palatino Linotype"/>
          <w:bCs/>
          <w:color w:val="000000"/>
          <w:sz w:val="24"/>
          <w:szCs w:val="24"/>
        </w:rPr>
      </w:pPr>
      <w:r w:rsidRPr="00910ED2">
        <w:rPr>
          <w:rFonts w:ascii="Palatino Linotype" w:hAnsi="Palatino Linotype"/>
          <w:bCs/>
          <w:color w:val="000000"/>
          <w:sz w:val="24"/>
          <w:szCs w:val="24"/>
        </w:rPr>
        <w:t>A nemzeti köznevelésről szóló 2011. évi CXC törvény 54. § (2) a) pontja szerinti értékeléssel.</w:t>
      </w:r>
    </w:p>
    <w:p w:rsidR="00F14154" w:rsidRDefault="00F14154" w:rsidP="00427BCA">
      <w:pPr>
        <w:ind w:left="567"/>
        <w:jc w:val="both"/>
        <w:rPr>
          <w:rFonts w:ascii="Palatino Linotype" w:hAnsi="Palatino Linotype"/>
          <w:bCs/>
          <w:color w:val="000000"/>
          <w:sz w:val="24"/>
          <w:szCs w:val="24"/>
        </w:rPr>
      </w:pPr>
    </w:p>
    <w:p w:rsidR="00863F77" w:rsidRPr="00910ED2" w:rsidRDefault="00863F77" w:rsidP="00427BCA">
      <w:pPr>
        <w:ind w:left="567"/>
        <w:jc w:val="both"/>
        <w:rPr>
          <w:rFonts w:ascii="Palatino Linotype" w:hAnsi="Palatino Linotype"/>
          <w:bCs/>
          <w:color w:val="000000"/>
          <w:sz w:val="24"/>
          <w:szCs w:val="24"/>
        </w:rPr>
      </w:pPr>
    </w:p>
    <w:p w:rsidR="00F14154" w:rsidRPr="007823C7" w:rsidRDefault="00F14154" w:rsidP="00563E1E">
      <w:pPr>
        <w:pStyle w:val="Listaszerbekezds"/>
        <w:numPr>
          <w:ilvl w:val="0"/>
          <w:numId w:val="26"/>
        </w:numPr>
        <w:tabs>
          <w:tab w:val="left" w:pos="220"/>
          <w:tab w:val="right" w:pos="9214"/>
        </w:tabs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70C6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 készítése gyakorlat</w:t>
      </w:r>
      <w:r w:rsidRPr="00270C64">
        <w:rPr>
          <w:rFonts w:ascii="Palatino Linotype" w:hAnsi="Palatino Linotype"/>
          <w:b/>
          <w:sz w:val="24"/>
          <w:szCs w:val="24"/>
        </w:rPr>
        <w:t xml:space="preserve"> t</w:t>
      </w:r>
      <w:r w:rsidRPr="00270C6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 w:rsidRPr="00270C6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270C6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567 óra</w:t>
      </w:r>
    </w:p>
    <w:p w:rsidR="00F14154" w:rsidRPr="007823C7" w:rsidRDefault="00F14154" w:rsidP="007823C7">
      <w:pPr>
        <w:pStyle w:val="Listaszerbekezds"/>
        <w:tabs>
          <w:tab w:val="left" w:pos="5103"/>
          <w:tab w:val="right" w:pos="9214"/>
        </w:tabs>
        <w:spacing w:after="0" w:line="240" w:lineRule="auto"/>
        <w:ind w:left="360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7823C7" w:rsidRDefault="00F14154" w:rsidP="007823C7">
      <w:pPr>
        <w:pStyle w:val="Listaszerbekezds"/>
        <w:widowControl w:val="0"/>
        <w:numPr>
          <w:ilvl w:val="1"/>
          <w:numId w:val="31"/>
        </w:numPr>
        <w:tabs>
          <w:tab w:val="num" w:pos="794"/>
          <w:tab w:val="num" w:pos="1440"/>
        </w:tabs>
        <w:suppressAutoHyphens/>
        <w:spacing w:after="0" w:line="240" w:lineRule="auto"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823C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F14154" w:rsidRPr="006F7F39" w:rsidRDefault="00F14154" w:rsidP="0002732D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lakástextília készítés gyakorlat alkalmain a tanulók elsajátítják a</w:t>
      </w:r>
      <w:r w:rsidRPr="006F7F39">
        <w:rPr>
          <w:rFonts w:ascii="Palatino Linotype" w:hAnsi="Palatino Linotype"/>
          <w:kern w:val="1"/>
          <w:sz w:val="24"/>
          <w:szCs w:val="24"/>
          <w:lang w:eastAsia="hi-IN" w:bidi="hi-IN"/>
        </w:rPr>
        <w:t>z alapvető lakáste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xtíliák esztétikus elkészítését, </w:t>
      </w:r>
      <w:r w:rsidRPr="006F7F39">
        <w:rPr>
          <w:rFonts w:ascii="Palatino Linotype" w:hAnsi="Palatino Linotype"/>
          <w:kern w:val="1"/>
          <w:sz w:val="24"/>
          <w:szCs w:val="24"/>
          <w:lang w:eastAsia="hi-IN" w:bidi="hi-IN"/>
        </w:rPr>
        <w:t>az egyedi megmunkálás, illetve sorozatgyártás területén.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Javítószolgálati tevékenységgel és a hibatípusok javításának lehetőségeivel ismerkednek meg.</w:t>
      </w:r>
    </w:p>
    <w:p w:rsidR="00F14154" w:rsidRPr="000E120B" w:rsidRDefault="00F14154" w:rsidP="0002732D">
      <w:pPr>
        <w:widowControl w:val="0"/>
        <w:suppressAutoHyphens/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270C64" w:rsidRDefault="00F14154" w:rsidP="007823C7">
      <w:pPr>
        <w:pStyle w:val="Listaszerbekezds"/>
        <w:widowControl w:val="0"/>
        <w:numPr>
          <w:ilvl w:val="1"/>
          <w:numId w:val="31"/>
        </w:numPr>
        <w:tabs>
          <w:tab w:val="left" w:pos="794"/>
        </w:tabs>
        <w:suppressAutoHyphens/>
        <w:spacing w:after="0"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70C64">
        <w:rPr>
          <w:rFonts w:ascii="Palatino Linotype" w:hAnsi="Palatino Linotype"/>
          <w:b/>
          <w:sz w:val="24"/>
          <w:szCs w:val="24"/>
        </w:rPr>
        <w:t>Kapcsolódó</w:t>
      </w:r>
      <w:r w:rsidRPr="00270C64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F14154" w:rsidRDefault="00F14154" w:rsidP="0002732D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color w:val="000000"/>
          <w:sz w:val="24"/>
          <w:szCs w:val="24"/>
        </w:rPr>
      </w:pPr>
      <w:r w:rsidRPr="00910ED2">
        <w:rPr>
          <w:rFonts w:ascii="Palatino Linotype" w:hAnsi="Palatino Linotype"/>
          <w:color w:val="000000"/>
          <w:sz w:val="24"/>
          <w:szCs w:val="24"/>
        </w:rPr>
        <w:t xml:space="preserve">A tantárgy az adott évfolyamba lépés feltételeiként megjelölt közismereti és </w:t>
      </w:r>
      <w:r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6020A9">
        <w:rPr>
          <w:rFonts w:ascii="Palatino Linotype" w:hAnsi="Palatino Linotype"/>
          <w:color w:val="000000"/>
          <w:sz w:val="24"/>
          <w:szCs w:val="24"/>
        </w:rPr>
        <w:t>Lakástextil gyártástechnológia</w:t>
      </w:r>
      <w:r w:rsidRPr="00910ED2">
        <w:rPr>
          <w:rFonts w:ascii="Palatino Linotype" w:hAnsi="Palatino Linotype"/>
          <w:color w:val="000000"/>
          <w:sz w:val="24"/>
          <w:szCs w:val="24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</w:rPr>
        <w:t>elméleti órák szakmai tartalmára</w:t>
      </w:r>
      <w:r w:rsidRPr="00910ED2">
        <w:rPr>
          <w:rFonts w:ascii="Palatino Linotype" w:hAnsi="Palatino Linotype"/>
          <w:color w:val="000000"/>
          <w:sz w:val="24"/>
          <w:szCs w:val="24"/>
        </w:rPr>
        <w:t xml:space="preserve"> épül.</w:t>
      </w:r>
    </w:p>
    <w:p w:rsidR="00F14154" w:rsidRPr="00910ED2" w:rsidRDefault="00F14154" w:rsidP="00427BCA">
      <w:pPr>
        <w:autoSpaceDE w:val="0"/>
        <w:autoSpaceDN w:val="0"/>
        <w:adjustRightInd w:val="0"/>
        <w:ind w:left="567"/>
        <w:jc w:val="both"/>
        <w:rPr>
          <w:rFonts w:ascii="Palatino Linotype" w:hAnsi="Palatino Linotype"/>
          <w:color w:val="000000"/>
          <w:kern w:val="1"/>
          <w:sz w:val="24"/>
          <w:szCs w:val="24"/>
          <w:lang w:eastAsia="hi-IN" w:bidi="hi-IN"/>
        </w:rPr>
      </w:pPr>
    </w:p>
    <w:p w:rsidR="00F14154" w:rsidRDefault="00F14154" w:rsidP="007823C7">
      <w:pPr>
        <w:widowControl w:val="0"/>
        <w:numPr>
          <w:ilvl w:val="1"/>
          <w:numId w:val="31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F14154" w:rsidRPr="000E120B" w:rsidRDefault="00F14154" w:rsidP="00C368A8">
      <w:pPr>
        <w:widowControl w:val="0"/>
        <w:suppressAutoHyphens/>
        <w:ind w:left="7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E120B" w:rsidRDefault="00F14154" w:rsidP="007823C7">
      <w:pPr>
        <w:widowControl w:val="0"/>
        <w:numPr>
          <w:ilvl w:val="2"/>
          <w:numId w:val="31"/>
        </w:numPr>
        <w:tabs>
          <w:tab w:val="left" w:pos="1440"/>
          <w:tab w:val="left" w:pos="4253"/>
          <w:tab w:val="right" w:pos="9214"/>
        </w:tabs>
        <w:suppressAutoHyphens/>
        <w:ind w:left="1440" w:right="1225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6020A9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I.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202 óra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Méretvétel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különféle textiltermékek készítéséhez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mért adatok alapján kiválasztja a 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méretnagyságot </w:t>
      </w:r>
      <w:r>
        <w:rPr>
          <w:rFonts w:ascii="Palatino Linotype" w:hAnsi="Palatino Linotype"/>
          <w:color w:val="000000"/>
          <w:sz w:val="24"/>
          <w:szCs w:val="24"/>
        </w:rPr>
        <w:t>a méret</w:t>
      </w:r>
      <w:r w:rsidRPr="000E2E76">
        <w:rPr>
          <w:rFonts w:ascii="Palatino Linotype" w:hAnsi="Palatino Linotype"/>
          <w:color w:val="000000"/>
          <w:sz w:val="24"/>
          <w:szCs w:val="24"/>
        </w:rPr>
        <w:t>táblázatból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Elkészíti és kivágja a szabásmintát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Felfektetési rajz 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Terítékrajzot készít</w:t>
      </w:r>
      <w:r>
        <w:rPr>
          <w:rFonts w:ascii="Palatino Linotype" w:hAnsi="Palatino Linotype"/>
          <w:color w:val="000000"/>
          <w:sz w:val="24"/>
          <w:szCs w:val="24"/>
        </w:rPr>
        <w:t>ése.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Alkatrészek szabása kézi vagy gépi szabászeszközökkel.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Szabászeszközök alkalmazása biztonságos munkavégzésre vonatkozó előírások betartásával.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Ragasztási, erősítési műveleteket végez.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Összeállítja a kiszabott alkatrészeket műszaki dokumentáció vagy mintadarab alapján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Gyorsvarrógé</w:t>
      </w:r>
      <w:r>
        <w:rPr>
          <w:rFonts w:ascii="Palatino Linotype" w:hAnsi="Palatino Linotype"/>
          <w:color w:val="000000"/>
          <w:sz w:val="24"/>
          <w:szCs w:val="24"/>
        </w:rPr>
        <w:t>pek, szegővarrógépek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Varróautomata gépek használata és </w:t>
      </w:r>
      <w:r w:rsidRPr="00EA364A">
        <w:rPr>
          <w:rFonts w:ascii="Palatino Linotype" w:hAnsi="Palatino Linotype"/>
          <w:color w:val="000000"/>
          <w:sz w:val="24"/>
          <w:szCs w:val="24"/>
        </w:rPr>
        <w:t>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Vasalók és vasalóprések, ragasztóprések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Gépek, berendezések használata a b</w:t>
      </w:r>
      <w:r w:rsidRPr="000E2E76">
        <w:rPr>
          <w:rFonts w:ascii="Palatino Linotype" w:hAnsi="Palatino Linotype"/>
          <w:color w:val="000000"/>
          <w:sz w:val="24"/>
          <w:szCs w:val="24"/>
        </w:rPr>
        <w:t>iztonságos mun</w:t>
      </w:r>
      <w:r>
        <w:rPr>
          <w:rFonts w:ascii="Palatino Linotype" w:hAnsi="Palatino Linotype"/>
          <w:color w:val="000000"/>
          <w:sz w:val="24"/>
          <w:szCs w:val="24"/>
        </w:rPr>
        <w:t>kavégzésre vonatkozó előírások betartásával.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Munkaterület tisztán tartása.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Keletkezett hulladékok tárolása 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a környezetvédelmi </w:t>
      </w:r>
      <w:r>
        <w:rPr>
          <w:rFonts w:ascii="Palatino Linotype" w:hAnsi="Palatino Linotype"/>
          <w:color w:val="000000"/>
          <w:sz w:val="24"/>
          <w:szCs w:val="24"/>
        </w:rPr>
        <w:t>előírásoknak megfelelően.</w:t>
      </w:r>
    </w:p>
    <w:p w:rsidR="00F14154" w:rsidRPr="000E2E76" w:rsidRDefault="00F14154" w:rsidP="00270C64">
      <w:pPr>
        <w:autoSpaceDE w:val="0"/>
        <w:autoSpaceDN w:val="0"/>
        <w:adjustRightInd w:val="0"/>
        <w:ind w:left="1134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F14154" w:rsidRPr="009C7F5B" w:rsidRDefault="00F14154" w:rsidP="007823C7">
      <w:pPr>
        <w:pStyle w:val="Listaszerbekezds"/>
        <w:numPr>
          <w:ilvl w:val="2"/>
          <w:numId w:val="31"/>
        </w:numPr>
        <w:tabs>
          <w:tab w:val="left" w:pos="1440"/>
          <w:tab w:val="left" w:pos="4395"/>
          <w:tab w:val="right" w:pos="9214"/>
        </w:tabs>
        <w:autoSpaceDE w:val="0"/>
        <w:autoSpaceDN w:val="0"/>
        <w:adjustRightInd w:val="0"/>
        <w:spacing w:after="0"/>
        <w:ind w:left="1440" w:right="1225"/>
        <w:rPr>
          <w:rFonts w:ascii="Palatino Linotype" w:hAnsi="Palatino Linotype"/>
          <w:color w:val="000000"/>
          <w:sz w:val="24"/>
          <w:szCs w:val="24"/>
        </w:rPr>
      </w:pPr>
      <w:r w:rsidRPr="009C7F5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II.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4E6A42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215 óra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Párnahuzat (angolszéllel, franciavarrással, gombolással, kötővel)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12" w:firstLine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Paplanhuzat (tükrös elejével, gombolt és más záródással)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Ágynemű-garnitúrák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(felnőtt, gyermek és franciaágyra)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 xml:space="preserve">Asztalnemű </w:t>
      </w:r>
      <w:r>
        <w:rPr>
          <w:rFonts w:ascii="Palatino Linotype" w:hAnsi="Palatino Linotype"/>
          <w:color w:val="000000"/>
          <w:sz w:val="24"/>
          <w:szCs w:val="24"/>
        </w:rPr>
        <w:t>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lastRenderedPageBreak/>
        <w:t>Függönykészítés.</w:t>
      </w:r>
    </w:p>
    <w:p w:rsidR="00F14154" w:rsidRPr="00F27270" w:rsidRDefault="00F14154" w:rsidP="0002732D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Szövetminták egyeztetése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61139A" w:rsidRDefault="00F14154" w:rsidP="0002732D">
      <w:pPr>
        <w:ind w:left="720"/>
        <w:jc w:val="both"/>
        <w:rPr>
          <w:rFonts w:ascii="Palatino Linotype" w:hAnsi="Palatino Linotype"/>
          <w:sz w:val="20"/>
          <w:szCs w:val="20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Díszpárna készítése a divatnak megfelelő modern és népművészeti minták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kal.</w:t>
      </w:r>
    </w:p>
    <w:p w:rsidR="00F14154" w:rsidRPr="00C7308E" w:rsidRDefault="00F14154" w:rsidP="0002732D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308E">
        <w:rPr>
          <w:rFonts w:ascii="Palatino Linotype" w:hAnsi="Palatino Linotype"/>
          <w:color w:val="000000"/>
          <w:sz w:val="24"/>
          <w:szCs w:val="24"/>
        </w:rPr>
        <w:t>Ágytakaró készítés.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Díszítőelemek felhasználása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olttechnikák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Asztalterítők (szögletes, kerek, ívelt)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t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yéralátétek, e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dényfogó-kesztyű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ötények (melles, suszter, cukrász, felszolgáló)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háztartási törlők,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onyhai garnitúrák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készítése.</w:t>
      </w:r>
    </w:p>
    <w:p w:rsidR="00F14154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0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termékek és alkatrészek minőségi elkészítéséhez szükséges szakmai kidolgozási ism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eretek elsajátítása, gyakorlása.</w:t>
      </w:r>
    </w:p>
    <w:p w:rsidR="00F14154" w:rsidRPr="00C7308E" w:rsidRDefault="00F14154" w:rsidP="00270C64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14154" w:rsidRPr="00625EF9" w:rsidRDefault="00F14154" w:rsidP="007823C7">
      <w:pPr>
        <w:widowControl w:val="0"/>
        <w:numPr>
          <w:ilvl w:val="2"/>
          <w:numId w:val="31"/>
        </w:numPr>
        <w:tabs>
          <w:tab w:val="left" w:pos="1440"/>
          <w:tab w:val="left" w:pos="3402"/>
          <w:tab w:val="right" w:pos="9214"/>
        </w:tabs>
        <w:suppressAutoHyphens/>
        <w:ind w:left="1440" w:right="1225"/>
        <w:rPr>
          <w:rFonts w:ascii="Palatino Linotype" w:hAnsi="Palatino Linotype"/>
          <w:b/>
          <w:color w:val="000000"/>
          <w:sz w:val="24"/>
          <w:szCs w:val="24"/>
        </w:rPr>
      </w:pPr>
      <w:r>
        <w:rPr>
          <w:rFonts w:ascii="Palatino Linotype" w:hAnsi="Palatino Linotype"/>
          <w:b/>
          <w:color w:val="000000"/>
          <w:sz w:val="24"/>
          <w:szCs w:val="24"/>
        </w:rPr>
        <w:t>J</w:t>
      </w:r>
      <w:r w:rsidRPr="00A70F5B">
        <w:rPr>
          <w:rFonts w:ascii="Palatino Linotype" w:hAnsi="Palatino Linotype"/>
          <w:b/>
          <w:color w:val="000000"/>
          <w:sz w:val="24"/>
          <w:szCs w:val="24"/>
        </w:rPr>
        <w:t>avítószolgáltatá</w:t>
      </w:r>
      <w:r>
        <w:rPr>
          <w:rFonts w:ascii="Palatino Linotype" w:hAnsi="Palatino Linotype"/>
          <w:b/>
          <w:color w:val="000000"/>
          <w:sz w:val="24"/>
          <w:szCs w:val="24"/>
        </w:rPr>
        <w:t>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150 óra</w:t>
      </w:r>
    </w:p>
    <w:p w:rsidR="00F14154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Javíthatóság feltételeinek megállapítása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Javítási javaslat tétel a hiba jellegének megfelelően.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javításhoz szükséges technológia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szükséges anyagok és gépek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Varrás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>, szakadás</w:t>
      </w:r>
      <w:r>
        <w:rPr>
          <w:rFonts w:ascii="Palatino Linotype" w:hAnsi="Palatino Linotype" w:cs="TimesNewRomanPSMT"/>
          <w:sz w:val="24"/>
          <w:szCs w:val="24"/>
          <w:lang w:bidi="hi-IN"/>
        </w:rPr>
        <w:t>, záródások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 javít</w:t>
      </w:r>
      <w:r>
        <w:rPr>
          <w:rFonts w:ascii="Palatino Linotype" w:hAnsi="Palatino Linotype" w:cs="TimesNewRomanPSMT"/>
          <w:sz w:val="24"/>
          <w:szCs w:val="24"/>
          <w:lang w:bidi="hi-IN"/>
        </w:rPr>
        <w:t>ása.</w:t>
      </w:r>
    </w:p>
    <w:p w:rsidR="00F14154" w:rsidRPr="00F27270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 alapanyagainak, kellékeinek összedolgozhatósági ismerete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Default="00F14154" w:rsidP="0002732D">
      <w:pPr>
        <w:widowControl w:val="0"/>
        <w:suppressAutoHyphens/>
        <w:ind w:left="720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A javítási műveletek 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elvégzése</w:t>
      </w:r>
      <w:r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.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 xml:space="preserve"> </w:t>
      </w:r>
    </w:p>
    <w:p w:rsidR="00F14154" w:rsidRDefault="00F14154" w:rsidP="00270C64">
      <w:pPr>
        <w:widowControl w:val="0"/>
        <w:suppressAutoHyphens/>
        <w:ind w:left="1134"/>
        <w:jc w:val="both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</w:p>
    <w:p w:rsidR="00F14154" w:rsidRPr="00212E5C" w:rsidRDefault="00F14154" w:rsidP="007823C7">
      <w:pPr>
        <w:widowControl w:val="0"/>
        <w:numPr>
          <w:ilvl w:val="1"/>
          <w:numId w:val="31"/>
        </w:numPr>
        <w:tabs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212E5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F14154" w:rsidRPr="00863F77" w:rsidRDefault="00F14154" w:rsidP="0002732D">
      <w:pPr>
        <w:widowControl w:val="0"/>
        <w:suppressAutoHyphens/>
        <w:ind w:left="357"/>
        <w:jc w:val="both"/>
        <w:rPr>
          <w:rFonts w:ascii="Palatino Linotype" w:hAnsi="Palatino Linotype" w:cs="TimesNewRomanPSMT"/>
          <w:i/>
          <w:sz w:val="24"/>
          <w:szCs w:val="24"/>
          <w:lang w:bidi="hi-IN"/>
        </w:rPr>
      </w:pPr>
      <w:proofErr w:type="spellStart"/>
      <w:r w:rsidRPr="00863F77">
        <w:rPr>
          <w:rFonts w:ascii="Palatino Linotype" w:hAnsi="Palatino Linotype" w:cs="TimesNewRomanPSMT"/>
          <w:i/>
          <w:sz w:val="24"/>
          <w:szCs w:val="24"/>
          <w:lang w:bidi="hi-IN"/>
        </w:rPr>
        <w:t>Szakmaspecifikus</w:t>
      </w:r>
      <w:proofErr w:type="spellEnd"/>
      <w:r w:rsidRPr="00863F77">
        <w:rPr>
          <w:rFonts w:ascii="Palatino Linotype" w:hAnsi="Palatino Linotype" w:cs="TimesNewRomanPSMT"/>
          <w:i/>
          <w:sz w:val="24"/>
          <w:szCs w:val="24"/>
          <w:lang w:bidi="hi-IN"/>
        </w:rPr>
        <w:t xml:space="preserve"> tanműhely vagy </w:t>
      </w:r>
      <w:proofErr w:type="spellStart"/>
      <w:r w:rsidRPr="00863F77">
        <w:rPr>
          <w:rFonts w:ascii="Palatino Linotype" w:hAnsi="Palatino Linotype" w:cs="TimesNewRomanPSMT"/>
          <w:i/>
          <w:sz w:val="24"/>
          <w:szCs w:val="24"/>
          <w:lang w:bidi="hi-IN"/>
        </w:rPr>
        <w:t>szakmaspecifikus</w:t>
      </w:r>
      <w:proofErr w:type="spellEnd"/>
      <w:r w:rsidRPr="00863F77">
        <w:rPr>
          <w:rFonts w:ascii="Palatino Linotype" w:hAnsi="Palatino Linotype" w:cs="TimesNewRomanPSMT"/>
          <w:i/>
          <w:sz w:val="24"/>
          <w:szCs w:val="24"/>
          <w:lang w:bidi="hi-IN"/>
        </w:rPr>
        <w:t xml:space="preserve"> gazdálkodó szervezetnél</w:t>
      </w:r>
    </w:p>
    <w:p w:rsidR="00F14154" w:rsidRPr="00212E5C" w:rsidRDefault="00F14154" w:rsidP="00270C64">
      <w:pPr>
        <w:widowControl w:val="0"/>
        <w:suppressAutoHyphens/>
        <w:ind w:left="113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14154" w:rsidRPr="00270C64" w:rsidRDefault="00F14154" w:rsidP="007823C7">
      <w:pPr>
        <w:widowControl w:val="0"/>
        <w:numPr>
          <w:ilvl w:val="1"/>
          <w:numId w:val="31"/>
        </w:numPr>
        <w:tabs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F14154" w:rsidRPr="00625EF9" w:rsidRDefault="00F14154" w:rsidP="00270C64">
      <w:pPr>
        <w:widowControl w:val="0"/>
        <w:suppressAutoHyphens/>
        <w:ind w:left="792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F14154" w:rsidRPr="00C17D6E" w:rsidRDefault="00F14154" w:rsidP="007823C7">
      <w:pPr>
        <w:widowControl w:val="0"/>
        <w:numPr>
          <w:ilvl w:val="2"/>
          <w:numId w:val="31"/>
        </w:numPr>
        <w:tabs>
          <w:tab w:val="left" w:pos="1440"/>
        </w:tabs>
        <w:suppressAutoHyphens/>
        <w:ind w:left="1440" w:right="1225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14154" w:rsidRPr="004F3748" w:rsidTr="00C31B55">
        <w:trPr>
          <w:jc w:val="center"/>
        </w:trPr>
        <w:tc>
          <w:tcPr>
            <w:tcW w:w="994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14154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994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2732D" w:rsidRDefault="0002732D" w:rsidP="0002732D">
      <w:pPr>
        <w:widowControl w:val="0"/>
        <w:tabs>
          <w:tab w:val="left" w:pos="1440"/>
        </w:tabs>
        <w:suppressAutoHyphens/>
        <w:spacing w:before="120"/>
        <w:ind w:left="1440" w:right="1225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63F77" w:rsidRDefault="00863F77" w:rsidP="0002732D">
      <w:pPr>
        <w:widowControl w:val="0"/>
        <w:tabs>
          <w:tab w:val="left" w:pos="1440"/>
        </w:tabs>
        <w:suppressAutoHyphens/>
        <w:spacing w:before="120"/>
        <w:ind w:left="1440" w:right="1225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863F77" w:rsidRDefault="00863F77" w:rsidP="0002732D">
      <w:pPr>
        <w:widowControl w:val="0"/>
        <w:tabs>
          <w:tab w:val="left" w:pos="1440"/>
        </w:tabs>
        <w:suppressAutoHyphens/>
        <w:spacing w:before="120"/>
        <w:ind w:left="1440" w:right="1225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F14154" w:rsidRPr="00C17D6E" w:rsidRDefault="00F14154" w:rsidP="007823C7">
      <w:pPr>
        <w:widowControl w:val="0"/>
        <w:numPr>
          <w:ilvl w:val="2"/>
          <w:numId w:val="31"/>
        </w:numPr>
        <w:tabs>
          <w:tab w:val="left" w:pos="1440"/>
        </w:tabs>
        <w:suppressAutoHyphens/>
        <w:spacing w:before="240"/>
        <w:ind w:left="1440" w:right="1225"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14154" w:rsidRPr="004F3748" w:rsidTr="00C31B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4154" w:rsidRPr="004F3748" w:rsidTr="00C31B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14154" w:rsidRPr="004F3748" w:rsidRDefault="00F14154" w:rsidP="00C31B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14154" w:rsidRPr="00FE5532" w:rsidRDefault="00F14154" w:rsidP="00EC017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FE5532" w:rsidRDefault="00F14154" w:rsidP="00EC017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Gyártmányrajz, műveleti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Rajzeszközök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Szabásminta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DC78A8" w:rsidRDefault="00F14154" w:rsidP="0095314C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C78A8">
              <w:rPr>
                <w:rFonts w:ascii="Palatino Linotype" w:hAnsi="Palatino Linotype" w:cs="Arial"/>
                <w:sz w:val="20"/>
                <w:szCs w:val="20"/>
              </w:rPr>
              <w:t>Mérő-, jelölő- és rajzeszközök (Kézi ollók (papírvágó</w:t>
            </w:r>
            <w:r>
              <w:rPr>
                <w:rFonts w:ascii="Palatino Linotype" w:hAnsi="Palatino Linotype" w:cs="Arial"/>
                <w:sz w:val="20"/>
                <w:szCs w:val="20"/>
              </w:rPr>
              <w:t>k)</w:t>
            </w:r>
          </w:p>
        </w:tc>
      </w:tr>
      <w:tr w:rsidR="00F14154" w:rsidRPr="004F3748" w:rsidTr="00C31B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Szabászati, varrodai, vasaló berendezések, eszközök, gépek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8D419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berendezések, gépek, eszközök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gépek, eszközök</w:t>
            </w:r>
          </w:p>
        </w:tc>
      </w:tr>
      <w:tr w:rsidR="00F14154" w:rsidRPr="004F3748" w:rsidTr="00C31B55">
        <w:trPr>
          <w:jc w:val="center"/>
        </w:trPr>
        <w:tc>
          <w:tcPr>
            <w:tcW w:w="82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9.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14154" w:rsidRPr="004F3748" w:rsidRDefault="00F14154" w:rsidP="00C31B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14154" w:rsidRPr="004F3748" w:rsidRDefault="00F14154" w:rsidP="00C31B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Varrodai és vasalógépek</w:t>
            </w:r>
          </w:p>
        </w:tc>
      </w:tr>
    </w:tbl>
    <w:p w:rsidR="00F14154" w:rsidRPr="00212E5C" w:rsidRDefault="00F14154" w:rsidP="00C06327">
      <w:pPr>
        <w:widowControl w:val="0"/>
        <w:suppressAutoHyphens/>
        <w:ind w:left="966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14154" w:rsidRPr="00070365" w:rsidRDefault="00F14154" w:rsidP="007823C7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line="360" w:lineRule="auto"/>
        <w:ind w:left="714" w:hanging="35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F14154" w:rsidRPr="00F36B51" w:rsidRDefault="00F14154" w:rsidP="0002732D">
      <w:pPr>
        <w:ind w:left="357"/>
        <w:rPr>
          <w:rFonts w:ascii="Palatino Linotype" w:hAnsi="Palatino Linotype"/>
          <w:bCs/>
          <w:color w:val="000000"/>
          <w:sz w:val="24"/>
          <w:szCs w:val="24"/>
        </w:rPr>
      </w:pPr>
      <w:r w:rsidRPr="00F36B51">
        <w:rPr>
          <w:rFonts w:ascii="Palatino Linotype" w:hAnsi="Palatino Linotype"/>
          <w:bCs/>
          <w:color w:val="000000"/>
          <w:sz w:val="24"/>
          <w:szCs w:val="24"/>
        </w:rPr>
        <w:t>A nemzeti köznevelésről szóló 2011. évi CXC törvény 54. § (2) a) pontja szerinti értékeléssel.</w:t>
      </w:r>
    </w:p>
    <w:p w:rsidR="00F14154" w:rsidRDefault="00F14154">
      <w:pPr>
        <w:spacing w:after="200" w:line="276" w:lineRule="auto"/>
      </w:pPr>
      <w:r>
        <w:br w:type="page"/>
      </w:r>
    </w:p>
    <w:p w:rsidR="00F14154" w:rsidRPr="0093540D" w:rsidRDefault="00F14154" w:rsidP="00C06327"/>
    <w:p w:rsidR="00F14154" w:rsidRPr="008A0BF5" w:rsidRDefault="00F14154" w:rsidP="00C06327">
      <w:pPr>
        <w:widowControl w:val="0"/>
        <w:suppressAutoHyphens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8A0BF5">
        <w:rPr>
          <w:rFonts w:ascii="Palatino Linotype" w:hAnsi="Palatino Linotype" w:cs="TimesNewRomanPSMT"/>
          <w:sz w:val="36"/>
          <w:szCs w:val="36"/>
          <w:lang w:bidi="hi-IN"/>
        </w:rPr>
        <w:t>Összefüggő szakmai gyakorlat</w:t>
      </w:r>
    </w:p>
    <w:p w:rsidR="00F14154" w:rsidRDefault="00F14154" w:rsidP="00C06327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14154" w:rsidRPr="00433D83" w:rsidRDefault="00F14154" w:rsidP="00AE4BEB">
      <w:pPr>
        <w:autoSpaceDE w:val="0"/>
        <w:autoSpaceDN w:val="0"/>
        <w:adjustRightInd w:val="0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OKJ szerinti </w:t>
      </w:r>
      <w:proofErr w:type="spellStart"/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240E11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oktatásához</w:t>
      </w:r>
    </w:p>
    <w:p w:rsidR="00F14154" w:rsidRDefault="00F14154" w:rsidP="00AE4B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70 óra</w:t>
      </w:r>
    </w:p>
    <w:p w:rsidR="00F14154" w:rsidRDefault="00F14154" w:rsidP="00AE4BEB">
      <w:pPr>
        <w:autoSpaceDE w:val="0"/>
        <w:autoSpaceDN w:val="0"/>
        <w:adjustRightInd w:val="0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F14154" w:rsidRDefault="00F14154" w:rsidP="00AE4BEB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33D83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F14154" w:rsidRPr="001D574D" w:rsidTr="00397C22">
        <w:tc>
          <w:tcPr>
            <w:tcW w:w="4622" w:type="dxa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F14154" w:rsidRPr="001D574D" w:rsidTr="007F21D7">
        <w:trPr>
          <w:trHeight w:val="500"/>
        </w:trPr>
        <w:tc>
          <w:tcPr>
            <w:tcW w:w="4622" w:type="dxa"/>
            <w:vMerge w:val="restart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F14154" w:rsidRDefault="00F14154" w:rsidP="00397C22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</w:p>
          <w:p w:rsidR="00F14154" w:rsidRDefault="00F14154" w:rsidP="00397C22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10118-12</w:t>
            </w:r>
          </w:p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Lakástextíliák készítése</w:t>
            </w:r>
          </w:p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Lakástextíliák készítése gyakorlat</w:t>
            </w:r>
          </w:p>
        </w:tc>
      </w:tr>
      <w:tr w:rsidR="00F14154" w:rsidRPr="001D574D" w:rsidTr="007F21D7">
        <w:trPr>
          <w:trHeight w:val="564"/>
        </w:trPr>
        <w:tc>
          <w:tcPr>
            <w:tcW w:w="4622" w:type="dxa"/>
            <w:vMerge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 I.</w:t>
            </w:r>
          </w:p>
        </w:tc>
      </w:tr>
      <w:tr w:rsidR="00F14154" w:rsidRPr="001D574D" w:rsidTr="007F21D7">
        <w:trPr>
          <w:trHeight w:val="502"/>
        </w:trPr>
        <w:tc>
          <w:tcPr>
            <w:tcW w:w="4622" w:type="dxa"/>
            <w:vMerge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14154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Lakástextíliák készítése II.</w:t>
            </w:r>
          </w:p>
        </w:tc>
      </w:tr>
      <w:tr w:rsidR="00F14154" w:rsidRPr="001D574D" w:rsidTr="007F21D7">
        <w:trPr>
          <w:trHeight w:val="480"/>
        </w:trPr>
        <w:tc>
          <w:tcPr>
            <w:tcW w:w="4622" w:type="dxa"/>
            <w:vMerge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F14154" w:rsidRPr="001D574D" w:rsidRDefault="00F14154" w:rsidP="00397C22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Javítószolgáltatás</w:t>
            </w:r>
          </w:p>
        </w:tc>
      </w:tr>
    </w:tbl>
    <w:p w:rsidR="00F14154" w:rsidRDefault="00F14154" w:rsidP="00AE4BEB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táblázat sorai bővíthetők.</w:t>
      </w:r>
    </w:p>
    <w:p w:rsidR="00863F77" w:rsidRDefault="00863F77" w:rsidP="00563E1E">
      <w:pPr>
        <w:rPr>
          <w:rFonts w:ascii="Palatino Linotype" w:hAnsi="Palatino Linotype" w:cs="Arial"/>
          <w:b/>
          <w:sz w:val="24"/>
          <w:szCs w:val="24"/>
        </w:rPr>
      </w:pPr>
    </w:p>
    <w:p w:rsidR="00863F77" w:rsidRDefault="00863F77" w:rsidP="00563E1E">
      <w:pPr>
        <w:rPr>
          <w:rFonts w:ascii="Palatino Linotype" w:hAnsi="Palatino Linotype" w:cs="Arial"/>
          <w:b/>
          <w:sz w:val="24"/>
          <w:szCs w:val="24"/>
        </w:rPr>
      </w:pPr>
    </w:p>
    <w:p w:rsidR="00F14154" w:rsidRPr="001D574D" w:rsidRDefault="00F14154" w:rsidP="00563E1E">
      <w:pP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</w:rPr>
        <w:t>10118-12 Lakástextíliák készítése</w:t>
      </w:r>
    </w:p>
    <w:p w:rsidR="00F14154" w:rsidRPr="001D574D" w:rsidRDefault="00F14154" w:rsidP="008D419E">
      <w:pPr>
        <w:widowControl w:val="0"/>
        <w:suppressAutoHyphens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14154" w:rsidRDefault="00F14154" w:rsidP="00AE4BEB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 gyakorlat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F14154" w:rsidRDefault="00F14154" w:rsidP="00AE4BEB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F14154" w:rsidRDefault="00F14154" w:rsidP="00AE4BEB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F14154" w:rsidRDefault="00F14154" w:rsidP="00AE4BEB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F14154" w:rsidRPr="008D419E" w:rsidRDefault="00F14154" w:rsidP="00AE4BEB">
      <w:pPr>
        <w:ind w:firstLine="709"/>
        <w:rPr>
          <w:rFonts w:ascii="Palatino Linotype" w:hAnsi="Palatino Linotype"/>
          <w:b/>
          <w:sz w:val="24"/>
          <w:szCs w:val="24"/>
        </w:rPr>
      </w:pPr>
      <w:r w:rsidRPr="008D419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Lakástextíliák készítése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I.</w:t>
      </w:r>
    </w:p>
    <w:p w:rsidR="00F14154" w:rsidRPr="000E2E76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Méretvétel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különféle textiltermékek készítéséhez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Elkészíti és kivágja a szabásmintát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Alkatrészek szabása kézi vagy gépi szabászeszközökkel.</w:t>
      </w:r>
    </w:p>
    <w:p w:rsidR="00F14154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Ragasztási, erősítési műveleteket végez.</w:t>
      </w:r>
    </w:p>
    <w:p w:rsidR="00F14154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Összeállítja a kiszabott alkatrészeket műszaki dokumentáció vagy mintadarab alapján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Gyorsvarrógé</w:t>
      </w:r>
      <w:r>
        <w:rPr>
          <w:rFonts w:ascii="Palatino Linotype" w:hAnsi="Palatino Linotype"/>
          <w:color w:val="000000"/>
          <w:sz w:val="24"/>
          <w:szCs w:val="24"/>
        </w:rPr>
        <w:t>pek, szegővarrógépek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Varróautomata gépek használata és </w:t>
      </w:r>
      <w:r w:rsidRPr="00EA364A">
        <w:rPr>
          <w:rFonts w:ascii="Palatino Linotype" w:hAnsi="Palatino Linotype"/>
          <w:color w:val="000000"/>
          <w:sz w:val="24"/>
          <w:szCs w:val="24"/>
        </w:rPr>
        <w:t>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EA364A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Vasalók és vasalóprések, ragasztóprések használata és</w:t>
      </w:r>
      <w:r w:rsidRPr="00EA364A">
        <w:rPr>
          <w:rFonts w:ascii="Palatino Linotype" w:hAnsi="Palatino Linotype"/>
          <w:color w:val="000000"/>
          <w:sz w:val="24"/>
          <w:szCs w:val="24"/>
        </w:rPr>
        <w:t xml:space="preserve"> működtetése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0E2E76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Munkaterület tisztán tartása.</w:t>
      </w:r>
    </w:p>
    <w:p w:rsidR="00F14154" w:rsidRDefault="00F14154" w:rsidP="0002732D">
      <w:pPr>
        <w:autoSpaceDE w:val="0"/>
        <w:autoSpaceDN w:val="0"/>
        <w:adjustRightInd w:val="0"/>
        <w:ind w:left="709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Keletkezett hulladékok tárolása 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a környezetvédelmi </w:t>
      </w:r>
      <w:r>
        <w:rPr>
          <w:rFonts w:ascii="Palatino Linotype" w:hAnsi="Palatino Linotype"/>
          <w:color w:val="000000"/>
          <w:sz w:val="24"/>
          <w:szCs w:val="24"/>
        </w:rPr>
        <w:t>előírásoknak megfelelően.</w:t>
      </w:r>
    </w:p>
    <w:p w:rsidR="00F14154" w:rsidRDefault="00F14154" w:rsidP="00302217">
      <w:pPr>
        <w:autoSpaceDE w:val="0"/>
        <w:autoSpaceDN w:val="0"/>
        <w:adjustRightInd w:val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863F77" w:rsidRDefault="00863F77" w:rsidP="00302217">
      <w:pPr>
        <w:autoSpaceDE w:val="0"/>
        <w:autoSpaceDN w:val="0"/>
        <w:adjustRightInd w:val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863F77" w:rsidRDefault="00863F77" w:rsidP="00302217">
      <w:pPr>
        <w:autoSpaceDE w:val="0"/>
        <w:autoSpaceDN w:val="0"/>
        <w:adjustRightInd w:val="0"/>
        <w:ind w:left="1134"/>
        <w:rPr>
          <w:rFonts w:ascii="Palatino Linotype" w:hAnsi="Palatino Linotype"/>
          <w:color w:val="000000"/>
          <w:sz w:val="24"/>
          <w:szCs w:val="24"/>
        </w:rPr>
      </w:pPr>
    </w:p>
    <w:p w:rsidR="00F14154" w:rsidRPr="004E6A42" w:rsidRDefault="00F14154" w:rsidP="004E6A42">
      <w:pPr>
        <w:autoSpaceDE w:val="0"/>
        <w:autoSpaceDN w:val="0"/>
        <w:adjustRightInd w:val="0"/>
        <w:ind w:firstLine="708"/>
        <w:rPr>
          <w:rFonts w:ascii="Palatino Linotype" w:hAnsi="Palatino Linotype"/>
          <w:b/>
          <w:color w:val="000000"/>
          <w:sz w:val="24"/>
          <w:szCs w:val="24"/>
        </w:rPr>
      </w:pPr>
      <w:r w:rsidRPr="004E6A42">
        <w:rPr>
          <w:rFonts w:ascii="Palatino Linotype" w:hAnsi="Palatino Linotype"/>
          <w:b/>
          <w:color w:val="000000"/>
          <w:sz w:val="24"/>
          <w:szCs w:val="24"/>
        </w:rPr>
        <w:lastRenderedPageBreak/>
        <w:t>Lakástextíliák készítése II.</w:t>
      </w:r>
    </w:p>
    <w:p w:rsidR="00F14154" w:rsidRPr="000E2E76" w:rsidRDefault="00F14154" w:rsidP="0002732D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Párnahuzat (angolszéllel, franciavarrással, gombolással, kötővel)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</w:t>
      </w:r>
    </w:p>
    <w:p w:rsidR="00F14154" w:rsidRPr="000E2E76" w:rsidRDefault="00F14154" w:rsidP="0002732D">
      <w:pPr>
        <w:autoSpaceDE w:val="0"/>
        <w:autoSpaceDN w:val="0"/>
        <w:adjustRightInd w:val="0"/>
        <w:ind w:firstLine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Paplanhuzat (tükrös elejével, gombolt és más záródással)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Ágynemű-garnitúrák</w:t>
      </w:r>
      <w:r>
        <w:rPr>
          <w:rFonts w:ascii="Palatino Linotype" w:hAnsi="Palatino Linotype"/>
          <w:color w:val="000000"/>
          <w:sz w:val="24"/>
          <w:szCs w:val="24"/>
        </w:rPr>
        <w:t xml:space="preserve"> készítése</w:t>
      </w:r>
      <w:r w:rsidRPr="000E2E76">
        <w:rPr>
          <w:rFonts w:ascii="Palatino Linotype" w:hAnsi="Palatino Linotype"/>
          <w:color w:val="000000"/>
          <w:sz w:val="24"/>
          <w:szCs w:val="24"/>
        </w:rPr>
        <w:t xml:space="preserve"> (felnőtt, gyermek és franciaágyra)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Default="00F14154" w:rsidP="0002732D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 xml:space="preserve">Asztalnemű </w:t>
      </w:r>
      <w:r>
        <w:rPr>
          <w:rFonts w:ascii="Palatino Linotype" w:hAnsi="Palatino Linotype"/>
          <w:color w:val="000000"/>
          <w:sz w:val="24"/>
          <w:szCs w:val="24"/>
        </w:rPr>
        <w:t>készítése.</w:t>
      </w:r>
    </w:p>
    <w:p w:rsidR="00F14154" w:rsidRPr="000E2E76" w:rsidRDefault="00F14154" w:rsidP="0002732D">
      <w:pPr>
        <w:autoSpaceDE w:val="0"/>
        <w:autoSpaceDN w:val="0"/>
        <w:adjustRightInd w:val="0"/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Függönykészítés.</w:t>
      </w:r>
    </w:p>
    <w:p w:rsidR="00F14154" w:rsidRPr="00F27270" w:rsidRDefault="00F14154" w:rsidP="0002732D">
      <w:pPr>
        <w:autoSpaceDE w:val="0"/>
        <w:autoSpaceDN w:val="0"/>
        <w:adjustRightInd w:val="0"/>
        <w:ind w:left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E2E76">
        <w:rPr>
          <w:rFonts w:ascii="Palatino Linotype" w:hAnsi="Palatino Linotype"/>
          <w:color w:val="000000"/>
          <w:sz w:val="24"/>
          <w:szCs w:val="24"/>
        </w:rPr>
        <w:t>Szövetminták egyeztetése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F14154" w:rsidRPr="0061139A" w:rsidRDefault="00F14154" w:rsidP="0002732D">
      <w:pPr>
        <w:ind w:left="708"/>
        <w:jc w:val="both"/>
        <w:rPr>
          <w:rFonts w:ascii="Palatino Linotype" w:hAnsi="Palatino Linotype"/>
          <w:sz w:val="20"/>
          <w:szCs w:val="20"/>
        </w:rPr>
      </w:pPr>
      <w:r w:rsidRPr="00EA364A">
        <w:rPr>
          <w:rFonts w:ascii="Palatino Linotype" w:hAnsi="Palatino Linotype"/>
          <w:color w:val="000000"/>
          <w:sz w:val="24"/>
          <w:szCs w:val="24"/>
        </w:rPr>
        <w:t>Díszpárna készítése a divatnak megfelelő modern és népművészeti minták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kal.</w:t>
      </w:r>
    </w:p>
    <w:p w:rsidR="00F14154" w:rsidRPr="00C7308E" w:rsidRDefault="00F14154" w:rsidP="0002732D">
      <w:pPr>
        <w:ind w:left="708"/>
        <w:jc w:val="both"/>
        <w:rPr>
          <w:rFonts w:ascii="Palatino Linotype" w:hAnsi="Palatino Linotype"/>
          <w:color w:val="000000"/>
          <w:sz w:val="24"/>
          <w:szCs w:val="24"/>
        </w:rPr>
      </w:pPr>
      <w:r w:rsidRPr="00C7308E">
        <w:rPr>
          <w:rFonts w:ascii="Palatino Linotype" w:hAnsi="Palatino Linotype"/>
          <w:color w:val="000000"/>
          <w:sz w:val="24"/>
          <w:szCs w:val="24"/>
        </w:rPr>
        <w:t>Ágytakaró készítés.</w:t>
      </w:r>
    </w:p>
    <w:p w:rsidR="00F14154" w:rsidRPr="00F27270" w:rsidRDefault="00F14154" w:rsidP="0002732D">
      <w:pPr>
        <w:widowControl w:val="0"/>
        <w:suppressAutoHyphens/>
        <w:ind w:left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Díszítőelemek felhasználása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olttechnikák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4154" w:rsidRDefault="00F14154" w:rsidP="0002732D">
      <w:pPr>
        <w:widowControl w:val="0"/>
        <w:suppressAutoHyphens/>
        <w:ind w:left="708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Asztalterítők (szögletes, kerek, ívelt)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t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yéralátétek, e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dényfogó-kesztyű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ötények (melles, suszter, cukrász, felszolgáló)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háztartási törlők, k</w:t>
      </w:r>
      <w:r w:rsidRPr="00F2727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onyhai garnitúrák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készítése.</w:t>
      </w:r>
    </w:p>
    <w:p w:rsidR="00F14154" w:rsidRPr="00F27270" w:rsidRDefault="00F14154" w:rsidP="008A0BF5">
      <w:pPr>
        <w:widowControl w:val="0"/>
        <w:suppressAutoHyphens/>
        <w:ind w:left="113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14154" w:rsidRPr="008D419E" w:rsidRDefault="00F14154" w:rsidP="00AE4BEB">
      <w:pPr>
        <w:ind w:firstLine="709"/>
        <w:rPr>
          <w:rFonts w:ascii="Palatino Linotype" w:hAnsi="Palatino Linotype"/>
          <w:b/>
          <w:sz w:val="24"/>
          <w:szCs w:val="24"/>
        </w:rPr>
      </w:pPr>
      <w:r w:rsidRPr="008D419E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Javítószolgáltatás</w:t>
      </w:r>
    </w:p>
    <w:p w:rsidR="00F14154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Javíthatóság feltételeinek megállapítása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Pr="00F27270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Javítási javaslat tétel a hiba jellegének megfelelően.</w:t>
      </w:r>
    </w:p>
    <w:p w:rsidR="00F14154" w:rsidRPr="00F27270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javításhoz szükséges technológia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 w:rsidRPr="00F27270">
        <w:rPr>
          <w:rFonts w:ascii="Palatino Linotype" w:hAnsi="Palatino Linotype" w:cs="TimesNewRomanPSMT"/>
          <w:sz w:val="24"/>
          <w:szCs w:val="24"/>
          <w:lang w:bidi="hi-IN"/>
        </w:rPr>
        <w:t>A szükséges anyagok és gépek kiválasztása</w:t>
      </w:r>
      <w:r>
        <w:rPr>
          <w:rFonts w:ascii="Palatino Linotype" w:hAnsi="Palatino Linotype" w:cs="TimesNewRomanPSMT"/>
          <w:sz w:val="24"/>
          <w:szCs w:val="24"/>
          <w:lang w:bidi="hi-IN"/>
        </w:rPr>
        <w:t>.</w:t>
      </w:r>
    </w:p>
    <w:p w:rsidR="00F14154" w:rsidRPr="00F27270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Varrás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>, szakadás</w:t>
      </w:r>
      <w:r>
        <w:rPr>
          <w:rFonts w:ascii="Palatino Linotype" w:hAnsi="Palatino Linotype" w:cs="TimesNewRomanPSMT"/>
          <w:sz w:val="24"/>
          <w:szCs w:val="24"/>
          <w:lang w:bidi="hi-IN"/>
        </w:rPr>
        <w:t>, záródások</w:t>
      </w: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 javít</w:t>
      </w:r>
      <w:r>
        <w:rPr>
          <w:rFonts w:ascii="Palatino Linotype" w:hAnsi="Palatino Linotype" w:cs="TimesNewRomanPSMT"/>
          <w:sz w:val="24"/>
          <w:szCs w:val="24"/>
          <w:lang w:bidi="hi-IN"/>
        </w:rPr>
        <w:t>ása.</w:t>
      </w:r>
    </w:p>
    <w:p w:rsidR="00F14154" w:rsidRPr="004E6A42" w:rsidRDefault="00F14154" w:rsidP="0002732D">
      <w:pPr>
        <w:widowControl w:val="0"/>
        <w:suppressAutoHyphens/>
        <w:ind w:left="709"/>
        <w:rPr>
          <w:rFonts w:ascii="Palatino Linotype" w:hAnsi="Palatino Linotype" w:cs="TimesNewRomanPSMT"/>
          <w:color w:val="000000"/>
          <w:sz w:val="24"/>
          <w:szCs w:val="24"/>
          <w:lang w:bidi="hi-IN"/>
        </w:rPr>
      </w:pPr>
      <w:r w:rsidRPr="00607DC1">
        <w:rPr>
          <w:rFonts w:ascii="Palatino Linotype" w:hAnsi="Palatino Linotype" w:cs="TimesNewRomanPSMT"/>
          <w:sz w:val="24"/>
          <w:szCs w:val="24"/>
          <w:lang w:bidi="hi-IN"/>
        </w:rPr>
        <w:t xml:space="preserve">A javítási műveletek </w:t>
      </w:r>
      <w:r w:rsidRPr="00607DC1"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>elvégzése</w:t>
      </w:r>
      <w:r>
        <w:rPr>
          <w:rFonts w:ascii="Palatino Linotype" w:hAnsi="Palatino Linotype" w:cs="TimesNewRomanPSMT"/>
          <w:color w:val="000000"/>
          <w:sz w:val="24"/>
          <w:szCs w:val="24"/>
          <w:lang w:bidi="hi-IN"/>
        </w:rPr>
        <w:t xml:space="preserve">. </w:t>
      </w:r>
    </w:p>
    <w:sectPr w:rsidR="00F14154" w:rsidRPr="004E6A42" w:rsidSect="00397C22">
      <w:headerReference w:type="default" r:id="rId11"/>
      <w:footerReference w:type="default" r:id="rId12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367" w:rsidRDefault="002B0367" w:rsidP="001B50F3">
      <w:r>
        <w:separator/>
      </w:r>
    </w:p>
  </w:endnote>
  <w:endnote w:type="continuationSeparator" w:id="0">
    <w:p w:rsidR="002B0367" w:rsidRDefault="002B0367" w:rsidP="001B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MS PMincho"/>
    <w:charset w:val="80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4A" w:rsidRPr="005B5FEF" w:rsidRDefault="00D56E4A" w:rsidP="00C622FB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  <w:szCs w:val="20"/>
      </w:rPr>
    </w:pPr>
    <w:r w:rsidRPr="005B5FEF">
      <w:rPr>
        <w:rStyle w:val="Oldalszm"/>
        <w:rFonts w:ascii="Palatino Linotype" w:hAnsi="Palatino Linotype"/>
        <w:sz w:val="20"/>
        <w:szCs w:val="20"/>
      </w:rPr>
      <w:fldChar w:fldCharType="begin"/>
    </w:r>
    <w:r w:rsidRPr="005B5FEF">
      <w:rPr>
        <w:rStyle w:val="Oldalszm"/>
        <w:rFonts w:ascii="Palatino Linotype" w:hAnsi="Palatino Linotype"/>
        <w:sz w:val="20"/>
        <w:szCs w:val="20"/>
      </w:rPr>
      <w:instrText xml:space="preserve">PAGE  </w:instrText>
    </w:r>
    <w:r w:rsidRPr="005B5FEF">
      <w:rPr>
        <w:rStyle w:val="Oldalszm"/>
        <w:rFonts w:ascii="Palatino Linotype" w:hAnsi="Palatino Linotype"/>
        <w:sz w:val="20"/>
        <w:szCs w:val="20"/>
      </w:rPr>
      <w:fldChar w:fldCharType="separate"/>
    </w:r>
    <w:r w:rsidR="0041656A">
      <w:rPr>
        <w:rStyle w:val="Oldalszm"/>
        <w:rFonts w:ascii="Palatino Linotype" w:hAnsi="Palatino Linotype"/>
        <w:noProof/>
        <w:sz w:val="20"/>
        <w:szCs w:val="20"/>
      </w:rPr>
      <w:t>2</w:t>
    </w:r>
    <w:r w:rsidRPr="005B5FEF">
      <w:rPr>
        <w:rStyle w:val="Oldalszm"/>
        <w:rFonts w:ascii="Palatino Linotype" w:hAnsi="Palatino Linotype"/>
        <w:sz w:val="20"/>
        <w:szCs w:val="20"/>
      </w:rPr>
      <w:fldChar w:fldCharType="end"/>
    </w:r>
  </w:p>
  <w:p w:rsidR="00D56E4A" w:rsidRPr="006D1A33" w:rsidRDefault="00D56E4A" w:rsidP="00C622FB">
    <w:pPr>
      <w:pStyle w:val="TJ3"/>
      <w:rPr>
        <w:color w:val="003366"/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4A" w:rsidRDefault="00D56E4A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4A" w:rsidRPr="00863F77" w:rsidRDefault="00D56E4A" w:rsidP="00397C22">
    <w:pPr>
      <w:pStyle w:val="llb"/>
      <w:framePr w:wrap="around" w:vAnchor="text" w:hAnchor="margin" w:xAlign="center" w:y="1"/>
      <w:rPr>
        <w:rStyle w:val="Oldalszm"/>
        <w:rFonts w:ascii="Palatino Linotype" w:hAnsi="Palatino Linotype"/>
        <w:sz w:val="20"/>
        <w:szCs w:val="20"/>
      </w:rPr>
    </w:pPr>
    <w:r w:rsidRPr="00863F77">
      <w:rPr>
        <w:rStyle w:val="Oldalszm"/>
        <w:rFonts w:ascii="Palatino Linotype" w:hAnsi="Palatino Linotype"/>
        <w:sz w:val="20"/>
        <w:szCs w:val="20"/>
      </w:rPr>
      <w:fldChar w:fldCharType="begin"/>
    </w:r>
    <w:r w:rsidRPr="00863F77">
      <w:rPr>
        <w:rStyle w:val="Oldalszm"/>
        <w:rFonts w:ascii="Palatino Linotype" w:hAnsi="Palatino Linotype"/>
        <w:sz w:val="20"/>
        <w:szCs w:val="20"/>
      </w:rPr>
      <w:instrText xml:space="preserve">PAGE  </w:instrText>
    </w:r>
    <w:r w:rsidRPr="00863F77">
      <w:rPr>
        <w:rStyle w:val="Oldalszm"/>
        <w:rFonts w:ascii="Palatino Linotype" w:hAnsi="Palatino Linotype"/>
        <w:sz w:val="20"/>
        <w:szCs w:val="20"/>
      </w:rPr>
      <w:fldChar w:fldCharType="separate"/>
    </w:r>
    <w:r w:rsidR="0041656A">
      <w:rPr>
        <w:rStyle w:val="Oldalszm"/>
        <w:rFonts w:ascii="Palatino Linotype" w:hAnsi="Palatino Linotype"/>
        <w:noProof/>
        <w:sz w:val="20"/>
        <w:szCs w:val="20"/>
      </w:rPr>
      <w:t>40</w:t>
    </w:r>
    <w:r w:rsidRPr="00863F77">
      <w:rPr>
        <w:rStyle w:val="Oldalszm"/>
        <w:rFonts w:ascii="Palatino Linotype" w:hAnsi="Palatino Linotype"/>
        <w:sz w:val="20"/>
        <w:szCs w:val="20"/>
      </w:rPr>
      <w:fldChar w:fldCharType="end"/>
    </w:r>
  </w:p>
  <w:p w:rsidR="00D56E4A" w:rsidRPr="00863F77" w:rsidRDefault="00D56E4A" w:rsidP="00397C22">
    <w:pPr>
      <w:pStyle w:val="TJ3"/>
      <w:rPr>
        <w:rFonts w:ascii="Palatino Linotype" w:hAnsi="Palatino Linotype"/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367" w:rsidRDefault="002B0367" w:rsidP="001B50F3">
      <w:r>
        <w:separator/>
      </w:r>
    </w:p>
  </w:footnote>
  <w:footnote w:type="continuationSeparator" w:id="0">
    <w:p w:rsidR="002B0367" w:rsidRDefault="002B0367" w:rsidP="001B50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4A" w:rsidRDefault="00D56E4A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4A" w:rsidRDefault="00D56E4A">
    <w:pPr>
      <w:pStyle w:val="ll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multilevel"/>
    <w:tmpl w:val="DDFE121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357" w:hanging="357"/>
      </w:pPr>
      <w:rPr>
        <w:rFonts w:ascii="Palatino Linotype" w:hAnsi="Palatino Linotype"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225" w:hanging="505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6">
    <w:nsid w:val="084F6878"/>
    <w:multiLevelType w:val="hybridMultilevel"/>
    <w:tmpl w:val="1F58D79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A12054A"/>
    <w:multiLevelType w:val="multilevel"/>
    <w:tmpl w:val="6EBEE67E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0D477EC4"/>
    <w:multiLevelType w:val="multilevel"/>
    <w:tmpl w:val="26CA711A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249" w:hanging="54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ind w:left="213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9">
    <w:nsid w:val="0E237A1F"/>
    <w:multiLevelType w:val="multilevel"/>
    <w:tmpl w:val="7D908F98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ascii="Palatino Linotype" w:hAnsi="Palatino Linotype"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0">
    <w:nsid w:val="12C849AC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sz w:val="24"/>
        <w:szCs w:val="24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  <w:b/>
        <w:i w:val="0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1CD30CEB"/>
    <w:multiLevelType w:val="hybridMultilevel"/>
    <w:tmpl w:val="ADDA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9A0078"/>
    <w:multiLevelType w:val="hybridMultilevel"/>
    <w:tmpl w:val="3320DA0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0657327"/>
    <w:multiLevelType w:val="multilevel"/>
    <w:tmpl w:val="F0745B9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7">
    <w:nsid w:val="284C13FE"/>
    <w:multiLevelType w:val="multilevel"/>
    <w:tmpl w:val="0D92D682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8">
    <w:nsid w:val="29054FD6"/>
    <w:multiLevelType w:val="multilevel"/>
    <w:tmpl w:val="331067AC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18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4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94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5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37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58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7446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664" w:hanging="1800"/>
      </w:pPr>
      <w:rPr>
        <w:rFonts w:cs="Times New Roman" w:hint="default"/>
      </w:rPr>
    </w:lvl>
  </w:abstractNum>
  <w:abstractNum w:abstractNumId="19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3F695A"/>
    <w:multiLevelType w:val="multilevel"/>
    <w:tmpl w:val="51D008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2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CD4006"/>
    <w:multiLevelType w:val="multilevel"/>
    <w:tmpl w:val="E4C8578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>
    <w:nsid w:val="3C9E41ED"/>
    <w:multiLevelType w:val="multilevel"/>
    <w:tmpl w:val="D53C046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5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F2823B6"/>
    <w:multiLevelType w:val="multilevel"/>
    <w:tmpl w:val="F0745B9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7">
    <w:nsid w:val="3F2F1C40"/>
    <w:multiLevelType w:val="multilevel"/>
    <w:tmpl w:val="A00A402C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900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8">
    <w:nsid w:val="40C86781"/>
    <w:multiLevelType w:val="multilevel"/>
    <w:tmpl w:val="66147716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9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667FA5"/>
    <w:multiLevelType w:val="multilevel"/>
    <w:tmpl w:val="86F26F6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1">
    <w:nsid w:val="4DF04580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55F977F8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3">
    <w:nsid w:val="5B5E747E"/>
    <w:multiLevelType w:val="multilevel"/>
    <w:tmpl w:val="F0745B9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4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042819"/>
    <w:multiLevelType w:val="multilevel"/>
    <w:tmpl w:val="1D6630E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7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9A11F8A"/>
    <w:multiLevelType w:val="multilevel"/>
    <w:tmpl w:val="804EB7B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9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805CFD"/>
    <w:multiLevelType w:val="hybridMultilevel"/>
    <w:tmpl w:val="7E0AC0E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C214E45"/>
    <w:multiLevelType w:val="multilevel"/>
    <w:tmpl w:val="1D6630E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2">
    <w:nsid w:val="7F4F4B48"/>
    <w:multiLevelType w:val="multilevel"/>
    <w:tmpl w:val="926EF13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num w:numId="1">
    <w:abstractNumId w:val="36"/>
  </w:num>
  <w:num w:numId="2">
    <w:abstractNumId w:val="16"/>
  </w:num>
  <w:num w:numId="3">
    <w:abstractNumId w:val="21"/>
  </w:num>
  <w:num w:numId="4">
    <w:abstractNumId w:val="18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41"/>
  </w:num>
  <w:num w:numId="12">
    <w:abstractNumId w:val="8"/>
  </w:num>
  <w:num w:numId="13">
    <w:abstractNumId w:val="28"/>
  </w:num>
  <w:num w:numId="14">
    <w:abstractNumId w:val="42"/>
  </w:num>
  <w:num w:numId="15">
    <w:abstractNumId w:val="30"/>
  </w:num>
  <w:num w:numId="16">
    <w:abstractNumId w:val="10"/>
  </w:num>
  <w:num w:numId="17">
    <w:abstractNumId w:val="32"/>
  </w:num>
  <w:num w:numId="18">
    <w:abstractNumId w:val="14"/>
  </w:num>
  <w:num w:numId="19">
    <w:abstractNumId w:val="35"/>
  </w:num>
  <w:num w:numId="20">
    <w:abstractNumId w:val="31"/>
  </w:num>
  <w:num w:numId="21">
    <w:abstractNumId w:val="26"/>
  </w:num>
  <w:num w:numId="22">
    <w:abstractNumId w:val="23"/>
  </w:num>
  <w:num w:numId="23">
    <w:abstractNumId w:val="38"/>
  </w:num>
  <w:num w:numId="24">
    <w:abstractNumId w:val="24"/>
  </w:num>
  <w:num w:numId="25">
    <w:abstractNumId w:val="33"/>
  </w:num>
  <w:num w:numId="26">
    <w:abstractNumId w:val="7"/>
  </w:num>
  <w:num w:numId="27">
    <w:abstractNumId w:val="9"/>
  </w:num>
  <w:num w:numId="28">
    <w:abstractNumId w:val="27"/>
  </w:num>
  <w:num w:numId="29">
    <w:abstractNumId w:val="15"/>
  </w:num>
  <w:num w:numId="30">
    <w:abstractNumId w:val="6"/>
  </w:num>
  <w:num w:numId="31">
    <w:abstractNumId w:val="17"/>
  </w:num>
  <w:num w:numId="32">
    <w:abstractNumId w:val="40"/>
  </w:num>
  <w:num w:numId="33">
    <w:abstractNumId w:val="20"/>
  </w:num>
  <w:num w:numId="34">
    <w:abstractNumId w:val="37"/>
  </w:num>
  <w:num w:numId="35">
    <w:abstractNumId w:val="34"/>
  </w:num>
  <w:num w:numId="36">
    <w:abstractNumId w:val="39"/>
  </w:num>
  <w:num w:numId="37">
    <w:abstractNumId w:val="13"/>
  </w:num>
  <w:num w:numId="38">
    <w:abstractNumId w:val="25"/>
  </w:num>
  <w:num w:numId="39">
    <w:abstractNumId w:val="19"/>
  </w:num>
  <w:num w:numId="40">
    <w:abstractNumId w:val="11"/>
  </w:num>
  <w:num w:numId="41">
    <w:abstractNumId w:val="12"/>
  </w:num>
  <w:num w:numId="42">
    <w:abstractNumId w:val="22"/>
  </w:num>
  <w:num w:numId="43">
    <w:abstractNumId w:val="2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94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BEB"/>
    <w:rsid w:val="000038EF"/>
    <w:rsid w:val="0001301D"/>
    <w:rsid w:val="000179CE"/>
    <w:rsid w:val="0002732D"/>
    <w:rsid w:val="0003217C"/>
    <w:rsid w:val="00033A12"/>
    <w:rsid w:val="00045600"/>
    <w:rsid w:val="00052261"/>
    <w:rsid w:val="00052C8D"/>
    <w:rsid w:val="00062F66"/>
    <w:rsid w:val="00070365"/>
    <w:rsid w:val="00072CA7"/>
    <w:rsid w:val="000A0753"/>
    <w:rsid w:val="000E012B"/>
    <w:rsid w:val="000E0782"/>
    <w:rsid w:val="000E120B"/>
    <w:rsid w:val="000E2E76"/>
    <w:rsid w:val="001033CB"/>
    <w:rsid w:val="001040A3"/>
    <w:rsid w:val="00104F63"/>
    <w:rsid w:val="00136935"/>
    <w:rsid w:val="00142BC6"/>
    <w:rsid w:val="00143C33"/>
    <w:rsid w:val="00165DD5"/>
    <w:rsid w:val="00167A7A"/>
    <w:rsid w:val="00184AA5"/>
    <w:rsid w:val="0018575A"/>
    <w:rsid w:val="001871ED"/>
    <w:rsid w:val="00192C02"/>
    <w:rsid w:val="001A280E"/>
    <w:rsid w:val="001A4AAD"/>
    <w:rsid w:val="001A6CFC"/>
    <w:rsid w:val="001B50F3"/>
    <w:rsid w:val="001B6045"/>
    <w:rsid w:val="001D574D"/>
    <w:rsid w:val="001F497D"/>
    <w:rsid w:val="00202E0F"/>
    <w:rsid w:val="00212515"/>
    <w:rsid w:val="00212E5C"/>
    <w:rsid w:val="0022084D"/>
    <w:rsid w:val="00240E11"/>
    <w:rsid w:val="00270C64"/>
    <w:rsid w:val="00274B8A"/>
    <w:rsid w:val="00285221"/>
    <w:rsid w:val="00285519"/>
    <w:rsid w:val="002903A9"/>
    <w:rsid w:val="002B0367"/>
    <w:rsid w:val="002B05A4"/>
    <w:rsid w:val="002B7F52"/>
    <w:rsid w:val="002C3C24"/>
    <w:rsid w:val="002C6087"/>
    <w:rsid w:val="002E1FD4"/>
    <w:rsid w:val="002E5A0A"/>
    <w:rsid w:val="00302217"/>
    <w:rsid w:val="00307EE3"/>
    <w:rsid w:val="00311DF7"/>
    <w:rsid w:val="003223ED"/>
    <w:rsid w:val="00323973"/>
    <w:rsid w:val="00326CA7"/>
    <w:rsid w:val="00352041"/>
    <w:rsid w:val="003710CA"/>
    <w:rsid w:val="00390BBE"/>
    <w:rsid w:val="003955E1"/>
    <w:rsid w:val="00397C22"/>
    <w:rsid w:val="003A1AAF"/>
    <w:rsid w:val="003B31A1"/>
    <w:rsid w:val="003D055B"/>
    <w:rsid w:val="003E6FF7"/>
    <w:rsid w:val="003F1536"/>
    <w:rsid w:val="003F4F40"/>
    <w:rsid w:val="0041656A"/>
    <w:rsid w:val="00425DC8"/>
    <w:rsid w:val="00426970"/>
    <w:rsid w:val="00427BCA"/>
    <w:rsid w:val="00433BC1"/>
    <w:rsid w:val="00433D83"/>
    <w:rsid w:val="00434875"/>
    <w:rsid w:val="004371BB"/>
    <w:rsid w:val="00437B67"/>
    <w:rsid w:val="00460216"/>
    <w:rsid w:val="00467DD8"/>
    <w:rsid w:val="004959A0"/>
    <w:rsid w:val="004977B0"/>
    <w:rsid w:val="004A6E33"/>
    <w:rsid w:val="004B1C6F"/>
    <w:rsid w:val="004D1A52"/>
    <w:rsid w:val="004D67F4"/>
    <w:rsid w:val="004E6522"/>
    <w:rsid w:val="004E6A42"/>
    <w:rsid w:val="004F1DFE"/>
    <w:rsid w:val="004F293B"/>
    <w:rsid w:val="004F3748"/>
    <w:rsid w:val="005036A1"/>
    <w:rsid w:val="00511563"/>
    <w:rsid w:val="00517EA9"/>
    <w:rsid w:val="00532432"/>
    <w:rsid w:val="00536173"/>
    <w:rsid w:val="00537E79"/>
    <w:rsid w:val="00543257"/>
    <w:rsid w:val="00563E1E"/>
    <w:rsid w:val="005A3B5B"/>
    <w:rsid w:val="005B05CD"/>
    <w:rsid w:val="005B5FEF"/>
    <w:rsid w:val="005C7800"/>
    <w:rsid w:val="005D7930"/>
    <w:rsid w:val="005E5053"/>
    <w:rsid w:val="006020A9"/>
    <w:rsid w:val="00607DC1"/>
    <w:rsid w:val="00610E52"/>
    <w:rsid w:val="0061139A"/>
    <w:rsid w:val="00624916"/>
    <w:rsid w:val="00625EF9"/>
    <w:rsid w:val="00631398"/>
    <w:rsid w:val="00692096"/>
    <w:rsid w:val="006970CB"/>
    <w:rsid w:val="006A4B30"/>
    <w:rsid w:val="006D0FB2"/>
    <w:rsid w:val="006D1A33"/>
    <w:rsid w:val="006D647C"/>
    <w:rsid w:val="006D6F40"/>
    <w:rsid w:val="006E3B69"/>
    <w:rsid w:val="006F680E"/>
    <w:rsid w:val="006F684E"/>
    <w:rsid w:val="006F7F39"/>
    <w:rsid w:val="007272A7"/>
    <w:rsid w:val="00731802"/>
    <w:rsid w:val="007437D3"/>
    <w:rsid w:val="00756FE3"/>
    <w:rsid w:val="0078225B"/>
    <w:rsid w:val="007823C7"/>
    <w:rsid w:val="00794ED4"/>
    <w:rsid w:val="007A69BD"/>
    <w:rsid w:val="007B5F7F"/>
    <w:rsid w:val="007B6DB5"/>
    <w:rsid w:val="007C5CC7"/>
    <w:rsid w:val="007D4B25"/>
    <w:rsid w:val="007E1B9F"/>
    <w:rsid w:val="007F21D7"/>
    <w:rsid w:val="00817564"/>
    <w:rsid w:val="00832472"/>
    <w:rsid w:val="008456E7"/>
    <w:rsid w:val="008459DF"/>
    <w:rsid w:val="00863F77"/>
    <w:rsid w:val="008727B7"/>
    <w:rsid w:val="008A0BF5"/>
    <w:rsid w:val="008B7D14"/>
    <w:rsid w:val="008C3CE6"/>
    <w:rsid w:val="008D419E"/>
    <w:rsid w:val="008E1843"/>
    <w:rsid w:val="008E235E"/>
    <w:rsid w:val="00910ED2"/>
    <w:rsid w:val="00915CEE"/>
    <w:rsid w:val="00923E5F"/>
    <w:rsid w:val="0093540D"/>
    <w:rsid w:val="00937722"/>
    <w:rsid w:val="00946C88"/>
    <w:rsid w:val="0095314C"/>
    <w:rsid w:val="0096656B"/>
    <w:rsid w:val="009A37F2"/>
    <w:rsid w:val="009C35B9"/>
    <w:rsid w:val="009C7F5B"/>
    <w:rsid w:val="009F3299"/>
    <w:rsid w:val="00A20271"/>
    <w:rsid w:val="00A368C6"/>
    <w:rsid w:val="00A533D7"/>
    <w:rsid w:val="00A55B8C"/>
    <w:rsid w:val="00A56B09"/>
    <w:rsid w:val="00A620EB"/>
    <w:rsid w:val="00A70F5B"/>
    <w:rsid w:val="00AB11F8"/>
    <w:rsid w:val="00AC412B"/>
    <w:rsid w:val="00AC46C9"/>
    <w:rsid w:val="00AE0B8B"/>
    <w:rsid w:val="00AE4BEB"/>
    <w:rsid w:val="00AE5978"/>
    <w:rsid w:val="00AF5F9A"/>
    <w:rsid w:val="00B01A9D"/>
    <w:rsid w:val="00B31998"/>
    <w:rsid w:val="00B34D96"/>
    <w:rsid w:val="00B62D82"/>
    <w:rsid w:val="00B64C7C"/>
    <w:rsid w:val="00B934D6"/>
    <w:rsid w:val="00B9622B"/>
    <w:rsid w:val="00B9719A"/>
    <w:rsid w:val="00BB2A99"/>
    <w:rsid w:val="00BC7A74"/>
    <w:rsid w:val="00BD020E"/>
    <w:rsid w:val="00BE5992"/>
    <w:rsid w:val="00C033CB"/>
    <w:rsid w:val="00C06327"/>
    <w:rsid w:val="00C1777C"/>
    <w:rsid w:val="00C17D6E"/>
    <w:rsid w:val="00C223BA"/>
    <w:rsid w:val="00C2766A"/>
    <w:rsid w:val="00C31B55"/>
    <w:rsid w:val="00C32955"/>
    <w:rsid w:val="00C368A8"/>
    <w:rsid w:val="00C51FCD"/>
    <w:rsid w:val="00C622FB"/>
    <w:rsid w:val="00C63BC7"/>
    <w:rsid w:val="00C70EB9"/>
    <w:rsid w:val="00C7308E"/>
    <w:rsid w:val="00C759C0"/>
    <w:rsid w:val="00C820AD"/>
    <w:rsid w:val="00C856E1"/>
    <w:rsid w:val="00CA7307"/>
    <w:rsid w:val="00CB47EB"/>
    <w:rsid w:val="00CB788B"/>
    <w:rsid w:val="00CC548B"/>
    <w:rsid w:val="00CD4EAE"/>
    <w:rsid w:val="00CD7B65"/>
    <w:rsid w:val="00D1209F"/>
    <w:rsid w:val="00D17D77"/>
    <w:rsid w:val="00D21CBF"/>
    <w:rsid w:val="00D33AC2"/>
    <w:rsid w:val="00D56E4A"/>
    <w:rsid w:val="00D63ED8"/>
    <w:rsid w:val="00D66A12"/>
    <w:rsid w:val="00D82BCB"/>
    <w:rsid w:val="00D856AC"/>
    <w:rsid w:val="00DA2C49"/>
    <w:rsid w:val="00DA330E"/>
    <w:rsid w:val="00DC3685"/>
    <w:rsid w:val="00DC5018"/>
    <w:rsid w:val="00DC78A8"/>
    <w:rsid w:val="00DD0678"/>
    <w:rsid w:val="00DD4319"/>
    <w:rsid w:val="00DE0F39"/>
    <w:rsid w:val="00DE238E"/>
    <w:rsid w:val="00E10218"/>
    <w:rsid w:val="00E50D7C"/>
    <w:rsid w:val="00E76D06"/>
    <w:rsid w:val="00E82A6C"/>
    <w:rsid w:val="00E901DC"/>
    <w:rsid w:val="00EA1902"/>
    <w:rsid w:val="00EA35BB"/>
    <w:rsid w:val="00EA364A"/>
    <w:rsid w:val="00EC0173"/>
    <w:rsid w:val="00EC169C"/>
    <w:rsid w:val="00ED02C7"/>
    <w:rsid w:val="00F06DC4"/>
    <w:rsid w:val="00F134A7"/>
    <w:rsid w:val="00F14154"/>
    <w:rsid w:val="00F27270"/>
    <w:rsid w:val="00F36B51"/>
    <w:rsid w:val="00F80C95"/>
    <w:rsid w:val="00F97767"/>
    <w:rsid w:val="00FB11F2"/>
    <w:rsid w:val="00FB7BC5"/>
    <w:rsid w:val="00FD07FF"/>
    <w:rsid w:val="00FD2042"/>
    <w:rsid w:val="00FE5532"/>
    <w:rsid w:val="00FE70D7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l">
    <w:name w:val="Normal"/>
    <w:qFormat/>
    <w:rsid w:val="00AE4BEB"/>
    <w:rPr>
      <w:rFonts w:ascii="Verdana" w:eastAsia="Times New Roman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AE4BEB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AE4BE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AE4BEB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E4BEB"/>
    <w:rPr>
      <w:rFonts w:ascii="Verdana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AE4BEB"/>
    <w:rPr>
      <w:rFonts w:ascii="Verdana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AE4BEB"/>
    <w:rPr>
      <w:rFonts w:ascii="Verdana" w:hAnsi="Verdana" w:cs="Times New Roman"/>
      <w:b/>
      <w:sz w:val="14"/>
      <w:szCs w:val="14"/>
      <w:lang w:eastAsia="hu-HU"/>
    </w:rPr>
  </w:style>
  <w:style w:type="paragraph" w:styleId="lfej">
    <w:name w:val="header"/>
    <w:basedOn w:val="Norml"/>
    <w:link w:val="lfejChar"/>
    <w:uiPriority w:val="99"/>
    <w:rsid w:val="00AE4BE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AE4BEB"/>
    <w:rPr>
      <w:rFonts w:ascii="Verdana" w:hAnsi="Verdana" w:cs="Times New Roman"/>
      <w:sz w:val="14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AE4BE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AE4BEB"/>
    <w:rPr>
      <w:rFonts w:ascii="Verdana" w:hAnsi="Verdana" w:cs="Times New Roman"/>
      <w:sz w:val="14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AE4BEB"/>
    <w:pPr>
      <w:ind w:left="440"/>
    </w:pPr>
  </w:style>
  <w:style w:type="paragraph" w:customStyle="1" w:styleId="CharChar2Char">
    <w:name w:val="Char Char2 Char"/>
    <w:basedOn w:val="Norml"/>
    <w:uiPriority w:val="99"/>
    <w:rsid w:val="00AE4BEB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AE4BEB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AE4BE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AE4BEB"/>
    <w:rPr>
      <w:rFonts w:ascii="Verdana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AE4BE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AE4BEB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AE4BEB"/>
    <w:rPr>
      <w:rFonts w:ascii="Arial" w:hAnsi="Arial" w:cs="Arial"/>
      <w:sz w:val="14"/>
      <w:szCs w:val="14"/>
      <w:lang w:eastAsia="hu-HU"/>
    </w:rPr>
  </w:style>
  <w:style w:type="paragraph" w:customStyle="1" w:styleId="tblzat">
    <w:name w:val="táblázat"/>
    <w:basedOn w:val="Norml"/>
    <w:uiPriority w:val="99"/>
    <w:rsid w:val="00AE4BEB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AE4BEB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AE4BEB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AE4BEB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AE4B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AE4BEB"/>
    <w:rPr>
      <w:rFonts w:ascii="Verdana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AE4BE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E4BEB"/>
    <w:rPr>
      <w:rFonts w:ascii="Tahoma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AE4BEB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AE4BEB"/>
  </w:style>
  <w:style w:type="paragraph" w:styleId="TJ2">
    <w:name w:val="toc 2"/>
    <w:basedOn w:val="Norml"/>
    <w:next w:val="Norml"/>
    <w:autoRedefine/>
    <w:uiPriority w:val="99"/>
    <w:semiHidden/>
    <w:rsid w:val="00AE4BEB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AE4BEB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AE4BEB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AE4BE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AE4BEB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E4BEB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2felsorolas">
    <w:name w:val="2felsorolas"/>
    <w:basedOn w:val="Norml"/>
    <w:uiPriority w:val="99"/>
    <w:rsid w:val="00352041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ind w:left="2007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3felsorolas">
    <w:name w:val="3felsorolas"/>
    <w:basedOn w:val="Norml"/>
    <w:autoRedefine/>
    <w:uiPriority w:val="99"/>
    <w:rsid w:val="00352041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ind w:left="1778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Stlus2">
    <w:name w:val="Stílus2"/>
    <w:basedOn w:val="Norml"/>
    <w:uiPriority w:val="99"/>
    <w:rsid w:val="00352041"/>
    <w:pPr>
      <w:tabs>
        <w:tab w:val="left" w:pos="993"/>
      </w:tabs>
      <w:overflowPunct w:val="0"/>
      <w:autoSpaceDE w:val="0"/>
      <w:autoSpaceDN w:val="0"/>
      <w:adjustRightInd w:val="0"/>
      <w:ind w:left="993" w:hanging="426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Szvegtrzs21">
    <w:name w:val="Szövegtörzs 21"/>
    <w:basedOn w:val="Norml"/>
    <w:uiPriority w:val="99"/>
    <w:rsid w:val="00D82BC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D82BC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Vltozat">
    <w:name w:val="Revision"/>
    <w:hidden/>
    <w:uiPriority w:val="99"/>
    <w:semiHidden/>
    <w:rsid w:val="000E012B"/>
    <w:rPr>
      <w:rFonts w:ascii="Verdana" w:eastAsia="Times New Roman" w:hAnsi="Verdana"/>
      <w:szCs w:val="14"/>
    </w:rPr>
  </w:style>
  <w:style w:type="paragraph" w:customStyle="1" w:styleId="Szvegtrzsbehzssal1">
    <w:name w:val="Szövegtörzs behúzással1"/>
    <w:basedOn w:val="Norml"/>
    <w:uiPriority w:val="99"/>
    <w:rsid w:val="0041656A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l">
    <w:name w:val="Normal"/>
    <w:qFormat/>
    <w:rsid w:val="00AE4BEB"/>
    <w:rPr>
      <w:rFonts w:ascii="Verdana" w:eastAsia="Times New Roman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rsid w:val="00AE4BEB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AE4BE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AE4BEB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AE4BEB"/>
    <w:rPr>
      <w:rFonts w:ascii="Verdana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AE4BEB"/>
    <w:rPr>
      <w:rFonts w:ascii="Verdana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AE4BEB"/>
    <w:rPr>
      <w:rFonts w:ascii="Verdana" w:hAnsi="Verdana" w:cs="Times New Roman"/>
      <w:b/>
      <w:sz w:val="14"/>
      <w:szCs w:val="14"/>
      <w:lang w:eastAsia="hu-HU"/>
    </w:rPr>
  </w:style>
  <w:style w:type="paragraph" w:styleId="lfej">
    <w:name w:val="header"/>
    <w:basedOn w:val="Norml"/>
    <w:link w:val="lfejChar"/>
    <w:uiPriority w:val="99"/>
    <w:rsid w:val="00AE4BE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AE4BEB"/>
    <w:rPr>
      <w:rFonts w:ascii="Verdana" w:hAnsi="Verdana" w:cs="Times New Roman"/>
      <w:sz w:val="14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AE4BE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AE4BEB"/>
    <w:rPr>
      <w:rFonts w:ascii="Verdana" w:hAnsi="Verdana" w:cs="Times New Roman"/>
      <w:sz w:val="14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AE4BEB"/>
    <w:pPr>
      <w:ind w:left="440"/>
    </w:pPr>
  </w:style>
  <w:style w:type="paragraph" w:customStyle="1" w:styleId="CharChar2Char">
    <w:name w:val="Char Char2 Char"/>
    <w:basedOn w:val="Norml"/>
    <w:uiPriority w:val="99"/>
    <w:rsid w:val="00AE4BEB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AE4BEB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AE4BE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AE4BEB"/>
    <w:rPr>
      <w:rFonts w:ascii="Verdana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AE4BE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AE4BEB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AE4BEB"/>
    <w:rPr>
      <w:rFonts w:ascii="Arial" w:hAnsi="Arial" w:cs="Arial"/>
      <w:sz w:val="14"/>
      <w:szCs w:val="14"/>
      <w:lang w:eastAsia="hu-HU"/>
    </w:rPr>
  </w:style>
  <w:style w:type="paragraph" w:customStyle="1" w:styleId="tblzat">
    <w:name w:val="táblázat"/>
    <w:basedOn w:val="Norml"/>
    <w:uiPriority w:val="99"/>
    <w:rsid w:val="00AE4BEB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AE4BEB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AE4BEB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AE4BEB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AE4B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AE4BEB"/>
    <w:rPr>
      <w:rFonts w:ascii="Verdana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AE4BE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E4BEB"/>
    <w:rPr>
      <w:rFonts w:ascii="Tahoma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AE4BEB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AE4BEB"/>
  </w:style>
  <w:style w:type="paragraph" w:styleId="TJ2">
    <w:name w:val="toc 2"/>
    <w:basedOn w:val="Norml"/>
    <w:next w:val="Norml"/>
    <w:autoRedefine/>
    <w:uiPriority w:val="99"/>
    <w:semiHidden/>
    <w:rsid w:val="00AE4BEB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AE4BEB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AE4BEB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AE4BEB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AE4BEB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E4BEB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2felsorolas">
    <w:name w:val="2felsorolas"/>
    <w:basedOn w:val="Norml"/>
    <w:uiPriority w:val="99"/>
    <w:rsid w:val="00352041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ind w:left="2007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3felsorolas">
    <w:name w:val="3felsorolas"/>
    <w:basedOn w:val="Norml"/>
    <w:autoRedefine/>
    <w:uiPriority w:val="99"/>
    <w:rsid w:val="00352041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ind w:left="1778" w:hanging="360"/>
      <w:textAlignment w:val="baseline"/>
    </w:pPr>
    <w:rPr>
      <w:rFonts w:ascii="Times New Roman" w:hAnsi="Times New Roman"/>
      <w:sz w:val="26"/>
      <w:szCs w:val="20"/>
    </w:rPr>
  </w:style>
  <w:style w:type="paragraph" w:customStyle="1" w:styleId="Stlus2">
    <w:name w:val="Stílus2"/>
    <w:basedOn w:val="Norml"/>
    <w:uiPriority w:val="99"/>
    <w:rsid w:val="00352041"/>
    <w:pPr>
      <w:tabs>
        <w:tab w:val="left" w:pos="993"/>
      </w:tabs>
      <w:overflowPunct w:val="0"/>
      <w:autoSpaceDE w:val="0"/>
      <w:autoSpaceDN w:val="0"/>
      <w:adjustRightInd w:val="0"/>
      <w:ind w:left="993" w:hanging="426"/>
      <w:jc w:val="both"/>
      <w:textAlignment w:val="baseline"/>
    </w:pPr>
    <w:rPr>
      <w:rFonts w:ascii="Times New Roman" w:hAnsi="Times New Roman"/>
      <w:sz w:val="26"/>
      <w:szCs w:val="20"/>
    </w:rPr>
  </w:style>
  <w:style w:type="paragraph" w:customStyle="1" w:styleId="Szvegtrzs21">
    <w:name w:val="Szövegtörzs 21"/>
    <w:basedOn w:val="Norml"/>
    <w:uiPriority w:val="99"/>
    <w:rsid w:val="00D82BC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D82BCB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Vltozat">
    <w:name w:val="Revision"/>
    <w:hidden/>
    <w:uiPriority w:val="99"/>
    <w:semiHidden/>
    <w:rsid w:val="000E012B"/>
    <w:rPr>
      <w:rFonts w:ascii="Verdana" w:eastAsia="Times New Roman" w:hAnsi="Verdana"/>
      <w:szCs w:val="14"/>
    </w:rPr>
  </w:style>
  <w:style w:type="paragraph" w:customStyle="1" w:styleId="Szvegtrzsbehzssal1">
    <w:name w:val="Szövegtörzs behúzással1"/>
    <w:basedOn w:val="Norml"/>
    <w:uiPriority w:val="99"/>
    <w:rsid w:val="0041656A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2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40</Pages>
  <Words>8112</Words>
  <Characters>55973</Characters>
  <Application>Microsoft Office Word</Application>
  <DocSecurity>0</DocSecurity>
  <Lines>466</Lines>
  <Paragraphs>127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Nemzeti Munkaügyi Hivatal</Company>
  <LinksUpToDate>false</LinksUpToDate>
  <CharactersWithSpaces>63958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hke</dc:creator>
  <cp:lastModifiedBy>NMH-SZFI</cp:lastModifiedBy>
  <cp:revision>3</cp:revision>
  <cp:lastPrinted>2013-03-17T14:50:00Z</cp:lastPrinted>
  <dcterms:created xsi:type="dcterms:W3CDTF">2013-05-21T09:20:00Z</dcterms:created>
  <dcterms:modified xsi:type="dcterms:W3CDTF">2013-05-21T09:22:00Z</dcterms:modified>
</cp:coreProperties>
</file>