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1F0" w:rsidRDefault="00C301F0" w:rsidP="0026014F">
      <w:pPr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965333" w:rsidRPr="000E120B" w:rsidRDefault="00965333" w:rsidP="0026014F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965333" w:rsidRPr="000E120B" w:rsidRDefault="00965333" w:rsidP="0026014F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31 723 01</w:t>
      </w:r>
    </w:p>
    <w:p w:rsidR="00965333" w:rsidRPr="000E120B" w:rsidRDefault="00965333" w:rsidP="0026014F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BETEGKÍSÉRŐ</w:t>
      </w:r>
    </w:p>
    <w:p w:rsidR="00965333" w:rsidRDefault="00965333" w:rsidP="0026014F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</w:p>
    <w:p w:rsidR="00965333" w:rsidRDefault="00965333" w:rsidP="0026014F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</w:t>
      </w:r>
    </w:p>
    <w:p w:rsidR="00965333" w:rsidRDefault="00965333" w:rsidP="0026014F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965333" w:rsidRDefault="00965333" w:rsidP="00037975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az 52 723 03 </w:t>
      </w:r>
      <w:r w:rsidRPr="00037975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Gyakorló mentőápoló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965333" w:rsidRDefault="00965333" w:rsidP="00037975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965333" w:rsidRPr="00037975" w:rsidRDefault="00965333" w:rsidP="0081243D">
      <w:pPr>
        <w:widowControl w:val="0"/>
        <w:suppressAutoHyphens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65333" w:rsidRPr="000E120B" w:rsidRDefault="00C301F0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  <w:bookmarkStart w:id="0" w:name="_GoBack"/>
      <w:bookmarkEnd w:id="0"/>
      <w:r w:rsidR="0096533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6533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6533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6533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965333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65333" w:rsidRPr="000E120B" w:rsidRDefault="00965333" w:rsidP="00EB4A4B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65333" w:rsidRPr="000E120B" w:rsidRDefault="00965333" w:rsidP="00EB4A4B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65333" w:rsidRPr="000E120B" w:rsidRDefault="00965333" w:rsidP="00A63108">
      <w:pPr>
        <w:widowControl w:val="0"/>
        <w:suppressAutoHyphens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65333" w:rsidRPr="000E120B" w:rsidRDefault="00965333" w:rsidP="00EB4A4B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965333" w:rsidRPr="000E120B" w:rsidRDefault="00965333" w:rsidP="00EB4A4B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965333" w:rsidRDefault="00965333" w:rsidP="00A63108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31 723 01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Betegkísérő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etelményeit tartalmazó rendelet,</w:t>
      </w:r>
    </w:p>
    <w:p w:rsidR="00965333" w:rsidRPr="00B210A1" w:rsidRDefault="00965333" w:rsidP="00EB4A4B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="00117EE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tartalmazó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31 723 01 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Betegkísérő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1. Egészségügy</w:t>
      </w: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I. Egészségügy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60%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40%</w:t>
      </w: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tabs>
          <w:tab w:val="left" w:pos="1260"/>
        </w:tabs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0E120B">
          <w:rPr>
            <w:rFonts w:ascii="Palatino Linotype" w:hAnsi="Palatino Linotype" w:cs="Mangal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 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965333" w:rsidRPr="000E120B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szükségesek</w:t>
      </w: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 -</w:t>
      </w:r>
    </w:p>
    <w:p w:rsidR="00965333" w:rsidRDefault="00965333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65333" w:rsidRPr="000E120B">
        <w:trPr>
          <w:jc w:val="center"/>
        </w:trPr>
        <w:tc>
          <w:tcPr>
            <w:tcW w:w="4053" w:type="dxa"/>
          </w:tcPr>
          <w:p w:rsidR="00965333" w:rsidRPr="000E120B" w:rsidRDefault="00965333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965333" w:rsidRPr="000E120B" w:rsidRDefault="00965333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965333" w:rsidRPr="000E120B">
        <w:trPr>
          <w:jc w:val="center"/>
        </w:trPr>
        <w:tc>
          <w:tcPr>
            <w:tcW w:w="4053" w:type="dxa"/>
            <w:vAlign w:val="center"/>
          </w:tcPr>
          <w:p w:rsidR="00965333" w:rsidRPr="000E120B" w:rsidRDefault="00965333" w:rsidP="00DD0A39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965333" w:rsidRPr="000E120B" w:rsidRDefault="00965333" w:rsidP="00DD0A39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965333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nincs </w:t>
      </w:r>
    </w:p>
    <w:p w:rsidR="00965333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DD0A39" w:rsidRDefault="00965333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965333" w:rsidRPr="00DD0A39" w:rsidRDefault="00965333" w:rsidP="00A63108">
      <w:pPr>
        <w:widowControl w:val="0"/>
        <w:suppressAutoHyphens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DD0A3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r w:rsidRPr="00DD0A39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ab/>
      </w:r>
    </w:p>
    <w:p w:rsidR="00965333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Default="00965333" w:rsidP="00EB4A4B">
      <w:pPr>
        <w:widowControl w:val="0"/>
        <w:numPr>
          <w:ilvl w:val="0"/>
          <w:numId w:val="2"/>
        </w:numPr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965333" w:rsidRDefault="00965333" w:rsidP="00A63108">
      <w:pPr>
        <w:widowControl w:val="0"/>
        <w:suppressAutoHyphens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965333" w:rsidRDefault="00965333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965333" w:rsidRDefault="00965333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3A1AAF" w:rsidRDefault="00965333" w:rsidP="00A63108">
      <w:pPr>
        <w:widowControl w:val="0"/>
        <w:shd w:val="clear" w:color="auto" w:fill="FFFFFF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96533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4F1DFE" w:rsidRDefault="0096533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965333" w:rsidRPr="004F1DFE" w:rsidRDefault="0096533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évfolyam</w:t>
            </w:r>
          </w:p>
          <w:p w:rsidR="00965333" w:rsidRPr="004F1DFE" w:rsidRDefault="0096533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4F1DFE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H/II/1</w:t>
            </w:r>
          </w:p>
          <w:p w:rsidR="00965333" w:rsidRPr="004F1DFE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évfolyam</w:t>
            </w:r>
          </w:p>
          <w:p w:rsidR="00965333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965333" w:rsidRPr="004F1DFE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 xml:space="preserve">H/II/2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évfolyam</w:t>
            </w:r>
          </w:p>
          <w:p w:rsidR="00965333" w:rsidRPr="004F1DFE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965333" w:rsidRPr="004F1DFE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 xml:space="preserve">H/II/2 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évfolyam</w:t>
            </w:r>
          </w:p>
          <w:p w:rsidR="00965333" w:rsidRPr="004F1DFE" w:rsidRDefault="00965333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96533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lastRenderedPageBreak/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92CAB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96533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96533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92CAB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96533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65333" w:rsidRPr="004F1DFE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92CAB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965333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965333" w:rsidRPr="004F1DFE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B92CAB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4F1DFE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965333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965333" w:rsidRPr="00807DFA" w:rsidRDefault="00965333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965333" w:rsidRPr="00807DFA" w:rsidRDefault="00965333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117EE3" w:rsidRDefault="00117EE3" w:rsidP="0060085F">
      <w:pPr>
        <w:jc w:val="both"/>
        <w:rPr>
          <w:rFonts w:ascii="Palatino Linotype" w:hAnsi="Palatino Linotype"/>
          <w:sz w:val="24"/>
          <w:szCs w:val="24"/>
        </w:rPr>
      </w:pPr>
    </w:p>
    <w:p w:rsidR="00965333" w:rsidRPr="004F3748" w:rsidRDefault="00965333" w:rsidP="0060085F">
      <w:pPr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965333" w:rsidRPr="000E120B" w:rsidRDefault="00117EE3" w:rsidP="00117EE3">
      <w:pPr>
        <w:jc w:val="center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="00965333"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965333" w:rsidRDefault="00965333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965333" w:rsidRPr="00DD0A39" w:rsidTr="00F62A34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965333" w:rsidRPr="00DD0A39" w:rsidTr="00F62A34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965333" w:rsidRPr="00DD0A39" w:rsidTr="00F62A34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965333" w:rsidRPr="00DD0A39" w:rsidTr="00F62A34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11110-12</w:t>
            </w:r>
          </w:p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Egészségügyi alapismeretek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Egészségügyi alapismeretek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65333" w:rsidRPr="00DD0A39" w:rsidTr="00F62A34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Szakmai kommunikáció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65333" w:rsidRPr="00DD0A39" w:rsidTr="00F62A34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FB293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11164-12</w:t>
            </w:r>
          </w:p>
          <w:p w:rsidR="00965333" w:rsidRPr="00DD0A39" w:rsidRDefault="00965333" w:rsidP="00FB293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Logisztika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Betegszállítás</w:t>
            </w:r>
            <w:r w:rsidRPr="00DD0A39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65333" w:rsidRPr="00DD0A39" w:rsidTr="00F62A34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FB293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Irányítás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65333" w:rsidRPr="00DD0A39" w:rsidTr="00F62A34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Logisztikai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621AC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</w:tr>
      <w:tr w:rsidR="00965333" w:rsidRPr="00DD0A39" w:rsidTr="00621AC4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FB293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11165-12</w:t>
            </w:r>
          </w:p>
          <w:p w:rsidR="00965333" w:rsidRPr="00DD0A39" w:rsidRDefault="00965333" w:rsidP="00FB293F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Mentéstechnika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Mentéstechnika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965333" w:rsidRPr="00DD0A39" w:rsidTr="00621AC4">
        <w:trPr>
          <w:trHeight w:val="540"/>
        </w:trPr>
        <w:tc>
          <w:tcPr>
            <w:tcW w:w="190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FB293F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color w:val="000000"/>
                <w:sz w:val="20"/>
                <w:szCs w:val="20"/>
              </w:rPr>
              <w:t>Mentéstechnika</w:t>
            </w:r>
            <w:r w:rsidRPr="00DD0A39">
              <w:rPr>
                <w:rFonts w:ascii="Palatino Linotype" w:hAnsi="Palatino Linotype" w:cs="Arial"/>
                <w:color w:val="000000"/>
                <w:sz w:val="20"/>
                <w:szCs w:val="20"/>
              </w:rPr>
              <w:t xml:space="preserve">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</w:tr>
      <w:tr w:rsidR="00965333" w:rsidRPr="00DD0A39" w:rsidTr="00F62A34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5,5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9,5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5</w:t>
            </w:r>
          </w:p>
        </w:tc>
      </w:tr>
      <w:tr w:rsidR="00965333" w:rsidRPr="00DD0A39" w:rsidTr="00F62A34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7,5 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14,5</w:t>
            </w:r>
          </w:p>
        </w:tc>
      </w:tr>
    </w:tbl>
    <w:p w:rsidR="00965333" w:rsidRPr="00AE0B8B" w:rsidRDefault="00965333" w:rsidP="00A63108">
      <w:pPr>
        <w:jc w:val="center"/>
        <w:outlineLvl w:val="2"/>
        <w:rPr>
          <w:rFonts w:ascii="Palatino Linotype" w:hAnsi="Palatino Linotype"/>
          <w:b/>
          <w:sz w:val="16"/>
          <w:szCs w:val="16"/>
        </w:rPr>
      </w:pPr>
    </w:p>
    <w:p w:rsidR="00965333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65333" w:rsidRPr="000E120B" w:rsidRDefault="00965333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965333" w:rsidRDefault="00965333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965333" w:rsidRPr="00DD0A39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DD0A39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965333" w:rsidRPr="00DD0A39" w:rsidTr="000805D9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393DCC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11110-12</w:t>
            </w:r>
          </w:p>
          <w:p w:rsidR="00965333" w:rsidRPr="00DD0A39" w:rsidRDefault="00965333" w:rsidP="00393DCC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Egészségügyi alapismeretek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Egészségügyi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F0F07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177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Szakmai jogi és etikai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</w:tr>
      <w:tr w:rsidR="00965333" w:rsidRPr="00DD0A39" w:rsidTr="00621AC4">
        <w:trPr>
          <w:trHeight w:val="37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Szociológia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27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Pszichológia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Pedagógia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Egészségügyi ellátórendszer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Népegészségügy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Egészségfejlesztés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Környezet-egészségügy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/>
                <w:bCs/>
                <w:color w:val="FF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Szakmai kommunikáció</w:t>
            </w:r>
            <w:r w:rsidRPr="00DD0A39">
              <w:rPr>
                <w:rFonts w:ascii="Palatino Linotype" w:hAnsi="Palatino Linotype" w:cs="Palatino Linotype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71</w:t>
            </w:r>
          </w:p>
        </w:tc>
      </w:tr>
      <w:tr w:rsidR="00965333" w:rsidRPr="00DD0A39" w:rsidTr="00621AC4">
        <w:trPr>
          <w:trHeight w:val="277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Kommunikáció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</w:tr>
      <w:tr w:rsidR="00965333" w:rsidRPr="00DD0A39" w:rsidTr="00621AC4">
        <w:trPr>
          <w:trHeight w:val="35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Orvosi latin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Speciális kommunikáció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11164-12</w:t>
            </w:r>
          </w:p>
          <w:p w:rsidR="00965333" w:rsidRPr="00DD0A39" w:rsidRDefault="00965333" w:rsidP="00F62A3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Logisztika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Betegszállítás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124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Felkészülés a szállításra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Mobilizálás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Navigációs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Teendők betegszállítás alatt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1C6AA2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Tűz és munkavédelmi speciális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Irányítás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Az egészségügyi ellátórendszer felépítése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A betegszállítás irányítása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A mentés irányítása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Kommunikáció az irányításban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Logisztikai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106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Betegszállítási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53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Betegszállítás irányítási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color w:val="FF0000"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Mentésirányítási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26</w:t>
            </w:r>
          </w:p>
        </w:tc>
      </w:tr>
      <w:tr w:rsidR="00965333" w:rsidRPr="00DD0A39" w:rsidTr="000805D9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F62A34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11165-12</w:t>
            </w:r>
          </w:p>
          <w:p w:rsidR="00965333" w:rsidRPr="00DD0A39" w:rsidRDefault="00965333" w:rsidP="00F62A34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sz w:val="20"/>
                <w:szCs w:val="20"/>
              </w:rPr>
              <w:t>Mentéstechnika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Mentéstechnika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122,5</w:t>
            </w:r>
          </w:p>
        </w:tc>
      </w:tr>
      <w:tr w:rsidR="00965333" w:rsidRPr="00DD0A39" w:rsidTr="00DD0A3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A helyszín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10,5</w:t>
            </w:r>
          </w:p>
        </w:tc>
      </w:tr>
      <w:tr w:rsidR="00965333" w:rsidRPr="00DD0A39" w:rsidTr="00DD0A3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A-légutak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B-légzés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C-keringés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D-idegrendszer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E-sérülések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Újraélesztés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i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iCs/>
                <w:sz w:val="20"/>
                <w:szCs w:val="20"/>
              </w:rPr>
              <w:t>Elsősegélynyújtás szervezése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8434C3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/>
                <w:bCs/>
                <w:sz w:val="20"/>
                <w:szCs w:val="20"/>
              </w:rPr>
              <w:t>Mentéstechnikai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sz w:val="20"/>
                <w:szCs w:val="20"/>
              </w:rPr>
              <w:t>141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Cs/>
                <w:sz w:val="20"/>
                <w:szCs w:val="20"/>
              </w:rPr>
              <w:t>A helyszín vizsgálata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18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393DCC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/>
                <w:noProof/>
                <w:sz w:val="20"/>
                <w:szCs w:val="20"/>
              </w:rPr>
              <w:t>ABCDE-szemlélet szerinti szaksegélynyújtás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35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Cs/>
                <w:sz w:val="20"/>
                <w:szCs w:val="20"/>
              </w:rPr>
              <w:t>Újraélesztés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71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1AC4">
            <w:pPr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Palatino Linotype"/>
                <w:bCs/>
                <w:sz w:val="20"/>
                <w:szCs w:val="20"/>
              </w:rPr>
              <w:t>Mentéstechnika szervezése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i/>
                <w:sz w:val="20"/>
                <w:szCs w:val="20"/>
              </w:rPr>
              <w:t>17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198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332,5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777,5</w:t>
            </w:r>
          </w:p>
        </w:tc>
      </w:tr>
      <w:tr w:rsidR="00965333" w:rsidRPr="00DD0A39" w:rsidTr="000805D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65333" w:rsidRPr="00DD0A39" w:rsidRDefault="00965333" w:rsidP="00623890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965333" w:rsidRPr="00DD0A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(530,5/882,5)     60,2%</w:t>
            </w:r>
          </w:p>
        </w:tc>
      </w:tr>
      <w:tr w:rsidR="00965333" w:rsidRPr="00DD0A39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965333" w:rsidRPr="00DD0A39" w:rsidRDefault="00965333" w:rsidP="00516BBA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DD0A39">
              <w:rPr>
                <w:rFonts w:ascii="Palatino Linotype" w:hAnsi="Palatino Linotype" w:cs="Arial"/>
                <w:sz w:val="20"/>
                <w:szCs w:val="20"/>
              </w:rPr>
              <w:t>(352/882,5)     39,8% </w:t>
            </w:r>
          </w:p>
        </w:tc>
      </w:tr>
    </w:tbl>
    <w:p w:rsidR="00965333" w:rsidRDefault="00965333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965333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965333" w:rsidRPr="000E120B" w:rsidRDefault="00965333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965333" w:rsidRPr="00655889" w:rsidRDefault="00965333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965333" w:rsidRPr="00655889" w:rsidRDefault="00965333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65333" w:rsidRPr="00655889" w:rsidRDefault="00965333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65333" w:rsidRPr="00655889" w:rsidRDefault="00965333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965333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 xml:space="preserve">11110-12 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azonosító számú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 xml:space="preserve">Egészségügyi alapismeretek 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AE7BDF">
      <w:pPr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sz w:val="20"/>
          <w:szCs w:val="20"/>
        </w:rPr>
        <w:br w:type="page"/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 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11110-12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 </w:t>
      </w:r>
      <w:r>
        <w:rPr>
          <w:rFonts w:ascii="Palatino Linotype" w:hAnsi="Palatino Linotype" w:cs="Palatino Linotype"/>
          <w:b/>
          <w:bCs/>
          <w:sz w:val="24"/>
          <w:szCs w:val="24"/>
        </w:rPr>
        <w:t>Egészségügyi alapismeretek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4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4"/>
        <w:gridCol w:w="538"/>
        <w:gridCol w:w="538"/>
        <w:gridCol w:w="538"/>
        <w:gridCol w:w="538"/>
        <w:gridCol w:w="538"/>
        <w:gridCol w:w="538"/>
        <w:gridCol w:w="538"/>
        <w:gridCol w:w="551"/>
        <w:gridCol w:w="534"/>
        <w:gridCol w:w="534"/>
        <w:gridCol w:w="535"/>
      </w:tblGrid>
      <w:tr w:rsidR="00965333" w:rsidRPr="000E120B" w:rsidTr="00931E79">
        <w:trPr>
          <w:trHeight w:val="575"/>
          <w:jc w:val="center"/>
        </w:trPr>
        <w:tc>
          <w:tcPr>
            <w:tcW w:w="3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 xml:space="preserve">11110-12 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br/>
              <w:t>Egészségügyi alapismeretek</w:t>
            </w:r>
          </w:p>
        </w:tc>
        <w:tc>
          <w:tcPr>
            <w:tcW w:w="431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Egészségügyi alapismeretek</w:t>
            </w:r>
          </w:p>
        </w:tc>
        <w:tc>
          <w:tcPr>
            <w:tcW w:w="16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Szakmai kommunikáció</w:t>
            </w:r>
          </w:p>
        </w:tc>
      </w:tr>
      <w:tr w:rsidR="00965333" w:rsidRPr="000E120B" w:rsidTr="00DD0A39">
        <w:trPr>
          <w:trHeight w:val="2070"/>
          <w:jc w:val="center"/>
        </w:trPr>
        <w:tc>
          <w:tcPr>
            <w:tcW w:w="3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Szakmai jogi és etikai ismeretek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Szociológia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Pszichológia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Pedagógia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Egészségügyi ellátórendszer  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 Népegészségügy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113"/>
              <w:rPr>
                <w:rFonts w:ascii="Palatino Linotype" w:hAnsi="Palatino Linotype" w:cs="Palatino Linotype"/>
                <w:sz w:val="18"/>
                <w:szCs w:val="18"/>
              </w:rPr>
            </w:pPr>
            <w:r>
              <w:rPr>
                <w:rFonts w:ascii="Palatino Linotype" w:hAnsi="Palatino Linotype" w:cs="Palatino Linotype"/>
                <w:sz w:val="18"/>
                <w:szCs w:val="18"/>
              </w:rPr>
              <w:t xml:space="preserve">Egészségfejlesztés 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Környezet-egészségügy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Kommunikáció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>Orvosi latin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965333" w:rsidRPr="00C718FF" w:rsidRDefault="00965333" w:rsidP="00DD0A39">
            <w:pPr>
              <w:ind w:left="57"/>
              <w:rPr>
                <w:rFonts w:ascii="Palatino Linotype" w:hAnsi="Palatino Linotype" w:cs="Palatino Linotype"/>
                <w:sz w:val="18"/>
                <w:szCs w:val="18"/>
              </w:rPr>
            </w:pPr>
            <w:r w:rsidRPr="00C718FF">
              <w:rPr>
                <w:rFonts w:ascii="Palatino Linotype" w:hAnsi="Palatino Linotype" w:cs="Palatino Linotype"/>
                <w:sz w:val="18"/>
                <w:szCs w:val="18"/>
              </w:rPr>
              <w:t xml:space="preserve">Speciális </w:t>
            </w:r>
            <w:r>
              <w:rPr>
                <w:rFonts w:ascii="Palatino Linotype" w:hAnsi="Palatino Linotype" w:cs="Palatino Linotype"/>
                <w:sz w:val="18"/>
                <w:szCs w:val="18"/>
              </w:rPr>
              <w:t>kommunikáció</w:t>
            </w:r>
          </w:p>
        </w:tc>
      </w:tr>
      <w:tr w:rsidR="00965333" w:rsidRPr="000E120B" w:rsidTr="00931E79">
        <w:trPr>
          <w:trHeight w:val="70"/>
          <w:jc w:val="center"/>
        </w:trPr>
        <w:tc>
          <w:tcPr>
            <w:tcW w:w="934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 xml:space="preserve">Hivatása gyakorlása során az egészségügyi dolgozóval szemben támaszott etikai, jogi követelményeknek megfelelő viselkedést, magatartást tanúsít, tiszteletben tartja az emberi méltóság Alaptörvényben megfogalmazott jogát 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Napi feladatait előítélet-mentesen, az egyenlő bánásmód szabályait betartva látja el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Elfogadja a különböző kultúrkörökből érkező betegek ellátásának specialitásait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Biztosítja és munkája során érvényesíti a betegjogokat, betartja az adatkezelési, adatvédelmi jogszabályokat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Betartja kompetencia határait, fegyelmezetten és kollegiálisan team-munkában dolgozik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Segítő hivatását felelősséggel, empatik</w:t>
            </w:r>
            <w:r>
              <w:rPr>
                <w:rFonts w:ascii="Palatino Linotype" w:hAnsi="Palatino Linotype" w:cs="Palatino Linotype"/>
                <w:noProof/>
                <w:sz w:val="20"/>
                <w:szCs w:val="20"/>
              </w:rPr>
              <w:t xml:space="preserve">usan, toleránsan gyakorolja, a </w:t>
            </w: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vele kapcsolatba kerülő egészséges vagy beteg ember személyiségét tiszteletben tartja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 xml:space="preserve">Felismeri a betegségből adódó szorongást, elutasító viselkedést, önvédelmi reakciókat 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Felismeri az agresszió megnyilvánulási formáit, a bántalmazott gyermek vagy felnőtt viselkedését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965333" w:rsidRDefault="00965333">
      <w:r>
        <w:br w:type="page"/>
      </w:r>
    </w:p>
    <w:tbl>
      <w:tblPr>
        <w:tblW w:w="9344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24"/>
        <w:gridCol w:w="538"/>
        <w:gridCol w:w="538"/>
        <w:gridCol w:w="538"/>
        <w:gridCol w:w="538"/>
        <w:gridCol w:w="538"/>
        <w:gridCol w:w="538"/>
        <w:gridCol w:w="538"/>
        <w:gridCol w:w="551"/>
        <w:gridCol w:w="534"/>
        <w:gridCol w:w="534"/>
        <w:gridCol w:w="535"/>
      </w:tblGrid>
      <w:tr w:rsidR="00965333" w:rsidRPr="000E120B" w:rsidTr="00931E79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Az egészséges vagy beteg ember felé közvetíti az önsegítő csoportok, betegszervezetek értékeit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Alkalmazza az orvosi terminológia helyesírási és kiejtési szabályait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Alkalmazza az orvosi latinban használatos megnevezéseket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Adekvátan, kongruensen és hitelesen kommunikál a beteggel és a hozzátartozóval, ismeri a megfelelő kommunikációs stílus jelentőségét és felelősségét az ápolásban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 xml:space="preserve">Felismeri a kommunikációs folyamatban bekövetkezett zavarokat </w:t>
            </w:r>
          </w:p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Munkája során alkalmazza a telefonos kapcsolatfelvétel, telefonálás szabályait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Megfelelően kommunikál látás-, hallás-, beszédsérült személlyel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Alkalmazza a kommunikációfelvétel és -tartás szabályait autizmus spektrumzavar esetén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Segíti tevékenységeik ellátásában a fogyatékossággal élő betegeket, részt vesz a kommunikációs akadálymentesítésben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Értelmezi és munkája során alkalmazza  az egészség fogalmát, az egészség koncepcióit, annak egyéni tényezőit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Tudja ismertetni egészségügyi ellátórendszer felépítését, a prevenció - kuráció - rehabilitáció feladatait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 xml:space="preserve">Népességi és egészségügyi statisztikai adatokat értelmez, ezzel összefüggésben értelmezi a népbetegségek, vezető haláloki tényezők és morbiditási tendenciájukban emelkedő kóroki tényezők szerepét és jelentőségét 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931E79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Felismeri a betegmegfigyelés során kiszűrhető rizikófaktorokat, kompetenciájának megfelelően részt vesz a szűrővizsgálatokban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931E79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lastRenderedPageBreak/>
              <w:t>Környezettudatosan gondolkodik, felismeri az egészséget veszélyeztető környezeti veszélyforrásokat, kémiai, fizikai és biológiai környezeti károsító hatásokat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 xml:space="preserve">Betartja a  biztonságos munkavégzésre vonatkozó szabályokat, szakszerűen kezeli az eszközöket 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Kompetenciájának megfelelően részt vesz a közösségi egészségfejlesztési programok szervezésében, kivitelezésében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934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Általános etika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Egészségügyi etika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Ápolásetika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Egyenlő bánásmód alapelvei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7747D1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7747D1">
              <w:rPr>
                <w:rFonts w:ascii="Palatino Linotype" w:hAnsi="Palatino Linotype" w:cs="Palatino Linotype"/>
                <w:noProof/>
                <w:sz w:val="20"/>
                <w:szCs w:val="20"/>
              </w:rPr>
              <w:t>Fogyatékosságok formái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Transz- és multikulturális ápolás, ápolásetika alapjai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Alaptörvény, sarkalatos jogszabályok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Egészségügyi törvény és egészségügyre vonatkozó jogszabályok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Általános lélektan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Személyiséglélektan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Szociálpszichológia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Önsegítő csoportok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Team-muka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Orvosi latin nyelv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Kommunikációs alapismeretek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Általános és infokommunikációs akadálymentesítés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Kommunikációs zavarok felsimerése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Népegészségügy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Az egészségügyi ellátórendszer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Statisztika és demográfia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Népegészségügyi jelentőségű szűrővizsgálatok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Prevenció és rehabilitáció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Egészségfejlesztés, közösségi egészségfejlesztés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Környezetegészségügy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Környezettudatos életmód, környezeti veszélyforrások és kockázati tényezők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lastRenderedPageBreak/>
              <w:t>Munkaegészségügy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Munkabiztonsági tényezők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Munkavédelem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4E2F34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4E2F34">
              <w:rPr>
                <w:rFonts w:ascii="Palatino Linotype" w:hAnsi="Palatino Linotype" w:cs="Palatino Linotype"/>
                <w:noProof/>
                <w:sz w:val="20"/>
                <w:szCs w:val="20"/>
              </w:rPr>
              <w:t>Tűzvédelem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934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965333" w:rsidRPr="000E120B" w:rsidTr="00621AC4">
        <w:trPr>
          <w:trHeight w:val="24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S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zakmai nyelvű kommunikáció szóban és írásban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Adekvát kommunikáció fogyatékossággal élő, vagy autista beteggel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934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E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lhivatottság, elkötelezettség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Felelősségtudat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Türelmesség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934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K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apcsolatteremtő készség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noProof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Közérthetőség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 w:rsidRPr="005A4D4D">
              <w:rPr>
                <w:rFonts w:ascii="Palatino Linotype" w:hAnsi="Palatino Linotype" w:cs="Palatino Linotype"/>
                <w:noProof/>
                <w:sz w:val="20"/>
                <w:szCs w:val="20"/>
              </w:rPr>
              <w:t>Segítőkészség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9344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Helyzetfelismerés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Gyakorlatias feladatértelmezés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3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5A4D4D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5A4D4D">
              <w:rPr>
                <w:rFonts w:ascii="Palatino Linotype" w:hAnsi="Palatino Linotype" w:cs="Palatino Linotype"/>
                <w:sz w:val="20"/>
                <w:szCs w:val="20"/>
              </w:rPr>
              <w:t> Ismeretek helyükön való alkalmazása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965333" w:rsidRDefault="00965333" w:rsidP="00621AC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325072">
      <w:pPr>
        <w:widowControl w:val="0"/>
        <w:numPr>
          <w:ilvl w:val="0"/>
          <w:numId w:val="3"/>
        </w:numPr>
        <w:tabs>
          <w:tab w:val="right" w:pos="9214"/>
        </w:tabs>
        <w:suppressAutoHyphens/>
        <w:ind w:left="357" w:hanging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Egészségügyi alapismeretek tantárgy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177 óra</w:t>
      </w:r>
    </w:p>
    <w:p w:rsidR="00965333" w:rsidRPr="000E120B" w:rsidRDefault="00965333" w:rsidP="00325072">
      <w:pPr>
        <w:ind w:left="360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965333" w:rsidRPr="000E120B" w:rsidRDefault="00965333" w:rsidP="00325072">
      <w:pPr>
        <w:widowControl w:val="0"/>
        <w:numPr>
          <w:ilvl w:val="1"/>
          <w:numId w:val="3"/>
        </w:numPr>
        <w:tabs>
          <w:tab w:val="num" w:pos="792"/>
        </w:tabs>
        <w:suppressAutoHyphens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Default="00965333" w:rsidP="00325072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9521CB">
        <w:rPr>
          <w:rFonts w:ascii="Palatino Linotype" w:hAnsi="Palatino Linotype" w:cs="Palatino Linotype"/>
          <w:sz w:val="24"/>
          <w:szCs w:val="24"/>
        </w:rPr>
        <w:t xml:space="preserve">A tantárgy tanításának célja </w:t>
      </w:r>
      <w:r>
        <w:rPr>
          <w:rFonts w:ascii="Palatino Linotype" w:hAnsi="Palatino Linotype" w:cs="Palatino Linotype"/>
          <w:sz w:val="24"/>
          <w:szCs w:val="24"/>
        </w:rPr>
        <w:t>felkészíteni a képzésben résztvevőket az egészségügyi szolgáltatóknál végzendő segítő szakmák elsajátítására. A tantárgy olyan általános, az egészségügyhöz kapcsolódó alapismeretek elsajátítását szolgálja, melyek nélkülözhetetlenek a specifikus szakmai ismeretek elsajátításához, az egészségügy területéhez tartozó valamennyi szakma gyakorlásához.</w:t>
      </w:r>
    </w:p>
    <w:p w:rsidR="00965333" w:rsidRPr="009521CB" w:rsidRDefault="00965333" w:rsidP="00325072">
      <w:pPr>
        <w:ind w:left="709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Pr="00195A42" w:rsidRDefault="00965333" w:rsidP="00325072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195A42">
        <w:rPr>
          <w:rFonts w:ascii="Palatino Linotype" w:hAnsi="Palatino Linotype" w:cs="Palatino Linotype"/>
          <w:sz w:val="24"/>
          <w:szCs w:val="24"/>
        </w:rPr>
        <w:t>Kommunikáció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95A42">
        <w:rPr>
          <w:rFonts w:ascii="Palatino Linotype" w:hAnsi="Palatino Linotype" w:cs="Palatino Linotype"/>
          <w:sz w:val="24"/>
          <w:szCs w:val="24"/>
        </w:rPr>
        <w:t>Szakmai kommunikáció</w:t>
      </w:r>
      <w:r>
        <w:rPr>
          <w:rFonts w:ascii="Palatino Linotype" w:hAnsi="Palatino Linotype" w:cs="Palatino Linotype"/>
          <w:sz w:val="24"/>
          <w:szCs w:val="24"/>
        </w:rPr>
        <w:t xml:space="preserve">, </w:t>
      </w:r>
      <w:r w:rsidRPr="00195A42">
        <w:rPr>
          <w:rFonts w:ascii="Palatino Linotype" w:hAnsi="Palatino Linotype" w:cs="Palatino Linotype"/>
          <w:sz w:val="24"/>
          <w:szCs w:val="24"/>
        </w:rPr>
        <w:t>Munkavédelmi alapismeretek</w:t>
      </w:r>
    </w:p>
    <w:p w:rsidR="00965333" w:rsidRDefault="00965333" w:rsidP="00325072">
      <w:pPr>
        <w:widowControl w:val="0"/>
        <w:suppressAutoHyphens/>
        <w:ind w:left="826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325072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965333" w:rsidRPr="000E120B" w:rsidRDefault="00965333" w:rsidP="00325072">
      <w:pPr>
        <w:tabs>
          <w:tab w:val="left" w:pos="567"/>
        </w:tabs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325072">
      <w:pPr>
        <w:numPr>
          <w:ilvl w:val="2"/>
          <w:numId w:val="3"/>
        </w:numPr>
        <w:tabs>
          <w:tab w:val="num" w:pos="1440"/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Szakmai jogi és etikai ismeretek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18 </w:t>
      </w: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965333" w:rsidRPr="003E16A5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3E16A5">
        <w:rPr>
          <w:rFonts w:ascii="Palatino Linotype" w:hAnsi="Palatino Linotype" w:cs="Palatino Linotype"/>
          <w:sz w:val="24"/>
          <w:szCs w:val="24"/>
        </w:rPr>
        <w:t xml:space="preserve">A társadalmi, erkölcsi és jogi normák fogalma, egymáshoz való viszonyuk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A jog fogalma, kialakulása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A jog és a jogrend fogalma és a belső jogforrások rendszere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Magyarország Alaptörvényében meghatározott alapvető jogok és kötelezettségek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állami szervek rendszere, jellegük és egymáshoz való viszonyuk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állam felelőssége a lakosság egészségi állapotáért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 közszolgáltatások rendszere és szervezése: az egészségügy és a szociális ellátás intézményei és azok alapvető követelményei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egészségügyi igazgatás szervezetrendszere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Az egészségügyre és az egészségügyi szolgáltatásra vonatkozó fontosabb jogi szabályozások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Információbiztonság és adatvédelem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C57ED9">
        <w:rPr>
          <w:rFonts w:ascii="Palatino Linotype" w:hAnsi="Palatino Linotype" w:cs="Palatino Linotype"/>
          <w:sz w:val="24"/>
          <w:szCs w:val="24"/>
        </w:rPr>
        <w:t xml:space="preserve">Az </w:t>
      </w:r>
      <w:r w:rsidRPr="0095415A">
        <w:rPr>
          <w:rFonts w:ascii="Palatino Linotype" w:hAnsi="Palatino Linotype" w:cs="Palatino Linotype"/>
          <w:sz w:val="24"/>
          <w:szCs w:val="24"/>
        </w:rPr>
        <w:t>egészségügyi</w:t>
      </w:r>
      <w:r w:rsidRPr="00C57ED9">
        <w:rPr>
          <w:rFonts w:ascii="Palatino Linotype" w:hAnsi="Palatino Linotype" w:cs="Palatino Linotype"/>
          <w:sz w:val="24"/>
          <w:szCs w:val="24"/>
        </w:rPr>
        <w:t xml:space="preserve"> </w:t>
      </w:r>
      <w:r w:rsidRPr="0095415A">
        <w:rPr>
          <w:rFonts w:ascii="Palatino Linotype" w:hAnsi="Palatino Linotype" w:cs="Palatino Linotype"/>
          <w:sz w:val="24"/>
          <w:szCs w:val="24"/>
        </w:rPr>
        <w:t>dokumentáció</w:t>
      </w:r>
      <w:r w:rsidRPr="00C57ED9">
        <w:rPr>
          <w:rFonts w:ascii="Palatino Linotype" w:hAnsi="Palatino Linotype" w:cs="Palatino Linotype"/>
          <w:sz w:val="24"/>
          <w:szCs w:val="24"/>
        </w:rPr>
        <w:t xml:space="preserve"> </w:t>
      </w:r>
      <w:r w:rsidRPr="0095415A">
        <w:rPr>
          <w:rFonts w:ascii="Palatino Linotype" w:hAnsi="Palatino Linotype" w:cs="Palatino Linotype"/>
          <w:sz w:val="24"/>
          <w:szCs w:val="24"/>
        </w:rPr>
        <w:t>kezelése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Szakmai felelősség és felelősségvállalás az egészségügyben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egészségügyben dolgozókra vonatkozó speciális munkaügyi szabályok és szabályozók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egészségügyi etika kialakulása és alapjai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egészségügyi etika alapelvei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Etikai értékek az egészségügyben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 betegek jogai és a betegjogok érvényesítése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Jogi és etikai szabályozás kapcsolata az egészségügyben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Az egészségügyi dolgozók tevékenységének etikai elvei és problémái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Az egészségügyi dolgozóval szemben elvárt magatartás, viselkedés  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Szakmai etikai alapkövetelmények: előítélet mentesség, másság elfogadása, tolerancia, humanitás, empátia, karitativitás, intimitás.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lastRenderedPageBreak/>
        <w:t xml:space="preserve">Esélyegyenlőség biztosítása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Etikai dilemmák és bioetikai kérdések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abortusz etikai kérdései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Az egészségügyi dolgozók és a sztrájkjog etikai kérdései </w:t>
      </w:r>
    </w:p>
    <w:p w:rsidR="00965333" w:rsidRPr="00F850D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 xml:space="preserve">Etikai kódex </w:t>
      </w:r>
    </w:p>
    <w:p w:rsidR="00965333" w:rsidRDefault="00965333" w:rsidP="00325072">
      <w:pPr>
        <w:pStyle w:val="Default"/>
        <w:ind w:left="770"/>
        <w:jc w:val="both"/>
        <w:rPr>
          <w:rFonts w:ascii="Palatino Linotype" w:hAnsi="Palatino Linotype" w:cs="Palatino Linotype"/>
        </w:rPr>
      </w:pPr>
    </w:p>
    <w:p w:rsidR="00965333" w:rsidRPr="000E120B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Szociológia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27 </w:t>
      </w: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szociológia lényege, tárgya, jelentősége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szociálpszichológia tárgya, témakörei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Társadalmi rétegződés és mobilitás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Társadalmi egyenlőtlenségek és a szegénység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szocializáció fogalma és elméletei; szinterei, intézményei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Családszociológia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Szerepek és szerepkonfliktusok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Csoportok. Csoportdinamika. A csoportokat alakító tényezők. A csoporton belüli tagolódás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csoporttagok egymáshoz való viszonya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csoport egymást erősítő tényezői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Deviáns magatartás fogalma, formái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különböző kultúrák szokásai, hagyományai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Esélyegyenlőség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Foglalkoztatottság és munkanélküliség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Népességi mutatók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Szociológiai mérések, eredmények, statisztikai adatok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Szociális intézményrendszerek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egészségügyi dolgozók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Munkakörök. Munkakörökkel kapcsolatos általános elvárások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Személyes attitűdök a segítő szakmákban</w:t>
      </w:r>
    </w:p>
    <w:p w:rsidR="00965333" w:rsidRPr="000E120B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Pszichológia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35 </w:t>
      </w: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 xml:space="preserve">Az általános pszichológia tárgya, felosztása. Pszichológiai alapfogalmak 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pszichológia irányzatai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pszichológia vizsgálómódszerei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 xml:space="preserve">Alapvető megismerési folyamatok 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Motiváció és érzelem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Az alvás szerepe, funkciója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Az alvás fázisai. Leggyakoribb alvászavarok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tanulás fogalma, fajtái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Tanulási modellek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személyiség fogalma és a legfontosabb személyiség-elméletek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Személyiség-tipológia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személyiség fejlődése. A szocializáció folyamata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lastRenderedPageBreak/>
        <w:t>Fejlődéslélektan alapfogalmai, módszerei, a fejlődés törvényszerűségei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megismerési folyamatok fejlődése, a beszédfejlődés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tanulás és viselkedés fejlődése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Az érzelmi funkciók kialakulása és az akarat fejlődése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gyermek értelmi fejlettségének mérése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szorongás lényege, kialakulásának okai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szorongás testi tünetei, érzelmi komponensei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A szorongás kezelése</w:t>
      </w:r>
    </w:p>
    <w:p w:rsidR="00965333" w:rsidRPr="004678E0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4678E0">
        <w:rPr>
          <w:rFonts w:ascii="Palatino Linotype" w:hAnsi="Palatino Linotype" w:cs="Palatino Linotype"/>
          <w:sz w:val="24"/>
          <w:szCs w:val="24"/>
        </w:rPr>
        <w:t>Stresszhelyzet, félelem és a kapcsolódó önvédelmi reakciók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Pedagógia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27 </w:t>
      </w: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neveléstudományok helye, felosztása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Nevelési célok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nevelés folyamata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iskola és a nevelés kapcsolata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Nevelési módszerek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Nevelői-oktató szerep; szerepelvárások és szerepkonfliktusok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személyiség összetevői. A nevelő személyisége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Vezetői, szülői attitűdök, módszerek, eszközök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Tanulás és oktatás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tanulás. Tanítási-tanulási módszerek. A tanulási folyamat szervezése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Tanulási technikák. Tanulásmódszertan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Tanulási problémák, zavarok, akadályok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pedagógia módszerei. Az individuális pedagógia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Az oktatás szervezeti és munkaformái. Az oktatás eszközei és módszerei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Motiválás és aktivizálás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Ellenőrzés, értékelés, differenciálás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Új módszerek a pedagógiában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Andragógiai alapismeretek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Kliens/beteg oktatása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egészségnevelés célja, feladata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Az egészségnevelés során alkalmazható egyéni, csoportos és egyéb szervezeti formák, módszerek, azok előnyei, hátrányai 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607C8C">
        <w:rPr>
          <w:rFonts w:ascii="Palatino Linotype" w:hAnsi="Palatino Linotype" w:cs="Palatino Linotype"/>
          <w:b/>
          <w:bCs/>
          <w:sz w:val="24"/>
          <w:szCs w:val="24"/>
        </w:rPr>
        <w:t>Egészségügyi</w:t>
      </w:r>
      <w:r w:rsidRPr="00C4541A">
        <w:rPr>
          <w:rFonts w:ascii="Palatino Linotype" w:hAnsi="Palatino Linotype" w:cs="Palatino Linotype"/>
          <w:b/>
          <w:bCs/>
          <w:sz w:val="24"/>
          <w:szCs w:val="24"/>
        </w:rPr>
        <w:t xml:space="preserve"> ellátórendszer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  <w:t>18 óra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egészségügyi ellátórendszer fogalma, feladata, helye, kapcsolatrendszere a makrogazdaságban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magyar egészségügyi ellátó rendszer tagozódása, struktúrája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progresszív betegellátás filozófiája, rendszere, jellemzői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egészségügyi ellátás színterei, az egyes színterek feladata, célja, szereplői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egészségügyi ellátórendszer működésének szabályozása és ellenőrzése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egészségügyi ellátás tárgyi és humánerőforrás feltételeinek szabályozása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lastRenderedPageBreak/>
        <w:t>Kompetenciák és hatáskörök az egészségügyi ellátórendszerben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egészségügyi technológia fogalma, összetevői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prevenció helye, színterei az egészségügyi ellátórendszerben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rehabilitáció helye, jelentősége az egészségügyi ellátórendszerben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hazai sürgősségi betegellátó rendszer szintjei, jellemzői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Nemzetközi egészségbiztosítási rendszerek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Egészségügyi ellátás az EU-ban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hazai egészségbiztosítási rendszer jellemzői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hazai egészségügyi ellátás finanszírozási formái, technikái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hazai egészségügyi ellátórendszer fejlesztési koncepciói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Minőségirányítás az egészségügyben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Képzés, továbbképzés az egészségügyben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850D9">
        <w:rPr>
          <w:rFonts w:ascii="Palatino Linotype" w:hAnsi="Palatino Linotype" w:cs="Palatino Linotype"/>
          <w:sz w:val="24"/>
          <w:szCs w:val="24"/>
        </w:rPr>
        <w:t>Az egészségügyi dolgozók érdekképviseleti szervei (kamarák, egyesületek, szakszervezetek)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F63E81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sz w:val="24"/>
          <w:szCs w:val="24"/>
        </w:rPr>
      </w:pPr>
      <w:r w:rsidRPr="00F63E81">
        <w:rPr>
          <w:rFonts w:ascii="Palatino Linotype" w:hAnsi="Palatino Linotype" w:cs="Palatino Linotype"/>
          <w:b/>
          <w:bCs/>
          <w:sz w:val="24"/>
          <w:szCs w:val="24"/>
        </w:rPr>
        <w:t>Népegészségügy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F63E81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</w:t>
      </w:r>
      <w:r w:rsidRPr="00F63E81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népegészségtan tárgya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népegészségtan és az orvostudomány kapcsolata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egészség, egészségkulturáltság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statisztika fogalma, tárgya, 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statisztikai adatok jellege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statisztikai adatgyűjtés, csoportosítás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demográfia fogalma, tárgya, alapfogalmai (népesség, népesedés, népmozgalom)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demográfia módszerei és kiemelt tárgyköreinek áttekintése: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strukturális demográfia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Születés, termékenység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Halandóság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Természetes népmozgalom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Család-demográfia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Reprodukció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Vándorlások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Epidemiológia fogalma, tárgya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Deszkriptív epidemiológia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betegségek gyakoriságának mérése (prevalencia, incidencia, tartam prevalencia fogalma)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Kor-nem és egyéb kategória-specifikus mutatók lényege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betegségek gyakoriságát befolyásoló tényezők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morbiditási adatok forrásai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Analitikus epidemiológia, intervenciós epidemiológia fogalma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Szociológiai módszerek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Szűrővizsgálatok célja, feltételei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Prevenció és egészségmegőrzés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egészségi állapotot befolyásoló életmódbeli, környezeti, társadalmi tényezők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prevenció szintjei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egészségmegőrzés stratégiája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Hazai egészség-megőrzési programok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Egészségfejlesztés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18 </w:t>
      </w: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óra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 definíciója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egészséget befolyásoló tényezők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egészségi állapot megítélése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egészségfejlesztés fogalma, célja, feladata, színterei, intézményei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egészségkultúra fogalma, összetevői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egészséges életvitel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szükségletek hierarchiája, a szervezet belső környezeti egyensúlya, állandósága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egészséges szervezetet felépítő anyagok, tápanyagok összetétele, tápanyag-piramis, az egészséges szervezet tápanyagszükséglete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egészséges táplálkozás; a túlzott tápanyagbevitel következményei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Fizikai, szellemi munka energiaigénye</w:t>
      </w:r>
    </w:p>
    <w:p w:rsidR="00965333" w:rsidRPr="00970088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970088">
        <w:rPr>
          <w:rFonts w:ascii="Palatino Linotype" w:hAnsi="Palatino Linotype" w:cs="Palatino Linotype"/>
          <w:sz w:val="24"/>
          <w:szCs w:val="24"/>
        </w:rPr>
        <w:t>A testi erő fenntartása, a mozgás lehetséges módjai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prevenció szintjei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betegségek korai felismerését szolgáló lehetőségek; rizikófaktorok és azok felismerése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Szűrővizsgálatok jelentősége, életkorok szenti szűrővizsgálatok formái, teendő a tünetek megjelenése esetén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 xml:space="preserve">A káros szenvedélyek formái, kialakulásuk okai, betegséget előidéző káros hatásuk, a káros szenvedélyek korai felismerése 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drog, az alkohol kapcsolata a mentális egészségünkkel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Önértékelés, önbecsülés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Önmagunkról kialakított reális kép, képességeink, korlátaink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egészséges lelki egyensúly fenntartása, önvédő technikák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Relaxáció formái, jelentősége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Aktív, passzív pihenés formái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érzelmi élet egyensúlya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akaraterő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Önsegítő csoportok és betegszervezetek létrejötte, jelentősége, szervezése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önsegítő csoportok, szervezetek értékei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fogyatékosság fogalma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fogyatékosság főcsoportjai</w:t>
      </w:r>
    </w:p>
    <w:p w:rsidR="00965333" w:rsidRPr="00AE7BDF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fogyatékossággal élő emberek életmódja, életminősége</w:t>
      </w:r>
    </w:p>
    <w:p w:rsidR="00965333" w:rsidRDefault="00965333" w:rsidP="00325072">
      <w:pPr>
        <w:ind w:firstLine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F63E81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F63E81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Környezet-egészségügy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</w:t>
      </w:r>
      <w:r w:rsidRPr="00F63E81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környezet és az egészség kapcsolata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Az ember ökológiai lábnyoma, környezettudatos gondolkodás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természetes és a mesterséges (épített) környezet jellemzői a XXI. században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 xml:space="preserve">A víz szerepe az ember életében 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Az egészséges ivóvíz és az ásványvizek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Hazánk gyógy-és termálvizei, azok egészségre gyakorolt hatásai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 xml:space="preserve">A vízszennyezők és az egészségtelen vizek károsító hatásai 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légkör és a levegő fizikai, kémiai jellemzői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főbb légszennyező anyagok, jellemzőik és hatás</w:t>
      </w:r>
      <w:r>
        <w:rPr>
          <w:rFonts w:ascii="Palatino Linotype" w:hAnsi="Palatino Linotype" w:cs="Palatino Linotype"/>
          <w:sz w:val="24"/>
          <w:szCs w:val="24"/>
        </w:rPr>
        <w:t>u</w:t>
      </w:r>
      <w:r w:rsidRPr="00516139">
        <w:rPr>
          <w:rFonts w:ascii="Palatino Linotype" w:hAnsi="Palatino Linotype" w:cs="Palatino Linotype"/>
          <w:sz w:val="24"/>
          <w:szCs w:val="24"/>
        </w:rPr>
        <w:t xml:space="preserve">k az egészségre 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Meteorológiai és klimatikus tényezők hatása az emberre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Ionizáló és nem ionizáló sugárzások fizikai és biológiai jellemzői</w:t>
      </w:r>
      <w:r>
        <w:rPr>
          <w:rFonts w:ascii="Palatino Linotype" w:hAnsi="Palatino Linotype" w:cs="Palatino Linotype"/>
          <w:sz w:val="24"/>
          <w:szCs w:val="24"/>
        </w:rPr>
        <w:t xml:space="preserve"> és hatásaik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talaj összetétele, öntisztulása, talajszennyeződés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Vegyi anyagok a környezetünkben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Hulladékgazdálkodás, kommunális, ipari és mezőgazdasági hulladékok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veszélyes hulladékok kezelése, tárolása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környezeti zaj, rezgés és annak hatásai a szervezetre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zajártalom és következményei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települések típusai és jellemzőik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Urbanizációs ártalmak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Az egészséges lakókörnyezet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A korszerűtlen lakások, épületek egészségre gyakorolt káros hatásai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Egészségügyi kártevők megjelenése a lakásban és a környezetben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Környezeti eredetű megbetegedések és azok megelőzése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Környezeti katasztrófák, haváriák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Környezetvédelem az egyén és a társadalom szintjén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Munkabiztonság és munkahigiéné az egészségügyi munkahelyeken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Biztonságos munkavégzés tárgyi feltételei, munkaeszközök megfelelő használata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Tűzveszélyes anyagok a munkakörnyezetben</w:t>
      </w:r>
    </w:p>
    <w:p w:rsidR="00965333" w:rsidRPr="00516139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516139">
        <w:rPr>
          <w:rFonts w:ascii="Palatino Linotype" w:hAnsi="Palatino Linotype" w:cs="Palatino Linotype"/>
          <w:sz w:val="24"/>
          <w:szCs w:val="24"/>
        </w:rPr>
        <w:t>Fizikai, kémiai, biológiai kockázatok</w:t>
      </w:r>
      <w:r>
        <w:rPr>
          <w:rFonts w:ascii="Palatino Linotype" w:hAnsi="Palatino Linotype" w:cs="Palatino Linotype"/>
          <w:sz w:val="24"/>
          <w:szCs w:val="24"/>
        </w:rPr>
        <w:t xml:space="preserve"> az egészségügyi munkahelyeken</w:t>
      </w:r>
    </w:p>
    <w:p w:rsidR="00965333" w:rsidRDefault="00965333" w:rsidP="00325072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14447" w:rsidRDefault="00965333" w:rsidP="00325072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325072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Tanterem</w:t>
      </w:r>
    </w:p>
    <w:p w:rsidR="00965333" w:rsidRPr="00E45F20" w:rsidRDefault="00965333" w:rsidP="00325072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10697" w:rsidRDefault="00965333" w:rsidP="00325072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Pr="0081243D" w:rsidRDefault="00965333" w:rsidP="00931E79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  <w:r w:rsidRPr="0081243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01069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2"/>
          <w:lang w:eastAsia="hi-IN" w:bidi="hi-IN"/>
        </w:rPr>
      </w:pPr>
    </w:p>
    <w:p w:rsidR="00965333" w:rsidRPr="0081243D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931E79">
        <w:trPr>
          <w:trHeight w:val="314"/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Pr="000E120B" w:rsidRDefault="00965333" w:rsidP="00621AC4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Default="00965333" w:rsidP="00325072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Default="00965333" w:rsidP="00621AC4">
      <w:pPr>
        <w:ind w:left="357"/>
        <w:rPr>
          <w:sz w:val="24"/>
          <w:szCs w:val="24"/>
        </w:rPr>
      </w:pPr>
    </w:p>
    <w:p w:rsidR="00965333" w:rsidRPr="000E7E50" w:rsidRDefault="00965333" w:rsidP="00621AC4">
      <w:pPr>
        <w:ind w:left="357"/>
        <w:rPr>
          <w:sz w:val="24"/>
          <w:szCs w:val="24"/>
        </w:rPr>
      </w:pPr>
    </w:p>
    <w:p w:rsidR="00965333" w:rsidRPr="00607C8C" w:rsidRDefault="00965333" w:rsidP="00AE7BDF">
      <w:pPr>
        <w:widowControl w:val="0"/>
        <w:numPr>
          <w:ilvl w:val="0"/>
          <w:numId w:val="3"/>
        </w:numPr>
        <w:tabs>
          <w:tab w:val="right" w:pos="9214"/>
        </w:tabs>
        <w:suppressAutoHyphens/>
        <w:ind w:left="357" w:hanging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607C8C">
        <w:rPr>
          <w:rFonts w:ascii="Palatino Linotype" w:hAnsi="Palatino Linotype" w:cs="Palatino Linotype"/>
          <w:b/>
          <w:bCs/>
          <w:sz w:val="24"/>
          <w:szCs w:val="24"/>
        </w:rPr>
        <w:t xml:space="preserve">Szakmai kommunikáció tantárgy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71</w:t>
      </w:r>
      <w:r w:rsidRPr="00607C8C">
        <w:rPr>
          <w:rFonts w:ascii="Palatino Linotype" w:hAnsi="Palatino Linotype" w:cs="Palatino Linotype"/>
          <w:b/>
          <w:bCs/>
          <w:sz w:val="24"/>
          <w:szCs w:val="24"/>
        </w:rPr>
        <w:t xml:space="preserve"> óra</w:t>
      </w:r>
    </w:p>
    <w:p w:rsidR="00965333" w:rsidRPr="000E120B" w:rsidRDefault="00965333" w:rsidP="00AE7BDF">
      <w:pPr>
        <w:ind w:left="360"/>
        <w:jc w:val="both"/>
        <w:rPr>
          <w:rFonts w:ascii="Palatino Linotype" w:hAnsi="Palatino Linotype" w:cs="Palatino Linotype"/>
          <w:i/>
          <w:iCs/>
          <w:sz w:val="24"/>
          <w:szCs w:val="24"/>
        </w:rPr>
      </w:pPr>
    </w:p>
    <w:p w:rsidR="00965333" w:rsidRDefault="00965333" w:rsidP="00AE7BDF">
      <w:pPr>
        <w:widowControl w:val="0"/>
        <w:numPr>
          <w:ilvl w:val="1"/>
          <w:numId w:val="3"/>
        </w:numPr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Pr="00DD7154" w:rsidRDefault="00965333" w:rsidP="00AE7BDF">
      <w:pPr>
        <w:tabs>
          <w:tab w:val="left" w:pos="1843"/>
        </w:tabs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DD7154">
        <w:rPr>
          <w:rFonts w:ascii="Palatino Linotype" w:hAnsi="Palatino Linotype" w:cs="Palatino Linotype"/>
          <w:sz w:val="24"/>
          <w:szCs w:val="24"/>
        </w:rPr>
        <w:t xml:space="preserve">A szakmai kommunikációoktatásának célja a kommunikációs ismeretek, készségek, aktív, tudatos fejlesztése, kitérve az egészségügyi pályákon fontos jellemzőkre, speciális helyzetekre. További cél, hogy a tanuló ismerje az orvosi latin nyelvi szakkifejezéseket, munkája során tudja alkalmazni a latin szaknyelv kiejtési, olvasási és írási szabályait. </w:t>
      </w:r>
    </w:p>
    <w:p w:rsidR="00965333" w:rsidRPr="00AC0726" w:rsidRDefault="00965333" w:rsidP="00AE7BDF">
      <w:pPr>
        <w:ind w:left="709"/>
        <w:jc w:val="both"/>
        <w:rPr>
          <w:rFonts w:ascii="Palatino Linotype" w:hAnsi="Palatino Linotype" w:cs="Palatino Linotype"/>
          <w:color w:val="244061"/>
          <w:sz w:val="24"/>
          <w:szCs w:val="24"/>
        </w:rPr>
      </w:pPr>
    </w:p>
    <w:p w:rsidR="00965333" w:rsidRPr="000E120B" w:rsidRDefault="00965333" w:rsidP="00AE7BDF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Pr="00AE7BDF" w:rsidRDefault="00965333" w:rsidP="00AE7BDF">
      <w:pPr>
        <w:tabs>
          <w:tab w:val="left" w:pos="1843"/>
        </w:tabs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Magyar nyelvtan, Magyar irodalom, Történelem, Biológia</w:t>
      </w:r>
    </w:p>
    <w:p w:rsidR="00965333" w:rsidRPr="000E120B" w:rsidRDefault="00965333" w:rsidP="00AE7BDF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AE7BDF">
      <w:pPr>
        <w:widowControl w:val="0"/>
        <w:numPr>
          <w:ilvl w:val="1"/>
          <w:numId w:val="3"/>
        </w:numPr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965333" w:rsidRPr="000E120B" w:rsidRDefault="00965333" w:rsidP="00AE7BDF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C4541A" w:rsidRDefault="00965333" w:rsidP="00325072">
      <w:pPr>
        <w:numPr>
          <w:ilvl w:val="2"/>
          <w:numId w:val="3"/>
        </w:numPr>
        <w:tabs>
          <w:tab w:val="num" w:pos="1440"/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Kommunikáció 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2507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36 óra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kommunikáció fogalma, elemei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Dinamikai törvényszerűségek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Az interperszonális és multiperszonális kommunikációs helyzetek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Az őszinte kommunikáció feltételei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Érintkezési formák és ezek eltérései más kultúrákban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Az érdeklődés és a figyelmes hallgatás jelentősége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közvetlen emberi kommunikáció formái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Nyelvi szocializációs szintek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metakommunikáció fogalma és törvényszerűségei, jellemzői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verbális és nonverbális közlés viszonya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pillanatnyi és állandósult érzelmek kifejeződése</w:t>
      </w:r>
    </w:p>
    <w:p w:rsidR="00965333" w:rsidRPr="001F4F37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kulturális szignálok kommunikatív jelentősége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1F4F37">
        <w:rPr>
          <w:rFonts w:ascii="Palatino Linotype" w:hAnsi="Palatino Linotype" w:cs="Palatino Linotype"/>
          <w:sz w:val="24"/>
          <w:szCs w:val="24"/>
        </w:rPr>
        <w:t>A kongruens és inkongruens kommunikáció fogalma, jellemzői, hitelesség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Egészségügyi szakmai kommunikáció: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 xml:space="preserve">Az egészségügyi szakdolgozó-beteg együttműködés javításának kommunikációs lehetőségei 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A kapcsolatfelvétel, a bemutatkozás jelentősége és általános szabályai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 xml:space="preserve">Kapcsolatteremtés és fenntartás egészséges és a beteg gyermekkel 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A gyerekek sajátos kommunikációs for</w:t>
      </w:r>
      <w:r>
        <w:rPr>
          <w:rFonts w:ascii="Palatino Linotype" w:hAnsi="Palatino Linotype" w:cs="Palatino Linotype"/>
          <w:sz w:val="24"/>
          <w:szCs w:val="24"/>
        </w:rPr>
        <w:t>mái</w:t>
      </w:r>
      <w:r w:rsidRPr="00B703AE">
        <w:rPr>
          <w:rFonts w:ascii="Palatino Linotype" w:hAnsi="Palatino Linotype" w:cs="Palatino Linotype"/>
          <w:sz w:val="24"/>
          <w:szCs w:val="24"/>
        </w:rPr>
        <w:t xml:space="preserve">: a sírás, a rajz és a játék 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Az időskor kommunikációs jellemzői, kommunikációs nehézségek, akadályok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Kommunikáció roma páciensekkel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 xml:space="preserve">Figyelemfelhívó jelek a páciens kommunikációjában 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Kapcsolat, kommunikáció feszült, indulatos betegekkel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Kommunikáció a hozzátartozókkal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t>Kommunikáció az egészségügyi team tagjai között</w:t>
      </w:r>
    </w:p>
    <w:p w:rsidR="00965333" w:rsidRPr="00B703AE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703AE">
        <w:rPr>
          <w:rFonts w:ascii="Palatino Linotype" w:hAnsi="Palatino Linotype" w:cs="Palatino Linotype"/>
          <w:sz w:val="24"/>
          <w:szCs w:val="24"/>
        </w:rPr>
        <w:lastRenderedPageBreak/>
        <w:t>Telefonos kommunikáció szabályai az egészségügyben</w:t>
      </w:r>
    </w:p>
    <w:p w:rsidR="00965333" w:rsidRPr="000E120B" w:rsidRDefault="00965333" w:rsidP="00AE7BDF">
      <w:pPr>
        <w:ind w:firstLine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10697" w:rsidRDefault="00965333" w:rsidP="00AE7BDF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Orvosi latin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010697">
        <w:rPr>
          <w:rFonts w:ascii="Palatino Linotype" w:hAnsi="Palatino Linotype" w:cs="Palatino Linotype"/>
          <w:b/>
          <w:bCs/>
          <w:sz w:val="24"/>
          <w:szCs w:val="24"/>
        </w:rPr>
        <w:t>18</w:t>
      </w:r>
      <w:r w:rsidRPr="0001069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latin nyelv eredete, fejlődése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orvosi latin nyelv kialakulása és fejlődése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orvosi terminológia helyesírási és kiejtési szabályai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Az emberi test főbb részei, síkjai, irányai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Szervek, szervrendszerek felépítésére, egészséges és kóros működésére vonatkozó latin szakkifejezések: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Mozgásrendszer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Keringési rendszer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Légzőrendszer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Emésztőrendszer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Vizeletkiválasztó rendszer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Nemi szervek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Belső elválasztású mirigyek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Idegrendszer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Érzékszervek latin szakkifejezései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A szervek, szervrendszerek működésére vonatkozó szakkifejezések megértése írásban és szóban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Kórtani és klinikumi elnevezések megértése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Műtéti és vizsgáló eljárások elnevezései megértése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Orvosi vények szakkifejezései megértése</w:t>
      </w:r>
    </w:p>
    <w:p w:rsidR="00965333" w:rsidRPr="00AE7BDF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AE7BDF">
        <w:rPr>
          <w:rFonts w:ascii="Palatino Linotype" w:hAnsi="Palatino Linotype" w:cs="Palatino Linotype"/>
          <w:sz w:val="24"/>
          <w:szCs w:val="24"/>
        </w:rPr>
        <w:t>Számnevek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10697" w:rsidRDefault="00965333" w:rsidP="00AE7BDF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Speciális kommunikáció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2507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 óra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0B520C">
        <w:rPr>
          <w:rFonts w:ascii="Palatino Linotype" w:hAnsi="Palatino Linotype" w:cs="Palatino Linotype"/>
          <w:sz w:val="24"/>
          <w:szCs w:val="24"/>
        </w:rPr>
        <w:t>A</w:t>
      </w:r>
      <w:r>
        <w:rPr>
          <w:rFonts w:ascii="Palatino Linotype" w:hAnsi="Palatino Linotype" w:cs="Palatino Linotype"/>
          <w:sz w:val="24"/>
          <w:szCs w:val="24"/>
        </w:rPr>
        <w:t xml:space="preserve"> kommunikációs zavarok és okai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kommunikáció alkalmazása hallás, beszéd és látássérültekkel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hazai és nemzetközi jelnyelv és a Braille írás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egészségügyi szakdolgozó szerepe a megfelelő kommunikáció biztosításában és fenntartásában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Infokommunikációs akadálymentesítés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CD2359">
        <w:rPr>
          <w:rFonts w:ascii="Palatino Linotype" w:hAnsi="Palatino Linotype" w:cs="Palatino Linotype"/>
          <w:sz w:val="24"/>
          <w:szCs w:val="24"/>
        </w:rPr>
        <w:t>Kommunikációs korlátok leküzdése auti</w:t>
      </w:r>
      <w:r>
        <w:rPr>
          <w:rFonts w:ascii="Palatino Linotype" w:hAnsi="Palatino Linotype" w:cs="Palatino Linotype"/>
          <w:sz w:val="24"/>
          <w:szCs w:val="24"/>
        </w:rPr>
        <w:t>zmus spektrumzavar esetén</w:t>
      </w:r>
    </w:p>
    <w:p w:rsidR="00965333" w:rsidRPr="00CD2359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CD2359">
        <w:rPr>
          <w:rFonts w:ascii="Palatino Linotype" w:hAnsi="Palatino Linotype" w:cs="Palatino Linotype"/>
          <w:sz w:val="24"/>
          <w:szCs w:val="24"/>
        </w:rPr>
        <w:t>A nyelvi kommunikáció hiányosságai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FE36CE">
        <w:rPr>
          <w:rFonts w:ascii="Palatino Linotype" w:hAnsi="Palatino Linotype" w:cs="Palatino Linotype"/>
          <w:sz w:val="24"/>
          <w:szCs w:val="24"/>
        </w:rPr>
        <w:t>A szégyenlősség és gátlásosság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Kommunikációs gátak és közléssorompók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kommunikációs zavarok leküzdése</w:t>
      </w:r>
    </w:p>
    <w:p w:rsidR="00965333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Segítő beszélgetés</w:t>
      </w:r>
    </w:p>
    <w:p w:rsidR="00965333" w:rsidRPr="0050036B" w:rsidRDefault="00965333" w:rsidP="00AE7BD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Segítő beszélgetés leggyakoribb hibái</w:t>
      </w:r>
    </w:p>
    <w:p w:rsidR="00965333" w:rsidRDefault="00965333" w:rsidP="00AE7BDF">
      <w:pPr>
        <w:ind w:left="56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14447" w:rsidRDefault="00965333" w:rsidP="00AE7BDF">
      <w:pPr>
        <w:widowControl w:val="0"/>
        <w:numPr>
          <w:ilvl w:val="1"/>
          <w:numId w:val="3"/>
        </w:numPr>
        <w:suppressAutoHyphens/>
        <w:ind w:left="828" w:hanging="47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014447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AE7BDF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Tanterem</w:t>
      </w:r>
    </w:p>
    <w:p w:rsidR="00965333" w:rsidRPr="00E45F20" w:rsidRDefault="00965333" w:rsidP="00AE7BDF">
      <w:pPr>
        <w:ind w:left="792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Default="00965333" w:rsidP="00AE7BDF">
      <w:pPr>
        <w:widowControl w:val="0"/>
        <w:numPr>
          <w:ilvl w:val="1"/>
          <w:numId w:val="3"/>
        </w:numPr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Default="00965333" w:rsidP="00AE7BDF">
      <w:pPr>
        <w:widowControl w:val="0"/>
        <w:suppressAutoHyphens/>
        <w:ind w:left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81243D" w:rsidRDefault="00965333" w:rsidP="00325072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010697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2"/>
          <w:lang w:eastAsia="hi-IN" w:bidi="hi-IN"/>
        </w:rPr>
      </w:pPr>
    </w:p>
    <w:p w:rsidR="00965333" w:rsidRPr="0081243D" w:rsidRDefault="00965333" w:rsidP="00AE7BDF">
      <w:pPr>
        <w:numPr>
          <w:ilvl w:val="2"/>
          <w:numId w:val="3"/>
        </w:numPr>
        <w:tabs>
          <w:tab w:val="right" w:pos="9214"/>
        </w:tabs>
        <w:ind w:left="1372" w:hanging="652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Pr="00052C8D" w:rsidRDefault="00965333" w:rsidP="00621AC4">
      <w:pPr>
        <w:widowControl w:val="0"/>
        <w:suppressAutoHyphens/>
        <w:ind w:left="826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65333" w:rsidRPr="000E120B" w:rsidRDefault="00965333" w:rsidP="00AE7BDF">
      <w:pPr>
        <w:widowControl w:val="0"/>
        <w:numPr>
          <w:ilvl w:val="1"/>
          <w:numId w:val="3"/>
        </w:numPr>
        <w:tabs>
          <w:tab w:val="num" w:pos="792"/>
        </w:tabs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Default="00965333" w:rsidP="00AE7BDF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Default="00965333" w:rsidP="00CE350F">
      <w:pPr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sz w:val="24"/>
          <w:szCs w:val="24"/>
        </w:rPr>
        <w:br w:type="page"/>
      </w:r>
    </w:p>
    <w:p w:rsidR="00965333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965333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73319F">
        <w:rPr>
          <w:rFonts w:ascii="Palatino Linotype" w:hAnsi="Palatino Linotype" w:cs="Palatino Linotype"/>
          <w:b/>
          <w:bCs/>
          <w:sz w:val="44"/>
          <w:szCs w:val="44"/>
        </w:rPr>
        <w:t>11164-12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Logisztika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CE350F">
      <w:pPr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sz w:val="20"/>
          <w:szCs w:val="20"/>
        </w:rPr>
        <w:br w:type="page"/>
      </w: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 11164-12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 </w:t>
      </w:r>
      <w:r>
        <w:rPr>
          <w:rFonts w:ascii="Palatino Linotype" w:hAnsi="Palatino Linotype" w:cs="Palatino Linotype"/>
          <w:b/>
          <w:bCs/>
          <w:sz w:val="24"/>
          <w:szCs w:val="24"/>
        </w:rPr>
        <w:t>Logisztika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61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48"/>
        <w:gridCol w:w="487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425"/>
      </w:tblGrid>
      <w:tr w:rsidR="00965333" w:rsidRPr="00931E79" w:rsidTr="00621AC4">
        <w:trPr>
          <w:trHeight w:val="570"/>
          <w:jc w:val="center"/>
        </w:trPr>
        <w:tc>
          <w:tcPr>
            <w:tcW w:w="4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bCs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bCs/>
                <w:sz w:val="20"/>
                <w:szCs w:val="20"/>
              </w:rPr>
              <w:t xml:space="preserve">11164-12 </w:t>
            </w:r>
            <w:r w:rsidRPr="00931E79">
              <w:rPr>
                <w:rFonts w:ascii="Palatino Linotype" w:hAnsi="Palatino Linotype" w:cs="Palatino Linotype"/>
                <w:bCs/>
                <w:sz w:val="20"/>
                <w:szCs w:val="20"/>
              </w:rPr>
              <w:br/>
              <w:t xml:space="preserve">Logisztika </w:t>
            </w: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Betegszállítás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Irányítás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Logisztikai gyakorlat</w:t>
            </w:r>
          </w:p>
        </w:tc>
      </w:tr>
      <w:tr w:rsidR="00965333" w:rsidRPr="00931E79" w:rsidTr="00621AC4">
        <w:trPr>
          <w:trHeight w:val="3937"/>
          <w:jc w:val="center"/>
        </w:trPr>
        <w:tc>
          <w:tcPr>
            <w:tcW w:w="4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Felkészülés a szállításra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Mobilizálás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Navigációs ismeretek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Teendők betegszállítás alatt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Tűz és munkavédelmi speciális ismeretek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Az egészségügyi ellátórendszer felépítése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A betegszállítás irányítása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A mentés irányítása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Kommunikáció az irányításban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Betegszállítási gyakorlat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Betegszállítás irányítási gyakorlat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965333" w:rsidRPr="00931E79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Mentésirányítási gyakorlat</w:t>
            </w:r>
          </w:p>
        </w:tc>
      </w:tr>
      <w:tr w:rsidR="00965333" w:rsidRPr="00931E79" w:rsidTr="00621AC4">
        <w:trPr>
          <w:trHeight w:val="345"/>
          <w:jc w:val="center"/>
        </w:trPr>
        <w:tc>
          <w:tcPr>
            <w:tcW w:w="961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Betegszállítás irányításában közreműködik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Eligazodik a sürgősségi ellátás rendszerében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Betegutat szervez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 szállíthatóságát megítéli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Beteget egészségügyi intézményben elhelyez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Előkészíti a beteget az intra-, illetve interhospitális transzporthoz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Pozicionálja a beteget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Beteget állapotának megfelelően mobilizálja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Betegrögzítő és szállító eszközöket alkalmaz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Térinformatikai rendszereket (GPS) alkalmaz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Segítséget/segélykocsit hív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Helikoptert fogad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Beteget kórházba szállít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betegfelvételt és betegátadást dokumentálja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Menetokmányokat kezel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 dokumentációját vezeti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Rádión forgalmaz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Tűzoltó készüléket használ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Személyi védőeszközöket használ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360"/>
          <w:jc w:val="center"/>
        </w:trPr>
        <w:tc>
          <w:tcPr>
            <w:tcW w:w="961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Folyamatirányítás lépései és eszközei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Protokollok, eljárási szabályok, munkautasítások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Prioritásképzés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Sürgősségi ellátási rendszer felépítése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931E79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Betegszállítás és mentés irányítása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931E79">
        <w:trPr>
          <w:trHeight w:val="255"/>
          <w:jc w:val="center"/>
        </w:trPr>
        <w:tc>
          <w:tcPr>
            <w:tcW w:w="4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lastRenderedPageBreak/>
              <w:t xml:space="preserve">Betegelhelyezés, beutalás alapelvei 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Betegutak az egészségügyi ellátórendszerben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 xml:space="preserve">A beteg feltalálása 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 állapotának megítélése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szállíthatóság kritériumai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betegszállítás előkészítése, megszervezése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betegszállítás módjai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 rögzítése és mobilizálása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Kényelmi eszközök használata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Szállítási trauma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 állapotváltozásának megfigyelése szállítás alatt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 átadása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A betegszállítás dokumentációja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Rádió forgalmazás szabályai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Munka- és a tűzvédelem szabályai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360"/>
          <w:jc w:val="center"/>
        </w:trPr>
        <w:tc>
          <w:tcPr>
            <w:tcW w:w="961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965333" w:rsidRPr="00931E79" w:rsidTr="00621AC4">
        <w:trPr>
          <w:trHeight w:val="24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Információforrások kezelése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Komplex jelzésrendszerek értelmezése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Betegszállítás eszközeinek használata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Riasztás eszközeinek használata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255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 xml:space="preserve">Szakmai nyelvű hallott szöveg megértése  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60"/>
          <w:jc w:val="center"/>
        </w:trPr>
        <w:tc>
          <w:tcPr>
            <w:tcW w:w="961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Erős fizikum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Szervezőkészség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60"/>
          <w:jc w:val="center"/>
        </w:trPr>
        <w:tc>
          <w:tcPr>
            <w:tcW w:w="961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Határozottság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Empatikus készség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Közérthetőség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60"/>
          <w:jc w:val="center"/>
        </w:trPr>
        <w:tc>
          <w:tcPr>
            <w:tcW w:w="9613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Kreativitás, ötletgazdagság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noProof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>Helyzetfelismerés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931E79" w:rsidTr="00621AC4">
        <w:trPr>
          <w:trHeight w:val="300"/>
          <w:jc w:val="center"/>
        </w:trPr>
        <w:tc>
          <w:tcPr>
            <w:tcW w:w="4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931E7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/>
                <w:noProof/>
                <w:sz w:val="20"/>
                <w:szCs w:val="20"/>
              </w:rPr>
              <w:t xml:space="preserve">Intenzív munkavégzés     </w:t>
            </w:r>
          </w:p>
        </w:tc>
        <w:tc>
          <w:tcPr>
            <w:tcW w:w="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5333" w:rsidRPr="00931E7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931E79"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965333" w:rsidRPr="000E120B" w:rsidRDefault="00965333" w:rsidP="00621AC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CE350F" w:rsidRDefault="00965333" w:rsidP="00CE350F">
      <w:pPr>
        <w:widowControl w:val="0"/>
        <w:numPr>
          <w:ilvl w:val="0"/>
          <w:numId w:val="3"/>
        </w:numPr>
        <w:tabs>
          <w:tab w:val="right" w:pos="9214"/>
        </w:tabs>
        <w:suppressAutoHyphens/>
        <w:ind w:left="357" w:hanging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  <w:r w:rsidRPr="00CE350F"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Betegszállítás tantárgy</w:t>
      </w: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ab/>
        <w:t>124 óra</w:t>
      </w:r>
    </w:p>
    <w:p w:rsidR="00965333" w:rsidRPr="00CE350F" w:rsidRDefault="00965333" w:rsidP="00CE350F">
      <w:pPr>
        <w:widowControl w:val="0"/>
        <w:numPr>
          <w:ilvl w:val="1"/>
          <w:numId w:val="3"/>
        </w:numPr>
        <w:tabs>
          <w:tab w:val="num" w:pos="792"/>
        </w:tabs>
        <w:suppressAutoHyphens/>
        <w:spacing w:before="240"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Pr="00CE350F" w:rsidRDefault="00965333" w:rsidP="00CE350F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Bemutatni a beteg elhelyezés folyamatát. Begyakoroltatni a biztonságos betegszállítás módszereinek, eszközeinek az alkalmazását. Megismertetni a betegszállítás és mentésirányítás rendszerét.</w:t>
      </w:r>
    </w:p>
    <w:p w:rsidR="00965333" w:rsidRPr="00CE350F" w:rsidRDefault="00965333" w:rsidP="00CE350F">
      <w:pPr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CE350F" w:rsidRDefault="00965333" w:rsidP="00CE350F">
      <w:pPr>
        <w:widowControl w:val="0"/>
        <w:numPr>
          <w:ilvl w:val="1"/>
          <w:numId w:val="3"/>
        </w:numPr>
        <w:suppressAutoHyphens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Pr="00CE350F" w:rsidRDefault="00965333" w:rsidP="00CE350F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Egészségügyi alapismeretek</w:t>
      </w:r>
    </w:p>
    <w:p w:rsidR="00965333" w:rsidRPr="00CE350F" w:rsidRDefault="00965333" w:rsidP="00CE350F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CE350F" w:rsidRDefault="00965333" w:rsidP="00CE350F">
      <w:pPr>
        <w:widowControl w:val="0"/>
        <w:numPr>
          <w:ilvl w:val="1"/>
          <w:numId w:val="3"/>
        </w:numPr>
        <w:suppressAutoHyphens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965333" w:rsidRPr="00CE350F" w:rsidRDefault="00965333" w:rsidP="00CE350F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CE350F" w:rsidRDefault="00965333" w:rsidP="00CE350F">
      <w:pPr>
        <w:pStyle w:val="Listaszerbekezds"/>
        <w:numPr>
          <w:ilvl w:val="2"/>
          <w:numId w:val="3"/>
        </w:numPr>
        <w:tabs>
          <w:tab w:val="num" w:pos="1440"/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Felkészülés a szállításra</w:t>
      </w: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350F">
        <w:rPr>
          <w:rFonts w:ascii="Palatino Linotype" w:hAnsi="Palatino Linotype" w:cs="Palatino Linotype"/>
          <w:b/>
          <w:bCs/>
          <w:i/>
          <w:sz w:val="24"/>
          <w:szCs w:val="24"/>
        </w:rPr>
        <w:t>18 óra</w:t>
      </w:r>
    </w:p>
    <w:p w:rsidR="00965333" w:rsidRPr="00CE350F" w:rsidRDefault="00965333" w:rsidP="00CE350F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A beteg szállíthatóságának megítélése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A beteg előkészítése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Vitális paraméterek felmérése (például légzésszám, pulzusszám, vérnyomás)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Közúti balesetek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A környezet előkészítése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A beteg mobilizáció eszközeinek az előkészítése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Mentő és betegszállító járművek jellemzői</w:t>
      </w:r>
    </w:p>
    <w:p w:rsidR="00965333" w:rsidRPr="00CE350F" w:rsidRDefault="00965333" w:rsidP="00CE350F">
      <w:pPr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CE350F" w:rsidRDefault="00965333" w:rsidP="00CE350F">
      <w:pPr>
        <w:pStyle w:val="Listaszerbekezds"/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Palatino Linotype"/>
          <w:b/>
          <w:bCs/>
          <w:i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Mobilizálás</w:t>
      </w:r>
      <w:r w:rsidRPr="00CE350F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350F">
        <w:rPr>
          <w:rFonts w:ascii="Palatino Linotype" w:hAnsi="Palatino Linotype" w:cs="Palatino Linotype"/>
          <w:b/>
          <w:bCs/>
          <w:i/>
          <w:sz w:val="24"/>
          <w:szCs w:val="24"/>
        </w:rPr>
        <w:t>35 óra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Gyakori betegségek ismerete (például szívinfarktus, stroke, görcsroham, alacsony vércukorszint)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Mérgezések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Légzés és keringésmegállás felismerése, újraélesztés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Testhelyzetek szállítás alatt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Stabil oldalfektetés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Önálló alapszintű újraélesztés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Mobilizálás eszköz nélkül (rautek-műfogás)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Betegmozgatás eszközei,</w:t>
      </w:r>
      <w:r w:rsidRPr="00CE350F">
        <w:rPr>
          <w:rFonts w:ascii="Palatino Linotype" w:hAnsi="Palatino Linotype"/>
          <w:sz w:val="24"/>
          <w:szCs w:val="24"/>
        </w:rPr>
        <w:t xml:space="preserve"> betegmozgatás (például fogások, emelések, hordágyazás, hordszékezés)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Ideiglenes végtagrögzítés, kötözés, kimentés, pozicionálás, bukósisak eltávolítás</w:t>
      </w:r>
    </w:p>
    <w:p w:rsidR="00965333" w:rsidRPr="00CE350F" w:rsidRDefault="00965333" w:rsidP="00CE350F">
      <w:pPr>
        <w:pStyle w:val="Listaszerbekezds"/>
        <w:tabs>
          <w:tab w:val="left" w:pos="1701"/>
        </w:tabs>
        <w:spacing w:after="0" w:line="240" w:lineRule="auto"/>
        <w:ind w:left="358" w:firstLine="364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S</w:t>
      </w:r>
      <w:r w:rsidRPr="00CE350F">
        <w:rPr>
          <w:rFonts w:ascii="Palatino Linotype" w:hAnsi="Palatino Linotype"/>
          <w:sz w:val="24"/>
          <w:szCs w:val="24"/>
        </w:rPr>
        <w:t>ebek, vérzések, törések, vérzéscsillapítás lehetőségeit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Életjelenségek vizsgálatára, légút biztosítására eszköz nélkül.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Rögzítés és kimentés eszközeinek használata (például nyakrögzítő, vákuummatrac, végtagvákuum)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</w:p>
    <w:p w:rsidR="00965333" w:rsidRPr="00CE350F" w:rsidRDefault="00965333" w:rsidP="00CE350F">
      <w:pPr>
        <w:pStyle w:val="Listaszerbekezds"/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Navigációs ismeretek</w:t>
      </w: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350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Térképismeret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Térinformatikai rendszerek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lastRenderedPageBreak/>
        <w:t>GPS</w:t>
      </w:r>
    </w:p>
    <w:p w:rsidR="00965333" w:rsidRPr="00CE350F" w:rsidRDefault="00965333" w:rsidP="00CE350F">
      <w:pPr>
        <w:pStyle w:val="Listaszerbekezds"/>
        <w:spacing w:after="0" w:line="240" w:lineRule="auto"/>
        <w:ind w:left="436" w:firstLine="284"/>
        <w:jc w:val="both"/>
        <w:rPr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Tetra-rendszer</w:t>
      </w:r>
      <w:r w:rsidRPr="00CE350F">
        <w:rPr>
          <w:sz w:val="24"/>
          <w:szCs w:val="24"/>
        </w:rPr>
        <w:t xml:space="preserve"> </w:t>
      </w:r>
    </w:p>
    <w:p w:rsidR="00965333" w:rsidRPr="00CE350F" w:rsidRDefault="00965333" w:rsidP="00CE350F">
      <w:pPr>
        <w:pStyle w:val="Listaszerbekezds"/>
        <w:spacing w:after="0" w:line="240" w:lineRule="auto"/>
        <w:ind w:left="436" w:firstLine="284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Rádiózás</w:t>
      </w:r>
    </w:p>
    <w:p w:rsidR="00965333" w:rsidRPr="00CE350F" w:rsidRDefault="00965333" w:rsidP="00CE350F">
      <w:pPr>
        <w:pStyle w:val="Listaszerbekezds"/>
        <w:spacing w:after="0" w:line="240" w:lineRule="auto"/>
        <w:ind w:left="436" w:firstLine="284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Mentőgépjármű-ismeret</w:t>
      </w:r>
      <w:r w:rsidRPr="00CE350F">
        <w:rPr>
          <w:rFonts w:ascii="Palatino Linotype" w:hAnsi="Palatino Linotype" w:cs="Palatino Linotype"/>
          <w:sz w:val="24"/>
          <w:szCs w:val="24"/>
        </w:rPr>
        <w:t xml:space="preserve"> </w:t>
      </w:r>
    </w:p>
    <w:p w:rsidR="00965333" w:rsidRPr="00CE350F" w:rsidRDefault="00965333" w:rsidP="00CE350F">
      <w:pPr>
        <w:pStyle w:val="Listaszerbekezds"/>
        <w:spacing w:after="0" w:line="240" w:lineRule="auto"/>
        <w:ind w:left="436" w:firstLine="284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 xml:space="preserve">Az útvonalak optimalizálása </w:t>
      </w:r>
    </w:p>
    <w:p w:rsidR="00965333" w:rsidRPr="00CE350F" w:rsidRDefault="00965333" w:rsidP="00CE350F">
      <w:pPr>
        <w:pStyle w:val="Listaszerbekezds"/>
        <w:spacing w:after="0" w:line="240" w:lineRule="auto"/>
        <w:ind w:left="436" w:firstLine="284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 xml:space="preserve">Megkülönböztető jelzések a használata </w:t>
      </w:r>
    </w:p>
    <w:p w:rsidR="00965333" w:rsidRPr="00CE350F" w:rsidRDefault="00965333" w:rsidP="00CE350F">
      <w:pPr>
        <w:pStyle w:val="Listaszerbekezds"/>
        <w:spacing w:after="0" w:line="240" w:lineRule="auto"/>
        <w:ind w:left="436" w:firstLine="346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Figyelmeztető jelzések használata</w:t>
      </w:r>
    </w:p>
    <w:p w:rsidR="00965333" w:rsidRPr="00CE350F" w:rsidRDefault="00965333" w:rsidP="00CE350F">
      <w:pPr>
        <w:ind w:firstLine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CE350F" w:rsidRDefault="00965333" w:rsidP="00CE350F">
      <w:pPr>
        <w:pStyle w:val="Listaszerbekezds"/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Teendők a betegszállítás alatt</w:t>
      </w: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350F">
        <w:rPr>
          <w:rFonts w:ascii="Palatino Linotype" w:hAnsi="Palatino Linotype" w:cs="Palatino Linotype"/>
          <w:b/>
          <w:bCs/>
          <w:i/>
          <w:sz w:val="24"/>
          <w:szCs w:val="24"/>
        </w:rPr>
        <w:t>35 óra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A betegállapotának megfigyelése szállítás alatt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 xml:space="preserve">A szállítási trauma 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 xml:space="preserve">Atraumatikus közlekedés, defenzív vezetési technika 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Emelt szintű újraélesztésben való segédkezés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Sebellátás és kötözés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Különböző beavatkozásokhoz való előkészületek (például légutak leszívása, vénabiztosítás, intubáció)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Automata külső defibrillátor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Ájulás és eszméletlenség</w:t>
      </w:r>
    </w:p>
    <w:p w:rsidR="00965333" w:rsidRPr="00CE350F" w:rsidRDefault="00965333" w:rsidP="00CE350F">
      <w:pPr>
        <w:pStyle w:val="Listaszerbekezds"/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</w:rPr>
      </w:pPr>
      <w:r w:rsidRPr="00CE350F">
        <w:rPr>
          <w:rFonts w:ascii="Palatino Linotype" w:hAnsi="Palatino Linotype"/>
          <w:sz w:val="24"/>
          <w:szCs w:val="24"/>
        </w:rPr>
        <w:t>Ápolói dokumentáció</w:t>
      </w:r>
    </w:p>
    <w:p w:rsidR="00965333" w:rsidRPr="00CE350F" w:rsidRDefault="00965333" w:rsidP="00CE350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CE350F" w:rsidRDefault="00965333" w:rsidP="00CE350F">
      <w:pPr>
        <w:pStyle w:val="Listaszerbekezds"/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>Tűz és munkavédelmi speciális ismeretek</w:t>
      </w:r>
      <w:r w:rsidRPr="00CE350F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E350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</w:t>
      </w:r>
    </w:p>
    <w:p w:rsidR="00965333" w:rsidRPr="00CE350F" w:rsidRDefault="00965333" w:rsidP="00CE350F">
      <w:pPr>
        <w:pStyle w:val="Listaszerbekezds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Betegszállító és mentő gépjárművekre vonatkozó speciális munkavédelmi előírások</w:t>
      </w:r>
    </w:p>
    <w:p w:rsidR="00965333" w:rsidRPr="00CE350F" w:rsidRDefault="00965333" w:rsidP="00CE350F">
      <w:pPr>
        <w:pStyle w:val="Listaszerbekezds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Munkabiztonsági előírások betegszállítás alatt</w:t>
      </w:r>
    </w:p>
    <w:p w:rsidR="00965333" w:rsidRPr="00CE350F" w:rsidRDefault="00965333" w:rsidP="00CE350F">
      <w:pPr>
        <w:pStyle w:val="Listaszerbekezds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Veszélyes anyagok és hulladékok kezelésére vonatkozó előírások</w:t>
      </w:r>
    </w:p>
    <w:p w:rsidR="00965333" w:rsidRPr="00CE350F" w:rsidRDefault="00965333" w:rsidP="00CE350F">
      <w:pPr>
        <w:pStyle w:val="Listaszerbekezds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Tűzvédelmi szabályok kivonulás közben</w:t>
      </w:r>
    </w:p>
    <w:p w:rsidR="00965333" w:rsidRPr="00CE350F" w:rsidRDefault="00965333" w:rsidP="00CE350F">
      <w:pPr>
        <w:pStyle w:val="Listaszerbekezds"/>
        <w:spacing w:after="0" w:line="240" w:lineRule="auto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 xml:space="preserve">Tűzvédelmi előírások a helyszínen </w:t>
      </w:r>
    </w:p>
    <w:p w:rsidR="00965333" w:rsidRPr="00CE350F" w:rsidRDefault="00965333" w:rsidP="00CE350F">
      <w:pPr>
        <w:ind w:left="1418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CE350F" w:rsidRDefault="00965333" w:rsidP="00CE350F">
      <w:pPr>
        <w:widowControl w:val="0"/>
        <w:numPr>
          <w:ilvl w:val="1"/>
          <w:numId w:val="3"/>
        </w:numPr>
        <w:tabs>
          <w:tab w:val="num" w:pos="792"/>
        </w:tabs>
        <w:suppressAutoHyphens/>
        <w:ind w:left="828" w:hanging="47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CE350F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CE350F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Tanterem</w:t>
      </w:r>
    </w:p>
    <w:p w:rsidR="00965333" w:rsidRPr="00CE350F" w:rsidRDefault="00965333" w:rsidP="00CE350F">
      <w:pPr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37975" w:rsidRDefault="00965333" w:rsidP="00CE350F">
      <w:pPr>
        <w:widowControl w:val="0"/>
        <w:numPr>
          <w:ilvl w:val="1"/>
          <w:numId w:val="3"/>
        </w:numPr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CE350F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Pr="00CE350F" w:rsidRDefault="00965333" w:rsidP="00037975">
      <w:pPr>
        <w:widowControl w:val="0"/>
        <w:suppressAutoHyphens/>
        <w:ind w:left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CE350F" w:rsidRDefault="00965333" w:rsidP="00931E79">
      <w:pPr>
        <w:pStyle w:val="Listaszerbekezds"/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CE350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D431B2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2"/>
          <w:lang w:eastAsia="hi-IN" w:bidi="hi-IN"/>
        </w:rPr>
      </w:pPr>
    </w:p>
    <w:p w:rsidR="00965333" w:rsidRPr="0081243D" w:rsidRDefault="00965333" w:rsidP="00CE350F">
      <w:pPr>
        <w:pStyle w:val="Listaszerbekezds"/>
        <w:numPr>
          <w:ilvl w:val="2"/>
          <w:numId w:val="3"/>
        </w:numPr>
        <w:tabs>
          <w:tab w:val="right" w:pos="9214"/>
        </w:tabs>
        <w:spacing w:after="0" w:line="240" w:lineRule="auto"/>
        <w:ind w:left="1225" w:hanging="505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Pr="00052C8D" w:rsidRDefault="00965333" w:rsidP="00CE350F">
      <w:pPr>
        <w:widowControl w:val="0"/>
        <w:suppressAutoHyphens/>
        <w:ind w:left="826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</w:p>
    <w:p w:rsidR="00965333" w:rsidRPr="000E120B" w:rsidRDefault="00965333" w:rsidP="00CE350F">
      <w:pPr>
        <w:widowControl w:val="0"/>
        <w:numPr>
          <w:ilvl w:val="1"/>
          <w:numId w:val="3"/>
        </w:numPr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Pr="00E240AC" w:rsidRDefault="00965333" w:rsidP="00CE350F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Default="00965333" w:rsidP="00CE350F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CE350F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CE350F">
      <w:pPr>
        <w:widowControl w:val="0"/>
        <w:numPr>
          <w:ilvl w:val="0"/>
          <w:numId w:val="3"/>
        </w:numPr>
        <w:tabs>
          <w:tab w:val="right" w:pos="9214"/>
        </w:tabs>
        <w:suppressAutoHyphens/>
        <w:ind w:left="357" w:hanging="357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Irányítás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36 óra</w:t>
      </w:r>
    </w:p>
    <w:p w:rsidR="00965333" w:rsidRPr="007003F6" w:rsidRDefault="00965333" w:rsidP="00621AC4">
      <w:pPr>
        <w:jc w:val="right"/>
        <w:rPr>
          <w:rFonts w:ascii="Palatino Linotype" w:hAnsi="Palatino Linotype" w:cs="Palatino Linotype"/>
          <w:sz w:val="20"/>
          <w:szCs w:val="20"/>
        </w:rPr>
      </w:pPr>
    </w:p>
    <w:p w:rsidR="00965333" w:rsidRPr="000E120B" w:rsidRDefault="00965333" w:rsidP="00CE350F">
      <w:pPr>
        <w:widowControl w:val="0"/>
        <w:numPr>
          <w:ilvl w:val="1"/>
          <w:numId w:val="3"/>
        </w:numPr>
        <w:tabs>
          <w:tab w:val="clear" w:pos="762"/>
          <w:tab w:val="left" w:pos="770"/>
        </w:tabs>
        <w:suppressAutoHyphens/>
        <w:ind w:left="788" w:hanging="43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441C71" w:rsidRDefault="00965333" w:rsidP="00CE350F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441C71">
        <w:rPr>
          <w:rFonts w:ascii="Palatino Linotype" w:hAnsi="Palatino Linotype" w:cs="Palatino Linotype"/>
          <w:sz w:val="24"/>
          <w:szCs w:val="24"/>
        </w:rPr>
        <w:lastRenderedPageBreak/>
        <w:t>Az irányítás</w:t>
      </w:r>
      <w:r>
        <w:rPr>
          <w:rFonts w:ascii="Palatino Linotype" w:hAnsi="Palatino Linotype" w:cs="Palatino Linotype"/>
          <w:sz w:val="24"/>
          <w:szCs w:val="24"/>
        </w:rPr>
        <w:t xml:space="preserve"> tantárgy célja a betegszállítás és mentésirányítás rendszer bemutatása, az irányítási folyamat felvázolása, az irányításban dolgozó szakemberek munkájának a bemutatása.</w:t>
      </w:r>
    </w:p>
    <w:p w:rsidR="00965333" w:rsidRPr="000E120B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CE350F">
      <w:pPr>
        <w:widowControl w:val="0"/>
        <w:numPr>
          <w:ilvl w:val="1"/>
          <w:numId w:val="3"/>
        </w:numPr>
        <w:tabs>
          <w:tab w:val="clear" w:pos="762"/>
          <w:tab w:val="num" w:pos="792"/>
        </w:tabs>
        <w:suppressAutoHyphens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Pr="00CE350F" w:rsidRDefault="00965333" w:rsidP="00CE350F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CE350F">
        <w:rPr>
          <w:rFonts w:ascii="Palatino Linotype" w:hAnsi="Palatino Linotype" w:cs="Palatino Linotype"/>
          <w:sz w:val="24"/>
          <w:szCs w:val="24"/>
        </w:rPr>
        <w:t>Egészségügyi alapismeretek</w:t>
      </w:r>
    </w:p>
    <w:p w:rsidR="00965333" w:rsidRPr="000E120B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CE350F">
      <w:pPr>
        <w:widowControl w:val="0"/>
        <w:numPr>
          <w:ilvl w:val="1"/>
          <w:numId w:val="3"/>
        </w:numPr>
        <w:tabs>
          <w:tab w:val="num" w:pos="792"/>
        </w:tabs>
        <w:suppressAutoHyphens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965333" w:rsidRPr="000E120B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554779" w:rsidRDefault="00965333" w:rsidP="00CE350F">
      <w:pPr>
        <w:numPr>
          <w:ilvl w:val="2"/>
          <w:numId w:val="3"/>
        </w:numPr>
        <w:tabs>
          <w:tab w:val="num" w:pos="1440"/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Az egészségügyi ellátórendszer felépítése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9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C25CCB">
        <w:rPr>
          <w:rFonts w:ascii="Palatino Linotype" w:hAnsi="Palatino Linotype" w:cs="Palatino Linotype"/>
          <w:sz w:val="24"/>
          <w:szCs w:val="24"/>
        </w:rPr>
        <w:t>Alapellátás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Járóbeteg-szakellátás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Fekvőbeteg-szakellátás</w:t>
      </w:r>
    </w:p>
    <w:p w:rsidR="00965333" w:rsidRPr="00C25CCB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Sürgősségi betegellátás rendszere</w:t>
      </w:r>
    </w:p>
    <w:p w:rsidR="00965333" w:rsidRPr="00A11126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</w:t>
      </w:r>
      <w:r w:rsidRPr="00A11126">
        <w:rPr>
          <w:rFonts w:ascii="Palatino Linotype" w:hAnsi="Palatino Linotype" w:cs="Palatino Linotype"/>
          <w:sz w:val="24"/>
          <w:szCs w:val="24"/>
        </w:rPr>
        <w:t>erül</w:t>
      </w:r>
      <w:r>
        <w:rPr>
          <w:rFonts w:ascii="Palatino Linotype" w:hAnsi="Palatino Linotype" w:cs="Palatino Linotype"/>
          <w:sz w:val="24"/>
          <w:szCs w:val="24"/>
        </w:rPr>
        <w:t>eti ellátási kötelezettség (TEK</w:t>
      </w:r>
      <w:r w:rsidRPr="00A11126">
        <w:rPr>
          <w:rFonts w:ascii="Palatino Linotype" w:hAnsi="Palatino Linotype" w:cs="Palatino Linotype"/>
          <w:sz w:val="24"/>
          <w:szCs w:val="24"/>
        </w:rPr>
        <w:t xml:space="preserve">) </w:t>
      </w:r>
    </w:p>
    <w:p w:rsidR="00965333" w:rsidRDefault="00965333" w:rsidP="00CE350F">
      <w:pPr>
        <w:ind w:left="770" w:firstLine="540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CE350F">
      <w:pPr>
        <w:numPr>
          <w:ilvl w:val="2"/>
          <w:numId w:val="3"/>
        </w:numPr>
        <w:tabs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betegszállítás irányítása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9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betegszállítás szabályozása</w:t>
      </w:r>
    </w:p>
    <w:p w:rsidR="00965333" w:rsidRDefault="00965333" w:rsidP="00CE350F">
      <w:pPr>
        <w:pStyle w:val="Listaszerbekezds"/>
        <w:spacing w:after="0" w:line="240" w:lineRule="auto"/>
        <w:ind w:left="99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otthonról</w:t>
      </w:r>
    </w:p>
    <w:p w:rsidR="00965333" w:rsidRDefault="00965333" w:rsidP="00CE350F">
      <w:pPr>
        <w:pStyle w:val="Listaszerbekezds"/>
        <w:spacing w:after="0" w:line="240" w:lineRule="auto"/>
        <w:ind w:left="99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éjszakai betegszállítás</w:t>
      </w:r>
    </w:p>
    <w:p w:rsidR="00965333" w:rsidRDefault="00965333" w:rsidP="00CE350F">
      <w:pPr>
        <w:pStyle w:val="Listaszerbekezds"/>
        <w:spacing w:after="0" w:line="240" w:lineRule="auto"/>
        <w:ind w:left="99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ab/>
        <w:t>rendszeres kezelésre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ülőbetegszállítás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fekvőbetegszállítás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szállítás rendszere, szereplői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</w:t>
      </w:r>
      <w:r w:rsidRPr="00A11126">
        <w:rPr>
          <w:rFonts w:ascii="Palatino Linotype" w:hAnsi="Palatino Linotype" w:cs="Palatino Linotype"/>
          <w:sz w:val="24"/>
          <w:szCs w:val="24"/>
        </w:rPr>
        <w:t xml:space="preserve">eutalási rendszer alapelvei 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betegszállítás dokumentációja</w:t>
      </w:r>
    </w:p>
    <w:p w:rsidR="00965333" w:rsidRPr="00A11126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betegszállítás irányítás folyamata és szereplői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betegszállítás felvétele</w:t>
      </w:r>
    </w:p>
    <w:p w:rsidR="00965333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betegszállítás szervezése</w:t>
      </w:r>
    </w:p>
    <w:p w:rsidR="00965333" w:rsidRPr="000E120B" w:rsidRDefault="00965333" w:rsidP="00CE350F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A35597">
      <w:pPr>
        <w:numPr>
          <w:ilvl w:val="2"/>
          <w:numId w:val="3"/>
        </w:numPr>
        <w:tabs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mentés irányítása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1243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 óra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mentés szabályozása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mentés hazai rendszere, szereplői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OMSZ feladatai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mentés dokumentációja</w:t>
      </w:r>
    </w:p>
    <w:p w:rsidR="00965333" w:rsidRPr="00A11126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mentés irányítás folyamata és szereplői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bejelentés felvétele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mentés szervezése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Mentőegység típusok felszerelése és kompetenciái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Speciális mentő típusok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Több fokozatú mentésszervezés, randevúelv</w:t>
      </w:r>
    </w:p>
    <w:p w:rsidR="00965333" w:rsidRDefault="00965333" w:rsidP="0081243D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Tömeges és katasztrófa helyzetek felszámolásának szervezése</w:t>
      </w:r>
    </w:p>
    <w:p w:rsidR="00965333" w:rsidRDefault="00965333" w:rsidP="00621AC4">
      <w:pPr>
        <w:ind w:firstLine="540"/>
        <w:rPr>
          <w:rFonts w:ascii="Palatino Linotype" w:hAnsi="Palatino Linotype" w:cs="Palatino Linotype"/>
          <w:sz w:val="24"/>
          <w:szCs w:val="24"/>
        </w:rPr>
      </w:pPr>
    </w:p>
    <w:p w:rsidR="00965333" w:rsidRPr="00A12070" w:rsidRDefault="00965333" w:rsidP="00A35597">
      <w:pPr>
        <w:numPr>
          <w:ilvl w:val="2"/>
          <w:numId w:val="3"/>
        </w:numPr>
        <w:tabs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 w:rsidRPr="00A12070">
        <w:rPr>
          <w:rFonts w:ascii="Palatino Linotype" w:hAnsi="Palatino Linotype" w:cs="Palatino Linotype"/>
          <w:b/>
          <w:bCs/>
          <w:sz w:val="24"/>
          <w:szCs w:val="24"/>
        </w:rPr>
        <w:t>Kommunikáció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az irányításban</w:t>
      </w:r>
      <w:r w:rsidRPr="00A12070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81243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9 óra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Kommunikáció vészhelyzetben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Kérdezési technikák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Kérdezési protokollok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Telefonos tanácsadás módszerei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Kommunikáció 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bejelentővel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társszervekkel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médiával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rádióforgalmazás szabályai</w:t>
      </w:r>
    </w:p>
    <w:p w:rsidR="00965333" w:rsidRDefault="00965333" w:rsidP="0081243D">
      <w:pPr>
        <w:pStyle w:val="Listaszerbekezds"/>
        <w:spacing w:after="0" w:line="240" w:lineRule="auto"/>
        <w:ind w:left="72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Telekommunikációs eszközök használata</w:t>
      </w:r>
    </w:p>
    <w:p w:rsidR="00965333" w:rsidRDefault="00965333" w:rsidP="00621AC4">
      <w:pPr>
        <w:ind w:left="540"/>
        <w:rPr>
          <w:rFonts w:ascii="Palatino Linotype" w:hAnsi="Palatino Linotype" w:cs="Palatino Linotype"/>
          <w:sz w:val="24"/>
          <w:szCs w:val="24"/>
        </w:rPr>
      </w:pPr>
    </w:p>
    <w:p w:rsidR="00965333" w:rsidRPr="007003F6" w:rsidRDefault="00965333" w:rsidP="00EB4A4B">
      <w:pPr>
        <w:widowControl w:val="0"/>
        <w:numPr>
          <w:ilvl w:val="1"/>
          <w:numId w:val="3"/>
        </w:numPr>
        <w:suppressAutoHyphens/>
        <w:ind w:left="826" w:hanging="469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7003F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A35597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Tanterem</w:t>
      </w:r>
    </w:p>
    <w:p w:rsidR="00965333" w:rsidRPr="000E120B" w:rsidRDefault="00965333" w:rsidP="00621AC4">
      <w:pPr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931E79">
      <w:pPr>
        <w:widowControl w:val="0"/>
        <w:numPr>
          <w:ilvl w:val="1"/>
          <w:numId w:val="3"/>
        </w:numPr>
        <w:suppressAutoHyphens/>
        <w:ind w:left="826" w:hanging="46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Default="00965333" w:rsidP="00931E79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81243D" w:rsidRDefault="00965333" w:rsidP="00931E79">
      <w:pPr>
        <w:numPr>
          <w:ilvl w:val="2"/>
          <w:numId w:val="3"/>
        </w:numPr>
        <w:tabs>
          <w:tab w:val="right" w:pos="9214"/>
        </w:tabs>
        <w:ind w:left="1344" w:hanging="62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931E79">
      <w:pPr>
        <w:widowControl w:val="0"/>
        <w:suppressAutoHyphens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965333" w:rsidRPr="0081243D" w:rsidRDefault="00965333" w:rsidP="00931E79">
      <w:pPr>
        <w:numPr>
          <w:ilvl w:val="2"/>
          <w:numId w:val="3"/>
        </w:numPr>
        <w:tabs>
          <w:tab w:val="right" w:pos="9214"/>
        </w:tabs>
        <w:ind w:left="1344" w:hanging="62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Pr="000E120B" w:rsidRDefault="00965333" w:rsidP="00621AC4">
      <w:pPr>
        <w:ind w:left="555" w:hanging="15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9B6C59" w:rsidRDefault="00965333" w:rsidP="00EB4A4B">
      <w:pPr>
        <w:widowControl w:val="0"/>
        <w:numPr>
          <w:ilvl w:val="1"/>
          <w:numId w:val="3"/>
        </w:numPr>
        <w:suppressAutoHyphens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9B6C59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Default="00965333" w:rsidP="00A35597">
      <w:pPr>
        <w:pStyle w:val="Listaszerbekezds"/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Default="00965333" w:rsidP="00621AC4">
      <w:pPr>
        <w:pStyle w:val="Listaszerbekezds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9B34B3" w:rsidRDefault="00965333" w:rsidP="00621AC4">
      <w:pPr>
        <w:pStyle w:val="Listaszerbekezds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A35597">
      <w:pPr>
        <w:widowControl w:val="0"/>
        <w:numPr>
          <w:ilvl w:val="0"/>
          <w:numId w:val="3"/>
        </w:numPr>
        <w:tabs>
          <w:tab w:val="right" w:pos="9214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Logisztikai gyakorlatok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 xml:space="preserve">106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óra</w:t>
      </w:r>
    </w:p>
    <w:p w:rsidR="00965333" w:rsidRPr="000E120B" w:rsidRDefault="00965333" w:rsidP="00A35597">
      <w:pPr>
        <w:widowControl w:val="0"/>
        <w:numPr>
          <w:ilvl w:val="1"/>
          <w:numId w:val="3"/>
        </w:numPr>
        <w:tabs>
          <w:tab w:val="num" w:pos="792"/>
        </w:tabs>
        <w:suppressAutoHyphens/>
        <w:spacing w:before="240"/>
        <w:ind w:left="788" w:hanging="43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Pr="009B34B3" w:rsidRDefault="00965333" w:rsidP="00A35597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 xml:space="preserve">A betegszállítással, betegszállítás és mentésirányítással kapcsolatos </w:t>
      </w:r>
      <w:r>
        <w:rPr>
          <w:rFonts w:ascii="Palatino Linotype" w:hAnsi="Palatino Linotype" w:cs="Palatino Linotype"/>
          <w:sz w:val="24"/>
          <w:szCs w:val="24"/>
        </w:rPr>
        <w:t>elméleti ismeretek gyakorlatban történő átültetése, gyakoroltatása.</w:t>
      </w:r>
    </w:p>
    <w:p w:rsidR="00965333" w:rsidRPr="000E120B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EB4A4B">
      <w:pPr>
        <w:widowControl w:val="0"/>
        <w:numPr>
          <w:ilvl w:val="1"/>
          <w:numId w:val="3"/>
        </w:numPr>
        <w:suppressAutoHyphens/>
        <w:ind w:left="826" w:hanging="469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Pr="00A35597" w:rsidRDefault="00965333" w:rsidP="00A35597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A35597">
        <w:rPr>
          <w:rFonts w:ascii="Palatino Linotype" w:hAnsi="Palatino Linotype" w:cs="Palatino Linotype"/>
          <w:sz w:val="24"/>
          <w:szCs w:val="24"/>
        </w:rPr>
        <w:t>Egészségügyi alapismeretek</w:t>
      </w:r>
    </w:p>
    <w:p w:rsidR="00965333" w:rsidRPr="000E120B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A35597">
      <w:pPr>
        <w:widowControl w:val="0"/>
        <w:numPr>
          <w:ilvl w:val="1"/>
          <w:numId w:val="3"/>
        </w:numPr>
        <w:suppressAutoHyphens/>
        <w:ind w:left="828" w:hanging="47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Té</w:t>
      </w:r>
      <w:r>
        <w:rPr>
          <w:rFonts w:ascii="Palatino Linotype" w:hAnsi="Palatino Linotype" w:cs="Palatino Linotype"/>
          <w:b/>
          <w:bCs/>
          <w:sz w:val="24"/>
          <w:szCs w:val="24"/>
        </w:rPr>
        <w:t>makörök</w:t>
      </w:r>
    </w:p>
    <w:p w:rsidR="00965333" w:rsidRPr="000E120B" w:rsidRDefault="00965333" w:rsidP="00621AC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A35597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Betegszállítási gyakorlat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53 óra</w:t>
      </w:r>
    </w:p>
    <w:p w:rsidR="00965333" w:rsidRDefault="00965333" w:rsidP="00A35597">
      <w:pPr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Szállítójárművek típusai, felszerelés</w:t>
      </w:r>
    </w:p>
    <w:p w:rsidR="0096533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Betegszállási feladatok végzése közben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szállítás felvétele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feltalálása, GPS használat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rádióforgalmazás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szállíthatóságának a megítélése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pozicionálása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betegmozgatás eszközeinek használata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 beteg és a környezet előkészítése szállításhoz</w:t>
      </w:r>
    </w:p>
    <w:p w:rsidR="00965333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megfigyelése szállítás alatt</w:t>
      </w:r>
    </w:p>
    <w:p w:rsidR="00965333" w:rsidRPr="00A11126" w:rsidRDefault="00965333" w:rsidP="00A35597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szállítás dokumentációja</w:t>
      </w:r>
    </w:p>
    <w:p w:rsidR="00965333" w:rsidRPr="000E120B" w:rsidRDefault="00965333" w:rsidP="00621AC4">
      <w:pPr>
        <w:ind w:left="540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A35597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Betegszállítás irányítási gyakorlat</w:t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2507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27 óra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>A betegszállítás irányítás szervezeti felépítése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>Munkakörök a szállításirányításban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>A betegszállítás felvétele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>Kivonuló egységek riasztása, feladatkiadás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>Kapcsolattartás a betegszállító egységekkel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 xml:space="preserve">A betegszállítás irányítás dokumentációja </w:t>
      </w:r>
    </w:p>
    <w:p w:rsidR="00965333" w:rsidRPr="000E120B" w:rsidRDefault="00965333" w:rsidP="00A35597">
      <w:pPr>
        <w:ind w:left="770" w:firstLine="540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9D5609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720" w:firstLine="0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Mentésirányítási gyakorlat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2507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26 óra</w:t>
      </w:r>
    </w:p>
    <w:p w:rsidR="0096533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sz w:val="24"/>
          <w:szCs w:val="24"/>
        </w:rPr>
        <w:t>mentésirányítás</w:t>
      </w:r>
      <w:r w:rsidRPr="009B34B3">
        <w:rPr>
          <w:rFonts w:ascii="Palatino Linotype" w:hAnsi="Palatino Linotype" w:cs="Palatino Linotype"/>
          <w:sz w:val="24"/>
          <w:szCs w:val="24"/>
        </w:rPr>
        <w:t xml:space="preserve"> szervezeti felépítése</w:t>
      </w:r>
    </w:p>
    <w:p w:rsidR="0096533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Munkakörök a mentésirányításban</w:t>
      </w:r>
    </w:p>
    <w:p w:rsidR="0096533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segélykérés, bejelentés felvétele</w:t>
      </w:r>
    </w:p>
    <w:p w:rsidR="0096533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Kérdezési protokollok</w:t>
      </w:r>
    </w:p>
    <w:p w:rsidR="0096533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Helymeghatározó rendszerek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>Kivonuló egységek riasztása, feladatkiadás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 xml:space="preserve">Kapcsolattartás a </w:t>
      </w:r>
      <w:r>
        <w:rPr>
          <w:rFonts w:ascii="Palatino Linotype" w:hAnsi="Palatino Linotype" w:cs="Palatino Linotype"/>
          <w:sz w:val="24"/>
          <w:szCs w:val="24"/>
        </w:rPr>
        <w:t>mentő</w:t>
      </w:r>
      <w:r w:rsidRPr="009B34B3">
        <w:rPr>
          <w:rFonts w:ascii="Palatino Linotype" w:hAnsi="Palatino Linotype" w:cs="Palatino Linotype"/>
          <w:sz w:val="24"/>
          <w:szCs w:val="24"/>
        </w:rPr>
        <w:t>egységekkel</w:t>
      </w:r>
    </w:p>
    <w:p w:rsidR="00965333" w:rsidRPr="009B34B3" w:rsidRDefault="00965333" w:rsidP="00A35597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9B34B3">
        <w:rPr>
          <w:rFonts w:ascii="Palatino Linotype" w:hAnsi="Palatino Linotype" w:cs="Palatino Linotype"/>
          <w:sz w:val="24"/>
          <w:szCs w:val="24"/>
        </w:rPr>
        <w:t xml:space="preserve">A </w:t>
      </w:r>
      <w:r>
        <w:rPr>
          <w:rFonts w:ascii="Palatino Linotype" w:hAnsi="Palatino Linotype" w:cs="Palatino Linotype"/>
          <w:sz w:val="24"/>
          <w:szCs w:val="24"/>
        </w:rPr>
        <w:t>mentés</w:t>
      </w:r>
      <w:r w:rsidRPr="009B34B3">
        <w:rPr>
          <w:rFonts w:ascii="Palatino Linotype" w:hAnsi="Palatino Linotype" w:cs="Palatino Linotype"/>
          <w:sz w:val="24"/>
          <w:szCs w:val="24"/>
        </w:rPr>
        <w:t xml:space="preserve"> irányítás dokumentációja </w:t>
      </w:r>
    </w:p>
    <w:p w:rsidR="00965333" w:rsidRPr="000E120B" w:rsidRDefault="00965333" w:rsidP="00A35597">
      <w:pPr>
        <w:ind w:left="770" w:firstLine="540"/>
        <w:rPr>
          <w:rFonts w:ascii="Palatino Linotype" w:hAnsi="Palatino Linotype" w:cs="Palatino Linotype"/>
          <w:sz w:val="24"/>
          <w:szCs w:val="24"/>
        </w:rPr>
      </w:pPr>
    </w:p>
    <w:p w:rsidR="00965333" w:rsidRPr="007003F6" w:rsidRDefault="00965333" w:rsidP="00A35597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7003F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A35597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A betegszállítási gyakorlatot kivonuló betegszállító egységeken, a betegszállítás irányítást betegszállítás irányító csoportokban, míg a mentésirányítást mentésirányítási csoportokban kell letölteni.</w:t>
      </w:r>
    </w:p>
    <w:p w:rsidR="00965333" w:rsidRPr="000E120B" w:rsidRDefault="00965333" w:rsidP="00A35597">
      <w:pPr>
        <w:ind w:left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931E79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Default="00965333" w:rsidP="00931E79">
      <w:pPr>
        <w:widowControl w:val="0"/>
        <w:suppressAutoHyphens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81243D" w:rsidRDefault="00965333" w:rsidP="00931E79">
      <w:pPr>
        <w:widowControl w:val="0"/>
        <w:numPr>
          <w:ilvl w:val="2"/>
          <w:numId w:val="3"/>
        </w:numPr>
        <w:tabs>
          <w:tab w:val="clear" w:pos="1270"/>
          <w:tab w:val="num" w:pos="1320"/>
        </w:tabs>
        <w:suppressAutoHyphens/>
        <w:ind w:left="720" w:firstLine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A24708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2"/>
          <w:lang w:eastAsia="hi-IN" w:bidi="hi-IN"/>
        </w:rPr>
      </w:pPr>
    </w:p>
    <w:p w:rsidR="00965333" w:rsidRPr="0081243D" w:rsidRDefault="00965333" w:rsidP="009D5609">
      <w:pPr>
        <w:widowControl w:val="0"/>
        <w:numPr>
          <w:ilvl w:val="2"/>
          <w:numId w:val="3"/>
        </w:numPr>
        <w:tabs>
          <w:tab w:val="clear" w:pos="1270"/>
          <w:tab w:val="num" w:pos="1430"/>
        </w:tabs>
        <w:suppressAutoHyphens/>
        <w:ind w:left="720" w:firstLine="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tanulói </w:t>
      </w:r>
      <w:r w:rsidRPr="0081243D">
        <w:rPr>
          <w:rFonts w:ascii="Palatino Linotype" w:hAnsi="Palatino Linotype"/>
          <w:b/>
          <w:bCs/>
          <w:i/>
          <w:sz w:val="24"/>
          <w:szCs w:val="24"/>
        </w:rPr>
        <w:lastRenderedPageBreak/>
        <w:t>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Pr="000E120B" w:rsidRDefault="00965333" w:rsidP="00621AC4">
      <w:pPr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9B6C59" w:rsidRDefault="00965333" w:rsidP="00A35597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B6C59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Default="00965333" w:rsidP="00A35597">
      <w:pPr>
        <w:pStyle w:val="Listaszerbekezds"/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Default="00965333" w:rsidP="00621AC4">
      <w:pPr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965333" w:rsidRDefault="00965333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65333" w:rsidRDefault="00965333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65333" w:rsidRPr="00655889" w:rsidRDefault="00965333" w:rsidP="00460216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A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11165-12</w:t>
      </w: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 xml:space="preserve"> azonosító számú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sz w:val="44"/>
          <w:szCs w:val="44"/>
        </w:rPr>
      </w:pP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>
        <w:rPr>
          <w:rFonts w:ascii="Palatino Linotype" w:hAnsi="Palatino Linotype" w:cs="Palatino Linotype"/>
          <w:b/>
          <w:bCs/>
          <w:sz w:val="44"/>
          <w:szCs w:val="44"/>
        </w:rPr>
        <w:t>Mentéstechnika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megnevezésű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szakmai követelménymodul</w:t>
      </w: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621AC4">
      <w:pPr>
        <w:ind w:left="-15"/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  <w:r w:rsidRPr="000E120B">
        <w:rPr>
          <w:rFonts w:ascii="Palatino Linotype" w:hAnsi="Palatino Linotype" w:cs="Palatino Linotype"/>
          <w:b/>
          <w:bCs/>
          <w:sz w:val="44"/>
          <w:szCs w:val="44"/>
        </w:rPr>
        <w:t>tantárgyai, témakörei</w:t>
      </w:r>
    </w:p>
    <w:p w:rsidR="00965333" w:rsidRPr="000E120B" w:rsidRDefault="00965333" w:rsidP="00621AC4">
      <w:pPr>
        <w:jc w:val="center"/>
        <w:rPr>
          <w:rFonts w:ascii="Palatino Linotype" w:hAnsi="Palatino Linotype" w:cs="Palatino Linotype"/>
          <w:b/>
          <w:bCs/>
          <w:sz w:val="44"/>
          <w:szCs w:val="44"/>
        </w:rPr>
      </w:pPr>
    </w:p>
    <w:p w:rsidR="00965333" w:rsidRPr="000E120B" w:rsidRDefault="00965333" w:rsidP="00A35597">
      <w:pPr>
        <w:ind w:left="-15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sz w:val="20"/>
          <w:szCs w:val="20"/>
        </w:rPr>
        <w:br w:type="page"/>
      </w: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 xml:space="preserve">A 11165-12 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azonosító számú </w:t>
      </w:r>
      <w:r>
        <w:rPr>
          <w:rFonts w:ascii="Palatino Linotype" w:hAnsi="Palatino Linotype" w:cs="Palatino Linotype"/>
          <w:b/>
          <w:bCs/>
          <w:sz w:val="24"/>
          <w:szCs w:val="24"/>
        </w:rPr>
        <w:t>Mentéstechnika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880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478"/>
        <w:gridCol w:w="478"/>
        <w:gridCol w:w="478"/>
        <w:gridCol w:w="478"/>
        <w:gridCol w:w="478"/>
        <w:gridCol w:w="478"/>
        <w:gridCol w:w="478"/>
        <w:gridCol w:w="511"/>
      </w:tblGrid>
      <w:tr w:rsidR="00965333" w:rsidRPr="000E120B" w:rsidTr="00621AC4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11165-12</w:t>
            </w:r>
          </w:p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Mentéstechnika</w:t>
            </w:r>
          </w:p>
        </w:tc>
        <w:tc>
          <w:tcPr>
            <w:tcW w:w="385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Mentéstechnika</w:t>
            </w:r>
          </w:p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070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 helyszín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A-légutak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B-légzés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C-Keringés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D-idegrendszer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E-Sérülések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Újraélesztés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965333" w:rsidRPr="000E120B" w:rsidRDefault="00965333" w:rsidP="00621AC4">
            <w:pPr>
              <w:ind w:left="57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ES- szervezése</w:t>
            </w:r>
          </w:p>
        </w:tc>
      </w:tr>
      <w:tr w:rsidR="00965333" w:rsidRPr="000E120B" w:rsidTr="00621AC4">
        <w:trPr>
          <w:trHeight w:val="345"/>
          <w:jc w:val="center"/>
        </w:trPr>
        <w:tc>
          <w:tcPr>
            <w:tcW w:w="880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FELADATOK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A helyszínen tájékozódik, a helyszín biztonságosságát felméri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A beteg állapotát az életkori sajátosságoknak megfelelően felméri az ABCDE-szem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lélet szerint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A – A légút átjárhatóságát, veszélyeztetettségét megítéli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 xml:space="preserve">Átjárható légútat biztosít 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eszköz nélkül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Légúti idegentestet eltávolít eszköz nélkül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B – A légzést megítéli, veszélyeztettségét felismeri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C – A keringést felméri, veszélyeztetettségét felismeri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Centrális és perifériás pulzust tapint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1373FD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1373FD">
              <w:rPr>
                <w:rFonts w:ascii="Times New Roman" w:hAnsi="Times New Roman"/>
                <w:noProof/>
                <w:sz w:val="20"/>
                <w:szCs w:val="20"/>
              </w:rPr>
              <w:t>CRT-t megítél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D – A beteg reakciókészségét megítéli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AVPU-felmérést végez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A zavart tudatállapotú beteget felismeri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A stroke tüneteit felismeri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E – A sérüléseket felismeri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Vérzést csillapít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Elsődleges sebellátást végez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Kötözéseket alkalmaz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Immobilizációt végez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C02A23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C02A23">
              <w:rPr>
                <w:rFonts w:ascii="Times New Roman" w:hAnsi="Times New Roman"/>
                <w:noProof/>
                <w:sz w:val="20"/>
                <w:szCs w:val="20"/>
              </w:rPr>
              <w:t>Katasztrófa helyzetek, tömeges balesetek felszámolásában közreműködik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E61084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E61084">
              <w:rPr>
                <w:rFonts w:ascii="Times New Roman" w:hAnsi="Times New Roman"/>
                <w:noProof/>
                <w:sz w:val="20"/>
                <w:szCs w:val="20"/>
              </w:rPr>
              <w:t>Újraélesztést végez (BLS, XBLS – AED)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Del="00C57ED9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E61084" w:rsidDel="00C57ED9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legfontosabbsürgősségi kórképeket felismeri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Del="00C57ED9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E61084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E61084">
              <w:rPr>
                <w:rFonts w:ascii="Times New Roman" w:hAnsi="Times New Roman"/>
                <w:noProof/>
                <w:sz w:val="20"/>
                <w:szCs w:val="20"/>
              </w:rPr>
              <w:t>A beteget pozicionálja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E61084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E61084">
              <w:rPr>
                <w:rFonts w:ascii="Times New Roman" w:hAnsi="Times New Roman"/>
                <w:noProof/>
                <w:sz w:val="20"/>
                <w:szCs w:val="20"/>
              </w:rPr>
              <w:t>A beteg állapotváltozását megfigyeli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E61084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E61084">
              <w:rPr>
                <w:rFonts w:ascii="Times New Roman" w:hAnsi="Times New Roman"/>
                <w:noProof/>
                <w:sz w:val="20"/>
                <w:szCs w:val="20"/>
              </w:rPr>
              <w:t>Segítséget (mentőt) hív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D8723A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D8723A" w:rsidRDefault="00965333" w:rsidP="00DB54AE">
            <w:pPr>
              <w:pStyle w:val="Listaszerbekezds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E61084">
              <w:rPr>
                <w:rFonts w:ascii="Times New Roman" w:hAnsi="Times New Roman"/>
                <w:noProof/>
                <w:sz w:val="20"/>
                <w:szCs w:val="20"/>
              </w:rPr>
              <w:t>A beteget, a hozzátartozókat és a mentőket tájékoztatja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D8723A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232112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880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SZAKMAI ISMERETEK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Az elsősegélynyújtás szintjei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Del="00C57ED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Segélyhívás, mentőhívás szabályai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Időfaktor fogalma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>
              <w:rPr>
                <w:rFonts w:ascii="Times New Roman" w:hAnsi="Times New Roman"/>
                <w:noProof/>
                <w:sz w:val="20"/>
                <w:szCs w:val="20"/>
              </w:rPr>
              <w:t>A helyszínbiztosítás szabályai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931E79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 beteg reakcióképességének fogalma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931E79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lastRenderedPageBreak/>
              <w:t>A légúti protokoll alkalmazása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Légútbiztosítás eszköz nélkül és eszközzel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 fulladó beteg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Lélegeztetés eszköz nélkül és eszközzel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 beteg keringésének a megítélése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 xml:space="preserve">Alapszintű eszközös újraélesztés 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 defibrilláció jelentősége, az AED használata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 beteg tudatállapotának megítélése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 gyors sérültvizsgálat lépései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Vérzéscsillapítás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Sebellátás, kötözés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Az immobilizáció eszközei és használatuk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>Tömeges baleset és katasztrófák felszámolása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3F2419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F2419">
              <w:rPr>
                <w:rFonts w:ascii="Times New Roman" w:hAnsi="Times New Roman"/>
                <w:noProof/>
                <w:sz w:val="20"/>
                <w:szCs w:val="20"/>
              </w:rPr>
              <w:t xml:space="preserve">A beteg pozicionálása    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880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SZAKMAI KÉSZSÉGEK</w:t>
            </w:r>
          </w:p>
        </w:tc>
      </w:tr>
      <w:tr w:rsidR="00965333" w:rsidRPr="000E120B" w:rsidTr="00621AC4">
        <w:trPr>
          <w:trHeight w:val="24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810736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10736">
              <w:rPr>
                <w:rFonts w:ascii="Times New Roman" w:hAnsi="Times New Roman"/>
                <w:noProof/>
                <w:sz w:val="20"/>
                <w:szCs w:val="20"/>
              </w:rPr>
              <w:t>Állapotfelmérés módszereinek alkalmazása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810736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10736">
              <w:rPr>
                <w:rFonts w:ascii="Times New Roman" w:hAnsi="Times New Roman"/>
                <w:noProof/>
                <w:sz w:val="20"/>
                <w:szCs w:val="20"/>
              </w:rPr>
              <w:t>Újraélesztés eszközeinek használata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810736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10736">
              <w:rPr>
                <w:rFonts w:ascii="Times New Roman" w:hAnsi="Times New Roman"/>
                <w:noProof/>
                <w:sz w:val="20"/>
                <w:szCs w:val="20"/>
              </w:rPr>
              <w:t>Légútbiztosítás, lélgeztetés eszközeinek használata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810736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810736">
              <w:rPr>
                <w:rFonts w:ascii="Times New Roman" w:hAnsi="Times New Roman"/>
                <w:noProof/>
                <w:sz w:val="20"/>
                <w:szCs w:val="20"/>
              </w:rPr>
              <w:t>Sebellátás, kötözés eszközeinek használata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</w:tr>
      <w:tr w:rsidR="00965333" w:rsidRPr="000E120B" w:rsidTr="00621AC4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810736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10736">
              <w:rPr>
                <w:rFonts w:ascii="Times New Roman" w:hAnsi="Times New Roman"/>
                <w:noProof/>
                <w:sz w:val="20"/>
                <w:szCs w:val="20"/>
              </w:rPr>
              <w:t>Rögzítő eszközök használata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880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SZEMÉLYES KOMPETENCIÁK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FF3F90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3F90">
              <w:rPr>
                <w:rFonts w:ascii="Times New Roman" w:hAnsi="Times New Roman"/>
                <w:noProof/>
                <w:sz w:val="20"/>
                <w:szCs w:val="20"/>
              </w:rPr>
              <w:t>Önállóság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FF3F90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F3F90">
              <w:rPr>
                <w:rFonts w:ascii="Times New Roman" w:hAnsi="Times New Roman"/>
                <w:noProof/>
                <w:sz w:val="20"/>
                <w:szCs w:val="20"/>
              </w:rPr>
              <w:t>Döntésképesség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FF3F90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3F90">
              <w:rPr>
                <w:rFonts w:ascii="Times New Roman" w:hAnsi="Times New Roman"/>
                <w:noProof/>
                <w:sz w:val="20"/>
                <w:szCs w:val="20"/>
              </w:rPr>
              <w:t>Stressztűrő képesség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880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TÁRSAS KOMPETENCIÁK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563C10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63C10">
              <w:rPr>
                <w:rFonts w:ascii="Times New Roman" w:hAnsi="Times New Roman"/>
                <w:noProof/>
                <w:sz w:val="20"/>
                <w:szCs w:val="20"/>
              </w:rPr>
              <w:t>Kapcsolatteremtő képesség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563C10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563C10">
              <w:rPr>
                <w:rFonts w:ascii="Times New Roman" w:hAnsi="Times New Roman"/>
                <w:noProof/>
                <w:sz w:val="20"/>
                <w:szCs w:val="20"/>
              </w:rPr>
              <w:t>Határozottság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563C10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63C10">
              <w:rPr>
                <w:rFonts w:ascii="Times New Roman" w:hAnsi="Times New Roman"/>
                <w:noProof/>
                <w:sz w:val="20"/>
                <w:szCs w:val="20"/>
              </w:rPr>
              <w:t>Segítőkészség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60"/>
          <w:jc w:val="center"/>
        </w:trPr>
        <w:tc>
          <w:tcPr>
            <w:tcW w:w="8802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MÓDSZERKOMPETENCIÁK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A906EF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A906EF">
              <w:rPr>
                <w:rFonts w:ascii="Times New Roman" w:hAnsi="Times New Roman"/>
                <w:noProof/>
                <w:sz w:val="20"/>
                <w:szCs w:val="20"/>
              </w:rPr>
              <w:t>Információgyűjtés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A906EF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A906EF">
              <w:rPr>
                <w:rFonts w:ascii="Times New Roman" w:hAnsi="Times New Roman"/>
                <w:noProof/>
                <w:sz w:val="20"/>
                <w:szCs w:val="20"/>
              </w:rPr>
              <w:t>Problémamegoldás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  <w:tr w:rsidR="00965333" w:rsidRPr="000E120B" w:rsidTr="00621AC4">
        <w:trPr>
          <w:trHeight w:val="300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965333" w:rsidRPr="00A906EF" w:rsidRDefault="00965333" w:rsidP="00621AC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A906EF">
              <w:rPr>
                <w:rFonts w:ascii="Times New Roman" w:hAnsi="Times New Roman"/>
                <w:noProof/>
                <w:sz w:val="20"/>
                <w:szCs w:val="20"/>
              </w:rPr>
              <w:t>Helyzetfelismerés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  <w:tc>
          <w:tcPr>
            <w:tcW w:w="4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65333" w:rsidRPr="000E120B" w:rsidRDefault="00965333" w:rsidP="00621AC4">
            <w:pPr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0E120B">
              <w:rPr>
                <w:rFonts w:ascii="Palatino Linotype" w:hAnsi="Palatino Linotype" w:cs="Palatino Linotype"/>
                <w:sz w:val="20"/>
                <w:szCs w:val="20"/>
              </w:rPr>
              <w:t> </w:t>
            </w:r>
            <w:r>
              <w:rPr>
                <w:rFonts w:ascii="Palatino Linotype" w:hAnsi="Palatino Linotype" w:cs="Palatino Linotype"/>
                <w:sz w:val="20"/>
                <w:szCs w:val="20"/>
              </w:rPr>
              <w:t>x</w:t>
            </w:r>
          </w:p>
        </w:tc>
      </w:tr>
    </w:tbl>
    <w:p w:rsidR="00965333" w:rsidRPr="000E120B" w:rsidRDefault="00965333" w:rsidP="00621AC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DB54AE">
      <w:pPr>
        <w:widowControl w:val="0"/>
        <w:numPr>
          <w:ilvl w:val="0"/>
          <w:numId w:val="3"/>
        </w:numPr>
        <w:tabs>
          <w:tab w:val="right" w:pos="9214"/>
        </w:tabs>
        <w:suppressAutoHyphens/>
        <w:ind w:left="357" w:hanging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  <w:r>
        <w:rPr>
          <w:rFonts w:ascii="Palatino Linotype" w:hAnsi="Palatino Linotype" w:cs="Palatino Linotype"/>
          <w:b/>
          <w:bCs/>
          <w:sz w:val="24"/>
          <w:szCs w:val="24"/>
        </w:rPr>
        <w:lastRenderedPageBreak/>
        <w:t>Mentéstechnika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122,5 óra</w:t>
      </w:r>
    </w:p>
    <w:p w:rsidR="00965333" w:rsidRPr="006E00B2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spacing w:before="240"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Pr="004A44DE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kivonuló mentőgyakorlat kapcsán alkalmazott protokollok, mentési technikák, mentéstechnikai eszközök bemutatása, az ellátási folyamatba történő beépítése, gyakoroltatása. </w:t>
      </w:r>
    </w:p>
    <w:p w:rsidR="00965333" w:rsidRPr="000E120B" w:rsidRDefault="00965333" w:rsidP="00DB54AE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6E00B2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bookmarkStart w:id="4" w:name="a"/>
      <w:bookmarkEnd w:id="4"/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546F26">
        <w:rPr>
          <w:rFonts w:ascii="Palatino Linotype" w:hAnsi="Palatino Linotype" w:cs="Palatino Linotype"/>
          <w:sz w:val="24"/>
          <w:szCs w:val="24"/>
        </w:rPr>
        <w:t>Egészségügyi alapismeretek</w:t>
      </w:r>
      <w:r>
        <w:rPr>
          <w:rFonts w:ascii="Palatino Linotype" w:hAnsi="Palatino Linotype" w:cs="Palatino Linotype"/>
          <w:sz w:val="24"/>
          <w:szCs w:val="24"/>
        </w:rPr>
        <w:t>, Klinikai ismeretek</w:t>
      </w:r>
    </w:p>
    <w:p w:rsidR="00965333" w:rsidRPr="00546F26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Sürgősségi betegellátása</w:t>
      </w:r>
    </w:p>
    <w:p w:rsidR="00965333" w:rsidRPr="000E120B" w:rsidRDefault="00965333" w:rsidP="00DB54AE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965333" w:rsidRPr="000E120B" w:rsidRDefault="00965333" w:rsidP="00DB54AE">
      <w:pPr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DB54AE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helyszín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10,5 óra</w:t>
      </w:r>
    </w:p>
    <w:p w:rsidR="00965333" w:rsidRDefault="00965333" w:rsidP="00DB54AE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helyszín, mint információforrás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Veszélyforrások a helyszínen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Helyszínbiztosítás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és környezete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első benyomás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Tetőtől – talpig vizsgálat</w:t>
      </w:r>
    </w:p>
    <w:p w:rsidR="00965333" w:rsidRPr="000E120B" w:rsidRDefault="00965333" w:rsidP="00DB54AE">
      <w:pPr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A-légutak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325072">
        <w:rPr>
          <w:rFonts w:ascii="Palatino Linotype" w:hAnsi="Palatino Linotype" w:cs="Palatino Linotype"/>
          <w:b/>
          <w:bCs/>
          <w:i/>
          <w:sz w:val="24"/>
          <w:szCs w:val="24"/>
        </w:rPr>
        <w:t>17</w:t>
      </w:r>
      <w:r w:rsidRPr="0032507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Pr="000C5690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légutak átjárhatóságának és veszélyeztetettségének a megítélése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Légúti idegentest</w:t>
      </w:r>
      <w:r w:rsidRPr="000C5690">
        <w:rPr>
          <w:rFonts w:ascii="Palatino Linotype" w:hAnsi="Palatino Linotype" w:cs="Palatino Linotype"/>
          <w:sz w:val="24"/>
          <w:szCs w:val="24"/>
        </w:rPr>
        <w:t xml:space="preserve"> eltávolít</w:t>
      </w:r>
      <w:r>
        <w:rPr>
          <w:rFonts w:ascii="Palatino Linotype" w:hAnsi="Palatino Linotype" w:cs="Palatino Linotype"/>
          <w:sz w:val="24"/>
          <w:szCs w:val="24"/>
        </w:rPr>
        <w:t xml:space="preserve">ása </w:t>
      </w:r>
      <w:r w:rsidRPr="000C5690">
        <w:rPr>
          <w:rFonts w:ascii="Palatino Linotype" w:hAnsi="Palatino Linotype" w:cs="Palatino Linotype"/>
          <w:sz w:val="24"/>
          <w:szCs w:val="24"/>
        </w:rPr>
        <w:t>eszköz nélkül</w:t>
      </w:r>
    </w:p>
    <w:p w:rsidR="00965333" w:rsidRPr="000C5690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pozicionálása, biztonságos testhelyzet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légútbiztosítás algoritmusa eszköz nélkül</w:t>
      </w:r>
    </w:p>
    <w:p w:rsidR="00965333" w:rsidRPr="000A0CDC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0A0CDC">
        <w:rPr>
          <w:rFonts w:ascii="Palatino Linotype" w:hAnsi="Palatino Linotype" w:cs="Palatino Linotype"/>
          <w:sz w:val="24"/>
          <w:szCs w:val="24"/>
        </w:rPr>
        <w:t>Légútbiztosítás pharingeális eszközökkel</w:t>
      </w:r>
    </w:p>
    <w:p w:rsidR="00965333" w:rsidRDefault="00965333" w:rsidP="00DB54AE">
      <w:pPr>
        <w:pStyle w:val="Listaszerbekezds"/>
        <w:spacing w:after="0" w:line="240" w:lineRule="auto"/>
        <w:ind w:left="565" w:firstLine="503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Guedel-tubus (száj-garat) használata</w:t>
      </w:r>
    </w:p>
    <w:p w:rsidR="00965333" w:rsidRPr="000A0CDC" w:rsidRDefault="00965333" w:rsidP="00DB54AE">
      <w:pPr>
        <w:pStyle w:val="Listaszerbekezds"/>
        <w:spacing w:after="0" w:line="240" w:lineRule="auto"/>
        <w:ind w:left="360" w:firstLine="708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Wendl tubus (orr-garat) használata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Lélegeztetés eszközeinek ismerete</w:t>
      </w:r>
    </w:p>
    <w:p w:rsidR="00965333" w:rsidRPr="000E120B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DB54AE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B-légzés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 óra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légzés megítélése </w:t>
      </w:r>
      <w:r w:rsidRPr="00196CB9">
        <w:rPr>
          <w:rFonts w:ascii="Palatino Linotype" w:hAnsi="Palatino Linotype" w:cs="Palatino Linotype"/>
          <w:sz w:val="24"/>
          <w:szCs w:val="24"/>
        </w:rPr>
        <w:t>(légzésszám</w:t>
      </w:r>
      <w:r>
        <w:rPr>
          <w:rFonts w:ascii="Palatino Linotype" w:hAnsi="Palatino Linotype" w:cs="Palatino Linotype"/>
          <w:sz w:val="24"/>
          <w:szCs w:val="24"/>
        </w:rPr>
        <w:t xml:space="preserve"> mérése</w:t>
      </w:r>
      <w:r w:rsidRPr="00196CB9">
        <w:rPr>
          <w:rFonts w:ascii="Palatino Linotype" w:hAnsi="Palatino Linotype" w:cs="Palatino Linotype"/>
          <w:sz w:val="24"/>
          <w:szCs w:val="24"/>
        </w:rPr>
        <w:t xml:space="preserve">, légzési minta, segédizmok, </w:t>
      </w:r>
      <w:r>
        <w:rPr>
          <w:rFonts w:ascii="Palatino Linotype" w:hAnsi="Palatino Linotype" w:cs="Palatino Linotype"/>
          <w:sz w:val="24"/>
          <w:szCs w:val="24"/>
        </w:rPr>
        <w:t>hangjelenségek)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Lélegeztetés eszköz nélkül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Lélegeztetés eszközzel </w:t>
      </w:r>
      <w:r w:rsidRPr="00B24B88">
        <w:rPr>
          <w:rFonts w:ascii="Palatino Linotype" w:hAnsi="Palatino Linotype" w:cs="Palatino Linotype"/>
          <w:sz w:val="24"/>
          <w:szCs w:val="24"/>
        </w:rPr>
        <w:t>(ballonnal-maszkkal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Oxigén terápia </w:t>
      </w:r>
    </w:p>
    <w:p w:rsidR="00965333" w:rsidRPr="002B3F4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261806">
        <w:rPr>
          <w:rFonts w:ascii="Palatino Linotype" w:hAnsi="Palatino Linotype" w:cs="Palatino Linotype"/>
          <w:sz w:val="24"/>
          <w:szCs w:val="24"/>
        </w:rPr>
        <w:t>Oxigén szaturáció mérése pulsoximéterrel</w:t>
      </w:r>
    </w:p>
    <w:p w:rsidR="00965333" w:rsidRPr="000E120B" w:rsidRDefault="00965333" w:rsidP="00DB54AE">
      <w:pPr>
        <w:ind w:firstLine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C22A50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C-keringés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 óra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bőr és nyálkahártyák megítélése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Centrális és perifériás pulzus tapintása és értékelése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 xml:space="preserve">A keringés megítélése és veszélyeztetettség megállapítása </w:t>
      </w:r>
    </w:p>
    <w:p w:rsidR="00965333" w:rsidRPr="00D67028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Telemetrikus EKG-t</w:t>
      </w:r>
      <w:r w:rsidRPr="00D67028">
        <w:rPr>
          <w:rFonts w:ascii="Palatino Linotype" w:hAnsi="Palatino Linotype" w:cs="Palatino Linotype"/>
          <w:sz w:val="24"/>
          <w:szCs w:val="24"/>
        </w:rPr>
        <w:t xml:space="preserve"> készíteni</w:t>
      </w:r>
    </w:p>
    <w:p w:rsidR="00965333" w:rsidRDefault="00965333" w:rsidP="00DB54AE">
      <w:pPr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C22A50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D-idegrendszer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 óra</w:t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ab/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AVPU-skála </w:t>
      </w:r>
    </w:p>
    <w:p w:rsidR="00965333" w:rsidRDefault="00965333" w:rsidP="00DB54AE">
      <w:pPr>
        <w:pStyle w:val="Listaszerbekezds"/>
        <w:spacing w:after="0" w:line="240" w:lineRule="auto"/>
        <w:ind w:left="567" w:firstLine="51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A=Alert=Éber</w:t>
      </w:r>
    </w:p>
    <w:p w:rsidR="00965333" w:rsidRDefault="00965333" w:rsidP="00DB54AE">
      <w:pPr>
        <w:pStyle w:val="Listaszerbekezds"/>
        <w:spacing w:after="0" w:line="240" w:lineRule="auto"/>
        <w:ind w:left="567" w:firstLine="51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V=Voice=Hangingerre reagál</w:t>
      </w:r>
    </w:p>
    <w:p w:rsidR="00965333" w:rsidRDefault="00965333" w:rsidP="00DB54AE">
      <w:pPr>
        <w:pStyle w:val="Listaszerbekezds"/>
        <w:spacing w:after="0" w:line="240" w:lineRule="auto"/>
        <w:ind w:left="567" w:firstLine="51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P=Pain=Fájdalomingerre reagál</w:t>
      </w:r>
    </w:p>
    <w:p w:rsidR="00965333" w:rsidRDefault="00965333" w:rsidP="00DB54AE">
      <w:pPr>
        <w:pStyle w:val="Listaszerbekezds"/>
        <w:spacing w:after="0" w:line="240" w:lineRule="auto"/>
        <w:ind w:left="567" w:firstLine="51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U=Unresponsive=Reakcióképtelen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tudatállapota megítélése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Érzés és mozgászavarok felismerése</w:t>
      </w:r>
    </w:p>
    <w:p w:rsidR="00965333" w:rsidRPr="000E120B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C22A50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E-sérülések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 óra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</w:t>
      </w:r>
      <w:r w:rsidRPr="00D67028">
        <w:rPr>
          <w:rFonts w:ascii="Palatino Linotype" w:hAnsi="Palatino Linotype" w:cs="Palatino Linotype"/>
          <w:sz w:val="24"/>
          <w:szCs w:val="24"/>
        </w:rPr>
        <w:t>lsődleges és másodlagos trauma vizsgálat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Sebek fajtái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>Vérzéscsillapítás, tourniquet-t alkalmazása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</w:t>
      </w:r>
      <w:r w:rsidRPr="00B24B88">
        <w:rPr>
          <w:rFonts w:ascii="Palatino Linotype" w:hAnsi="Palatino Linotype" w:cs="Palatino Linotype"/>
          <w:sz w:val="24"/>
          <w:szCs w:val="24"/>
        </w:rPr>
        <w:t xml:space="preserve">asi </w:t>
      </w:r>
      <w:r>
        <w:rPr>
          <w:rFonts w:ascii="Palatino Linotype" w:hAnsi="Palatino Linotype" w:cs="Palatino Linotype"/>
          <w:sz w:val="24"/>
          <w:szCs w:val="24"/>
        </w:rPr>
        <w:t>aorta kompresszió kivitelezése</w:t>
      </w:r>
    </w:p>
    <w:p w:rsidR="00965333" w:rsidRPr="00B24B88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Törések rögzítésében való segédkezés</w:t>
      </w:r>
    </w:p>
    <w:p w:rsidR="00965333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kötéssel</w:t>
      </w:r>
    </w:p>
    <w:p w:rsidR="00965333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 xml:space="preserve">Cramer sínnel </w:t>
      </w:r>
    </w:p>
    <w:p w:rsidR="00965333" w:rsidRPr="00B24B88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>VM –cal</w:t>
      </w:r>
    </w:p>
    <w:p w:rsidR="00965333" w:rsidRPr="00B24B88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</w:t>
      </w:r>
      <w:r w:rsidRPr="00B24B88">
        <w:rPr>
          <w:rFonts w:ascii="Palatino Linotype" w:hAnsi="Palatino Linotype" w:cs="Palatino Linotype"/>
          <w:sz w:val="24"/>
          <w:szCs w:val="24"/>
        </w:rPr>
        <w:t>ákuum sínnel</w:t>
      </w:r>
    </w:p>
    <w:p w:rsidR="00965333" w:rsidRPr="00D67028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</w:t>
      </w:r>
      <w:r w:rsidRPr="00B24B88">
        <w:rPr>
          <w:rFonts w:ascii="Palatino Linotype" w:hAnsi="Palatino Linotype" w:cs="Palatino Linotype"/>
          <w:sz w:val="24"/>
          <w:szCs w:val="24"/>
        </w:rPr>
        <w:t>yakrögzítővel</w:t>
      </w:r>
    </w:p>
    <w:p w:rsidR="00965333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gerinchordággyal/gerinclappal/lapáthordággyal</w:t>
      </w:r>
    </w:p>
    <w:p w:rsidR="00965333" w:rsidRPr="00E055BF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medence övvel</w:t>
      </w:r>
    </w:p>
    <w:p w:rsidR="00965333" w:rsidRDefault="00965333" w:rsidP="00DB54AE">
      <w:pPr>
        <w:pStyle w:val="Listaszerbekezds"/>
        <w:spacing w:after="0" w:line="240" w:lineRule="auto"/>
        <w:ind w:left="1287"/>
        <w:jc w:val="both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húzó sínnel</w:t>
      </w:r>
    </w:p>
    <w:p w:rsidR="00965333" w:rsidRPr="00DB689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 ártalmak ellátása</w:t>
      </w:r>
    </w:p>
    <w:p w:rsidR="00965333" w:rsidRPr="000E120B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546F26" w:rsidRDefault="00965333" w:rsidP="00C22A50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Újraélesztés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17 óra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BLS (Basic Life Support) Alapszintű eszköz nélküli újraélesztés ismerete és alkalmazása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XBLS Alapszintű eszközös újraélesztés ismerete és alkalmazása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AED Automata külső defibrillátor ismerete és alkalmazása</w:t>
      </w:r>
    </w:p>
    <w:p w:rsidR="00965333" w:rsidRPr="00B24B88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ALS (Advanced Life Support) algoritmus ismerete és a benne való segédkezése</w:t>
      </w:r>
    </w:p>
    <w:p w:rsidR="00965333" w:rsidRPr="000E120B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C22A50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Elsősegélynyújtás szervezése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C22A50">
        <w:rPr>
          <w:rFonts w:ascii="Palatino Linotype" w:hAnsi="Palatino Linotype" w:cs="Palatino Linotype"/>
          <w:b/>
          <w:bCs/>
          <w:i/>
          <w:sz w:val="24"/>
          <w:szCs w:val="24"/>
        </w:rPr>
        <w:t>10</w:t>
      </w:r>
      <w:r w:rsidRPr="00C22A50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Elsősegély szintjei, sürgősségi ellátó lánc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Időfaktor (arany óra, platina percek)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sürgősség fokozatai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Scorok, kockázatbesorolások ismerete</w:t>
      </w:r>
    </w:p>
    <w:p w:rsidR="00965333" w:rsidRPr="00DB689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</w:t>
      </w:r>
      <w:r w:rsidRPr="000D2C49">
        <w:rPr>
          <w:rFonts w:ascii="Palatino Linotype" w:hAnsi="Palatino Linotype" w:cs="Palatino Linotype"/>
          <w:sz w:val="24"/>
          <w:szCs w:val="24"/>
        </w:rPr>
        <w:t xml:space="preserve"> sürgősségi betegmegítélés vizsgáló módszere:</w:t>
      </w:r>
      <w:r>
        <w:rPr>
          <w:rFonts w:ascii="Palatino Linotype" w:hAnsi="Palatino Linotype" w:cs="Palatino Linotype"/>
          <w:sz w:val="24"/>
          <w:szCs w:val="24"/>
        </w:rPr>
        <w:t>ABCDE</w:t>
      </w:r>
      <w:r w:rsidRPr="00DB6893">
        <w:rPr>
          <w:rFonts w:ascii="Palatino Linotype" w:hAnsi="Palatino Linotype" w:cs="Palatino Linotype"/>
          <w:sz w:val="24"/>
          <w:szCs w:val="24"/>
        </w:rPr>
        <w:t xml:space="preserve"> és teendők reakcióképes beteg esetén</w:t>
      </w:r>
    </w:p>
    <w:p w:rsidR="0096533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ABCDE</w:t>
      </w:r>
      <w:r w:rsidRPr="00DB6893">
        <w:rPr>
          <w:rFonts w:ascii="Palatino Linotype" w:hAnsi="Palatino Linotype" w:cs="Palatino Linotype"/>
          <w:sz w:val="24"/>
          <w:szCs w:val="24"/>
        </w:rPr>
        <w:t xml:space="preserve"> és teendők reakcióképtelen betegnél</w:t>
      </w:r>
    </w:p>
    <w:p w:rsidR="00965333" w:rsidRPr="00DB6893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Többfokozatú mentésszervezés</w:t>
      </w:r>
    </w:p>
    <w:p w:rsidR="00965333" w:rsidRPr="000E120B" w:rsidRDefault="00965333" w:rsidP="00DB54AE">
      <w:pPr>
        <w:pStyle w:val="Listaszerbekezds"/>
        <w:spacing w:after="0" w:line="240" w:lineRule="auto"/>
        <w:ind w:left="77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7003F6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788" w:hanging="431"/>
        <w:jc w:val="both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7003F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DB54AE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A tantárgyat szaktanteremben, demonstrációs teremben ill. skill laboratóriumokban csoportbontásban célszerű megszervezni.</w:t>
      </w:r>
    </w:p>
    <w:p w:rsidR="00965333" w:rsidRPr="000E120B" w:rsidRDefault="00965333" w:rsidP="00DB54AE">
      <w:pPr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788" w:hanging="431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Default="00965333" w:rsidP="00DB54AE">
      <w:pPr>
        <w:widowControl w:val="0"/>
        <w:suppressAutoHyphens/>
        <w:ind w:left="709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81243D" w:rsidRDefault="00965333" w:rsidP="00C22A50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E15486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2"/>
          <w:lang w:eastAsia="hi-IN" w:bidi="hi-IN"/>
        </w:rPr>
      </w:pPr>
    </w:p>
    <w:p w:rsidR="00965333" w:rsidRPr="0081243D" w:rsidRDefault="00965333" w:rsidP="00DB54AE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621AC4">
      <w:pPr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788" w:hanging="43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Pr="00E240AC" w:rsidRDefault="00965333" w:rsidP="00931E79">
      <w:pPr>
        <w:autoSpaceDE w:val="0"/>
        <w:autoSpaceDN w:val="0"/>
        <w:adjustRightInd w:val="0"/>
        <w:ind w:left="426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Default="00965333" w:rsidP="00621AC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621AC4">
      <w:pPr>
        <w:widowControl w:val="0"/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DB54AE">
      <w:pPr>
        <w:widowControl w:val="0"/>
        <w:numPr>
          <w:ilvl w:val="0"/>
          <w:numId w:val="3"/>
        </w:numPr>
        <w:tabs>
          <w:tab w:val="right" w:pos="9214"/>
        </w:tabs>
        <w:suppressAutoHyphens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Mentéstechnikai gyakorlat tantárgy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  <w:t>141 óra</w:t>
      </w:r>
    </w:p>
    <w:p w:rsidR="00965333" w:rsidRPr="006E00B2" w:rsidRDefault="00965333" w:rsidP="00DB54AE">
      <w:pPr>
        <w:widowControl w:val="0"/>
        <w:numPr>
          <w:ilvl w:val="1"/>
          <w:numId w:val="3"/>
        </w:numPr>
        <w:suppressAutoHyphens/>
        <w:spacing w:before="240"/>
        <w:ind w:left="788" w:hanging="43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tanításának célja</w:t>
      </w:r>
    </w:p>
    <w:p w:rsidR="00965333" w:rsidRPr="004A44DE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kivonuló mentőgyakorlat kapcsán alkalmazott protokollok, mentési technikák, mentéstechnikai eszközök alkalmazásának megtanulása, begyakorlása.</w:t>
      </w:r>
    </w:p>
    <w:p w:rsidR="00965333" w:rsidRPr="000E120B" w:rsidRDefault="00965333" w:rsidP="001C6AA2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6E00B2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Kapcsolódó közismereti, szakmai tartalmak</w:t>
      </w:r>
    </w:p>
    <w:p w:rsidR="00965333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546F26">
        <w:rPr>
          <w:rFonts w:ascii="Palatino Linotype" w:hAnsi="Palatino Linotype" w:cs="Palatino Linotype"/>
          <w:sz w:val="24"/>
          <w:szCs w:val="24"/>
        </w:rPr>
        <w:t>Egészségügyi alapismeretek</w:t>
      </w:r>
    </w:p>
    <w:p w:rsidR="00965333" w:rsidRPr="00DB54AE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 w:rsidRPr="00DB54AE">
        <w:rPr>
          <w:rFonts w:ascii="Palatino Linotype" w:hAnsi="Palatino Linotype" w:cs="Palatino Linotype"/>
          <w:sz w:val="24"/>
          <w:szCs w:val="24"/>
        </w:rPr>
        <w:t>Mentéstechnika</w:t>
      </w:r>
    </w:p>
    <w:p w:rsidR="00965333" w:rsidRPr="00DB54AE" w:rsidRDefault="00965333" w:rsidP="00DB54AE">
      <w:pPr>
        <w:ind w:left="357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DB54AE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 xml:space="preserve">Témakörök </w:t>
      </w:r>
    </w:p>
    <w:p w:rsidR="00965333" w:rsidRPr="000E120B" w:rsidRDefault="00965333" w:rsidP="001C6AA2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DB54AE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A helyszín vizsgálata</w:t>
      </w:r>
      <w:r w:rsidRPr="000E120B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18 óra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helyszín, mint információforrás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Veszélyforrások a helyszínen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Helyszínbiztosítás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és környezete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első benyomás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Tetőtől – talpig vizsgálat</w:t>
      </w:r>
    </w:p>
    <w:p w:rsidR="00965333" w:rsidRPr="000E120B" w:rsidRDefault="00965333" w:rsidP="001A6DC2">
      <w:pPr>
        <w:ind w:left="770" w:firstLine="540"/>
        <w:rPr>
          <w:rFonts w:ascii="Palatino Linotype" w:hAnsi="Palatino Linotype" w:cs="Palatino Linotype"/>
          <w:sz w:val="24"/>
          <w:szCs w:val="24"/>
        </w:rPr>
      </w:pPr>
    </w:p>
    <w:p w:rsidR="00965333" w:rsidRPr="00CA45B4" w:rsidRDefault="00965333" w:rsidP="001A6DC2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rPr>
          <w:rFonts w:ascii="Palatino Linotype" w:hAnsi="Palatino Linotype" w:cs="Palatino Linotype"/>
          <w:b/>
          <w:bCs/>
          <w:sz w:val="24"/>
          <w:szCs w:val="24"/>
        </w:rPr>
      </w:pPr>
      <w:r w:rsidRPr="001A6DC2">
        <w:rPr>
          <w:rFonts w:ascii="Palatino Linotype" w:hAnsi="Palatino Linotype"/>
          <w:b/>
          <w:noProof/>
          <w:sz w:val="24"/>
          <w:szCs w:val="24"/>
        </w:rPr>
        <w:t>ABCDE-szemlélet szerinti szaksegélynyújtás</w:t>
      </w:r>
      <w:r w:rsidRPr="00CA45B4" w:rsidDel="002E71B8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A6DC2">
        <w:rPr>
          <w:rFonts w:ascii="Palatino Linotype" w:hAnsi="Palatino Linotype" w:cs="Palatino Linotype"/>
          <w:b/>
          <w:bCs/>
          <w:i/>
          <w:sz w:val="24"/>
          <w:szCs w:val="24"/>
        </w:rPr>
        <w:t>35</w:t>
      </w:r>
      <w:r w:rsidRPr="001A6DC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Pr="000C5690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légutak átjárhatóságának és veszélyeztetettségének a megítélése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Légúti idegentest</w:t>
      </w:r>
      <w:r w:rsidRPr="000C5690">
        <w:rPr>
          <w:rFonts w:ascii="Palatino Linotype" w:hAnsi="Palatino Linotype" w:cs="Palatino Linotype"/>
          <w:sz w:val="24"/>
          <w:szCs w:val="24"/>
        </w:rPr>
        <w:t xml:space="preserve"> eltávolít</w:t>
      </w:r>
      <w:r>
        <w:rPr>
          <w:rFonts w:ascii="Palatino Linotype" w:hAnsi="Palatino Linotype" w:cs="Palatino Linotype"/>
          <w:sz w:val="24"/>
          <w:szCs w:val="24"/>
        </w:rPr>
        <w:t xml:space="preserve">ása </w:t>
      </w:r>
      <w:r w:rsidRPr="000C5690">
        <w:rPr>
          <w:rFonts w:ascii="Palatino Linotype" w:hAnsi="Palatino Linotype" w:cs="Palatino Linotype"/>
          <w:sz w:val="24"/>
          <w:szCs w:val="24"/>
        </w:rPr>
        <w:t>eszköz nélkül</w:t>
      </w:r>
    </w:p>
    <w:p w:rsidR="00965333" w:rsidRPr="000C5690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pozicionálása, biztonságos testhelyzet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légútbiztosítás algoritmusa eszköz nélkül</w:t>
      </w:r>
    </w:p>
    <w:p w:rsidR="00965333" w:rsidRPr="000A0CDC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0A0CDC">
        <w:rPr>
          <w:rFonts w:ascii="Palatino Linotype" w:hAnsi="Palatino Linotype" w:cs="Palatino Linotype"/>
          <w:sz w:val="24"/>
          <w:szCs w:val="24"/>
        </w:rPr>
        <w:t>Légútbiztosítás pharingeális eszközökkel</w:t>
      </w:r>
    </w:p>
    <w:p w:rsidR="00965333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Guedel-tubus (száj-garat) használata</w:t>
      </w:r>
    </w:p>
    <w:p w:rsidR="00965333" w:rsidRPr="000A0CDC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Wendl tubus (orr-garat) használata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légzés megítélése</w:t>
      </w:r>
      <w:r w:rsidRPr="001A6DC2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196CB9">
        <w:rPr>
          <w:rFonts w:ascii="Palatino Linotype" w:hAnsi="Palatino Linotype" w:cs="Palatino Linotype"/>
          <w:sz w:val="24"/>
          <w:szCs w:val="24"/>
        </w:rPr>
        <w:t>(légzésszám</w:t>
      </w:r>
      <w:r>
        <w:rPr>
          <w:rFonts w:ascii="Palatino Linotype" w:hAnsi="Palatino Linotype" w:cs="Palatino Linotype"/>
          <w:sz w:val="24"/>
          <w:szCs w:val="24"/>
        </w:rPr>
        <w:t xml:space="preserve"> mérése</w:t>
      </w:r>
      <w:r w:rsidRPr="00196CB9">
        <w:rPr>
          <w:rFonts w:ascii="Palatino Linotype" w:hAnsi="Palatino Linotype" w:cs="Palatino Linotype"/>
          <w:sz w:val="24"/>
          <w:szCs w:val="24"/>
        </w:rPr>
        <w:t xml:space="preserve">, légzési minta, segédizmok, </w:t>
      </w:r>
      <w:r>
        <w:rPr>
          <w:rFonts w:ascii="Palatino Linotype" w:hAnsi="Palatino Linotype" w:cs="Palatino Linotype"/>
          <w:sz w:val="24"/>
          <w:szCs w:val="24"/>
        </w:rPr>
        <w:t>hangjelenségek)</w:t>
      </w:r>
    </w:p>
    <w:p w:rsidR="00965333" w:rsidRPr="002B3F4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261806">
        <w:rPr>
          <w:rFonts w:ascii="Palatino Linotype" w:hAnsi="Palatino Linotype" w:cs="Palatino Linotype"/>
          <w:sz w:val="24"/>
          <w:szCs w:val="24"/>
        </w:rPr>
        <w:t>Oxigén szaturáció mérése pulsoximéterrel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Centrális és perifériás pulzus tapintása és értékelése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keringés megítélése és veszélyeztetettség megállapítása </w:t>
      </w:r>
    </w:p>
    <w:p w:rsidR="00965333" w:rsidRPr="00D67028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Telemetrikus EKG készítése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tudatállapota megítélése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Érzés és mozgászavarok felismerése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</w:t>
      </w:r>
      <w:r w:rsidRPr="00D67028">
        <w:rPr>
          <w:rFonts w:ascii="Palatino Linotype" w:hAnsi="Palatino Linotype" w:cs="Palatino Linotype"/>
          <w:sz w:val="24"/>
          <w:szCs w:val="24"/>
        </w:rPr>
        <w:t>lsődleges és másodlagos trauma vizsgálat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>Vérzéscsillapítás, tourniquet-t alkalmazása</w:t>
      </w:r>
    </w:p>
    <w:p w:rsidR="00965333" w:rsidRPr="00B24B88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Törések rögzítésében való segédkezés</w:t>
      </w:r>
    </w:p>
    <w:p w:rsidR="00965333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kötéssel</w:t>
      </w:r>
    </w:p>
    <w:p w:rsidR="00965333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 xml:space="preserve">Cramer sínnel </w:t>
      </w:r>
    </w:p>
    <w:p w:rsidR="00965333" w:rsidRPr="00B24B88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>VM –cal</w:t>
      </w:r>
    </w:p>
    <w:p w:rsidR="00965333" w:rsidRPr="00B24B88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</w:t>
      </w:r>
      <w:r w:rsidRPr="00B24B88">
        <w:rPr>
          <w:rFonts w:ascii="Palatino Linotype" w:hAnsi="Palatino Linotype" w:cs="Palatino Linotype"/>
          <w:sz w:val="24"/>
          <w:szCs w:val="24"/>
        </w:rPr>
        <w:t>ákuum sínnel</w:t>
      </w:r>
    </w:p>
    <w:p w:rsidR="00965333" w:rsidRPr="00D67028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</w:t>
      </w:r>
      <w:r w:rsidRPr="00B24B88">
        <w:rPr>
          <w:rFonts w:ascii="Palatino Linotype" w:hAnsi="Palatino Linotype" w:cs="Palatino Linotype"/>
          <w:sz w:val="24"/>
          <w:szCs w:val="24"/>
        </w:rPr>
        <w:t>yakrögzítővel</w:t>
      </w:r>
    </w:p>
    <w:p w:rsidR="00965333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gerinchordággyal/gerinclappal/lapáthordággyal</w:t>
      </w:r>
    </w:p>
    <w:p w:rsidR="00965333" w:rsidRPr="00E055BF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medence övvel</w:t>
      </w:r>
    </w:p>
    <w:p w:rsidR="00965333" w:rsidRDefault="00965333" w:rsidP="001A6DC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húzó sínnel</w:t>
      </w:r>
    </w:p>
    <w:p w:rsidR="00965333" w:rsidRPr="00DB689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 ártalmak ellátása</w:t>
      </w:r>
    </w:p>
    <w:p w:rsidR="00965333" w:rsidRPr="000E120B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</w:p>
    <w:p w:rsidR="00965333" w:rsidRPr="00546F26" w:rsidRDefault="00965333" w:rsidP="001A6DC2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>Újraélesztés</w:t>
      </w:r>
      <w:r>
        <w:rPr>
          <w:rFonts w:ascii="Palatino Linotype" w:hAnsi="Palatino Linotype" w:cs="Palatino Linotype"/>
          <w:b/>
          <w:bCs/>
          <w:sz w:val="24"/>
          <w:szCs w:val="24"/>
        </w:rPr>
        <w:tab/>
      </w:r>
      <w:r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71 óra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Lélegeztetés eszköz nélkül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Lélegeztetés eszközzel </w:t>
      </w:r>
      <w:r w:rsidRPr="00B24B88">
        <w:rPr>
          <w:rFonts w:ascii="Palatino Linotype" w:hAnsi="Palatino Linotype" w:cs="Palatino Linotype"/>
          <w:sz w:val="24"/>
          <w:szCs w:val="24"/>
        </w:rPr>
        <w:t>(ballonnal-maszkkal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Oxigén terápia 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BLS (Basic Life Support) Alapszintű eszköz nélküli újraélesztés gyakorlása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XBLS Alapszintű eszközös újraélesztés gyakorlása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AED Automata külső defibrillátor alkalmazásának gyakorlása</w:t>
      </w:r>
    </w:p>
    <w:p w:rsidR="00965333" w:rsidRPr="000E120B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1A6DC2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rPr>
          <w:rFonts w:ascii="Palatino Linotype" w:hAnsi="Palatino Linotype" w:cs="Palatino Linotype"/>
          <w:sz w:val="24"/>
          <w:szCs w:val="24"/>
        </w:rPr>
      </w:pPr>
      <w:r w:rsidRPr="008434C3">
        <w:rPr>
          <w:rFonts w:ascii="Palatino Linotype" w:hAnsi="Palatino Linotype" w:cs="Palatino Linotype"/>
          <w:b/>
          <w:bCs/>
          <w:sz w:val="24"/>
          <w:szCs w:val="24"/>
        </w:rPr>
        <w:t>Mentéstechnika szervezése</w:t>
      </w: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ab/>
      </w:r>
      <w:r w:rsidRPr="001A6DC2">
        <w:rPr>
          <w:rFonts w:ascii="Palatino Linotype" w:hAnsi="Palatino Linotype" w:cs="Palatino Linotype"/>
          <w:b/>
          <w:bCs/>
          <w:i/>
          <w:sz w:val="24"/>
          <w:szCs w:val="24"/>
        </w:rPr>
        <w:t>17</w:t>
      </w:r>
      <w:r w:rsidRPr="001A6DC2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 óra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Elsősegély szintjei, sürgősségi ellátó lánc szerint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Időfaktor (arany óra, platina percek)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sürgősség fokozatai</w:t>
      </w:r>
    </w:p>
    <w:p w:rsidR="0096533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Többfokozatú mentésszervezés </w:t>
      </w:r>
    </w:p>
    <w:p w:rsidR="00965333" w:rsidRPr="00DB6893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Scorok, kockázatbesorolások ismerete</w:t>
      </w:r>
    </w:p>
    <w:p w:rsidR="00965333" w:rsidRPr="000E120B" w:rsidRDefault="00965333" w:rsidP="001A6DC2">
      <w:pPr>
        <w:pStyle w:val="Listaszerbekezds"/>
        <w:spacing w:after="0" w:line="240" w:lineRule="auto"/>
        <w:ind w:left="770"/>
        <w:rPr>
          <w:rFonts w:ascii="Palatino Linotype" w:hAnsi="Palatino Linotype" w:cs="Palatino Linotype"/>
          <w:sz w:val="24"/>
          <w:szCs w:val="24"/>
        </w:rPr>
      </w:pPr>
    </w:p>
    <w:p w:rsidR="00965333" w:rsidRPr="007003F6" w:rsidRDefault="00965333" w:rsidP="001A6DC2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rPr>
          <w:rFonts w:ascii="Palatino Linotype" w:hAnsi="Palatino Linotype" w:cs="Palatino Linotype"/>
          <w:b/>
          <w:bCs/>
          <w:i/>
          <w:iCs/>
          <w:sz w:val="24"/>
          <w:szCs w:val="24"/>
        </w:rPr>
      </w:pPr>
      <w:r w:rsidRPr="007003F6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 w:cs="Palatino Linotype"/>
          <w:b/>
          <w:bCs/>
          <w:i/>
          <w:iCs/>
          <w:kern w:val="1"/>
          <w:sz w:val="24"/>
          <w:szCs w:val="24"/>
          <w:lang w:eastAsia="hi-IN" w:bidi="hi-IN"/>
        </w:rPr>
        <w:t>(ajánlás)</w:t>
      </w:r>
    </w:p>
    <w:p w:rsidR="00965333" w:rsidRPr="00931E79" w:rsidRDefault="00965333" w:rsidP="001A6DC2">
      <w:pPr>
        <w:ind w:left="357"/>
        <w:jc w:val="both"/>
        <w:rPr>
          <w:rFonts w:ascii="Palatino Linotype" w:hAnsi="Palatino Linotype" w:cs="Palatino Linotype"/>
          <w:i/>
          <w:sz w:val="24"/>
          <w:szCs w:val="24"/>
        </w:rPr>
      </w:pPr>
      <w:r w:rsidRPr="00931E79">
        <w:rPr>
          <w:rFonts w:ascii="Palatino Linotype" w:hAnsi="Palatino Linotype" w:cs="Palatino Linotype"/>
          <w:i/>
          <w:sz w:val="24"/>
          <w:szCs w:val="24"/>
        </w:rPr>
        <w:t>Betegszállítási és mentésirányítási csoportokban.</w:t>
      </w:r>
    </w:p>
    <w:p w:rsidR="00965333" w:rsidRPr="000E120B" w:rsidRDefault="00965333" w:rsidP="001C6AA2">
      <w:pPr>
        <w:ind w:left="792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1A6DC2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rPr>
          <w:rFonts w:ascii="Palatino Linotype" w:hAnsi="Palatino Linotype" w:cs="Palatino Linotype"/>
          <w:b/>
          <w:bCs/>
          <w:sz w:val="24"/>
          <w:szCs w:val="24"/>
        </w:rPr>
      </w:pPr>
      <w:r w:rsidRPr="00052C8D">
        <w:rPr>
          <w:rFonts w:ascii="Palatino Linotype" w:hAnsi="Palatino Linotype" w:cs="Palatino Linotype"/>
          <w:b/>
          <w:bCs/>
          <w:i/>
          <w:iCs/>
          <w:sz w:val="24"/>
          <w:szCs w:val="24"/>
        </w:rPr>
        <w:t>A tantárgy elsajátítása során alkalmazható sajátos módszerek, tanulói tevékenységformák (ajánlás)</w:t>
      </w:r>
    </w:p>
    <w:p w:rsidR="00965333" w:rsidRDefault="00965333" w:rsidP="001C6AA2">
      <w:pPr>
        <w:widowControl w:val="0"/>
        <w:suppressAutoHyphens/>
        <w:ind w:left="709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81243D" w:rsidRDefault="00965333" w:rsidP="001A6DC2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3"/>
        <w:gridCol w:w="2799"/>
        <w:gridCol w:w="945"/>
        <w:gridCol w:w="945"/>
        <w:gridCol w:w="945"/>
        <w:gridCol w:w="2658"/>
      </w:tblGrid>
      <w:tr w:rsidR="00965333" w:rsidTr="008434C3">
        <w:trPr>
          <w:jc w:val="center"/>
        </w:trPr>
        <w:tc>
          <w:tcPr>
            <w:tcW w:w="99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799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799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993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799" w:type="dxa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1C6AA2">
      <w:pPr>
        <w:pStyle w:val="Listaszerbekezds"/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kern w:val="2"/>
          <w:lang w:eastAsia="hi-IN" w:bidi="hi-IN"/>
        </w:rPr>
      </w:pPr>
    </w:p>
    <w:p w:rsidR="00965333" w:rsidRPr="0081243D" w:rsidRDefault="00965333" w:rsidP="009D5609">
      <w:pPr>
        <w:numPr>
          <w:ilvl w:val="2"/>
          <w:numId w:val="3"/>
        </w:numPr>
        <w:tabs>
          <w:tab w:val="clear" w:pos="1270"/>
          <w:tab w:val="left" w:pos="1440"/>
          <w:tab w:val="right" w:pos="9214"/>
        </w:tabs>
        <w:ind w:left="1344" w:hanging="62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81243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965333" w:rsidTr="008434C3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965333" w:rsidTr="008434C3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965333" w:rsidRDefault="00965333" w:rsidP="008434C3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965333" w:rsidTr="008434C3">
        <w:trPr>
          <w:jc w:val="center"/>
        </w:trPr>
        <w:tc>
          <w:tcPr>
            <w:tcW w:w="828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3" w:type="dxa"/>
            <w:vAlign w:val="center"/>
          </w:tcPr>
          <w:p w:rsidR="00965333" w:rsidRDefault="00965333" w:rsidP="008434C3">
            <w:pPr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10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65333" w:rsidRDefault="00965333" w:rsidP="008434C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965333" w:rsidRDefault="00965333" w:rsidP="001C6AA2">
      <w:pPr>
        <w:ind w:left="540"/>
        <w:jc w:val="both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1A6DC2">
      <w:pPr>
        <w:widowControl w:val="0"/>
        <w:numPr>
          <w:ilvl w:val="1"/>
          <w:numId w:val="3"/>
        </w:numPr>
        <w:tabs>
          <w:tab w:val="clear" w:pos="762"/>
          <w:tab w:val="left" w:pos="794"/>
        </w:tabs>
        <w:suppressAutoHyphens/>
        <w:ind w:left="828" w:hanging="471"/>
        <w:rPr>
          <w:rFonts w:ascii="Palatino Linotype" w:hAnsi="Palatino Linotype" w:cs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Palatino Linotype"/>
          <w:b/>
          <w:bCs/>
          <w:sz w:val="24"/>
          <w:szCs w:val="24"/>
        </w:rPr>
        <w:t>A tantárgy értékelésének módja</w:t>
      </w:r>
    </w:p>
    <w:p w:rsidR="00965333" w:rsidRPr="00E240AC" w:rsidRDefault="00965333" w:rsidP="001A6DC2">
      <w:pPr>
        <w:autoSpaceDE w:val="0"/>
        <w:autoSpaceDN w:val="0"/>
        <w:adjustRightInd w:val="0"/>
        <w:ind w:left="357"/>
        <w:jc w:val="both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nemzeti köznevelésről szóló 2011. évi CXC. törvény 54. § (2) a) pontja szerinti értékeléssel.</w:t>
      </w:r>
    </w:p>
    <w:p w:rsidR="00965333" w:rsidRPr="009B6C59" w:rsidRDefault="00965333" w:rsidP="001A6DC2">
      <w:pPr>
        <w:widowControl w:val="0"/>
        <w:suppressAutoHyphens/>
        <w:ind w:left="357"/>
        <w:jc w:val="both"/>
        <w:rPr>
          <w:rFonts w:ascii="Palatino Linotype" w:hAnsi="Palatino Linotype" w:cs="Palatino Linotype"/>
          <w:b/>
          <w:bCs/>
          <w:sz w:val="24"/>
          <w:szCs w:val="24"/>
        </w:rPr>
      </w:pPr>
      <w:r w:rsidRPr="009B6C59">
        <w:rPr>
          <w:rFonts w:ascii="Palatino Linotype" w:hAnsi="Palatino Linotype" w:cs="Palatino Linotype"/>
          <w:b/>
          <w:bCs/>
          <w:sz w:val="24"/>
          <w:szCs w:val="24"/>
        </w:rPr>
        <w:br w:type="page"/>
      </w:r>
    </w:p>
    <w:p w:rsidR="00965333" w:rsidRPr="001A6DC2" w:rsidRDefault="00965333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1A6DC2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965333" w:rsidRPr="00770F9A" w:rsidRDefault="00965333" w:rsidP="003A7FA1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965333" w:rsidRPr="00931E79" w:rsidRDefault="00965333" w:rsidP="003A7FA1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931E79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965333" w:rsidRDefault="00965333" w:rsidP="003A7FA1">
      <w:pPr>
        <w:widowControl w:val="0"/>
        <w:suppressAutoHyphens/>
        <w:jc w:val="both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965333" w:rsidRPr="001D574D">
        <w:tc>
          <w:tcPr>
            <w:tcW w:w="4622" w:type="dxa"/>
          </w:tcPr>
          <w:p w:rsidR="00965333" w:rsidRPr="001D574D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965333" w:rsidRPr="001D574D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965333" w:rsidRPr="001D574D" w:rsidTr="008434C3">
        <w:trPr>
          <w:trHeight w:val="315"/>
        </w:trPr>
        <w:tc>
          <w:tcPr>
            <w:tcW w:w="4622" w:type="dxa"/>
            <w:vMerge w:val="restart"/>
          </w:tcPr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65333" w:rsidRPr="009D5609" w:rsidRDefault="00965333" w:rsidP="00393DC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D5609">
              <w:rPr>
                <w:rFonts w:ascii="Times New Roman" w:hAnsi="Times New Roman"/>
                <w:b/>
                <w:sz w:val="24"/>
                <w:szCs w:val="24"/>
              </w:rPr>
              <w:t>11164-12</w:t>
            </w:r>
          </w:p>
          <w:p w:rsidR="00965333" w:rsidRPr="009D5609" w:rsidRDefault="00965333" w:rsidP="00393DCC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D5609">
              <w:rPr>
                <w:rFonts w:ascii="Times New Roman" w:hAnsi="Times New Roman"/>
                <w:b/>
                <w:sz w:val="24"/>
                <w:szCs w:val="24"/>
              </w:rPr>
              <w:t>Logisztika</w:t>
            </w:r>
            <w:r w:rsidRPr="009D560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Logisztikai gyakorlat</w:t>
            </w:r>
          </w:p>
        </w:tc>
      </w:tr>
      <w:tr w:rsidR="00965333" w:rsidRPr="001D574D" w:rsidTr="008434C3">
        <w:trPr>
          <w:trHeight w:val="345"/>
        </w:trPr>
        <w:tc>
          <w:tcPr>
            <w:tcW w:w="4622" w:type="dxa"/>
            <w:vMerge/>
          </w:tcPr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i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iCs/>
                <w:sz w:val="24"/>
                <w:szCs w:val="24"/>
              </w:rPr>
              <w:t>Betegszállítási gyakorlat</w:t>
            </w:r>
          </w:p>
        </w:tc>
      </w:tr>
      <w:tr w:rsidR="00965333" w:rsidRPr="001D574D" w:rsidTr="008434C3">
        <w:trPr>
          <w:trHeight w:val="330"/>
        </w:trPr>
        <w:tc>
          <w:tcPr>
            <w:tcW w:w="4622" w:type="dxa"/>
            <w:vMerge/>
          </w:tcPr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i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iCs/>
                <w:sz w:val="24"/>
                <w:szCs w:val="24"/>
              </w:rPr>
              <w:t>Betegszállítás irányítási gyakorlat</w:t>
            </w:r>
          </w:p>
        </w:tc>
      </w:tr>
      <w:tr w:rsidR="00965333" w:rsidRPr="001D574D" w:rsidTr="001C6AA2">
        <w:trPr>
          <w:trHeight w:val="413"/>
        </w:trPr>
        <w:tc>
          <w:tcPr>
            <w:tcW w:w="4622" w:type="dxa"/>
            <w:vMerge/>
          </w:tcPr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iCs/>
                <w:color w:val="FF0000"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iCs/>
                <w:sz w:val="24"/>
                <w:szCs w:val="24"/>
              </w:rPr>
              <w:t>Mentésirányítási gyakorlat</w:t>
            </w:r>
          </w:p>
        </w:tc>
      </w:tr>
      <w:tr w:rsidR="00965333" w:rsidRPr="001D574D" w:rsidTr="008434C3">
        <w:trPr>
          <w:trHeight w:val="300"/>
        </w:trPr>
        <w:tc>
          <w:tcPr>
            <w:tcW w:w="4622" w:type="dxa"/>
            <w:vMerge w:val="restart"/>
          </w:tcPr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65333" w:rsidRPr="009D5609" w:rsidRDefault="00965333" w:rsidP="00393DC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D5609">
              <w:rPr>
                <w:rFonts w:ascii="Times New Roman" w:hAnsi="Times New Roman"/>
                <w:b/>
                <w:sz w:val="24"/>
                <w:szCs w:val="24"/>
              </w:rPr>
              <w:t>11165-12</w:t>
            </w:r>
          </w:p>
          <w:p w:rsidR="00965333" w:rsidRPr="009D5609" w:rsidRDefault="00965333" w:rsidP="00393DCC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D5609">
              <w:rPr>
                <w:rFonts w:ascii="Times New Roman" w:hAnsi="Times New Roman"/>
                <w:b/>
                <w:sz w:val="24"/>
                <w:szCs w:val="24"/>
              </w:rPr>
              <w:t>Mentéstechnika</w:t>
            </w:r>
            <w:r w:rsidRPr="009D5609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65333" w:rsidRPr="009D5609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b/>
                <w:bCs/>
                <w:sz w:val="24"/>
                <w:szCs w:val="24"/>
              </w:rPr>
              <w:t>Mentéstechnikai gyakorlat</w:t>
            </w:r>
          </w:p>
        </w:tc>
      </w:tr>
      <w:tr w:rsidR="00965333" w:rsidRPr="001D574D" w:rsidTr="008434C3">
        <w:trPr>
          <w:trHeight w:val="300"/>
        </w:trPr>
        <w:tc>
          <w:tcPr>
            <w:tcW w:w="4622" w:type="dxa"/>
            <w:vMerge/>
          </w:tcPr>
          <w:p w:rsidR="00965333" w:rsidRPr="001A6DC2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b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bCs/>
                <w:sz w:val="24"/>
                <w:szCs w:val="24"/>
              </w:rPr>
              <w:t>A helyszín vizsgálata</w:t>
            </w:r>
          </w:p>
        </w:tc>
      </w:tr>
      <w:tr w:rsidR="00965333" w:rsidRPr="001D574D" w:rsidTr="008434C3">
        <w:trPr>
          <w:trHeight w:val="345"/>
        </w:trPr>
        <w:tc>
          <w:tcPr>
            <w:tcW w:w="4622" w:type="dxa"/>
            <w:vMerge/>
          </w:tcPr>
          <w:p w:rsidR="00965333" w:rsidRPr="001A6DC2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bCs/>
                <w:sz w:val="24"/>
                <w:szCs w:val="24"/>
              </w:rPr>
            </w:pPr>
            <w:r w:rsidRPr="001A6DC2">
              <w:rPr>
                <w:rFonts w:ascii="Times New Roman" w:hAnsi="Times New Roman"/>
                <w:noProof/>
                <w:sz w:val="24"/>
                <w:szCs w:val="24"/>
              </w:rPr>
              <w:t>ABCDE-szemlélet szerinti szaksegélynyújtás</w:t>
            </w:r>
          </w:p>
        </w:tc>
      </w:tr>
      <w:tr w:rsidR="00965333" w:rsidRPr="001D574D" w:rsidTr="008434C3">
        <w:trPr>
          <w:trHeight w:val="300"/>
        </w:trPr>
        <w:tc>
          <w:tcPr>
            <w:tcW w:w="4622" w:type="dxa"/>
            <w:vMerge/>
          </w:tcPr>
          <w:p w:rsidR="00965333" w:rsidRPr="001A6DC2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b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bCs/>
                <w:sz w:val="24"/>
                <w:szCs w:val="24"/>
              </w:rPr>
              <w:t>Újraélesztés</w:t>
            </w:r>
          </w:p>
        </w:tc>
      </w:tr>
      <w:tr w:rsidR="00965333" w:rsidRPr="001D574D" w:rsidTr="008434C3">
        <w:trPr>
          <w:trHeight w:val="315"/>
        </w:trPr>
        <w:tc>
          <w:tcPr>
            <w:tcW w:w="4622" w:type="dxa"/>
            <w:vMerge/>
          </w:tcPr>
          <w:p w:rsidR="00965333" w:rsidRPr="001A6DC2" w:rsidRDefault="00965333" w:rsidP="00CF5DF8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965333" w:rsidRPr="001A6DC2" w:rsidRDefault="00965333" w:rsidP="008434C3">
            <w:pPr>
              <w:rPr>
                <w:rFonts w:ascii="Palatino Linotype" w:hAnsi="Palatino Linotype" w:cs="Palatino Linotype"/>
                <w:bCs/>
                <w:sz w:val="24"/>
                <w:szCs w:val="24"/>
              </w:rPr>
            </w:pPr>
            <w:r w:rsidRPr="001A6DC2">
              <w:rPr>
                <w:rFonts w:ascii="Palatino Linotype" w:hAnsi="Palatino Linotype" w:cs="Palatino Linotype"/>
                <w:bCs/>
                <w:sz w:val="24"/>
                <w:szCs w:val="24"/>
              </w:rPr>
              <w:t>Mentéstechnika szervezése</w:t>
            </w:r>
          </w:p>
        </w:tc>
      </w:tr>
    </w:tbl>
    <w:p w:rsidR="00965333" w:rsidRDefault="00965333" w:rsidP="003A7FA1"/>
    <w:p w:rsidR="00965333" w:rsidRDefault="00965333" w:rsidP="003A7FA1"/>
    <w:p w:rsidR="00965333" w:rsidRPr="00433D83" w:rsidRDefault="00965333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  <w:vertAlign w:val="superscript"/>
        </w:rPr>
      </w:pPr>
      <w:r w:rsidRPr="00DF6E87">
        <w:rPr>
          <w:rFonts w:ascii="Palatino Linotype" w:hAnsi="Palatino Linotype" w:cs="Arial"/>
          <w:b/>
          <w:sz w:val="24"/>
          <w:szCs w:val="24"/>
        </w:rPr>
        <w:t>A szakmai követelménymodul azonosító száma</w:t>
      </w:r>
      <w:r>
        <w:rPr>
          <w:rFonts w:ascii="Palatino Linotype" w:hAnsi="Palatino Linotype" w:cs="Arial"/>
          <w:b/>
          <w:sz w:val="24"/>
          <w:szCs w:val="24"/>
        </w:rPr>
        <w:t>,</w:t>
      </w:r>
      <w:r w:rsidRPr="00DF6E87">
        <w:rPr>
          <w:rFonts w:ascii="Palatino Linotype" w:hAnsi="Palatino Linotype" w:cs="Arial"/>
          <w:b/>
          <w:sz w:val="24"/>
          <w:szCs w:val="24"/>
        </w:rPr>
        <w:t xml:space="preserve"> megnevezése</w:t>
      </w:r>
    </w:p>
    <w:p w:rsidR="00965333" w:rsidRPr="00DF6E87" w:rsidRDefault="00965333" w:rsidP="003A7FA1">
      <w:pPr>
        <w:widowControl w:val="0"/>
        <w:suppressAutoHyphens/>
        <w:ind w:left="3540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965333" w:rsidRPr="001C6AA2" w:rsidRDefault="00965333" w:rsidP="001C6AA2">
      <w:pPr>
        <w:rPr>
          <w:rFonts w:ascii="Palatino Linotype" w:hAnsi="Palatino Linotype"/>
          <w:b/>
          <w:sz w:val="24"/>
          <w:szCs w:val="24"/>
        </w:rPr>
      </w:pPr>
      <w:r w:rsidRPr="001C6AA2">
        <w:rPr>
          <w:rFonts w:ascii="Palatino Linotype" w:hAnsi="Palatino Linotype"/>
          <w:b/>
          <w:sz w:val="24"/>
          <w:szCs w:val="24"/>
        </w:rPr>
        <w:t>11164-12 Logisztika</w:t>
      </w:r>
      <w:r w:rsidRPr="001C6AA2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965333" w:rsidRDefault="00965333" w:rsidP="003A7FA1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965333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t>Logisztikai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gyakorlatok tantárgy</w:t>
      </w:r>
    </w:p>
    <w:p w:rsidR="00965333" w:rsidRDefault="00965333" w:rsidP="005016EE">
      <w:pPr>
        <w:widowControl w:val="0"/>
        <w:suppressAutoHyphens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1A6DC2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65333" w:rsidRDefault="00965333" w:rsidP="005016EE">
      <w:pPr>
        <w:widowControl w:val="0"/>
        <w:suppressAutoHyphens/>
        <w:ind w:left="360"/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t>Betegszállítási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gyakorlat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Szállítójárművek típusai, felszerelés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Betegszállási</w:t>
      </w:r>
      <w:r>
        <w:rPr>
          <w:rFonts w:ascii="Palatino Linotype" w:hAnsi="Palatino Linotype" w:cs="Palatino Linotype"/>
          <w:sz w:val="24"/>
          <w:szCs w:val="24"/>
        </w:rPr>
        <w:t xml:space="preserve"> feladatok végzése közben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szállítás felvétele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feltalálása, GPS használat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rádióforgalmazás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szállíthatóságának a megítélése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pozicionálása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betegmozgatás eszközeinek használata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és a környezet előkészítése szállításhoz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megfigyelése szállítás alatt</w:t>
      </w:r>
    </w:p>
    <w:p w:rsidR="00965333" w:rsidRPr="00A11126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szállítás dokumentációja</w:t>
      </w:r>
    </w:p>
    <w:p w:rsidR="00965333" w:rsidRPr="000E120B" w:rsidRDefault="00965333" w:rsidP="00325072">
      <w:pPr>
        <w:ind w:left="1100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lastRenderedPageBreak/>
        <w:t>Betegszállítás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irányítási gyakorlat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A betegszállítás irányítás szervezeti felépítése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Munkakörök a szállításirányításban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A betegszállítás felvétele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Kivonuló egységek riasztása, feladatkiadás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Kapcsolattartás a betegszállító egységekkel</w:t>
      </w:r>
    </w:p>
    <w:p w:rsidR="00965333" w:rsidRPr="009B34B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A betegszállítás</w:t>
      </w:r>
      <w:r w:rsidRPr="009B34B3">
        <w:rPr>
          <w:rFonts w:ascii="Palatino Linotype" w:hAnsi="Palatino Linotype" w:cs="Palatino Linotype"/>
          <w:sz w:val="24"/>
          <w:szCs w:val="24"/>
        </w:rPr>
        <w:t xml:space="preserve"> irányítás dokumentációja </w:t>
      </w:r>
    </w:p>
    <w:p w:rsidR="00965333" w:rsidRPr="000E120B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t>Mentésirányítási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gyakorlat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A mentésirányítás szervezeti felépítése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Munkakörök a mentésirányításban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A segélykérés, bejelentés felvétele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Kérdezési protokollok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Helymeghatározó rendszerek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Kivonuló egységek riasztása, feladatkiadás</w:t>
      </w:r>
    </w:p>
    <w:p w:rsidR="00965333" w:rsidRPr="00325072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Kapcsolattartás a mentőegységekkel</w:t>
      </w:r>
    </w:p>
    <w:p w:rsidR="00965333" w:rsidRPr="009B34B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 w:cs="Palatino Linotype"/>
          <w:sz w:val="24"/>
          <w:szCs w:val="24"/>
        </w:rPr>
        <w:t>A mentés</w:t>
      </w:r>
      <w:r w:rsidRPr="009B34B3">
        <w:rPr>
          <w:rFonts w:ascii="Palatino Linotype" w:hAnsi="Palatino Linotype" w:cs="Palatino Linotype"/>
          <w:sz w:val="24"/>
          <w:szCs w:val="24"/>
        </w:rPr>
        <w:t xml:space="preserve"> irányítás dokumentációja </w:t>
      </w:r>
    </w:p>
    <w:p w:rsidR="00965333" w:rsidRDefault="00965333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965333" w:rsidRDefault="00965333" w:rsidP="003A7FA1">
      <w:pPr>
        <w:widowControl w:val="0"/>
        <w:suppressAutoHyphens/>
        <w:rPr>
          <w:rFonts w:ascii="Palatino Linotype" w:hAnsi="Palatino Linotype" w:cs="Arial"/>
          <w:b/>
          <w:sz w:val="24"/>
          <w:szCs w:val="24"/>
        </w:rPr>
      </w:pPr>
    </w:p>
    <w:p w:rsidR="00965333" w:rsidRDefault="00965333" w:rsidP="001C6AA2">
      <w:pPr>
        <w:rPr>
          <w:rFonts w:ascii="Palatino Linotype" w:hAnsi="Palatino Linotype"/>
          <w:b/>
          <w:sz w:val="24"/>
          <w:szCs w:val="24"/>
        </w:rPr>
      </w:pPr>
      <w:r w:rsidRPr="001C6AA2">
        <w:rPr>
          <w:rFonts w:ascii="Palatino Linotype" w:hAnsi="Palatino Linotype"/>
          <w:b/>
          <w:sz w:val="24"/>
          <w:szCs w:val="24"/>
        </w:rPr>
        <w:t>11165-12 Mentéstechnika</w:t>
      </w:r>
    </w:p>
    <w:p w:rsidR="00965333" w:rsidRPr="001C6AA2" w:rsidRDefault="00965333" w:rsidP="001C6AA2">
      <w:pPr>
        <w:rPr>
          <w:rFonts w:ascii="Palatino Linotype" w:hAnsi="Palatino Linotype"/>
          <w:b/>
          <w:sz w:val="24"/>
          <w:szCs w:val="24"/>
        </w:rPr>
      </w:pPr>
    </w:p>
    <w:p w:rsidR="00965333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t>Mentéstechnikai</w:t>
      </w:r>
      <w:r w:rsidRPr="001A6DC2">
        <w:rPr>
          <w:rFonts w:ascii="Palatino Linotype" w:hAnsi="Palatino Linotype" w:cs="Palatino Linotype"/>
          <w:b/>
          <w:bCs/>
          <w:sz w:val="24"/>
          <w:szCs w:val="24"/>
        </w:rPr>
        <w:t xml:space="preserve"> gyakorlat</w:t>
      </w:r>
    </w:p>
    <w:p w:rsidR="00965333" w:rsidRDefault="00965333" w:rsidP="00CA45B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Default="00965333" w:rsidP="001A6DC2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965333" w:rsidRPr="000E120B" w:rsidRDefault="00965333" w:rsidP="00CA45B4">
      <w:pPr>
        <w:rPr>
          <w:rFonts w:ascii="Palatino Linotype" w:hAnsi="Palatino Linotype" w:cs="Palatino Linotype"/>
          <w:b/>
          <w:bCs/>
          <w:sz w:val="24"/>
          <w:szCs w:val="24"/>
        </w:rPr>
      </w:pPr>
    </w:p>
    <w:p w:rsidR="00965333" w:rsidRPr="000E120B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A </w:t>
      </w:r>
      <w:r w:rsidRPr="00325072">
        <w:rPr>
          <w:rFonts w:ascii="Palatino Linotype" w:hAnsi="Palatino Linotype"/>
          <w:b/>
          <w:sz w:val="24"/>
          <w:szCs w:val="24"/>
        </w:rPr>
        <w:t>helyszín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vizsgálata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helyszín, mint információforrás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Veszélyforrások a helyszínen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Helyszínbiztosítás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és környezete, mérgezés, fertőzés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Az első benyomás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Tetőtől – talpig vizsgálat</w:t>
      </w:r>
    </w:p>
    <w:p w:rsidR="00965333" w:rsidRPr="000E120B" w:rsidRDefault="00965333" w:rsidP="001A6DC2">
      <w:pPr>
        <w:rPr>
          <w:rFonts w:ascii="Palatino Linotype" w:hAnsi="Palatino Linotype" w:cs="Palatino Linotype"/>
          <w:sz w:val="24"/>
          <w:szCs w:val="24"/>
        </w:rPr>
      </w:pPr>
    </w:p>
    <w:p w:rsidR="00965333" w:rsidRPr="00CA45B4" w:rsidRDefault="00965333" w:rsidP="00325072">
      <w:pPr>
        <w:ind w:left="515" w:firstLine="194"/>
        <w:rPr>
          <w:rFonts w:ascii="Palatino Linotype" w:hAnsi="Palatino Linotype" w:cs="Palatino Linotype"/>
          <w:b/>
          <w:bCs/>
          <w:sz w:val="24"/>
          <w:szCs w:val="24"/>
        </w:rPr>
      </w:pPr>
      <w:r w:rsidRPr="001A6DC2">
        <w:rPr>
          <w:rFonts w:ascii="Palatino Linotype" w:hAnsi="Palatino Linotype" w:cs="Palatino Linotype"/>
          <w:b/>
          <w:bCs/>
          <w:sz w:val="24"/>
          <w:szCs w:val="24"/>
        </w:rPr>
        <w:t>ABCDE-</w:t>
      </w:r>
      <w:r w:rsidRPr="00325072">
        <w:rPr>
          <w:rFonts w:ascii="Palatino Linotype" w:hAnsi="Palatino Linotype"/>
          <w:b/>
          <w:sz w:val="24"/>
          <w:szCs w:val="24"/>
        </w:rPr>
        <w:t>szemlélet</w:t>
      </w:r>
      <w:r w:rsidRPr="001A6DC2">
        <w:rPr>
          <w:rFonts w:ascii="Palatino Linotype" w:hAnsi="Palatino Linotype" w:cs="Palatino Linotype"/>
          <w:b/>
          <w:bCs/>
          <w:sz w:val="24"/>
          <w:szCs w:val="24"/>
        </w:rPr>
        <w:t xml:space="preserve"> szerinti szaksegélynyújtás</w:t>
      </w:r>
      <w:r w:rsidRPr="00CA45B4">
        <w:rPr>
          <w:rFonts w:ascii="Palatino Linotype" w:hAnsi="Palatino Linotype" w:cs="Palatino Linotype"/>
          <w:b/>
          <w:bCs/>
          <w:sz w:val="24"/>
          <w:szCs w:val="24"/>
        </w:rPr>
        <w:tab/>
      </w:r>
    </w:p>
    <w:p w:rsidR="00965333" w:rsidRPr="000C5690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légutak átjárhatóságának és veszélyeztetettségének a megítélése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Légúti idegentest</w:t>
      </w:r>
      <w:r w:rsidRPr="000C5690">
        <w:rPr>
          <w:rFonts w:ascii="Palatino Linotype" w:hAnsi="Palatino Linotype" w:cs="Palatino Linotype"/>
          <w:sz w:val="24"/>
          <w:szCs w:val="24"/>
        </w:rPr>
        <w:t xml:space="preserve"> eltávolít</w:t>
      </w:r>
      <w:r>
        <w:rPr>
          <w:rFonts w:ascii="Palatino Linotype" w:hAnsi="Palatino Linotype" w:cs="Palatino Linotype"/>
          <w:sz w:val="24"/>
          <w:szCs w:val="24"/>
        </w:rPr>
        <w:t xml:space="preserve">ása </w:t>
      </w:r>
      <w:r w:rsidRPr="000C5690">
        <w:rPr>
          <w:rFonts w:ascii="Palatino Linotype" w:hAnsi="Palatino Linotype" w:cs="Palatino Linotype"/>
          <w:sz w:val="24"/>
          <w:szCs w:val="24"/>
        </w:rPr>
        <w:t>eszköz nélkül</w:t>
      </w:r>
    </w:p>
    <w:p w:rsidR="00965333" w:rsidRPr="000C5690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pozicionálása, biztonságos testhelyzet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légútbiztosítás algoritmusa eszköz nélkül</w:t>
      </w:r>
    </w:p>
    <w:p w:rsidR="00965333" w:rsidRPr="000A0CDC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0A0CDC">
        <w:rPr>
          <w:rFonts w:ascii="Palatino Linotype" w:hAnsi="Palatino Linotype" w:cs="Palatino Linotype"/>
          <w:sz w:val="24"/>
          <w:szCs w:val="24"/>
        </w:rPr>
        <w:t>Légútbiztosítás pharingeális eszközökkel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Guedel-tubus (száj-garat) használata</w:t>
      </w:r>
    </w:p>
    <w:p w:rsidR="00965333" w:rsidRPr="000A0CDC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Wendl tubus (orr-garat) használata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lastRenderedPageBreak/>
        <w:t>A légzés megítélése</w:t>
      </w:r>
      <w:r w:rsidRPr="001A6DC2">
        <w:rPr>
          <w:rFonts w:ascii="Palatino Linotype" w:hAnsi="Palatino Linotype" w:cs="Palatino Linotype"/>
          <w:sz w:val="24"/>
          <w:szCs w:val="24"/>
        </w:rPr>
        <w:t xml:space="preserve"> </w:t>
      </w:r>
      <w:r>
        <w:rPr>
          <w:rFonts w:ascii="Palatino Linotype" w:hAnsi="Palatino Linotype" w:cs="Palatino Linotype"/>
          <w:sz w:val="24"/>
          <w:szCs w:val="24"/>
        </w:rPr>
        <w:t xml:space="preserve"> </w:t>
      </w:r>
      <w:r w:rsidRPr="00196CB9">
        <w:rPr>
          <w:rFonts w:ascii="Palatino Linotype" w:hAnsi="Palatino Linotype" w:cs="Palatino Linotype"/>
          <w:sz w:val="24"/>
          <w:szCs w:val="24"/>
        </w:rPr>
        <w:t>(légzésszám</w:t>
      </w:r>
      <w:r>
        <w:rPr>
          <w:rFonts w:ascii="Palatino Linotype" w:hAnsi="Palatino Linotype" w:cs="Palatino Linotype"/>
          <w:sz w:val="24"/>
          <w:szCs w:val="24"/>
        </w:rPr>
        <w:t xml:space="preserve"> mérése</w:t>
      </w:r>
      <w:r w:rsidRPr="00196CB9">
        <w:rPr>
          <w:rFonts w:ascii="Palatino Linotype" w:hAnsi="Palatino Linotype" w:cs="Palatino Linotype"/>
          <w:sz w:val="24"/>
          <w:szCs w:val="24"/>
        </w:rPr>
        <w:t xml:space="preserve">, légzési minta, segédizmok, </w:t>
      </w:r>
      <w:r>
        <w:rPr>
          <w:rFonts w:ascii="Palatino Linotype" w:hAnsi="Palatino Linotype" w:cs="Palatino Linotype"/>
          <w:sz w:val="24"/>
          <w:szCs w:val="24"/>
        </w:rPr>
        <w:t>hangjelenségek)</w:t>
      </w:r>
    </w:p>
    <w:p w:rsidR="00965333" w:rsidRPr="002B3F4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261806">
        <w:rPr>
          <w:rFonts w:ascii="Palatino Linotype" w:hAnsi="Palatino Linotype" w:cs="Palatino Linotype"/>
          <w:sz w:val="24"/>
          <w:szCs w:val="24"/>
        </w:rPr>
        <w:t>Oxigén szaturáció mérése pulsoximéterrel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Centrális és perifériás pulzus tapintása és értékelése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A keringés megítélése és veszélyeztetettség megállapítása </w:t>
      </w:r>
    </w:p>
    <w:p w:rsidR="00965333" w:rsidRPr="00D67028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Telemetrikus EKG készítése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beteg tudatállapota megítélése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Érzés és mozgászavarok felismerése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</w:t>
      </w:r>
      <w:r w:rsidRPr="00D67028">
        <w:rPr>
          <w:rFonts w:ascii="Palatino Linotype" w:hAnsi="Palatino Linotype" w:cs="Palatino Linotype"/>
          <w:sz w:val="24"/>
          <w:szCs w:val="24"/>
        </w:rPr>
        <w:t>lsődleges és másodlagos trauma vizsgálat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>Vérzéscsillapítás, tourniquet-t alkalmazása</w:t>
      </w:r>
    </w:p>
    <w:p w:rsidR="00965333" w:rsidRPr="00B24B88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Törések rögzítésében való segédkezés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kötéssel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 xml:space="preserve">Cramer sínnel </w:t>
      </w:r>
    </w:p>
    <w:p w:rsidR="00965333" w:rsidRPr="00B24B88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B24B88">
        <w:rPr>
          <w:rFonts w:ascii="Palatino Linotype" w:hAnsi="Palatino Linotype" w:cs="Palatino Linotype"/>
          <w:sz w:val="24"/>
          <w:szCs w:val="24"/>
        </w:rPr>
        <w:t>VM –cal</w:t>
      </w:r>
    </w:p>
    <w:p w:rsidR="00965333" w:rsidRPr="00B24B88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v</w:t>
      </w:r>
      <w:r w:rsidRPr="00B24B88">
        <w:rPr>
          <w:rFonts w:ascii="Palatino Linotype" w:hAnsi="Palatino Linotype" w:cs="Palatino Linotype"/>
          <w:sz w:val="24"/>
          <w:szCs w:val="24"/>
        </w:rPr>
        <w:t>ákuum sínnel</w:t>
      </w:r>
    </w:p>
    <w:p w:rsidR="00965333" w:rsidRPr="00D67028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n</w:t>
      </w:r>
      <w:r w:rsidRPr="00B24B88">
        <w:rPr>
          <w:rFonts w:ascii="Palatino Linotype" w:hAnsi="Palatino Linotype" w:cs="Palatino Linotype"/>
          <w:sz w:val="24"/>
          <w:szCs w:val="24"/>
        </w:rPr>
        <w:t>yakrögzítővel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gerinchordággyal/gerinclappal/lapáthordággyal</w:t>
      </w:r>
    </w:p>
    <w:p w:rsidR="00965333" w:rsidRPr="00E055BF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medence övvel</w:t>
      </w:r>
    </w:p>
    <w:p w:rsidR="00965333" w:rsidRDefault="00965333" w:rsidP="00325072">
      <w:pPr>
        <w:pStyle w:val="Listaszerbekezds"/>
        <w:spacing w:after="0" w:line="240" w:lineRule="auto"/>
        <w:ind w:left="1100"/>
        <w:rPr>
          <w:rFonts w:ascii="Palatino Linotype" w:hAnsi="Palatino Linotype" w:cs="Palatino Linotype"/>
          <w:sz w:val="24"/>
          <w:szCs w:val="24"/>
        </w:rPr>
      </w:pPr>
      <w:r w:rsidRPr="00E055BF">
        <w:rPr>
          <w:rFonts w:ascii="Palatino Linotype" w:hAnsi="Palatino Linotype" w:cs="Palatino Linotype"/>
          <w:sz w:val="24"/>
          <w:szCs w:val="24"/>
        </w:rPr>
        <w:t>húzó sínnel</w:t>
      </w:r>
    </w:p>
    <w:p w:rsidR="00965333" w:rsidRPr="00DB689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Hő ártalmak ellátása</w:t>
      </w:r>
    </w:p>
    <w:p w:rsidR="00965333" w:rsidRPr="000E120B" w:rsidRDefault="00965333" w:rsidP="00CA45B4">
      <w:pPr>
        <w:ind w:firstLine="708"/>
        <w:rPr>
          <w:rFonts w:ascii="Palatino Linotype" w:hAnsi="Palatino Linotype" w:cs="Palatino Linotype"/>
          <w:sz w:val="24"/>
          <w:szCs w:val="24"/>
        </w:rPr>
      </w:pPr>
    </w:p>
    <w:p w:rsidR="00965333" w:rsidRPr="00546F26" w:rsidRDefault="00965333" w:rsidP="00325072">
      <w:pPr>
        <w:ind w:left="515" w:firstLine="194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t>Újraélesztés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Lélegeztetés eszköz nélkül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Lélegeztetés eszközzel </w:t>
      </w:r>
      <w:r w:rsidRPr="00B24B88">
        <w:rPr>
          <w:rFonts w:ascii="Palatino Linotype" w:hAnsi="Palatino Linotype" w:cs="Palatino Linotype"/>
          <w:sz w:val="24"/>
          <w:szCs w:val="24"/>
        </w:rPr>
        <w:t>(ballonnal-maszkkal</w:t>
      </w:r>
      <w:r>
        <w:rPr>
          <w:rFonts w:ascii="Palatino Linotype" w:hAnsi="Palatino Linotype" w:cs="Palatino Linotype"/>
          <w:sz w:val="24"/>
          <w:szCs w:val="24"/>
        </w:rPr>
        <w:t>)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Oxigén terápia 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BLS (Basic Life Support) Alapszintű eszköz nélküli újraélesztés gyakorlása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XBLS Alapszintű eszközös újraélesztés gyakorlása</w:t>
      </w:r>
    </w:p>
    <w:p w:rsidR="00965333" w:rsidRDefault="00965333" w:rsidP="00325072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AED Automata külső defibrillátor alkalmazásának gyakorlása</w:t>
      </w:r>
    </w:p>
    <w:p w:rsidR="00965333" w:rsidRPr="000E120B" w:rsidRDefault="00965333" w:rsidP="00CA45B4">
      <w:pPr>
        <w:ind w:firstLine="708"/>
        <w:rPr>
          <w:rFonts w:ascii="Palatino Linotype" w:hAnsi="Palatino Linotype" w:cs="Palatino Linotype"/>
          <w:sz w:val="24"/>
          <w:szCs w:val="24"/>
        </w:rPr>
      </w:pPr>
    </w:p>
    <w:p w:rsidR="00965333" w:rsidRPr="000E120B" w:rsidRDefault="00965333" w:rsidP="00325072">
      <w:pPr>
        <w:ind w:left="515" w:firstLine="194"/>
        <w:rPr>
          <w:rFonts w:ascii="Palatino Linotype" w:hAnsi="Palatino Linotype" w:cs="Palatino Linotype"/>
          <w:sz w:val="24"/>
          <w:szCs w:val="24"/>
        </w:rPr>
      </w:pPr>
      <w:r w:rsidRPr="00325072">
        <w:rPr>
          <w:rFonts w:ascii="Palatino Linotype" w:hAnsi="Palatino Linotype"/>
          <w:b/>
          <w:sz w:val="24"/>
          <w:szCs w:val="24"/>
        </w:rPr>
        <w:t>Mentéstechnika</w:t>
      </w:r>
      <w:r w:rsidRPr="008434C3">
        <w:rPr>
          <w:rFonts w:ascii="Palatino Linotype" w:hAnsi="Palatino Linotype" w:cs="Palatino Linotype"/>
          <w:b/>
          <w:bCs/>
          <w:sz w:val="24"/>
          <w:szCs w:val="24"/>
        </w:rPr>
        <w:t xml:space="preserve"> szervezése</w:t>
      </w:r>
    </w:p>
    <w:p w:rsidR="00965333" w:rsidRDefault="00965333" w:rsidP="00CA45B4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Elsősegély szintjei, sürgősségi ellátó lánc szerint</w:t>
      </w:r>
    </w:p>
    <w:p w:rsidR="00965333" w:rsidRDefault="00965333" w:rsidP="00CA45B4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Időfaktor (arany óra, platina percek)</w:t>
      </w:r>
    </w:p>
    <w:p w:rsidR="00965333" w:rsidRDefault="00965333" w:rsidP="00CA45B4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A sürgősség fokozatai</w:t>
      </w:r>
    </w:p>
    <w:p w:rsidR="00965333" w:rsidRDefault="00965333" w:rsidP="00CA45B4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 xml:space="preserve">Többfokozatú mentésszervezés </w:t>
      </w:r>
    </w:p>
    <w:p w:rsidR="00965333" w:rsidRPr="00DB6893" w:rsidRDefault="00965333" w:rsidP="00CA45B4">
      <w:pPr>
        <w:pStyle w:val="Listaszerbekezds"/>
        <w:spacing w:after="0" w:line="240" w:lineRule="auto"/>
        <w:rPr>
          <w:rFonts w:ascii="Palatino Linotype" w:hAnsi="Palatino Linotype" w:cs="Palatino Linotype"/>
          <w:sz w:val="24"/>
          <w:szCs w:val="24"/>
        </w:rPr>
      </w:pPr>
      <w:r>
        <w:rPr>
          <w:rFonts w:ascii="Palatino Linotype" w:hAnsi="Palatino Linotype" w:cs="Palatino Linotype"/>
          <w:sz w:val="24"/>
          <w:szCs w:val="24"/>
        </w:rPr>
        <w:t>Scorok, kockázatbesorolások ismerete</w:t>
      </w:r>
    </w:p>
    <w:p w:rsidR="00965333" w:rsidRDefault="00965333" w:rsidP="00FE3400">
      <w:pPr>
        <w:widowControl w:val="0"/>
        <w:suppressAutoHyphens/>
      </w:pPr>
    </w:p>
    <w:sectPr w:rsidR="00965333" w:rsidSect="0081243D">
      <w:footerReference w:type="default" r:id="rId8"/>
      <w:footerReference w:type="first" r:id="rId9"/>
      <w:pgSz w:w="11906" w:h="16838"/>
      <w:pgMar w:top="1618" w:right="1418" w:bottom="16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5333" w:rsidRDefault="00965333">
      <w:r>
        <w:separator/>
      </w:r>
    </w:p>
    <w:p w:rsidR="00965333" w:rsidRDefault="00965333"/>
    <w:p w:rsidR="00965333" w:rsidRDefault="00965333" w:rsidP="00B10E84"/>
    <w:p w:rsidR="00965333" w:rsidRDefault="00965333"/>
    <w:p w:rsidR="00965333" w:rsidRDefault="00965333"/>
  </w:endnote>
  <w:endnote w:type="continuationSeparator" w:id="0">
    <w:p w:rsidR="00965333" w:rsidRDefault="00965333">
      <w:r>
        <w:continuationSeparator/>
      </w:r>
    </w:p>
    <w:p w:rsidR="00965333" w:rsidRDefault="00965333"/>
    <w:p w:rsidR="00965333" w:rsidRDefault="00965333" w:rsidP="00B10E84"/>
    <w:p w:rsidR="00965333" w:rsidRDefault="00965333"/>
    <w:p w:rsidR="00965333" w:rsidRDefault="0096533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5333" w:rsidRPr="00931E79" w:rsidRDefault="00965333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931E79">
      <w:rPr>
        <w:rStyle w:val="Oldalszm"/>
        <w:rFonts w:ascii="Palatino Linotype" w:hAnsi="Palatino Linotype"/>
        <w:sz w:val="20"/>
        <w:szCs w:val="20"/>
      </w:rPr>
      <w:fldChar w:fldCharType="begin"/>
    </w:r>
    <w:r w:rsidRPr="00931E79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931E79">
      <w:rPr>
        <w:rStyle w:val="Oldalszm"/>
        <w:rFonts w:ascii="Palatino Linotype" w:hAnsi="Palatino Linotype"/>
        <w:sz w:val="20"/>
        <w:szCs w:val="20"/>
      </w:rPr>
      <w:fldChar w:fldCharType="separate"/>
    </w:r>
    <w:r w:rsidR="00C301F0">
      <w:rPr>
        <w:rStyle w:val="Oldalszm"/>
        <w:rFonts w:ascii="Palatino Linotype" w:hAnsi="Palatino Linotype"/>
        <w:noProof/>
        <w:sz w:val="20"/>
        <w:szCs w:val="20"/>
      </w:rPr>
      <w:t>3</w:t>
    </w:r>
    <w:r w:rsidRPr="00931E79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7EE3" w:rsidRDefault="00117EE3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C301F0">
      <w:rPr>
        <w:noProof/>
      </w:rPr>
      <w:t>1</w:t>
    </w:r>
    <w:r>
      <w:fldChar w:fldCharType="end"/>
    </w:r>
  </w:p>
  <w:p w:rsidR="00117EE3" w:rsidRDefault="00117EE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5333" w:rsidRDefault="00965333">
      <w:r>
        <w:separator/>
      </w:r>
    </w:p>
    <w:p w:rsidR="00965333" w:rsidRDefault="00965333"/>
    <w:p w:rsidR="00965333" w:rsidRDefault="00965333" w:rsidP="00B10E84"/>
    <w:p w:rsidR="00965333" w:rsidRDefault="00965333"/>
    <w:p w:rsidR="00965333" w:rsidRDefault="00965333"/>
  </w:footnote>
  <w:footnote w:type="continuationSeparator" w:id="0">
    <w:p w:rsidR="00965333" w:rsidRDefault="00965333">
      <w:r>
        <w:continuationSeparator/>
      </w:r>
    </w:p>
    <w:p w:rsidR="00965333" w:rsidRDefault="00965333"/>
    <w:p w:rsidR="00965333" w:rsidRDefault="00965333" w:rsidP="00B10E84"/>
    <w:p w:rsidR="00965333" w:rsidRDefault="00965333"/>
    <w:p w:rsidR="00965333" w:rsidRDefault="0096533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E560A"/>
    <w:multiLevelType w:val="multilevel"/>
    <w:tmpl w:val="1C7637E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">
    <w:nsid w:val="747165BC"/>
    <w:multiLevelType w:val="multilevel"/>
    <w:tmpl w:val="2A2062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62"/>
        </w:tabs>
        <w:ind w:left="762" w:hanging="432"/>
      </w:pPr>
      <w:rPr>
        <w:rFonts w:cs="Times New Roman"/>
        <w:b/>
        <w:bCs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70"/>
        </w:tabs>
        <w:ind w:left="1054" w:hanging="504"/>
      </w:pPr>
      <w:rPr>
        <w:rFonts w:cs="Times New Roman"/>
        <w:b/>
        <w:bCs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73B4"/>
    <w:rsid w:val="00010697"/>
    <w:rsid w:val="00010A32"/>
    <w:rsid w:val="00010E5A"/>
    <w:rsid w:val="000117D8"/>
    <w:rsid w:val="00011B8A"/>
    <w:rsid w:val="00013280"/>
    <w:rsid w:val="00013779"/>
    <w:rsid w:val="00014447"/>
    <w:rsid w:val="000163F3"/>
    <w:rsid w:val="00023B2C"/>
    <w:rsid w:val="00025947"/>
    <w:rsid w:val="00025ECB"/>
    <w:rsid w:val="00031136"/>
    <w:rsid w:val="0003198B"/>
    <w:rsid w:val="0003199F"/>
    <w:rsid w:val="0003210F"/>
    <w:rsid w:val="00034127"/>
    <w:rsid w:val="000368CD"/>
    <w:rsid w:val="00037975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05D9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0CDC"/>
    <w:rsid w:val="000A3C2F"/>
    <w:rsid w:val="000A4808"/>
    <w:rsid w:val="000A52C7"/>
    <w:rsid w:val="000B4151"/>
    <w:rsid w:val="000B494C"/>
    <w:rsid w:val="000B520C"/>
    <w:rsid w:val="000B553B"/>
    <w:rsid w:val="000B718A"/>
    <w:rsid w:val="000B7A54"/>
    <w:rsid w:val="000C352D"/>
    <w:rsid w:val="000C3EBD"/>
    <w:rsid w:val="000C4D1E"/>
    <w:rsid w:val="000C5690"/>
    <w:rsid w:val="000C6352"/>
    <w:rsid w:val="000C7D47"/>
    <w:rsid w:val="000D0E2C"/>
    <w:rsid w:val="000D1E3F"/>
    <w:rsid w:val="000D2C49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E7E50"/>
    <w:rsid w:val="000F2BD5"/>
    <w:rsid w:val="000F4140"/>
    <w:rsid w:val="000F4A82"/>
    <w:rsid w:val="000F64CE"/>
    <w:rsid w:val="00100236"/>
    <w:rsid w:val="001059D8"/>
    <w:rsid w:val="00107B3E"/>
    <w:rsid w:val="00111FDC"/>
    <w:rsid w:val="001122EC"/>
    <w:rsid w:val="00117EE3"/>
    <w:rsid w:val="0012204D"/>
    <w:rsid w:val="00122A7A"/>
    <w:rsid w:val="001230D4"/>
    <w:rsid w:val="00124A11"/>
    <w:rsid w:val="00125346"/>
    <w:rsid w:val="001261E7"/>
    <w:rsid w:val="001279CD"/>
    <w:rsid w:val="00127CF4"/>
    <w:rsid w:val="00130D88"/>
    <w:rsid w:val="001314A4"/>
    <w:rsid w:val="00131507"/>
    <w:rsid w:val="00132EB5"/>
    <w:rsid w:val="00133C33"/>
    <w:rsid w:val="001373FD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5A42"/>
    <w:rsid w:val="00196CB9"/>
    <w:rsid w:val="001A0A21"/>
    <w:rsid w:val="001A12B8"/>
    <w:rsid w:val="001A2BB6"/>
    <w:rsid w:val="001A3575"/>
    <w:rsid w:val="001A390A"/>
    <w:rsid w:val="001A4724"/>
    <w:rsid w:val="001A6DC2"/>
    <w:rsid w:val="001A7411"/>
    <w:rsid w:val="001B0D5B"/>
    <w:rsid w:val="001B21D0"/>
    <w:rsid w:val="001B2947"/>
    <w:rsid w:val="001B5BBD"/>
    <w:rsid w:val="001B6576"/>
    <w:rsid w:val="001B7C50"/>
    <w:rsid w:val="001C1FF3"/>
    <w:rsid w:val="001C6AA2"/>
    <w:rsid w:val="001C7087"/>
    <w:rsid w:val="001D05CD"/>
    <w:rsid w:val="001D467C"/>
    <w:rsid w:val="001D574D"/>
    <w:rsid w:val="001D6F89"/>
    <w:rsid w:val="001E6D13"/>
    <w:rsid w:val="001F07C0"/>
    <w:rsid w:val="001F0FC6"/>
    <w:rsid w:val="001F4F37"/>
    <w:rsid w:val="0020182D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111C"/>
    <w:rsid w:val="00232112"/>
    <w:rsid w:val="00234CCE"/>
    <w:rsid w:val="00244A7A"/>
    <w:rsid w:val="002464FF"/>
    <w:rsid w:val="00252324"/>
    <w:rsid w:val="00253E1F"/>
    <w:rsid w:val="00256B07"/>
    <w:rsid w:val="0026014F"/>
    <w:rsid w:val="00261806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6217"/>
    <w:rsid w:val="002A3B08"/>
    <w:rsid w:val="002A47CD"/>
    <w:rsid w:val="002A5D91"/>
    <w:rsid w:val="002B0235"/>
    <w:rsid w:val="002B1539"/>
    <w:rsid w:val="002B3F43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1B8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053"/>
    <w:rsid w:val="00316DA3"/>
    <w:rsid w:val="00317E5D"/>
    <w:rsid w:val="003237D0"/>
    <w:rsid w:val="00323BBE"/>
    <w:rsid w:val="00324201"/>
    <w:rsid w:val="00325072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4D4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373E"/>
    <w:rsid w:val="00393DCC"/>
    <w:rsid w:val="00394B91"/>
    <w:rsid w:val="00396FCC"/>
    <w:rsid w:val="003A1AAF"/>
    <w:rsid w:val="003A7FA1"/>
    <w:rsid w:val="003B6C61"/>
    <w:rsid w:val="003B6D62"/>
    <w:rsid w:val="003C057D"/>
    <w:rsid w:val="003D2BAC"/>
    <w:rsid w:val="003D6A32"/>
    <w:rsid w:val="003E16A5"/>
    <w:rsid w:val="003E2AB6"/>
    <w:rsid w:val="003E65C4"/>
    <w:rsid w:val="003F2419"/>
    <w:rsid w:val="003F288D"/>
    <w:rsid w:val="003F2DE0"/>
    <w:rsid w:val="00403558"/>
    <w:rsid w:val="00403843"/>
    <w:rsid w:val="004068FF"/>
    <w:rsid w:val="004078A4"/>
    <w:rsid w:val="00407C88"/>
    <w:rsid w:val="00407D96"/>
    <w:rsid w:val="00410E0E"/>
    <w:rsid w:val="00416CE8"/>
    <w:rsid w:val="00422993"/>
    <w:rsid w:val="004271CE"/>
    <w:rsid w:val="00432C1E"/>
    <w:rsid w:val="004332A8"/>
    <w:rsid w:val="00433D83"/>
    <w:rsid w:val="00441C71"/>
    <w:rsid w:val="0044226C"/>
    <w:rsid w:val="004441B9"/>
    <w:rsid w:val="004453A2"/>
    <w:rsid w:val="0044786C"/>
    <w:rsid w:val="00447AFD"/>
    <w:rsid w:val="00451599"/>
    <w:rsid w:val="00455B56"/>
    <w:rsid w:val="004574D3"/>
    <w:rsid w:val="00460216"/>
    <w:rsid w:val="00461DC2"/>
    <w:rsid w:val="00461FF0"/>
    <w:rsid w:val="004678E0"/>
    <w:rsid w:val="00472FA1"/>
    <w:rsid w:val="00475426"/>
    <w:rsid w:val="004754C7"/>
    <w:rsid w:val="00475551"/>
    <w:rsid w:val="004770F7"/>
    <w:rsid w:val="00483C4F"/>
    <w:rsid w:val="00487FD0"/>
    <w:rsid w:val="00491F7A"/>
    <w:rsid w:val="00494057"/>
    <w:rsid w:val="00495ABE"/>
    <w:rsid w:val="00497544"/>
    <w:rsid w:val="004A0A78"/>
    <w:rsid w:val="004A44DE"/>
    <w:rsid w:val="004A4FED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2F34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036B"/>
    <w:rsid w:val="005016EE"/>
    <w:rsid w:val="00507DD2"/>
    <w:rsid w:val="00512045"/>
    <w:rsid w:val="00512495"/>
    <w:rsid w:val="00512FA5"/>
    <w:rsid w:val="00515402"/>
    <w:rsid w:val="00515876"/>
    <w:rsid w:val="00516139"/>
    <w:rsid w:val="00516BBA"/>
    <w:rsid w:val="005171D1"/>
    <w:rsid w:val="0052467E"/>
    <w:rsid w:val="0052677D"/>
    <w:rsid w:val="00537ABF"/>
    <w:rsid w:val="0054635B"/>
    <w:rsid w:val="00546F26"/>
    <w:rsid w:val="005500F8"/>
    <w:rsid w:val="00554779"/>
    <w:rsid w:val="00555207"/>
    <w:rsid w:val="005564F0"/>
    <w:rsid w:val="00556584"/>
    <w:rsid w:val="0056066F"/>
    <w:rsid w:val="005607DA"/>
    <w:rsid w:val="00563472"/>
    <w:rsid w:val="00563684"/>
    <w:rsid w:val="00563C10"/>
    <w:rsid w:val="00567175"/>
    <w:rsid w:val="005676F2"/>
    <w:rsid w:val="0057233B"/>
    <w:rsid w:val="005730B4"/>
    <w:rsid w:val="00576EE5"/>
    <w:rsid w:val="00581FE2"/>
    <w:rsid w:val="005841A2"/>
    <w:rsid w:val="0058673B"/>
    <w:rsid w:val="00586A61"/>
    <w:rsid w:val="0059606A"/>
    <w:rsid w:val="00596122"/>
    <w:rsid w:val="005A025C"/>
    <w:rsid w:val="005A4D4D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60085F"/>
    <w:rsid w:val="00601DDC"/>
    <w:rsid w:val="00603768"/>
    <w:rsid w:val="0060380A"/>
    <w:rsid w:val="00606697"/>
    <w:rsid w:val="00607C8C"/>
    <w:rsid w:val="006119B2"/>
    <w:rsid w:val="00613313"/>
    <w:rsid w:val="00614342"/>
    <w:rsid w:val="00614687"/>
    <w:rsid w:val="00615360"/>
    <w:rsid w:val="00620549"/>
    <w:rsid w:val="00621AC4"/>
    <w:rsid w:val="00623890"/>
    <w:rsid w:val="00623CCC"/>
    <w:rsid w:val="006247DF"/>
    <w:rsid w:val="00625731"/>
    <w:rsid w:val="00631E5D"/>
    <w:rsid w:val="00636981"/>
    <w:rsid w:val="006422BC"/>
    <w:rsid w:val="00642385"/>
    <w:rsid w:val="00642A50"/>
    <w:rsid w:val="0064462E"/>
    <w:rsid w:val="00646B0A"/>
    <w:rsid w:val="00652BB6"/>
    <w:rsid w:val="00652BC5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D0C76"/>
    <w:rsid w:val="006D17FF"/>
    <w:rsid w:val="006D1A33"/>
    <w:rsid w:val="006D22DD"/>
    <w:rsid w:val="006D3397"/>
    <w:rsid w:val="006D4AE8"/>
    <w:rsid w:val="006D6B16"/>
    <w:rsid w:val="006D6E91"/>
    <w:rsid w:val="006E00B2"/>
    <w:rsid w:val="006E2021"/>
    <w:rsid w:val="006E2150"/>
    <w:rsid w:val="006F0858"/>
    <w:rsid w:val="006F2DEC"/>
    <w:rsid w:val="006F4F34"/>
    <w:rsid w:val="00700391"/>
    <w:rsid w:val="007003F6"/>
    <w:rsid w:val="00701B1E"/>
    <w:rsid w:val="00710473"/>
    <w:rsid w:val="007119C7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319F"/>
    <w:rsid w:val="0073434A"/>
    <w:rsid w:val="00735A65"/>
    <w:rsid w:val="00735DD0"/>
    <w:rsid w:val="00740112"/>
    <w:rsid w:val="007423C9"/>
    <w:rsid w:val="007443E8"/>
    <w:rsid w:val="00744609"/>
    <w:rsid w:val="00744793"/>
    <w:rsid w:val="0074524C"/>
    <w:rsid w:val="00745C73"/>
    <w:rsid w:val="00750E5B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116"/>
    <w:rsid w:val="0077124F"/>
    <w:rsid w:val="00772850"/>
    <w:rsid w:val="007747D1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4DB9"/>
    <w:rsid w:val="00805313"/>
    <w:rsid w:val="0080537E"/>
    <w:rsid w:val="00806A57"/>
    <w:rsid w:val="00807DFA"/>
    <w:rsid w:val="00810736"/>
    <w:rsid w:val="0081154B"/>
    <w:rsid w:val="0081243D"/>
    <w:rsid w:val="00817D48"/>
    <w:rsid w:val="00820404"/>
    <w:rsid w:val="00822D18"/>
    <w:rsid w:val="00824216"/>
    <w:rsid w:val="00826FD7"/>
    <w:rsid w:val="00830A3E"/>
    <w:rsid w:val="0083120B"/>
    <w:rsid w:val="00831B40"/>
    <w:rsid w:val="008334EE"/>
    <w:rsid w:val="00836C26"/>
    <w:rsid w:val="008370C4"/>
    <w:rsid w:val="00841724"/>
    <w:rsid w:val="008434C3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072"/>
    <w:rsid w:val="008E3D14"/>
    <w:rsid w:val="008F0B6E"/>
    <w:rsid w:val="008F0F07"/>
    <w:rsid w:val="008F0FC5"/>
    <w:rsid w:val="008F2B7A"/>
    <w:rsid w:val="008F43A5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23145"/>
    <w:rsid w:val="00931E79"/>
    <w:rsid w:val="00933878"/>
    <w:rsid w:val="009401E5"/>
    <w:rsid w:val="00942846"/>
    <w:rsid w:val="0095115E"/>
    <w:rsid w:val="009521CB"/>
    <w:rsid w:val="0095415A"/>
    <w:rsid w:val="00954199"/>
    <w:rsid w:val="0095549B"/>
    <w:rsid w:val="0096108E"/>
    <w:rsid w:val="00965333"/>
    <w:rsid w:val="00966750"/>
    <w:rsid w:val="00966B3B"/>
    <w:rsid w:val="00970088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34B3"/>
    <w:rsid w:val="009B4EFA"/>
    <w:rsid w:val="009B621F"/>
    <w:rsid w:val="009B6C59"/>
    <w:rsid w:val="009C35B9"/>
    <w:rsid w:val="009C37E9"/>
    <w:rsid w:val="009C380E"/>
    <w:rsid w:val="009C4733"/>
    <w:rsid w:val="009C70FB"/>
    <w:rsid w:val="009D0CE5"/>
    <w:rsid w:val="009D0F13"/>
    <w:rsid w:val="009D1F45"/>
    <w:rsid w:val="009D387E"/>
    <w:rsid w:val="009D480A"/>
    <w:rsid w:val="009D4D43"/>
    <w:rsid w:val="009D5609"/>
    <w:rsid w:val="009D6E8B"/>
    <w:rsid w:val="009E398C"/>
    <w:rsid w:val="009E6F89"/>
    <w:rsid w:val="009F0A1A"/>
    <w:rsid w:val="009F2A1A"/>
    <w:rsid w:val="009F5ACC"/>
    <w:rsid w:val="00A05995"/>
    <w:rsid w:val="00A0729A"/>
    <w:rsid w:val="00A11126"/>
    <w:rsid w:val="00A12070"/>
    <w:rsid w:val="00A1446E"/>
    <w:rsid w:val="00A16E31"/>
    <w:rsid w:val="00A17423"/>
    <w:rsid w:val="00A17CD2"/>
    <w:rsid w:val="00A22030"/>
    <w:rsid w:val="00A24342"/>
    <w:rsid w:val="00A24708"/>
    <w:rsid w:val="00A253A1"/>
    <w:rsid w:val="00A31DBF"/>
    <w:rsid w:val="00A340FC"/>
    <w:rsid w:val="00A35597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6EF"/>
    <w:rsid w:val="00A90E42"/>
    <w:rsid w:val="00A91C01"/>
    <w:rsid w:val="00A9587B"/>
    <w:rsid w:val="00A96998"/>
    <w:rsid w:val="00AA0B88"/>
    <w:rsid w:val="00AA6330"/>
    <w:rsid w:val="00AB1C4A"/>
    <w:rsid w:val="00AB353C"/>
    <w:rsid w:val="00AB3C7D"/>
    <w:rsid w:val="00AC0726"/>
    <w:rsid w:val="00AC33A5"/>
    <w:rsid w:val="00AC423D"/>
    <w:rsid w:val="00AC56AA"/>
    <w:rsid w:val="00AC694C"/>
    <w:rsid w:val="00AC7854"/>
    <w:rsid w:val="00AC7D1C"/>
    <w:rsid w:val="00AC7F06"/>
    <w:rsid w:val="00AD1BBB"/>
    <w:rsid w:val="00AD2B77"/>
    <w:rsid w:val="00AD3C15"/>
    <w:rsid w:val="00AE0B8B"/>
    <w:rsid w:val="00AE19CA"/>
    <w:rsid w:val="00AE3B90"/>
    <w:rsid w:val="00AE498C"/>
    <w:rsid w:val="00AE5F8C"/>
    <w:rsid w:val="00AE63BF"/>
    <w:rsid w:val="00AE7BDF"/>
    <w:rsid w:val="00AF006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1F55"/>
    <w:rsid w:val="00B24B88"/>
    <w:rsid w:val="00B26FF0"/>
    <w:rsid w:val="00B35917"/>
    <w:rsid w:val="00B37322"/>
    <w:rsid w:val="00B4418B"/>
    <w:rsid w:val="00B453BE"/>
    <w:rsid w:val="00B458C5"/>
    <w:rsid w:val="00B52640"/>
    <w:rsid w:val="00B52760"/>
    <w:rsid w:val="00B531D3"/>
    <w:rsid w:val="00B605D3"/>
    <w:rsid w:val="00B6425E"/>
    <w:rsid w:val="00B64D83"/>
    <w:rsid w:val="00B668A3"/>
    <w:rsid w:val="00B703AE"/>
    <w:rsid w:val="00B728F6"/>
    <w:rsid w:val="00B72A75"/>
    <w:rsid w:val="00B7523C"/>
    <w:rsid w:val="00B75C18"/>
    <w:rsid w:val="00B80E99"/>
    <w:rsid w:val="00B80F12"/>
    <w:rsid w:val="00B81F22"/>
    <w:rsid w:val="00B87D30"/>
    <w:rsid w:val="00B92CAB"/>
    <w:rsid w:val="00BA0489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2A23"/>
    <w:rsid w:val="00C04E0D"/>
    <w:rsid w:val="00C05BCA"/>
    <w:rsid w:val="00C13BAB"/>
    <w:rsid w:val="00C13BD3"/>
    <w:rsid w:val="00C17CAF"/>
    <w:rsid w:val="00C20575"/>
    <w:rsid w:val="00C2188D"/>
    <w:rsid w:val="00C21FBC"/>
    <w:rsid w:val="00C224A1"/>
    <w:rsid w:val="00C22A50"/>
    <w:rsid w:val="00C23C5E"/>
    <w:rsid w:val="00C25644"/>
    <w:rsid w:val="00C25CCB"/>
    <w:rsid w:val="00C274B3"/>
    <w:rsid w:val="00C301F0"/>
    <w:rsid w:val="00C31040"/>
    <w:rsid w:val="00C32E0B"/>
    <w:rsid w:val="00C34A5F"/>
    <w:rsid w:val="00C363B2"/>
    <w:rsid w:val="00C40E7B"/>
    <w:rsid w:val="00C4300A"/>
    <w:rsid w:val="00C436DC"/>
    <w:rsid w:val="00C44CE9"/>
    <w:rsid w:val="00C4541A"/>
    <w:rsid w:val="00C46546"/>
    <w:rsid w:val="00C500E7"/>
    <w:rsid w:val="00C53966"/>
    <w:rsid w:val="00C562F2"/>
    <w:rsid w:val="00C571D6"/>
    <w:rsid w:val="00C57ED9"/>
    <w:rsid w:val="00C66BF9"/>
    <w:rsid w:val="00C718FF"/>
    <w:rsid w:val="00C74B64"/>
    <w:rsid w:val="00C76A87"/>
    <w:rsid w:val="00C77841"/>
    <w:rsid w:val="00C80327"/>
    <w:rsid w:val="00C80D2A"/>
    <w:rsid w:val="00C83329"/>
    <w:rsid w:val="00C85CDF"/>
    <w:rsid w:val="00C87A80"/>
    <w:rsid w:val="00C91FC2"/>
    <w:rsid w:val="00C925B9"/>
    <w:rsid w:val="00C93199"/>
    <w:rsid w:val="00C956EA"/>
    <w:rsid w:val="00CA1A80"/>
    <w:rsid w:val="00CA45B4"/>
    <w:rsid w:val="00CA4650"/>
    <w:rsid w:val="00CA4D17"/>
    <w:rsid w:val="00CA6C76"/>
    <w:rsid w:val="00CB316A"/>
    <w:rsid w:val="00CB50D7"/>
    <w:rsid w:val="00CC14C4"/>
    <w:rsid w:val="00CC1BCB"/>
    <w:rsid w:val="00CC42A4"/>
    <w:rsid w:val="00CC63B4"/>
    <w:rsid w:val="00CC6CF3"/>
    <w:rsid w:val="00CC7447"/>
    <w:rsid w:val="00CD11CA"/>
    <w:rsid w:val="00CD1DEC"/>
    <w:rsid w:val="00CD2359"/>
    <w:rsid w:val="00CD4046"/>
    <w:rsid w:val="00CD4161"/>
    <w:rsid w:val="00CD4958"/>
    <w:rsid w:val="00CD4BC7"/>
    <w:rsid w:val="00CD4BE9"/>
    <w:rsid w:val="00CD5683"/>
    <w:rsid w:val="00CE09E2"/>
    <w:rsid w:val="00CE2C18"/>
    <w:rsid w:val="00CE350F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2168C"/>
    <w:rsid w:val="00D22036"/>
    <w:rsid w:val="00D22FA9"/>
    <w:rsid w:val="00D24DD1"/>
    <w:rsid w:val="00D30617"/>
    <w:rsid w:val="00D32654"/>
    <w:rsid w:val="00D431B2"/>
    <w:rsid w:val="00D46380"/>
    <w:rsid w:val="00D47263"/>
    <w:rsid w:val="00D52271"/>
    <w:rsid w:val="00D56585"/>
    <w:rsid w:val="00D56EBF"/>
    <w:rsid w:val="00D56EEA"/>
    <w:rsid w:val="00D646F4"/>
    <w:rsid w:val="00D654B5"/>
    <w:rsid w:val="00D66D4F"/>
    <w:rsid w:val="00D67028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8723A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B2824"/>
    <w:rsid w:val="00DB2BFC"/>
    <w:rsid w:val="00DB318B"/>
    <w:rsid w:val="00DB54AE"/>
    <w:rsid w:val="00DB63B8"/>
    <w:rsid w:val="00DB6893"/>
    <w:rsid w:val="00DB6AD4"/>
    <w:rsid w:val="00DB6FD7"/>
    <w:rsid w:val="00DB718F"/>
    <w:rsid w:val="00DB748C"/>
    <w:rsid w:val="00DC06FA"/>
    <w:rsid w:val="00DC08D6"/>
    <w:rsid w:val="00DC51E9"/>
    <w:rsid w:val="00DC5BAF"/>
    <w:rsid w:val="00DC6257"/>
    <w:rsid w:val="00DC77FE"/>
    <w:rsid w:val="00DD0A39"/>
    <w:rsid w:val="00DD2CE5"/>
    <w:rsid w:val="00DD3E25"/>
    <w:rsid w:val="00DD4ED5"/>
    <w:rsid w:val="00DD5438"/>
    <w:rsid w:val="00DD70E4"/>
    <w:rsid w:val="00DD7154"/>
    <w:rsid w:val="00DE0F02"/>
    <w:rsid w:val="00DE0FBA"/>
    <w:rsid w:val="00DE2D5B"/>
    <w:rsid w:val="00DE34B5"/>
    <w:rsid w:val="00DE3699"/>
    <w:rsid w:val="00DF158B"/>
    <w:rsid w:val="00DF2A75"/>
    <w:rsid w:val="00DF34DD"/>
    <w:rsid w:val="00DF67F7"/>
    <w:rsid w:val="00DF6E87"/>
    <w:rsid w:val="00DF72BA"/>
    <w:rsid w:val="00DF74B3"/>
    <w:rsid w:val="00E037BA"/>
    <w:rsid w:val="00E051CB"/>
    <w:rsid w:val="00E05420"/>
    <w:rsid w:val="00E055BF"/>
    <w:rsid w:val="00E10D4C"/>
    <w:rsid w:val="00E1196B"/>
    <w:rsid w:val="00E13F47"/>
    <w:rsid w:val="00E15486"/>
    <w:rsid w:val="00E2032E"/>
    <w:rsid w:val="00E23421"/>
    <w:rsid w:val="00E239E4"/>
    <w:rsid w:val="00E240AC"/>
    <w:rsid w:val="00E255FD"/>
    <w:rsid w:val="00E30BE7"/>
    <w:rsid w:val="00E349D8"/>
    <w:rsid w:val="00E354F3"/>
    <w:rsid w:val="00E37E14"/>
    <w:rsid w:val="00E419E5"/>
    <w:rsid w:val="00E41BC7"/>
    <w:rsid w:val="00E421F1"/>
    <w:rsid w:val="00E4508C"/>
    <w:rsid w:val="00E45D87"/>
    <w:rsid w:val="00E45F20"/>
    <w:rsid w:val="00E46E2D"/>
    <w:rsid w:val="00E57BAC"/>
    <w:rsid w:val="00E601EB"/>
    <w:rsid w:val="00E60D2D"/>
    <w:rsid w:val="00E60DD2"/>
    <w:rsid w:val="00E61084"/>
    <w:rsid w:val="00E620D6"/>
    <w:rsid w:val="00E6375A"/>
    <w:rsid w:val="00E679D4"/>
    <w:rsid w:val="00E67F91"/>
    <w:rsid w:val="00E71302"/>
    <w:rsid w:val="00E71CE4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B4A4B"/>
    <w:rsid w:val="00EC1C57"/>
    <w:rsid w:val="00EC590D"/>
    <w:rsid w:val="00EC687A"/>
    <w:rsid w:val="00ED18D1"/>
    <w:rsid w:val="00ED1E2F"/>
    <w:rsid w:val="00ED396E"/>
    <w:rsid w:val="00EE3E84"/>
    <w:rsid w:val="00EE5D73"/>
    <w:rsid w:val="00EE7745"/>
    <w:rsid w:val="00EF7A62"/>
    <w:rsid w:val="00F0107D"/>
    <w:rsid w:val="00F01825"/>
    <w:rsid w:val="00F03EE6"/>
    <w:rsid w:val="00F04835"/>
    <w:rsid w:val="00F0697A"/>
    <w:rsid w:val="00F12F28"/>
    <w:rsid w:val="00F13370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8CA"/>
    <w:rsid w:val="00F35C78"/>
    <w:rsid w:val="00F4288A"/>
    <w:rsid w:val="00F44AD4"/>
    <w:rsid w:val="00F47ADF"/>
    <w:rsid w:val="00F50EC8"/>
    <w:rsid w:val="00F53239"/>
    <w:rsid w:val="00F54544"/>
    <w:rsid w:val="00F55447"/>
    <w:rsid w:val="00F55D44"/>
    <w:rsid w:val="00F62A34"/>
    <w:rsid w:val="00F62A59"/>
    <w:rsid w:val="00F63E81"/>
    <w:rsid w:val="00F65C11"/>
    <w:rsid w:val="00F65F82"/>
    <w:rsid w:val="00F66381"/>
    <w:rsid w:val="00F66A15"/>
    <w:rsid w:val="00F671A4"/>
    <w:rsid w:val="00F7018D"/>
    <w:rsid w:val="00F702DF"/>
    <w:rsid w:val="00F7090C"/>
    <w:rsid w:val="00F71CC6"/>
    <w:rsid w:val="00F756E8"/>
    <w:rsid w:val="00F8181D"/>
    <w:rsid w:val="00F81945"/>
    <w:rsid w:val="00F82137"/>
    <w:rsid w:val="00F834A9"/>
    <w:rsid w:val="00F84783"/>
    <w:rsid w:val="00F850D9"/>
    <w:rsid w:val="00F86A41"/>
    <w:rsid w:val="00F909C0"/>
    <w:rsid w:val="00F917B0"/>
    <w:rsid w:val="00F9493F"/>
    <w:rsid w:val="00F95B53"/>
    <w:rsid w:val="00FA1827"/>
    <w:rsid w:val="00FA1D21"/>
    <w:rsid w:val="00FA3CC2"/>
    <w:rsid w:val="00FA4CCF"/>
    <w:rsid w:val="00FA52B9"/>
    <w:rsid w:val="00FB00E1"/>
    <w:rsid w:val="00FB1C15"/>
    <w:rsid w:val="00FB293F"/>
    <w:rsid w:val="00FB34AC"/>
    <w:rsid w:val="00FB5BF4"/>
    <w:rsid w:val="00FC20D8"/>
    <w:rsid w:val="00FC2240"/>
    <w:rsid w:val="00FC2843"/>
    <w:rsid w:val="00FD1EFB"/>
    <w:rsid w:val="00FD203C"/>
    <w:rsid w:val="00FD37A4"/>
    <w:rsid w:val="00FD44DE"/>
    <w:rsid w:val="00FD5689"/>
    <w:rsid w:val="00FD5B25"/>
    <w:rsid w:val="00FD5EAC"/>
    <w:rsid w:val="00FD6651"/>
    <w:rsid w:val="00FE0212"/>
    <w:rsid w:val="00FE2FB5"/>
    <w:rsid w:val="00FE3400"/>
    <w:rsid w:val="00FE36CE"/>
    <w:rsid w:val="00FE428D"/>
    <w:rsid w:val="00FE572A"/>
    <w:rsid w:val="00FE699C"/>
    <w:rsid w:val="00FE70D7"/>
    <w:rsid w:val="00FF3053"/>
    <w:rsid w:val="00FF3F90"/>
    <w:rsid w:val="00FF5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621AC4"/>
    <w:rPr>
      <w:rFonts w:ascii="Verdana" w:hAnsi="Verdana" w:cs="Times New Roman"/>
      <w:b/>
      <w:kern w:val="32"/>
      <w:sz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sid w:val="00621AC4"/>
    <w:rPr>
      <w:rFonts w:ascii="Verdana" w:hAnsi="Verdana" w:cs="Times New Roman"/>
      <w:sz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621AC4"/>
    <w:rPr>
      <w:rFonts w:ascii="Verdana" w:hAnsi="Verdana" w:cs="Times New Roman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1"/>
    <w:uiPriority w:val="99"/>
    <w:semiHidden/>
    <w:rsid w:val="00330FB2"/>
    <w:rPr>
      <w:sz w:val="20"/>
      <w:szCs w:val="20"/>
    </w:rPr>
  </w:style>
  <w:style w:type="character" w:customStyle="1" w:styleId="JegyzetszvegChar1">
    <w:name w:val="Jegyzetszöveg Char1"/>
    <w:link w:val="Jegyzetszveg"/>
    <w:uiPriority w:val="99"/>
    <w:semiHidden/>
    <w:locked/>
    <w:rsid w:val="00621AC4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locked/>
    <w:rsid w:val="00621AC4"/>
    <w:rPr>
      <w:rFonts w:ascii="Tahoma" w:hAnsi="Tahoma" w:cs="Times New Roman"/>
      <w:sz w:val="16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621AC4"/>
    <w:pPr>
      <w:spacing w:after="200" w:line="276" w:lineRule="auto"/>
      <w:ind w:left="720"/>
    </w:pPr>
    <w:rPr>
      <w:rFonts w:ascii="Calibri" w:hAnsi="Calibri" w:cs="Calibri"/>
      <w:szCs w:val="22"/>
      <w:lang w:eastAsia="en-US"/>
    </w:rPr>
  </w:style>
  <w:style w:type="table" w:customStyle="1" w:styleId="Rcsostblzat1">
    <w:name w:val="Rácsos táblázat1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621AC4"/>
    <w:rPr>
      <w:rFonts w:ascii="Calibri" w:hAnsi="Calibri" w:cs="Calibri"/>
      <w:sz w:val="22"/>
      <w:szCs w:val="22"/>
      <w:lang w:eastAsia="en-US"/>
    </w:rPr>
  </w:style>
  <w:style w:type="character" w:customStyle="1" w:styleId="JegyzetszvegChar">
    <w:name w:val="Jegyzetszöveg Char"/>
    <w:uiPriority w:val="99"/>
    <w:rsid w:val="00621AC4"/>
    <w:rPr>
      <w:rFonts w:ascii="Calibri" w:hAnsi="Calibri"/>
      <w:sz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621AC4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621AC4"/>
    <w:rPr>
      <w:rFonts w:ascii="Calibri" w:hAnsi="Calibri" w:cs="Times New Roman"/>
      <w:b/>
    </w:rPr>
  </w:style>
  <w:style w:type="paragraph" w:customStyle="1" w:styleId="Default">
    <w:name w:val="Default"/>
    <w:uiPriority w:val="99"/>
    <w:rsid w:val="00621AC4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621AC4"/>
    <w:pPr>
      <w:widowControl w:val="0"/>
      <w:suppressLineNumbers/>
      <w:suppressAutoHyphens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621AC4"/>
  </w:style>
  <w:style w:type="paragraph" w:customStyle="1" w:styleId="Standard">
    <w:name w:val="Standard"/>
    <w:uiPriority w:val="99"/>
    <w:rsid w:val="00621AC4"/>
    <w:pPr>
      <w:widowControl w:val="0"/>
      <w:suppressAutoHyphens/>
      <w:autoSpaceDN w:val="0"/>
      <w:textAlignment w:val="baseline"/>
    </w:pPr>
    <w:rPr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621AC4"/>
    <w:pPr>
      <w:spacing w:after="120"/>
      <w:ind w:left="283"/>
    </w:pPr>
    <w:rPr>
      <w:rFonts w:ascii="Calibri" w:hAnsi="Calibri"/>
      <w:sz w:val="24"/>
      <w:szCs w:val="24"/>
    </w:rPr>
  </w:style>
  <w:style w:type="character" w:customStyle="1" w:styleId="SzvegtrzsbehzssalChar">
    <w:name w:val="Szövegtörzs behúzással Char"/>
    <w:link w:val="Szvegtrzsbehzssal"/>
    <w:uiPriority w:val="99"/>
    <w:locked/>
    <w:rsid w:val="00621AC4"/>
    <w:rPr>
      <w:rFonts w:ascii="Calibri" w:hAnsi="Calibri" w:cs="Times New Roman"/>
      <w:sz w:val="24"/>
    </w:rPr>
  </w:style>
  <w:style w:type="paragraph" w:styleId="Szvegtrzsbehzssal2">
    <w:name w:val="Body Text Indent 2"/>
    <w:basedOn w:val="Norml"/>
    <w:link w:val="Szvegtrzsbehzssal2Char"/>
    <w:uiPriority w:val="99"/>
    <w:rsid w:val="00621AC4"/>
    <w:pPr>
      <w:spacing w:after="120" w:line="480" w:lineRule="auto"/>
      <w:ind w:left="283"/>
    </w:pPr>
    <w:rPr>
      <w:rFonts w:ascii="Calibri" w:hAnsi="Calibri"/>
      <w:sz w:val="24"/>
      <w:szCs w:val="24"/>
    </w:rPr>
  </w:style>
  <w:style w:type="character" w:customStyle="1" w:styleId="Szvegtrzsbehzssal2Char">
    <w:name w:val="Szövegtörzs behúzással 2 Char"/>
    <w:link w:val="Szvegtrzsbehzssal2"/>
    <w:uiPriority w:val="99"/>
    <w:locked/>
    <w:rsid w:val="00621AC4"/>
    <w:rPr>
      <w:rFonts w:ascii="Calibri" w:hAnsi="Calibri" w:cs="Times New Roman"/>
      <w:sz w:val="24"/>
    </w:rPr>
  </w:style>
  <w:style w:type="paragraph" w:customStyle="1" w:styleId="Stlus3">
    <w:name w:val="Stílus3"/>
    <w:basedOn w:val="Norml"/>
    <w:uiPriority w:val="99"/>
    <w:rsid w:val="00621AC4"/>
    <w:pPr>
      <w:spacing w:before="60" w:after="60"/>
    </w:pPr>
    <w:rPr>
      <w:rFonts w:ascii="Calibri" w:hAnsi="Calibri" w:cs="Calibri"/>
      <w:sz w:val="20"/>
      <w:szCs w:val="20"/>
    </w:rPr>
  </w:style>
  <w:style w:type="paragraph" w:customStyle="1" w:styleId="font5">
    <w:name w:val="font5"/>
    <w:basedOn w:val="Norml"/>
    <w:uiPriority w:val="99"/>
    <w:rsid w:val="00621AC4"/>
    <w:pPr>
      <w:spacing w:before="100" w:beforeAutospacing="1" w:after="100" w:afterAutospacing="1"/>
    </w:pPr>
    <w:rPr>
      <w:rFonts w:ascii="Calibri" w:hAnsi="Calibri" w:cs="Calibri"/>
      <w:color w:val="FF0000"/>
      <w:szCs w:val="22"/>
    </w:rPr>
  </w:style>
  <w:style w:type="paragraph" w:customStyle="1" w:styleId="xl65">
    <w:name w:val="xl65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621AC4"/>
    <w:pPr>
      <w:spacing w:before="100" w:beforeAutospacing="1" w:after="100" w:afterAutospacing="1"/>
    </w:pPr>
    <w:rPr>
      <w:rFonts w:ascii="Calibri" w:hAnsi="Calibri" w:cs="Calibri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621AC4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621AC4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621AC4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621AC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621AC4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81">
    <w:name w:val="xl81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82">
    <w:name w:val="xl82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621AC4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87">
    <w:name w:val="xl87"/>
    <w:basedOn w:val="Norml"/>
    <w:uiPriority w:val="99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621AC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621AC4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92">
    <w:name w:val="xl92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621AC4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sz w:val="24"/>
      <w:szCs w:val="24"/>
    </w:rPr>
  </w:style>
  <w:style w:type="paragraph" w:customStyle="1" w:styleId="xl104">
    <w:name w:val="xl104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621AC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621AC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621AC4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24"/>
      <w:szCs w:val="24"/>
    </w:rPr>
  </w:style>
  <w:style w:type="paragraph" w:customStyle="1" w:styleId="xl113">
    <w:name w:val="xl11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Calibri" w:hAnsi="Calibri" w:cs="Calibri"/>
      <w:sz w:val="24"/>
      <w:szCs w:val="24"/>
    </w:rPr>
  </w:style>
  <w:style w:type="paragraph" w:customStyle="1" w:styleId="xl114">
    <w:name w:val="xl114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115">
    <w:name w:val="xl115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Calibri" w:hAnsi="Calibri" w:cs="Calibri"/>
      <w:sz w:val="24"/>
      <w:szCs w:val="24"/>
    </w:rPr>
  </w:style>
  <w:style w:type="paragraph" w:customStyle="1" w:styleId="xl116">
    <w:name w:val="xl116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621AC4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621AC4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621AC4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621AC4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621AC4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621AC4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621AC4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621AC4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621AC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621AC4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621AC4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621AC4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621AC4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621AC4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621AC4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621AC4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621AC4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621AC4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621AC4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621AC4"/>
    <w:pPr>
      <w:widowControl w:val="0"/>
      <w:suppressAutoHyphens/>
      <w:ind w:left="720"/>
    </w:pPr>
    <w:rPr>
      <w:rFonts w:ascii="Calibri" w:hAnsi="Calibri" w:cs="Calibri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621AC4"/>
    <w:rPr>
      <w:kern w:val="1"/>
      <w:sz w:val="24"/>
      <w:szCs w:val="24"/>
      <w:lang w:eastAsia="hi-IN" w:bidi="hi-IN"/>
    </w:rPr>
  </w:style>
  <w:style w:type="table" w:customStyle="1" w:styleId="Rcsostblzat7">
    <w:name w:val="Rácsos táblázat7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621AC4"/>
    <w:rPr>
      <w:rFonts w:ascii="Calibri" w:hAnsi="Calibri" w:cs="Calibri"/>
      <w:sz w:val="22"/>
      <w:szCs w:val="22"/>
      <w:lang w:eastAsia="en-US"/>
    </w:rPr>
  </w:style>
  <w:style w:type="paragraph" w:customStyle="1" w:styleId="Listaszerbekezds4">
    <w:name w:val="Listaszerű bekezdés4"/>
    <w:basedOn w:val="Norml"/>
    <w:uiPriority w:val="99"/>
    <w:rsid w:val="00621AC4"/>
    <w:pPr>
      <w:spacing w:after="200" w:line="276" w:lineRule="auto"/>
      <w:ind w:left="720"/>
      <w:contextualSpacing/>
    </w:pPr>
    <w:rPr>
      <w:rFonts w:ascii="Calibri" w:hAnsi="Calibri" w:cs="Calibri"/>
      <w:szCs w:val="22"/>
      <w:lang w:eastAsia="en-US"/>
    </w:rPr>
  </w:style>
  <w:style w:type="paragraph" w:customStyle="1" w:styleId="Nincstrkz11">
    <w:name w:val="Nincs térköz11"/>
    <w:uiPriority w:val="99"/>
    <w:rsid w:val="00621AC4"/>
    <w:rPr>
      <w:rFonts w:ascii="Calibri" w:hAnsi="Calibri" w:cs="Calibri"/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621AC4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character" w:customStyle="1" w:styleId="CharChar1">
    <w:name w:val="Char Char1"/>
    <w:uiPriority w:val="99"/>
    <w:semiHidden/>
    <w:rsid w:val="00621AC4"/>
    <w:rPr>
      <w:rFonts w:ascii="Tahoma" w:hAnsi="Tahoma"/>
      <w:sz w:val="16"/>
    </w:rPr>
  </w:style>
  <w:style w:type="paragraph" w:customStyle="1" w:styleId="Vltozat11">
    <w:name w:val="Változat11"/>
    <w:hidden/>
    <w:uiPriority w:val="99"/>
    <w:semiHidden/>
    <w:rsid w:val="00621AC4"/>
    <w:rPr>
      <w:rFonts w:ascii="Calibri" w:hAnsi="Calibri" w:cs="Calibri"/>
      <w:kern w:val="1"/>
      <w:sz w:val="24"/>
      <w:szCs w:val="24"/>
      <w:lang w:eastAsia="hi-IN" w:bidi="hi-IN"/>
    </w:rPr>
  </w:style>
  <w:style w:type="table" w:customStyle="1" w:styleId="Rcsostblzat71">
    <w:name w:val="Rácsos táblázat71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621AC4"/>
    <w:rPr>
      <w:rFonts w:ascii="Calibri" w:hAnsi="Calibri" w:cs="Calibri"/>
      <w:sz w:val="22"/>
      <w:szCs w:val="22"/>
      <w:lang w:eastAsia="en-US"/>
    </w:rPr>
  </w:style>
  <w:style w:type="table" w:customStyle="1" w:styleId="Rcsostblzat231">
    <w:name w:val="Rácsos táblázat2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621AC4"/>
    <w:pPr>
      <w:keepLines/>
      <w:spacing w:before="480" w:after="0" w:line="276" w:lineRule="auto"/>
      <w:outlineLvl w:val="9"/>
    </w:pPr>
    <w:rPr>
      <w:rFonts w:ascii="Cambria" w:hAnsi="Cambria" w:cs="Cambria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621AC4"/>
  </w:style>
  <w:style w:type="character" w:styleId="Kiemels2">
    <w:name w:val="Strong"/>
    <w:uiPriority w:val="99"/>
    <w:qFormat/>
    <w:locked/>
    <w:rsid w:val="00621AC4"/>
    <w:rPr>
      <w:rFonts w:cs="Times New Roman"/>
      <w:b/>
    </w:rPr>
  </w:style>
  <w:style w:type="table" w:customStyle="1" w:styleId="Rcsostblzat24">
    <w:name w:val="Rácsos táblázat24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621AC4"/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621AC4"/>
    <w:pPr>
      <w:widowControl w:val="0"/>
      <w:suppressAutoHyphens/>
    </w:pPr>
    <w:rPr>
      <w:rFonts w:ascii="Calibri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621AC4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621AC4"/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621AC4"/>
    <w:pPr>
      <w:widowControl w:val="0"/>
      <w:suppressAutoHyphens/>
    </w:pPr>
    <w:rPr>
      <w:rFonts w:ascii="Calibri" w:hAnsi="Calibri"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elyrzszveg">
    <w:name w:val="Placeholder Text"/>
    <w:uiPriority w:val="99"/>
    <w:semiHidden/>
    <w:rsid w:val="00621AC4"/>
    <w:rPr>
      <w:rFonts w:cs="Times New Roman"/>
      <w:color w:val="808080"/>
    </w:rPr>
  </w:style>
  <w:style w:type="paragraph" w:customStyle="1" w:styleId="alap">
    <w:name w:val="++alap"/>
    <w:basedOn w:val="Norml"/>
    <w:uiPriority w:val="99"/>
    <w:rsid w:val="00621AC4"/>
    <w:pPr>
      <w:autoSpaceDE w:val="0"/>
      <w:autoSpaceDN w:val="0"/>
      <w:adjustRightInd w:val="0"/>
      <w:spacing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  <w:szCs w:val="22"/>
      <w:lang w:eastAsia="en-US"/>
    </w:rPr>
  </w:style>
  <w:style w:type="paragraph" w:customStyle="1" w:styleId="tem11">
    <w:name w:val="tem11"/>
    <w:basedOn w:val="Norml"/>
    <w:uiPriority w:val="99"/>
    <w:rsid w:val="00621AC4"/>
    <w:pPr>
      <w:spacing w:before="60" w:after="60"/>
      <w:ind w:left="2552"/>
    </w:pPr>
    <w:rPr>
      <w:rFonts w:ascii="Times New Roman" w:hAnsi="Times New Roman"/>
      <w:sz w:val="20"/>
      <w:szCs w:val="20"/>
    </w:rPr>
  </w:style>
  <w:style w:type="paragraph" w:customStyle="1" w:styleId="alap-behuz-gond-E-pont">
    <w:name w:val="++alap-behuz-gond-E-pont"/>
    <w:basedOn w:val="Norml"/>
    <w:uiPriority w:val="99"/>
    <w:rsid w:val="00621AC4"/>
    <w:pPr>
      <w:tabs>
        <w:tab w:val="left" w:pos="1020"/>
      </w:tabs>
      <w:autoSpaceDE w:val="0"/>
      <w:autoSpaceDN w:val="0"/>
      <w:adjustRightInd w:val="0"/>
      <w:spacing w:line="280" w:lineRule="atLeast"/>
      <w:ind w:left="1020" w:hanging="227"/>
      <w:jc w:val="both"/>
      <w:textAlignment w:val="center"/>
    </w:pPr>
    <w:rPr>
      <w:rFonts w:ascii="MyriadPro-Regular" w:hAnsi="MyriadPro-Regular" w:cs="MyriadPro-Regular"/>
      <w:color w:val="000000"/>
      <w:szCs w:val="22"/>
      <w:lang w:eastAsia="en-US"/>
    </w:rPr>
  </w:style>
  <w:style w:type="paragraph" w:styleId="Szvegtrzs3">
    <w:name w:val="Body Text 3"/>
    <w:basedOn w:val="Norml"/>
    <w:link w:val="Szvegtrzs3Char"/>
    <w:uiPriority w:val="99"/>
    <w:rsid w:val="00621AC4"/>
    <w:pPr>
      <w:spacing w:after="120" w:line="276" w:lineRule="auto"/>
    </w:pPr>
    <w:rPr>
      <w:rFonts w:ascii="Calibri" w:hAnsi="Calibri"/>
      <w:sz w:val="16"/>
      <w:szCs w:val="16"/>
      <w:lang w:eastAsia="en-US"/>
    </w:rPr>
  </w:style>
  <w:style w:type="character" w:customStyle="1" w:styleId="Szvegtrzs3Char">
    <w:name w:val="Szövegtörzs 3 Char"/>
    <w:link w:val="Szvegtrzs3"/>
    <w:uiPriority w:val="99"/>
    <w:locked/>
    <w:rsid w:val="00621AC4"/>
    <w:rPr>
      <w:rFonts w:ascii="Calibri" w:hAnsi="Calibri" w:cs="Times New Roman"/>
      <w:sz w:val="16"/>
      <w:lang w:eastAsia="en-US"/>
    </w:rPr>
  </w:style>
  <w:style w:type="paragraph" w:customStyle="1" w:styleId="Alaprtelmezett">
    <w:name w:val="Alapértelmezett"/>
    <w:uiPriority w:val="99"/>
    <w:rsid w:val="00621AC4"/>
    <w:pPr>
      <w:widowControl w:val="0"/>
      <w:suppressAutoHyphens/>
      <w:spacing w:after="200" w:line="276" w:lineRule="auto"/>
    </w:pPr>
    <w:rPr>
      <w:rFonts w:eastAsia="SimSu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2138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45</Pages>
  <Words>7254</Words>
  <Characters>50053</Characters>
  <Application>Microsoft Office Word</Application>
  <DocSecurity>0</DocSecurity>
  <Lines>417</Lines>
  <Paragraphs>114</Paragraphs>
  <ScaleCrop>false</ScaleCrop>
  <Company>Foglalkoztatási Hivatal</Company>
  <LinksUpToDate>false</LinksUpToDate>
  <CharactersWithSpaces>57193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ErdelyiL</dc:creator>
  <cp:keywords/>
  <dc:description/>
  <cp:lastModifiedBy>Birkás Beáta</cp:lastModifiedBy>
  <cp:revision>6</cp:revision>
  <cp:lastPrinted>2013-04-10T11:40:00Z</cp:lastPrinted>
  <dcterms:created xsi:type="dcterms:W3CDTF">2013-04-10T12:28:00Z</dcterms:created>
  <dcterms:modified xsi:type="dcterms:W3CDTF">2013-04-16T16:37:00Z</dcterms:modified>
</cp:coreProperties>
</file>