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FC6" w:rsidRDefault="00DB3FC6" w:rsidP="00DB357B">
      <w:pPr>
        <w:autoSpaceDE w:val="0"/>
        <w:ind w:right="-20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bookmarkStart w:id="0" w:name="_Toc330981288"/>
    </w:p>
    <w:bookmarkEnd w:id="0"/>
    <w:p w:rsidR="0037066A" w:rsidRDefault="0037066A" w:rsidP="0037066A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DB3FC6" w:rsidRPr="00754118" w:rsidRDefault="00DB3FC6" w:rsidP="00DB3FC6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754118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B3FC6" w:rsidRPr="00CA719D" w:rsidRDefault="00DB3FC6" w:rsidP="00CA719D">
      <w:pPr>
        <w:autoSpaceDE w:val="0"/>
        <w:autoSpaceDN w:val="0"/>
        <w:adjustRightInd w:val="0"/>
        <w:ind w:left="204"/>
        <w:jc w:val="center"/>
        <w:rPr>
          <w:rFonts w:ascii="Palatino Linotype" w:hAnsi="Palatino Linotype"/>
          <w:b/>
          <w:iCs/>
          <w:sz w:val="24"/>
          <w:szCs w:val="24"/>
        </w:rPr>
      </w:pPr>
      <w:r w:rsidRPr="00E5742D">
        <w:rPr>
          <w:rFonts w:ascii="Palatino Linotype" w:hAnsi="Palatino Linotype"/>
          <w:b/>
          <w:iCs/>
          <w:sz w:val="24"/>
          <w:szCs w:val="24"/>
        </w:rPr>
        <w:t>31 212 01</w:t>
      </w:r>
    </w:p>
    <w:p w:rsidR="00DB3FC6" w:rsidRDefault="00CA719D" w:rsidP="00DB3FC6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BÁBKÉSZÍTŐ</w:t>
      </w:r>
    </w:p>
    <w:p w:rsidR="00CA719D" w:rsidRPr="00754118" w:rsidRDefault="00CA719D" w:rsidP="00DB3FC6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részszakképesítés</w:t>
      </w: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speciális szakiskolában történő oktatásához </w:t>
      </w: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mozgás</w:t>
      </w:r>
      <w:r w:rsidRPr="0075411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sérültek (s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m</w:t>
      </w:r>
      <w:r w:rsidRPr="0075411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) számára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B3FC6" w:rsidRPr="00DB357B" w:rsidRDefault="00DB357B" w:rsidP="00DB357B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DB357B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a 54 212 03 Gyakorlatos színész (a szakmairány megjelölésével) szakképesítés kerettanterve alapján</w:t>
      </w:r>
    </w:p>
    <w:p w:rsidR="00DB357B" w:rsidRPr="00754118" w:rsidRDefault="00DB357B" w:rsidP="00DB3FC6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37066A" w:rsidRDefault="0037066A" w:rsidP="0037066A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1" w:name="_GoBack"/>
      <w:bookmarkEnd w:id="1"/>
      <w:r w:rsidR="00DB3FC6"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B3FC6"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B3FC6"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B3FC6"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B3FC6"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B3FC6" w:rsidRPr="00754118" w:rsidRDefault="00DB3FC6" w:rsidP="00DB3FC6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B3FC6" w:rsidRPr="00754118" w:rsidRDefault="00DB3FC6" w:rsidP="00DB3FC6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B3FC6" w:rsidRPr="00754118" w:rsidRDefault="00DB3FC6" w:rsidP="00DB3FC6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B3FC6" w:rsidRPr="00754118" w:rsidRDefault="00DB3FC6" w:rsidP="00DB3FC6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227161"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DB3FC6" w:rsidRPr="00DB357B" w:rsidRDefault="00DB3FC6" w:rsidP="00DB357B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B357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állam által elismert szakképesítések szakmai követelménymoduljairól szóló 217/2012. (VIII. 9.) Kormányrendelet, </w:t>
      </w:r>
    </w:p>
    <w:p w:rsidR="00DB3FC6" w:rsidRDefault="00DB3FC6" w:rsidP="00DB357B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a 31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 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212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DB357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01 Bábkészítő 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részszakképesítés szakmai és vizsgakövetelményeit tartalmazó rendelet</w:t>
      </w:r>
      <w:r w:rsidR="00DB357B"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</w:p>
    <w:p w:rsidR="00DB3FC6" w:rsidRPr="00DB357B" w:rsidRDefault="0071794A" w:rsidP="00DB357B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</w:t>
      </w:r>
      <w:r w:rsidR="0093458F"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kerettanterv</w:t>
      </w:r>
      <w:r w:rsidR="0093458F"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 NGM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rendelet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II. A részszakképesítés alapadatai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autoSpaceDE w:val="0"/>
        <w:autoSpaceDN w:val="0"/>
        <w:adjustRightInd w:val="0"/>
        <w:jc w:val="both"/>
        <w:rPr>
          <w:rFonts w:ascii="Palatino Linotype" w:hAnsi="Palatino Linotype"/>
          <w:iCs/>
          <w:sz w:val="24"/>
          <w:szCs w:val="24"/>
        </w:rPr>
      </w:pP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részszakképesítés azonosító száma: </w:t>
      </w:r>
      <w:r w:rsidRPr="00754118">
        <w:rPr>
          <w:rFonts w:ascii="Palatino Linotype" w:hAnsi="Palatino Linotype"/>
          <w:iCs/>
          <w:sz w:val="24"/>
          <w:szCs w:val="24"/>
        </w:rPr>
        <w:t>31 212 01</w:t>
      </w: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részszakképesítés megnevezése: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Bábkészítő</w:t>
      </w: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szakmacsoport </w:t>
      </w:r>
      <w:r w:rsidRPr="00754118">
        <w:rPr>
          <w:rFonts w:ascii="Palatino Linotype" w:hAnsi="Palatino Linotype"/>
          <w:iCs/>
          <w:sz w:val="24"/>
          <w:szCs w:val="24"/>
        </w:rPr>
        <w:t>száma és megnevezése</w:t>
      </w: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DB357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4. </w:t>
      </w:r>
      <w:r w:rsidR="00CA719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Művészet, közművelődés,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kommunikáció</w:t>
      </w: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 xml:space="preserve">Ágazati besorolás </w:t>
      </w:r>
      <w:r w:rsidRPr="00754118">
        <w:rPr>
          <w:rFonts w:ascii="Palatino Linotype" w:hAnsi="Palatino Linotype"/>
          <w:iCs/>
          <w:sz w:val="24"/>
          <w:szCs w:val="24"/>
        </w:rPr>
        <w:t>száma és megnevezése</w:t>
      </w: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 -</w:t>
      </w: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B357B" w:rsidRDefault="00DB3FC6" w:rsidP="00DB3FC6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Iskolai előképzettség: alapfokú iskolai végzettség </w:t>
      </w: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 iskolai előképzettség hiányában</w:t>
      </w: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B3FC6" w:rsidRPr="00754118" w:rsidRDefault="00DB3FC6" w:rsidP="00DB357B">
      <w:pPr>
        <w:autoSpaceDE w:val="0"/>
        <w:autoSpaceDN w:val="0"/>
        <w:adjustRightInd w:val="0"/>
        <w:spacing w:before="12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754118">
        <w:rPr>
          <w:rFonts w:ascii="Palatino Linotype" w:hAnsi="Palatino Linotype"/>
          <w:iCs/>
          <w:sz w:val="24"/>
          <w:szCs w:val="24"/>
        </w:rPr>
        <w:t xml:space="preserve">a képzés megkezdhető </w:t>
      </w:r>
      <w:r w:rsidR="0034425E">
        <w:rPr>
          <w:rFonts w:ascii="Palatino Linotype" w:hAnsi="Palatino Linotype"/>
          <w:iCs/>
          <w:sz w:val="24"/>
          <w:szCs w:val="24"/>
        </w:rPr>
        <w:t xml:space="preserve">a </w:t>
      </w:r>
      <w:r w:rsidR="00DB357B">
        <w:rPr>
          <w:rFonts w:ascii="Palatino Linotype" w:hAnsi="Palatino Linotype"/>
          <w:iCs/>
          <w:sz w:val="24"/>
          <w:szCs w:val="24"/>
        </w:rPr>
        <w:t>rész</w:t>
      </w:r>
      <w:r w:rsidR="0034425E">
        <w:rPr>
          <w:rFonts w:ascii="Palatino Linotype" w:hAnsi="Palatino Linotype"/>
          <w:iCs/>
          <w:sz w:val="24"/>
          <w:szCs w:val="24"/>
        </w:rPr>
        <w:t>szakképesítés szakmai és vizsgakövetelményeit kiadó</w:t>
      </w:r>
      <w:r w:rsidRPr="00754118">
        <w:rPr>
          <w:rFonts w:ascii="Palatino Linotype" w:hAnsi="Palatino Linotype"/>
          <w:iCs/>
          <w:sz w:val="24"/>
          <w:szCs w:val="24"/>
        </w:rPr>
        <w:t xml:space="preserve"> rendelet 3. számú mellékletében a </w:t>
      </w:r>
      <w:r w:rsidR="00227161">
        <w:rPr>
          <w:rFonts w:ascii="Palatino Linotype" w:hAnsi="Palatino Linotype"/>
          <w:iCs/>
          <w:sz w:val="24"/>
          <w:szCs w:val="24"/>
        </w:rPr>
        <w:t xml:space="preserve">4. </w:t>
      </w:r>
      <w:r w:rsidRPr="00754118">
        <w:rPr>
          <w:rFonts w:ascii="Palatino Linotype" w:hAnsi="Palatino Linotype"/>
          <w:iCs/>
          <w:sz w:val="24"/>
          <w:szCs w:val="24"/>
        </w:rPr>
        <w:t>Művészet, közművelődés, kommunikáció szakmacsoportra meghatározott kompetenciák birtokában</w:t>
      </w: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Egészségügyi alkalmassági követelmények: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-</w:t>
      </w: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követelmények: -</w:t>
      </w: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Az első szakképzési évfolyamot követően 70 óra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B3FC6" w:rsidRPr="00754118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C6" w:rsidRPr="00754118" w:rsidRDefault="00DB3FC6" w:rsidP="00DB3FC6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754118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C6" w:rsidRPr="00754118" w:rsidRDefault="00DB3FC6" w:rsidP="00DB3FC6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754118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Részszakképesítés /Szakképzettség</w:t>
            </w:r>
          </w:p>
        </w:tc>
      </w:tr>
      <w:tr w:rsidR="00DB3FC6" w:rsidRPr="00754118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C6" w:rsidRPr="00754118" w:rsidRDefault="00DB3FC6" w:rsidP="00DB3FC6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részszakképesítés szakmai és vizsgakövetelménye (szvk) tartalmazza, melynek további részletei az alábbiak: </w:t>
      </w:r>
      <w:r w:rsidR="00CA719D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B3FC6" w:rsidRPr="00D45DBD" w:rsidRDefault="00DB3FC6" w:rsidP="00DB3FC6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B3FC6" w:rsidRPr="00D45DBD" w:rsidRDefault="00CA719D" w:rsidP="00DB3FC6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lastRenderedPageBreak/>
        <w:t>nincs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B3FC6" w:rsidRPr="00CA719D" w:rsidRDefault="00DB3FC6" w:rsidP="00DB3FC6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CA719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fogyatékossági típushoz kapcsolódó általános információk, javaslatok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B3FC6" w:rsidRPr="00362936" w:rsidRDefault="00DB3FC6" w:rsidP="00DB3FC6">
      <w:pPr>
        <w:pStyle w:val="Szvegtrzs"/>
        <w:spacing w:after="240" w:line="360" w:lineRule="auto"/>
        <w:rPr>
          <w:rFonts w:ascii="Palatino Linotype" w:hAnsi="Palatino Linotype"/>
          <w:b/>
          <w:sz w:val="24"/>
          <w:szCs w:val="24"/>
        </w:rPr>
      </w:pPr>
      <w:r w:rsidRPr="00362936">
        <w:rPr>
          <w:rFonts w:ascii="Palatino Linotype" w:hAnsi="Palatino Linotype"/>
          <w:b/>
          <w:sz w:val="24"/>
          <w:szCs w:val="24"/>
        </w:rPr>
        <w:t>Módszertani ajánlás mozgáskorlátozott fiatalok szakképzéséhez</w:t>
      </w:r>
    </w:p>
    <w:p w:rsidR="00DB3FC6" w:rsidRPr="00362936" w:rsidRDefault="00DB3FC6" w:rsidP="00DB3FC6">
      <w:pPr>
        <w:pStyle w:val="Szvegtrzs"/>
        <w:spacing w:line="360" w:lineRule="auto"/>
        <w:rPr>
          <w:rFonts w:ascii="Palatino Linotype" w:hAnsi="Palatino Linotype"/>
          <w:b/>
          <w:noProof/>
          <w:sz w:val="24"/>
          <w:szCs w:val="24"/>
        </w:rPr>
      </w:pPr>
      <w:r w:rsidRPr="00362936">
        <w:rPr>
          <w:rFonts w:ascii="Palatino Linotype" w:hAnsi="Palatino Linotype"/>
          <w:b/>
          <w:sz w:val="24"/>
          <w:szCs w:val="24"/>
        </w:rPr>
        <w:t>A</w:t>
      </w:r>
      <w:r w:rsidRPr="00362936">
        <w:rPr>
          <w:rFonts w:ascii="Palatino Linotype" w:hAnsi="Palatino Linotype"/>
          <w:b/>
          <w:noProof/>
          <w:sz w:val="24"/>
          <w:szCs w:val="24"/>
        </w:rPr>
        <w:t xml:space="preserve"> mozgáskorlátozottság meghatározása</w:t>
      </w:r>
    </w:p>
    <w:p w:rsidR="00DB3FC6" w:rsidRPr="00DB357B" w:rsidRDefault="00DB3FC6" w:rsidP="00DB357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B357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mozgáskorlátozottság meghatározásakor nehéz egységes, minden szempontot kielégítő definíciót adni. A megnevezések terén is többféle elnevezés használatos, így a mozgásfogyatékos, mozgássérült, mozgásában akadályozott, testi fogyatékos, mozgásszervi fogyatékos, mozgáskorlátozottsággal vagy mozgásfogyatékkal élő (magyartalan) kifejezés is, s ezek mind ugyanazon népességet fedik le. A köznevelési törvény a sajátos nevelési igény kategórián belül a mozgásszervi fogyatékos és mozgásfogyatékos terminológiát egyaránt használja. A gyógypedagógia a </w:t>
      </w:r>
      <w:r w:rsidRPr="00DB357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mozgáskorlátozott személy, tanuló, gyermek</w:t>
      </w:r>
      <w:r w:rsidRPr="00DB357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kifejezést tartja elfogadhatónak.</w:t>
      </w:r>
    </w:p>
    <w:p w:rsidR="00DB3FC6" w:rsidRPr="00DB357B" w:rsidRDefault="00DB3FC6" w:rsidP="00DB357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B357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mozgásszervrendszer tartó (csont- és ízületi rendszer) és mozgató (izom- és idegrendszer) részei egységes, egymástól elválaszthatatlan rendszert alkotnak. Bármely rész sérülése az egységet megbontja és következményként különböző tartási - és mozgási elváltozások, mozgásos akadályozottság alakul ki, melynek következtében az életkornak megfelelő tevékenységek (játék, tanulás, munka) korlátozottá válnak. A mozgáskorlátozottság egyéni megnyilvánulását, az akadályozottság megjelenését számos tényező befolyásolhatja. Meghatározó, hogy a mozgásszervrendszer mely része, mikor és mennyire károsodott, és ez milyen mértékű funkciócsökkenést okoz. </w:t>
      </w:r>
    </w:p>
    <w:p w:rsidR="00DB3FC6" w:rsidRPr="00362936" w:rsidRDefault="00DB3FC6" w:rsidP="00DB357B">
      <w:pPr>
        <w:pStyle w:val="Cmsor2"/>
        <w:spacing w:after="120"/>
        <w:jc w:val="both"/>
        <w:rPr>
          <w:rFonts w:ascii="Palatino Linotype" w:hAnsi="Palatino Linotype"/>
          <w:i w:val="0"/>
          <w:iCs w:val="0"/>
          <w:sz w:val="24"/>
          <w:szCs w:val="24"/>
        </w:rPr>
      </w:pPr>
      <w:bookmarkStart w:id="2" w:name="_Toc25316469"/>
      <w:r w:rsidRPr="00362936">
        <w:rPr>
          <w:rFonts w:ascii="Palatino Linotype" w:hAnsi="Palatino Linotype"/>
          <w:i w:val="0"/>
          <w:iCs w:val="0"/>
          <w:sz w:val="24"/>
          <w:szCs w:val="24"/>
        </w:rPr>
        <w:t>A mozgáskorlátozottságot kiváltó mozgásszervi rendellenességek pedagógiai szempontú csoportosítása</w:t>
      </w:r>
      <w:bookmarkEnd w:id="2"/>
    </w:p>
    <w:p w:rsidR="00DB3FC6" w:rsidRPr="00362936" w:rsidRDefault="00DB3FC6" w:rsidP="00DB357B">
      <w:pPr>
        <w:pStyle w:val="Cmsor3"/>
        <w:spacing w:before="240" w:after="120"/>
        <w:jc w:val="both"/>
        <w:rPr>
          <w:rFonts w:ascii="Palatino Linotype" w:hAnsi="Palatino Linotype"/>
          <w:i/>
          <w:szCs w:val="24"/>
        </w:rPr>
      </w:pPr>
      <w:bookmarkStart w:id="3" w:name="_Toc25316470"/>
      <w:r w:rsidRPr="00362936">
        <w:rPr>
          <w:rFonts w:ascii="Palatino Linotype" w:hAnsi="Palatino Linotype"/>
          <w:i/>
          <w:szCs w:val="24"/>
        </w:rPr>
        <w:t>Végtagredukciós fejlődési rendellenességek és szerzett végtaghiányok</w:t>
      </w:r>
      <w:bookmarkEnd w:id="3"/>
    </w:p>
    <w:p w:rsidR="00DB3FC6" w:rsidRPr="00DB357B" w:rsidRDefault="00DB3FC6" w:rsidP="00DB357B">
      <w:pPr>
        <w:pStyle w:val="Szvegtrzs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B357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Ebbe a csoportba azok a személyek tartoznak, akiknek valamelyik végtagja (alsó, vagy felső) vagy végtagjai különböző mértékben hiányoznak, vagy nagyfokú rendellenességet (különböző fajtájú és súlyosságú összenövések) mutatnak. A végtaghiány lehet veleszületett, vagy a későbbi életkorban baleset, betegség következtében kialakult károsodás. A veleszületett végtaghiánynál az agyi érési folyamatokkal, a szocializációs fejlődéssel párhuzamosan tanulják meg a sérülés kompenzálását a gyermekek. Kézhiány esetén nagyon jól használják a kézfunkciók pótlására lábukat, de a meglévő felsővégtag-csonkkal is képesek manipulálni. Természetesen a végtagcsonk nem tud olyan erőt kifejteni és olyan finommotoros mozgást sem végezni, mint a teljes értékű végtag. Felső művégtag használata munka közben a testtartás védelme miatt fontos, de a funkciót, a differenciált érzékelést és az ép végtag fizikai erejét a művégtag nem biztosítja. </w:t>
      </w:r>
    </w:p>
    <w:p w:rsidR="00DB3FC6" w:rsidRPr="00362936" w:rsidRDefault="00DB3FC6" w:rsidP="00DB357B">
      <w:pPr>
        <w:pStyle w:val="Szvegtrzs"/>
        <w:spacing w:before="120"/>
        <w:rPr>
          <w:rFonts w:ascii="Palatino Linotype" w:hAnsi="Palatino Linotype"/>
          <w:bCs/>
          <w:i/>
          <w:sz w:val="24"/>
          <w:szCs w:val="24"/>
        </w:rPr>
      </w:pPr>
      <w:r w:rsidRPr="00362936">
        <w:rPr>
          <w:rFonts w:ascii="Palatino Linotype" w:hAnsi="Palatino Linotype"/>
          <w:bCs/>
          <w:i/>
          <w:sz w:val="24"/>
          <w:szCs w:val="24"/>
        </w:rPr>
        <w:lastRenderedPageBreak/>
        <w:t>Javaslatok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 xml:space="preserve">Alsóvégtag hiány, protézis használat estén biztosítani kell az akadálymentes helyváltoztatást, az épületen belüli közlekedést. 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 xml:space="preserve">A felsővégtag károsodása vagy hiánya a manipulációt, a finommozgást igénylő feladatok kivitelezését nehezíti. Amikor a mozgáskorlátozott fiatal a szakképző intézményben megkezdi tanulmányait, - a tapasztalatai alapján - már nagyon jól kialakította saját „kompenzáló technikáját”. Többnyire ügyesen manipulál, kézhiány esetén lábbal vagy szájjal is. Protézisét (művégtagját) segítő, támasztó kézként használja. Fontos, hogy a szakoktató, pedagógus elfogadja ezt a sajátos technikát, s méltányolja a fiatal erőfeszítéseit. 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 xml:space="preserve">Szükség lehet még a munkavégzés közben a megfelelő külső segítség biztosítására is. Pl. a munkadarab, munkaeszköz előkészítése történhet segítséggel, a gyakorló fázisban a munkadarab méretének megváltoztatása, a durvább fogásmód miatt a nagyon kisméretű munkadarab sajátos rögzítése stb. 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 segítés módja és mértéke minden esetben egyénre szabott kell, hogy legyen!</w:t>
      </w:r>
    </w:p>
    <w:p w:rsidR="00DB3FC6" w:rsidRPr="00362936" w:rsidRDefault="00DB3FC6" w:rsidP="00DB357B">
      <w:pPr>
        <w:pStyle w:val="Cmsor3"/>
        <w:spacing w:before="240" w:after="120"/>
        <w:ind w:right="902"/>
        <w:jc w:val="both"/>
        <w:rPr>
          <w:rFonts w:ascii="Palatino Linotype" w:hAnsi="Palatino Linotype"/>
          <w:i/>
          <w:szCs w:val="24"/>
        </w:rPr>
      </w:pPr>
      <w:bookmarkStart w:id="4" w:name="_Toc25316471"/>
      <w:r w:rsidRPr="00362936">
        <w:rPr>
          <w:rFonts w:ascii="Palatino Linotype" w:hAnsi="Palatino Linotype"/>
          <w:i/>
          <w:szCs w:val="24"/>
        </w:rPr>
        <w:t>Petyhüdt bénulást okozó kórformák</w:t>
      </w:r>
      <w:bookmarkEnd w:id="4"/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Ebbe a csoportba azok a mozgásszervi elváltozások sorolhatók, amelyeknél az izom tónusa különböző mértékben csökkent, a mozgás pontos, megfelelő módon és erővel való végrehajtását az izomzat gyengesége, bénulása akadályozza (a „nyitott gerinc”, a gerincvelő gyulladásos megbetegedései, a baleseti gerincsérülés különböző formái, a vázizomzatot érintő különböző károsodások, következményes izomsorvadások, illetve a szülési felkarbénulás).</w:t>
      </w:r>
    </w:p>
    <w:p w:rsidR="00DB3FC6" w:rsidRPr="00362936" w:rsidRDefault="00DB3FC6" w:rsidP="00DB357B">
      <w:pPr>
        <w:pStyle w:val="Szvegtrzs"/>
        <w:keepNext/>
        <w:spacing w:before="120"/>
        <w:rPr>
          <w:rFonts w:ascii="Palatino Linotype" w:hAnsi="Palatino Linotype"/>
          <w:bCs/>
          <w:i/>
          <w:sz w:val="24"/>
          <w:szCs w:val="24"/>
        </w:rPr>
      </w:pPr>
      <w:r w:rsidRPr="00362936">
        <w:rPr>
          <w:rFonts w:ascii="Palatino Linotype" w:hAnsi="Palatino Linotype"/>
          <w:bCs/>
          <w:i/>
          <w:sz w:val="24"/>
          <w:szCs w:val="24"/>
        </w:rPr>
        <w:t>Javaslatok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Javasolt minden olyan testhelyzet, tevékenység kerülése, amely erős fizikai igénybevételhez, túlzott kifáradáshoz vezet, valamint a gerincoszlop fokozott igénybevételét jelenti.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Kettős megelőzést szolgálhat, ha a mozgáskorlátozott fiatal nem ül folyamatosan, hanem testhelyzetét gyakran változtatja. Gerincvelő károsodásnál az érzéskiesés következtében a fiatal egyes esetekben nem érzi a hőt, fájdalmat sem, ezért fokozott figyelemmel kell lenni arra, hogy ne üljön például fűtőtest közelébe, mert az esetleg égési sérülést okozhat.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Az alsóvégtag bénulása esetén nehezített a hely- és helyzetváltoztatás, bizonytalanabb a járás, rosszabb az egyensúly. Szüksége lehet a tanulónak személyi segítségre a közlekedésben vagy a munkavégzés előtt, az előkészítő mozzanatoknál esetleg a munkavégzés közben is.</w:t>
      </w:r>
    </w:p>
    <w:p w:rsidR="00DB3FC6" w:rsidRPr="00362936" w:rsidRDefault="00DB3FC6" w:rsidP="00DB357B">
      <w:pPr>
        <w:pStyle w:val="Cmsor3"/>
        <w:spacing w:before="240" w:after="120"/>
        <w:ind w:right="902"/>
        <w:jc w:val="both"/>
        <w:rPr>
          <w:rFonts w:ascii="Palatino Linotype" w:hAnsi="Palatino Linotype"/>
          <w:i/>
          <w:szCs w:val="24"/>
        </w:rPr>
      </w:pPr>
      <w:bookmarkStart w:id="5" w:name="_Toc25316472"/>
      <w:r w:rsidRPr="00362936">
        <w:rPr>
          <w:rFonts w:ascii="Palatino Linotype" w:hAnsi="Palatino Linotype"/>
          <w:i/>
          <w:szCs w:val="24"/>
        </w:rPr>
        <w:t>Korai agykárosodás utáni mozgásrendellenességek</w:t>
      </w:r>
      <w:bookmarkEnd w:id="5"/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 xml:space="preserve">A leggyakoribb központi idegrendszeri sérülés, melynek következménye a különböző típusú, tünetű és súlyosságú mozgásrendellenesség. Ehhez gyakran társul a beszéd sérülése, esetleg beszédképtelenség és nem ritkán epilepszia is. A központi </w:t>
      </w:r>
      <w:r w:rsidRPr="00362936">
        <w:rPr>
          <w:rFonts w:ascii="Palatino Linotype" w:hAnsi="Palatino Linotype"/>
          <w:sz w:val="24"/>
          <w:szCs w:val="24"/>
        </w:rPr>
        <w:lastRenderedPageBreak/>
        <w:t xml:space="preserve">idegrendszer sérülése következtében különféle típusú és mértékű bénulások alakulnak ki. Gyakori a négy végtagot érintő, fokozott tónusú (spasztikus), vagy a nagy kiterjedésű, akaratlan, jellegzetes csavaró mozgásokkal járó -általában az egész testre, törzsre, végtagokra, fej mozgásaira, mimikára, beszédszervekre is kiterjedő (athetotikus)- bénulás. Más esetben a bizonytalan egyensúly, apró, finom hullámú végtag- és törzsremegés jellemző, többnyire petyhüdt izomtónussal; ilyenkor a legszembetűnőbb a mozgások koordinálatlansága </w:t>
      </w:r>
    </w:p>
    <w:p w:rsidR="00DB3FC6" w:rsidRPr="00362936" w:rsidRDefault="00DB3FC6" w:rsidP="00DB357B">
      <w:pPr>
        <w:pStyle w:val="Szvegtrzs"/>
        <w:spacing w:before="120"/>
        <w:rPr>
          <w:rFonts w:ascii="Palatino Linotype" w:hAnsi="Palatino Linotype"/>
          <w:bCs/>
          <w:i/>
          <w:sz w:val="24"/>
          <w:szCs w:val="24"/>
        </w:rPr>
      </w:pPr>
      <w:r w:rsidRPr="00362936">
        <w:rPr>
          <w:rFonts w:ascii="Palatino Linotype" w:hAnsi="Palatino Linotype"/>
          <w:bCs/>
          <w:i/>
          <w:sz w:val="24"/>
          <w:szCs w:val="24"/>
        </w:rPr>
        <w:t>Javaslatok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 xml:space="preserve">Szükség lehet egyénenként kialakítani a munkaeszköz fogásának, használatának optimális módját. Előfordulhat, hogy csak speciális eszközök segítségével érhető el a megfelelő tevékenység. A manipulációt nagymértékben befolyásolja még a nem megfelelő, kóros testhelyzet is. Ezért az optimális testhelyzet megválasztásával is befolyásolni, segíteni tudjuk a finommozgások pontosabb végrehajtását. 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 helyes ülésnél mindig a fiziológiás testhelyzet a kiinduló helyzet. Láb talpon, boka-, térd-, csípőizület derékszögben, törzs egyenes, váll vízszintes helyzetben, a fejtető párhuzamos a mennyezettel, a gerinc ágyéki szakasza megtámaszkodik a szék támláján. Segíthetjük a láb talpon megtartását, ha a talp alá csúszásmentes szőnyegpadlót vagy gumiszőnyeget helyezünk.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 xml:space="preserve">Nagyon jellemző a spasztikus (fokozott izomtónus) tüneteket mutató fiataloknál a munkatempó nagymértékű lelassulása. 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Általában a járás, a hely- és helyváltoztatás különböző mértékben akadályozott. A járást segítő eszközök, illetve a kerekesszék használatában a tanuló segítséget igényelhet. Mindenkor fontos szempont a környezeti adaptáció, az akadálymentes helyváltoztatás, közlekedés biztosítása.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Kiemelten támogatandó terület a kommunikáció, ennek segítése (alternatív eszközökkel, vagy az írásbeliség, más esetben a szóbeli felelet preferálásával) nagyban hozzájárulhat az iskolai teljesítmény eredményességéhez. A központi idegrendszer károsodása miatt a tanulók gyakran megjelenésükben, pillanatnyi teljesítményükben –főleg stressz helyzetben- súlyosabb képet mutatnak a valós állapotuknál. Minden szakembernek, aki mozgáskorlátozott fiatallal foglalkozik, meg kell tanulnia, hogy tanítványát ne a külső megjelenése, általában a mozgásteljesítménye, vagy egy-egy megnyilvánulása alapján, hanem összteljesítménye és a környezet adottságainak figyelembe vétele, összhangja alapján ítélje meg.</w:t>
      </w:r>
    </w:p>
    <w:p w:rsidR="00DB3FC6" w:rsidRPr="00362936" w:rsidRDefault="00DB3FC6" w:rsidP="00DB357B">
      <w:pPr>
        <w:pStyle w:val="Cmsor3"/>
        <w:spacing w:before="240" w:after="120"/>
        <w:ind w:right="902"/>
        <w:jc w:val="both"/>
        <w:rPr>
          <w:rFonts w:ascii="Palatino Linotype" w:hAnsi="Palatino Linotype"/>
          <w:i/>
          <w:szCs w:val="24"/>
        </w:rPr>
      </w:pPr>
      <w:bookmarkStart w:id="6" w:name="_Toc25316473"/>
      <w:r w:rsidRPr="00362936">
        <w:rPr>
          <w:rFonts w:ascii="Palatino Linotype" w:hAnsi="Palatino Linotype"/>
          <w:i/>
          <w:szCs w:val="24"/>
        </w:rPr>
        <w:t>Egyéb eredetű mozgásrendellenességet okozó kórformák</w:t>
      </w:r>
      <w:bookmarkEnd w:id="6"/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 xml:space="preserve">Elsősorban az eddigi felosztásba nem illeszthető orthopédiai és rheumás betegségek okozta mozgásrendellenességek tartoznak ebbe a csoportba. </w:t>
      </w:r>
    </w:p>
    <w:p w:rsidR="00DB3FC6" w:rsidRPr="00362936" w:rsidRDefault="00DB3FC6" w:rsidP="00DB357B">
      <w:pPr>
        <w:pStyle w:val="Szvegtrzs"/>
        <w:spacing w:before="120"/>
        <w:rPr>
          <w:rFonts w:ascii="Palatino Linotype" w:hAnsi="Palatino Linotype"/>
          <w:bCs/>
          <w:i/>
          <w:sz w:val="24"/>
          <w:szCs w:val="24"/>
        </w:rPr>
      </w:pPr>
      <w:r w:rsidRPr="00362936">
        <w:rPr>
          <w:rFonts w:ascii="Palatino Linotype" w:hAnsi="Palatino Linotype"/>
          <w:bCs/>
          <w:i/>
          <w:sz w:val="24"/>
          <w:szCs w:val="24"/>
        </w:rPr>
        <w:t>Javaslatok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lastRenderedPageBreak/>
        <w:t>Kiemelt szempont a fenti kórformáknál a kíméletes fizikai terhelés, a gerincbetegségeknél a gerincoszlop védelme, a testméreteknek megfelelő környezet kialakítása.</w:t>
      </w:r>
    </w:p>
    <w:p w:rsidR="00DB3FC6" w:rsidRPr="00362936" w:rsidRDefault="00DB3FC6" w:rsidP="00DB357B">
      <w:pPr>
        <w:pStyle w:val="Cmsor2"/>
        <w:spacing w:after="120"/>
        <w:jc w:val="both"/>
        <w:rPr>
          <w:rFonts w:ascii="Palatino Linotype" w:hAnsi="Palatino Linotype"/>
          <w:i w:val="0"/>
          <w:iCs w:val="0"/>
          <w:sz w:val="24"/>
          <w:szCs w:val="24"/>
        </w:rPr>
      </w:pPr>
      <w:bookmarkStart w:id="7" w:name="_Toc25316474"/>
      <w:r w:rsidRPr="00362936">
        <w:rPr>
          <w:rFonts w:ascii="Palatino Linotype" w:hAnsi="Palatino Linotype"/>
          <w:i w:val="0"/>
          <w:iCs w:val="0"/>
          <w:sz w:val="24"/>
          <w:szCs w:val="24"/>
        </w:rPr>
        <w:t>A mozgáskorlátozottság hatása a tanulási folyamatra</w:t>
      </w:r>
      <w:bookmarkEnd w:id="7"/>
    </w:p>
    <w:p w:rsidR="00DB3FC6" w:rsidRPr="00362936" w:rsidRDefault="00DB3FC6" w:rsidP="00DB357B">
      <w:pPr>
        <w:jc w:val="both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 mozgáskorlátozottság tanulásban mutatkozó hatásai részben a mozgásos tapasztalatszerzés hiányából, részben észlelési zavarokból, a felsővégtag működésének akadályozottságából, zavarából, valamint a mozgáskorlátozottsággal összefüggő kommunikációs akadályozottságból adódnak.</w:t>
      </w:r>
    </w:p>
    <w:p w:rsidR="00DB3FC6" w:rsidRPr="00362936" w:rsidRDefault="00DB3FC6" w:rsidP="00DB357B">
      <w:pPr>
        <w:jc w:val="both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 tanulási-tanítási folyamatban mutatkozó jellegzetes eltérések az alábbiak:</w:t>
      </w:r>
    </w:p>
    <w:p w:rsidR="00DB3FC6" w:rsidRPr="00362936" w:rsidRDefault="00DB3FC6" w:rsidP="00DB357B">
      <w:pPr>
        <w:numPr>
          <w:ilvl w:val="0"/>
          <w:numId w:val="23"/>
        </w:numPr>
        <w:jc w:val="both"/>
        <w:rPr>
          <w:rFonts w:ascii="Palatino Linotype" w:hAnsi="Palatino Linotype"/>
          <w:bCs/>
          <w:sz w:val="24"/>
          <w:szCs w:val="24"/>
        </w:rPr>
      </w:pPr>
      <w:r w:rsidRPr="00362936">
        <w:rPr>
          <w:rFonts w:ascii="Palatino Linotype" w:hAnsi="Palatino Linotype"/>
          <w:bCs/>
          <w:sz w:val="24"/>
          <w:szCs w:val="24"/>
        </w:rPr>
        <w:t>kevesebb konkrét- és elvont fogalmi ismeret;</w:t>
      </w:r>
    </w:p>
    <w:p w:rsidR="00DB3FC6" w:rsidRPr="00362936" w:rsidRDefault="00DB3FC6" w:rsidP="00DB357B">
      <w:pPr>
        <w:numPr>
          <w:ilvl w:val="0"/>
          <w:numId w:val="23"/>
        </w:numPr>
        <w:jc w:val="both"/>
        <w:rPr>
          <w:rFonts w:ascii="Palatino Linotype" w:hAnsi="Palatino Linotype"/>
          <w:bCs/>
          <w:sz w:val="24"/>
          <w:szCs w:val="24"/>
        </w:rPr>
      </w:pPr>
      <w:r w:rsidRPr="00362936">
        <w:rPr>
          <w:rFonts w:ascii="Palatino Linotype" w:hAnsi="Palatino Linotype"/>
          <w:bCs/>
          <w:sz w:val="24"/>
          <w:szCs w:val="24"/>
        </w:rPr>
        <w:t>a figyelem fáradékonysága, a feladattudat kialakításának és megtartásának esetleges problémái;</w:t>
      </w:r>
    </w:p>
    <w:p w:rsidR="00DB3FC6" w:rsidRPr="00362936" w:rsidRDefault="00DB3FC6" w:rsidP="00DB357B">
      <w:pPr>
        <w:numPr>
          <w:ilvl w:val="0"/>
          <w:numId w:val="23"/>
        </w:numPr>
        <w:jc w:val="both"/>
        <w:rPr>
          <w:rFonts w:ascii="Palatino Linotype" w:hAnsi="Palatino Linotype"/>
          <w:bCs/>
          <w:sz w:val="24"/>
          <w:szCs w:val="24"/>
        </w:rPr>
      </w:pPr>
      <w:r w:rsidRPr="00362936">
        <w:rPr>
          <w:rFonts w:ascii="Palatino Linotype" w:hAnsi="Palatino Linotype"/>
          <w:bCs/>
          <w:sz w:val="24"/>
          <w:szCs w:val="24"/>
        </w:rPr>
        <w:t>a gondolkodás rugalmasságának hiánya;</w:t>
      </w:r>
    </w:p>
    <w:p w:rsidR="00DB3FC6" w:rsidRPr="00362936" w:rsidRDefault="00DB3FC6" w:rsidP="00DB357B">
      <w:pPr>
        <w:numPr>
          <w:ilvl w:val="0"/>
          <w:numId w:val="23"/>
        </w:numPr>
        <w:jc w:val="both"/>
        <w:rPr>
          <w:rFonts w:ascii="Palatino Linotype" w:hAnsi="Palatino Linotype"/>
          <w:bCs/>
          <w:sz w:val="24"/>
          <w:szCs w:val="24"/>
        </w:rPr>
      </w:pPr>
      <w:r w:rsidRPr="00362936">
        <w:rPr>
          <w:rFonts w:ascii="Palatino Linotype" w:hAnsi="Palatino Linotype"/>
          <w:bCs/>
          <w:sz w:val="24"/>
          <w:szCs w:val="24"/>
        </w:rPr>
        <w:t>motivációs labilitás;</w:t>
      </w:r>
    </w:p>
    <w:p w:rsidR="00DB3FC6" w:rsidRPr="00362936" w:rsidRDefault="00DB3FC6" w:rsidP="00DB357B">
      <w:pPr>
        <w:numPr>
          <w:ilvl w:val="0"/>
          <w:numId w:val="23"/>
        </w:numPr>
        <w:jc w:val="both"/>
        <w:rPr>
          <w:rFonts w:ascii="Palatino Linotype" w:hAnsi="Palatino Linotype"/>
          <w:bCs/>
          <w:sz w:val="24"/>
          <w:szCs w:val="24"/>
        </w:rPr>
      </w:pPr>
      <w:r w:rsidRPr="00362936">
        <w:rPr>
          <w:rFonts w:ascii="Palatino Linotype" w:hAnsi="Palatino Linotype"/>
          <w:bCs/>
          <w:sz w:val="24"/>
          <w:szCs w:val="24"/>
        </w:rPr>
        <w:t>téri tájékozódási, lateralitási zavar (jobb-bal oldal differenciálásának nehézsége);</w:t>
      </w:r>
    </w:p>
    <w:p w:rsidR="00DB3FC6" w:rsidRPr="00362936" w:rsidRDefault="00DB3FC6" w:rsidP="00DB357B">
      <w:pPr>
        <w:numPr>
          <w:ilvl w:val="0"/>
          <w:numId w:val="23"/>
        </w:numPr>
        <w:ind w:hanging="357"/>
        <w:jc w:val="both"/>
        <w:rPr>
          <w:rFonts w:ascii="Palatino Linotype" w:hAnsi="Palatino Linotype"/>
          <w:bCs/>
          <w:sz w:val="24"/>
          <w:szCs w:val="24"/>
        </w:rPr>
      </w:pPr>
      <w:r w:rsidRPr="00362936">
        <w:rPr>
          <w:rFonts w:ascii="Palatino Linotype" w:hAnsi="Palatino Linotype"/>
          <w:bCs/>
          <w:sz w:val="24"/>
          <w:szCs w:val="24"/>
        </w:rPr>
        <w:t>a vizuális észlelés zavara;</w:t>
      </w:r>
    </w:p>
    <w:p w:rsidR="00DB3FC6" w:rsidRPr="00362936" w:rsidRDefault="00DB3FC6" w:rsidP="00DB357B">
      <w:pPr>
        <w:numPr>
          <w:ilvl w:val="0"/>
          <w:numId w:val="23"/>
        </w:numPr>
        <w:ind w:hanging="357"/>
        <w:jc w:val="both"/>
        <w:rPr>
          <w:rFonts w:ascii="Palatino Linotype" w:hAnsi="Palatino Linotype"/>
          <w:bCs/>
          <w:sz w:val="24"/>
          <w:szCs w:val="24"/>
        </w:rPr>
      </w:pPr>
      <w:r w:rsidRPr="00362936">
        <w:rPr>
          <w:rFonts w:ascii="Palatino Linotype" w:hAnsi="Palatino Linotype"/>
          <w:bCs/>
          <w:sz w:val="24"/>
          <w:szCs w:val="24"/>
        </w:rPr>
        <w:t>az írómozgások nehezítettsége, esetleg képtelensége a manipuláció, a finommotorika sérülése következtében;</w:t>
      </w:r>
    </w:p>
    <w:p w:rsidR="00DB3FC6" w:rsidRPr="00362936" w:rsidRDefault="00DB3FC6" w:rsidP="00DB357B">
      <w:pPr>
        <w:numPr>
          <w:ilvl w:val="0"/>
          <w:numId w:val="23"/>
        </w:numPr>
        <w:ind w:hanging="357"/>
        <w:jc w:val="both"/>
        <w:rPr>
          <w:rFonts w:ascii="Palatino Linotype" w:hAnsi="Palatino Linotype"/>
          <w:bCs/>
          <w:sz w:val="24"/>
          <w:szCs w:val="24"/>
        </w:rPr>
      </w:pPr>
      <w:r w:rsidRPr="00362936">
        <w:rPr>
          <w:rFonts w:ascii="Palatino Linotype" w:hAnsi="Palatino Linotype"/>
          <w:bCs/>
          <w:sz w:val="24"/>
          <w:szCs w:val="24"/>
        </w:rPr>
        <w:t>kommunikáció zavara;</w:t>
      </w:r>
    </w:p>
    <w:p w:rsidR="00DB3FC6" w:rsidRPr="00362936" w:rsidRDefault="00DB3FC6" w:rsidP="00DB357B">
      <w:pPr>
        <w:numPr>
          <w:ilvl w:val="0"/>
          <w:numId w:val="23"/>
        </w:numPr>
        <w:ind w:hanging="357"/>
        <w:jc w:val="both"/>
        <w:rPr>
          <w:rFonts w:ascii="Palatino Linotype" w:hAnsi="Palatino Linotype"/>
          <w:bCs/>
          <w:sz w:val="24"/>
          <w:szCs w:val="24"/>
        </w:rPr>
      </w:pPr>
      <w:r w:rsidRPr="00362936">
        <w:rPr>
          <w:rFonts w:ascii="Palatino Linotype" w:hAnsi="Palatino Linotype"/>
          <w:bCs/>
          <w:sz w:val="24"/>
          <w:szCs w:val="24"/>
        </w:rPr>
        <w:t>lassú tempó.</w:t>
      </w:r>
    </w:p>
    <w:p w:rsidR="00DB3FC6" w:rsidRPr="00362936" w:rsidRDefault="00DB3FC6" w:rsidP="00DB357B">
      <w:pPr>
        <w:pStyle w:val="Cmsor2"/>
        <w:spacing w:after="120"/>
        <w:jc w:val="both"/>
        <w:rPr>
          <w:rFonts w:ascii="Palatino Linotype" w:hAnsi="Palatino Linotype"/>
          <w:i w:val="0"/>
          <w:iCs w:val="0"/>
          <w:sz w:val="24"/>
          <w:szCs w:val="24"/>
        </w:rPr>
      </w:pPr>
      <w:r w:rsidRPr="00362936">
        <w:rPr>
          <w:rFonts w:ascii="Palatino Linotype" w:hAnsi="Palatino Linotype"/>
          <w:i w:val="0"/>
          <w:iCs w:val="0"/>
          <w:sz w:val="24"/>
          <w:szCs w:val="24"/>
        </w:rPr>
        <w:t>Alapelvek a mozgáskorlátozott fiatalok szakképzésének megvalósításához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 mozgáskorlátozottság leírásából és általános jellemzéséből is látható, hogy a mozgáskorlátozottságot nem lehet egységes akadályozottságnak tekinteni, mert ahány kórkép, annyiféle a megjelenési forma, de még az azonos kórképeken belül is jelentős eltérések tapasztalhatóak. Mindezekből következik, hogy a mozgáskorlátozott fiatalok szakképzéséhez, annak módosításához sem lehet egységes, mindenkire érvényes és alkalmazható módszertani leírást adni. Csupán általános alapelveket lehet megfogalmazni, amit mindig az egyéni adottságok és szükségletek valamint a környezeti tényezők összehangolásával kell kialakítani és megvalósítani.</w:t>
      </w:r>
    </w:p>
    <w:p w:rsidR="00DB3FC6" w:rsidRPr="00362936" w:rsidRDefault="00DB3FC6" w:rsidP="00DB357B">
      <w:pPr>
        <w:pStyle w:val="Szvegtrzs"/>
        <w:spacing w:before="120"/>
        <w:rPr>
          <w:rFonts w:ascii="Palatino Linotype" w:hAnsi="Palatino Linotype"/>
          <w:i/>
          <w:sz w:val="24"/>
          <w:szCs w:val="24"/>
        </w:rPr>
      </w:pPr>
      <w:r w:rsidRPr="00362936">
        <w:rPr>
          <w:rFonts w:ascii="Palatino Linotype" w:hAnsi="Palatino Linotype"/>
          <w:i/>
          <w:sz w:val="24"/>
          <w:szCs w:val="24"/>
        </w:rPr>
        <w:t>Az alapelvek a következőkben foglalhatók össze:</w:t>
      </w:r>
    </w:p>
    <w:p w:rsidR="00DB3FC6" w:rsidRPr="00362936" w:rsidRDefault="00DB3FC6" w:rsidP="00DB357B">
      <w:pPr>
        <w:pStyle w:val="Szvegtrzs"/>
        <w:numPr>
          <w:ilvl w:val="0"/>
          <w:numId w:val="17"/>
        </w:numPr>
        <w:ind w:left="357" w:hanging="357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 mozgáskorlátozott fiatalok képzéséhez esetenként szükséges a tanügyi dokumentumok és ezek alapján a képzés egyéni, sérülésspecifikus módosítása.</w:t>
      </w:r>
    </w:p>
    <w:p w:rsidR="00DB3FC6" w:rsidRPr="00362936" w:rsidRDefault="00DB3FC6" w:rsidP="00DB357B">
      <w:pPr>
        <w:pStyle w:val="Szvegtrzs"/>
        <w:numPr>
          <w:ilvl w:val="0"/>
          <w:numId w:val="18"/>
        </w:numPr>
        <w:ind w:left="357" w:hanging="357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 szakmai adaptáció nem jelentheti az adott szakma elsajátításához szükséges alap követelmények módosítását. Ez a feltétele annak, hogy a mozgáskorlátozott fiatal is esélyekkel induljon a munkaerőpiacon.</w:t>
      </w:r>
    </w:p>
    <w:p w:rsidR="00DB3FC6" w:rsidRPr="00362936" w:rsidRDefault="00DB3FC6" w:rsidP="00DB357B">
      <w:pPr>
        <w:pStyle w:val="Szvegtrzs"/>
        <w:numPr>
          <w:ilvl w:val="0"/>
          <w:numId w:val="19"/>
        </w:numPr>
        <w:ind w:left="357" w:hanging="357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 xml:space="preserve">Egyéni elbírálás és differenciálás. Ez egyaránt vonatkozik a mozgáskorlátozott fiatal beiskolázásának elbírálására, az elvárásra az egész tanulási, képzési </w:t>
      </w:r>
      <w:r w:rsidRPr="00362936">
        <w:rPr>
          <w:rFonts w:ascii="Palatino Linotype" w:hAnsi="Palatino Linotype"/>
          <w:sz w:val="24"/>
          <w:szCs w:val="24"/>
        </w:rPr>
        <w:lastRenderedPageBreak/>
        <w:t xml:space="preserve">folyamatban. Természetesen az egyéni elbírálás és differenciálás – az előző pont értelmében - kizárólag az esélyegyenlőség feltételeinek biztosítása érdekében történhet. </w:t>
      </w:r>
    </w:p>
    <w:p w:rsidR="00DB3FC6" w:rsidRPr="00362936" w:rsidRDefault="00DB3FC6" w:rsidP="00DB357B">
      <w:pPr>
        <w:pStyle w:val="Szvegtrzs"/>
        <w:numPr>
          <w:ilvl w:val="0"/>
          <w:numId w:val="20"/>
        </w:numPr>
        <w:ind w:left="357" w:hanging="357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 tanulást, szakképzést segítő sérülésspecifikus tan- és munkaeszközöket, szerszámokat szintén egyénre adaptáltan kell kialakítani. Ebben figyelembe kell venni a tanuló saját kéréseit, tapasztalatait.</w:t>
      </w:r>
    </w:p>
    <w:p w:rsidR="00DB3FC6" w:rsidRPr="00362936" w:rsidRDefault="00DB3FC6" w:rsidP="00DB357B">
      <w:pPr>
        <w:pStyle w:val="Szvegtrzs"/>
        <w:numPr>
          <w:ilvl w:val="0"/>
          <w:numId w:val="21"/>
        </w:numPr>
        <w:ind w:left="357" w:hanging="357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 komplex fejlesztés érdekében a törvényben előírt rehabilitációs órakeretet mindig személyre szólóan, a speciális szükségleteknek megfelelően kell megtervezni és megvalósítani.</w:t>
      </w:r>
    </w:p>
    <w:p w:rsidR="00DB3FC6" w:rsidRPr="00362936" w:rsidRDefault="00DB3FC6" w:rsidP="00DB357B">
      <w:pPr>
        <w:pStyle w:val="Szvegtrzs"/>
        <w:numPr>
          <w:ilvl w:val="0"/>
          <w:numId w:val="22"/>
        </w:numPr>
        <w:ind w:left="357" w:hanging="357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Az adaptált program sikeres megvalósítása érdekében szükséges - a mozgáskorlátozottságnak megfelelő - speciálisan képzett szakember(ek) –szomatopedagógia szakos gyógypedagógus - bevonása, és az intézmény pedagógusainak, szakoktatóinak szoros, konzultatív együttműködése.</w:t>
      </w:r>
    </w:p>
    <w:p w:rsidR="00DB3FC6" w:rsidRPr="00362936" w:rsidRDefault="00DB3FC6" w:rsidP="00DB357B">
      <w:pPr>
        <w:numPr>
          <w:ilvl w:val="0"/>
          <w:numId w:val="22"/>
        </w:numPr>
        <w:ind w:left="357" w:hanging="357"/>
        <w:jc w:val="both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Mozgáskorlátozott fiatal számára csak olyan szakképzés választható, melyet egészsége károsodása nélkül tud elsajátítani, és a későbbiekben művelni. Ennek eldöntése minden esetben szakorvos feladata.</w:t>
      </w:r>
    </w:p>
    <w:p w:rsidR="00DB3FC6" w:rsidRPr="00362936" w:rsidRDefault="00DB3FC6" w:rsidP="00DB357B">
      <w:pPr>
        <w:pStyle w:val="Szvegtrzs"/>
        <w:numPr>
          <w:ilvl w:val="0"/>
          <w:numId w:val="22"/>
        </w:numPr>
        <w:ind w:left="357" w:hanging="357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 xml:space="preserve">A tárgyi feltételeket, a törvényben előírt akadálymentesítést kivéve, csak annyira módosítsuk, amennyire feltétlenül szükséges. Ezzel is segítjük a sérült ember alkalmazkodását a különböző környezeti feltételekhez. Ez nem jelentheti azonban azt, hogy csak a sérült embertől várja az intézmény az alkalmazkodást. </w:t>
      </w:r>
    </w:p>
    <w:p w:rsidR="00DB3FC6" w:rsidRPr="00362936" w:rsidRDefault="00DB3FC6" w:rsidP="00DB357B">
      <w:pPr>
        <w:pStyle w:val="Szvegtrzs"/>
        <w:numPr>
          <w:ilvl w:val="0"/>
          <w:numId w:val="22"/>
        </w:numPr>
        <w:ind w:left="357" w:hanging="357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 gyakran előforduló testtartási aszimmetria miatt célszerű a mozgáskorlátozott tanulót a táblával szembe, középre ültetni. (Semmiképpen ne ültessük arra az oldalra, amely a deformitás irányával megegyező, pl. bal oldali bénulásnál ne ültessük az osztályterem bal oldali padsorába, mert a tábla (közép) irányába való odafordulás fokozza a meglévő  deformitást.)</w:t>
      </w:r>
    </w:p>
    <w:p w:rsidR="00DB3FC6" w:rsidRPr="00362936" w:rsidRDefault="00DB3FC6" w:rsidP="00DB357B">
      <w:pPr>
        <w:pStyle w:val="Cmsor3"/>
        <w:spacing w:before="240" w:after="120"/>
        <w:ind w:right="902"/>
        <w:jc w:val="both"/>
        <w:rPr>
          <w:rFonts w:ascii="Palatino Linotype" w:hAnsi="Palatino Linotype"/>
          <w:szCs w:val="24"/>
        </w:rPr>
      </w:pPr>
      <w:r w:rsidRPr="00362936">
        <w:rPr>
          <w:rFonts w:ascii="Palatino Linotype" w:hAnsi="Palatino Linotype"/>
          <w:szCs w:val="24"/>
        </w:rPr>
        <w:t>Javaslatok a számonkérés módosításához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Mozgáskorlátozott vizsgázó (tanuló) esetén – természetesen csak indokolt esetben és mindig egyéni elbírálás alapján a vizsga időtartamában és a vizsgához rendelt jellemző vizsgatevékenységben részleges módosítások érvényesíthetők.</w:t>
      </w:r>
    </w:p>
    <w:p w:rsidR="00DB3FC6" w:rsidRPr="00362936" w:rsidRDefault="00DB3FC6" w:rsidP="00DB357B">
      <w:pPr>
        <w:pStyle w:val="Szvegtrzs"/>
        <w:spacing w:before="120"/>
        <w:rPr>
          <w:rFonts w:ascii="Palatino Linotype" w:hAnsi="Palatino Linotype"/>
          <w:i/>
          <w:sz w:val="24"/>
          <w:szCs w:val="24"/>
        </w:rPr>
      </w:pPr>
      <w:r w:rsidRPr="00362936">
        <w:rPr>
          <w:rFonts w:ascii="Palatino Linotype" w:hAnsi="Palatino Linotype"/>
          <w:i/>
          <w:sz w:val="24"/>
          <w:szCs w:val="24"/>
        </w:rPr>
        <w:t>1. A rendelkezésre álló idő meghosszabbítása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Mozgáskorlátozott vizsgázó (tanuló) esetén, bármely típusú (szóbeli, írásbeli, interaktív, gyakorlati) vizsgatevékenységre vonatkozóan a vizsga időtartama megnövelhető.</w:t>
      </w:r>
    </w:p>
    <w:p w:rsidR="00DB3FC6" w:rsidRPr="00362936" w:rsidRDefault="00DB3FC6" w:rsidP="00DB357B">
      <w:pPr>
        <w:pStyle w:val="Szvegtrzs"/>
        <w:spacing w:before="120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 xml:space="preserve">A több idő adása írásbeli és gyakorlati feladatoknál, írásbeli és szóbeli számonkérésnél minden esetben indokolt a kézsérült, a petyhüdt és görcsös bénulást, valamint a mozgáskoordinációs és kommunikációs zavart mutató tanulók esetében. Bizonyos kórképek és a hozzá tartozó tünetek eleve lelassítják a munkatempót, ami a számonkéréssel járó fokozott stressz hatására még inkább romlik. Görcsös bénulásnál az izomtónus az izgalom, a teljesíteni akarás következtében oly mértékűvé válhat, hogy a sérült ember képtelen a szükséges mozdulat kivitelezésére, vagy éppen a </w:t>
      </w:r>
      <w:r w:rsidRPr="00362936">
        <w:rPr>
          <w:rFonts w:ascii="Palatino Linotype" w:hAnsi="Palatino Linotype"/>
          <w:sz w:val="24"/>
          <w:szCs w:val="24"/>
        </w:rPr>
        <w:lastRenderedPageBreak/>
        <w:t>mozgáskoordinációs zavar fokozódik annyira, hogy lehetetlenné teszi a célirányos, összerendezett mozgások kivitelezését, beleértve ebbe a beszédmozgásokat is. A petyhüdt bénulást okozó kórképeknél pedig azért indokolt a hosszabb idő adása, mert a tanulók bénulásuk, az izom gyengesége következtében hamar elfáradnak. Sokszor az egészséges embernek egyáltalán nem megerőltető írómozgások kivitelezése is komoly fizikai megterhelést jelent számukra. A feladatot csak hosszabb-rövidebb pihenőidő beiktatásával tudják teljesíteni, ami mindenképpen többletidőt jelent.</w:t>
      </w:r>
    </w:p>
    <w:p w:rsidR="00DB3FC6" w:rsidRPr="00362936" w:rsidRDefault="00DB3FC6" w:rsidP="00DB357B">
      <w:pPr>
        <w:pStyle w:val="Szvegtrzs"/>
        <w:spacing w:before="120"/>
        <w:rPr>
          <w:rFonts w:ascii="Palatino Linotype" w:hAnsi="Palatino Linotype"/>
          <w:i/>
          <w:sz w:val="24"/>
          <w:szCs w:val="24"/>
        </w:rPr>
      </w:pPr>
      <w:r w:rsidRPr="00362936">
        <w:rPr>
          <w:rFonts w:ascii="Palatino Linotype" w:hAnsi="Palatino Linotype"/>
          <w:i/>
          <w:sz w:val="24"/>
          <w:szCs w:val="24"/>
        </w:rPr>
        <w:t>2. A számonkérés formai módosítása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 xml:space="preserve">Ha a mozgáskorlátozott vizsgázó (tanuló) kézírása nem elég gyors vagy hatékony, az írásbeli vizsgakövetelményeknek elektronikus eszköz (számítógép) igénybevételével is eleget tehet. Súlyosabb sérüléseknél előfordulhat, hogy nem maga a mozgáskorlátozott személy ír a számítógépen, ő csak diktál az intézmény által kijelölt segítőnek. Ilyen esetekben az intézmény vezetője oktatói javaslatra dönthet az írásbeli vizsga helyett a szóbeli felelet mellett is. </w:t>
      </w:r>
    </w:p>
    <w:p w:rsidR="00DB3FC6" w:rsidRPr="00362936" w:rsidRDefault="00DB3FC6" w:rsidP="00DB357B">
      <w:pPr>
        <w:pStyle w:val="Szvegtrzs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 súlyos kommunikációs zavart mutató hallgatóknál, ahol a beszéd alig-, vagy egyáltalán nem érthető, a szóbeli helyett az írásbeli vizsga, vagy a számítógép használata ajánlott.</w:t>
      </w:r>
    </w:p>
    <w:p w:rsidR="00DB3FC6" w:rsidRPr="00362936" w:rsidRDefault="00DB3FC6" w:rsidP="00DB357B">
      <w:pPr>
        <w:pStyle w:val="Szvegtrzs"/>
        <w:spacing w:before="120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sz w:val="24"/>
          <w:szCs w:val="24"/>
        </w:rPr>
        <w:t>A szakmai vizsga követelményeinek teljesítésében érvényesíthető módosításokat, az egyes vizsgarészekre vonatkozóan a vizsgatevékenység megváltoztatásának és a vizsga-időtartam növelésének lehetőségét az adaptált központi programok tartalmazzák.</w:t>
      </w:r>
    </w:p>
    <w:p w:rsidR="00DB3FC6" w:rsidRPr="00362936" w:rsidRDefault="00DB3FC6" w:rsidP="00DB357B">
      <w:pPr>
        <w:pStyle w:val="Szvegtrzs"/>
        <w:keepNext/>
        <w:spacing w:before="240" w:after="120"/>
        <w:rPr>
          <w:rFonts w:ascii="Palatino Linotype" w:hAnsi="Palatino Linotype"/>
          <w:b/>
          <w:bCs/>
          <w:sz w:val="24"/>
          <w:szCs w:val="24"/>
        </w:rPr>
      </w:pPr>
      <w:r w:rsidRPr="00362936">
        <w:rPr>
          <w:rFonts w:ascii="Palatino Linotype" w:hAnsi="Palatino Linotype"/>
          <w:b/>
          <w:bCs/>
          <w:sz w:val="24"/>
          <w:szCs w:val="24"/>
        </w:rPr>
        <w:t xml:space="preserve">Javaslat az időtervben feltüntetett szabad sáv felhasználására </w:t>
      </w:r>
    </w:p>
    <w:p w:rsidR="00DB3FC6" w:rsidRPr="00362936" w:rsidRDefault="00DB3FC6" w:rsidP="00DB357B">
      <w:pPr>
        <w:pStyle w:val="Szvegtrzs2"/>
        <w:rPr>
          <w:rFonts w:ascii="Palatino Linotype" w:hAnsi="Palatino Linotype"/>
          <w:iCs/>
          <w:sz w:val="24"/>
          <w:szCs w:val="24"/>
        </w:rPr>
      </w:pPr>
      <w:r w:rsidRPr="00362936">
        <w:rPr>
          <w:rFonts w:ascii="Palatino Linotype" w:hAnsi="Palatino Linotype"/>
          <w:iCs/>
          <w:sz w:val="24"/>
          <w:szCs w:val="24"/>
        </w:rPr>
        <w:t xml:space="preserve">A központi programban megadott tananyagegységek, követelménymodulok és a szakmai követelményeknek megfelelő kompetenciák elsajátításához a mozgáskorlátozott tanulónak esetenként </w:t>
      </w:r>
      <w:r w:rsidRPr="00362936">
        <w:rPr>
          <w:rFonts w:ascii="Palatino Linotype" w:hAnsi="Palatino Linotype"/>
          <w:b/>
          <w:bCs/>
          <w:iCs/>
          <w:sz w:val="24"/>
          <w:szCs w:val="24"/>
        </w:rPr>
        <w:t>hosszabb időre</w:t>
      </w:r>
      <w:r w:rsidRPr="00362936">
        <w:rPr>
          <w:rFonts w:ascii="Palatino Linotype" w:hAnsi="Palatino Linotype"/>
          <w:iCs/>
          <w:sz w:val="24"/>
          <w:szCs w:val="24"/>
        </w:rPr>
        <w:t xml:space="preserve">, és </w:t>
      </w:r>
      <w:r w:rsidRPr="00362936">
        <w:rPr>
          <w:rFonts w:ascii="Palatino Linotype" w:hAnsi="Palatino Linotype"/>
          <w:b/>
          <w:bCs/>
          <w:iCs/>
          <w:sz w:val="24"/>
          <w:szCs w:val="24"/>
        </w:rPr>
        <w:t>több gyakorlásra</w:t>
      </w:r>
      <w:r w:rsidRPr="00362936">
        <w:rPr>
          <w:rFonts w:ascii="Palatino Linotype" w:hAnsi="Palatino Linotype"/>
          <w:iCs/>
          <w:sz w:val="24"/>
          <w:szCs w:val="24"/>
        </w:rPr>
        <w:t xml:space="preserve"> lehet szüksége. A szabad sáv órakerete lehetőséget nyújt az elméleti tananyagegységek vagy gyakorlatok magasabb óraszámban történő teljesítésére, az emelt óraszámban </w:t>
      </w:r>
      <w:r w:rsidRPr="00362936">
        <w:rPr>
          <w:rFonts w:ascii="Palatino Linotype" w:hAnsi="Palatino Linotype"/>
          <w:b/>
          <w:bCs/>
          <w:iCs/>
          <w:sz w:val="24"/>
          <w:szCs w:val="24"/>
        </w:rPr>
        <w:t>speciális segítségnyújtás</w:t>
      </w:r>
      <w:r w:rsidRPr="00362936">
        <w:rPr>
          <w:rFonts w:ascii="Palatino Linotype" w:hAnsi="Palatino Linotype"/>
          <w:iCs/>
          <w:sz w:val="24"/>
          <w:szCs w:val="24"/>
        </w:rPr>
        <w:t xml:space="preserve"> biztosítására (szomatopedagógia szakos gyógypedagógus és gyógypedagógiai asszisztens közreműködésével). A szabad sáv órakeretében végzett, szakember által támogatott gyakorlás az </w:t>
      </w:r>
      <w:r w:rsidRPr="00362936">
        <w:rPr>
          <w:rFonts w:ascii="Palatino Linotype" w:hAnsi="Palatino Linotype"/>
          <w:b/>
          <w:bCs/>
          <w:iCs/>
          <w:sz w:val="24"/>
          <w:szCs w:val="24"/>
        </w:rPr>
        <w:t>egyéni képesség- és készségfejlesztésre</w:t>
      </w:r>
      <w:r w:rsidRPr="00362936">
        <w:rPr>
          <w:rFonts w:ascii="Palatino Linotype" w:hAnsi="Palatino Linotype"/>
          <w:iCs/>
          <w:sz w:val="24"/>
          <w:szCs w:val="24"/>
        </w:rPr>
        <w:t xml:space="preserve"> is lehetőséget ad.</w:t>
      </w:r>
    </w:p>
    <w:p w:rsidR="00DB3FC6" w:rsidRPr="00362936" w:rsidRDefault="00DB3FC6" w:rsidP="00DB357B">
      <w:pPr>
        <w:pStyle w:val="Szvegtrzs2"/>
        <w:rPr>
          <w:rFonts w:ascii="Palatino Linotype" w:hAnsi="Palatino Linotype"/>
          <w:iCs/>
          <w:sz w:val="24"/>
          <w:szCs w:val="24"/>
        </w:rPr>
      </w:pPr>
      <w:r w:rsidRPr="00362936">
        <w:rPr>
          <w:rFonts w:ascii="Palatino Linotype" w:hAnsi="Palatino Linotype"/>
          <w:iCs/>
          <w:sz w:val="24"/>
          <w:szCs w:val="24"/>
        </w:rPr>
        <w:t xml:space="preserve">Mozgáskorlátozott tanulóknál kiemelt jelentősége van az </w:t>
      </w:r>
      <w:r w:rsidRPr="00362936">
        <w:rPr>
          <w:rFonts w:ascii="Palatino Linotype" w:hAnsi="Palatino Linotype"/>
          <w:b/>
          <w:bCs/>
          <w:iCs/>
          <w:sz w:val="24"/>
          <w:szCs w:val="24"/>
        </w:rPr>
        <w:t>egészséges életmódra nevelésnek</w:t>
      </w:r>
      <w:r w:rsidRPr="00362936">
        <w:rPr>
          <w:rFonts w:ascii="Palatino Linotype" w:hAnsi="Palatino Linotype"/>
          <w:iCs/>
          <w:sz w:val="24"/>
          <w:szCs w:val="24"/>
        </w:rPr>
        <w:t xml:space="preserve">, a mozgásállapot megőrzésének és további javításának. Az időtervben feltüntetett szabad sávban ezért célszerű </w:t>
      </w:r>
      <w:r w:rsidRPr="00362936">
        <w:rPr>
          <w:rFonts w:ascii="Palatino Linotype" w:hAnsi="Palatino Linotype"/>
          <w:b/>
          <w:bCs/>
          <w:iCs/>
          <w:sz w:val="24"/>
          <w:szCs w:val="24"/>
        </w:rPr>
        <w:t>mozgásnevelés</w:t>
      </w:r>
      <w:r w:rsidRPr="00362936">
        <w:rPr>
          <w:rFonts w:ascii="Palatino Linotype" w:hAnsi="Palatino Linotype"/>
          <w:iCs/>
          <w:sz w:val="24"/>
          <w:szCs w:val="24"/>
        </w:rPr>
        <w:t xml:space="preserve"> órákat, foglalkozásokat szervezni. A mozgásnevelés sérülésspecifikus módszereket és eszközöket alkalmaz, az akadályozottság korrekciójára és kompenzációjára, fejleszti a motoros képességeket, az egészség megőrzésére és egészséges életmódra nevel. A komplex rehabilitációs folyamaton belül kiemelten segíti a mozgásrehabilitációt. </w:t>
      </w:r>
    </w:p>
    <w:p w:rsidR="00DB3FC6" w:rsidRPr="00362936" w:rsidRDefault="00DB3FC6" w:rsidP="00DB357B">
      <w:pPr>
        <w:pStyle w:val="Szvegtrzs2"/>
        <w:rPr>
          <w:rFonts w:ascii="Palatino Linotype" w:hAnsi="Palatino Linotype"/>
          <w:iCs/>
          <w:sz w:val="24"/>
          <w:szCs w:val="24"/>
        </w:rPr>
      </w:pPr>
      <w:r w:rsidRPr="00362936">
        <w:rPr>
          <w:rFonts w:ascii="Palatino Linotype" w:hAnsi="Palatino Linotype"/>
          <w:iCs/>
          <w:sz w:val="24"/>
          <w:szCs w:val="24"/>
        </w:rPr>
        <w:lastRenderedPageBreak/>
        <w:t>A mozgásnevelés órák – adott intézményben a szakképzésben részt vevő mozgáskorlátozott tanulók számától, mozgáskárosodásuk típusától függően – egyéni vagy kiscsoportos formában szervezhetők. A mozgásnevelés órák, foglalkozások megtartásához megfelelően felszerelt tornaszoba, vagy tornaterem szükséges. Amennyiben ilyen nem áll rendelkezésre, úgy – szerződéses alapon – más intézmény tornaterme, tornaszobája is igénybe vehető.</w:t>
      </w:r>
    </w:p>
    <w:p w:rsidR="00DB3FC6" w:rsidRPr="00362936" w:rsidRDefault="00DB3FC6" w:rsidP="00DB357B">
      <w:pPr>
        <w:pStyle w:val="Szvegtrzs2"/>
        <w:rPr>
          <w:rFonts w:ascii="Palatino Linotype" w:hAnsi="Palatino Linotype"/>
          <w:sz w:val="24"/>
          <w:szCs w:val="24"/>
        </w:rPr>
      </w:pPr>
      <w:r w:rsidRPr="00362936">
        <w:rPr>
          <w:rFonts w:ascii="Palatino Linotype" w:hAnsi="Palatino Linotype"/>
          <w:iCs/>
          <w:sz w:val="24"/>
          <w:szCs w:val="24"/>
        </w:rPr>
        <w:t>A mozgásnevelés órákat lehetőség szerint szomatopedagógia szakos gyógypedagógus lássa el.</w:t>
      </w:r>
    </w:p>
    <w:p w:rsidR="00DB3FC6" w:rsidRPr="00754118" w:rsidRDefault="00DB3FC6" w:rsidP="00DB3FC6">
      <w:pPr>
        <w:pStyle w:val="Listaszerbekezds1"/>
        <w:ind w:left="720"/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Speciális szakiskolai óraterv OKJ szerinti részszakképesítés oktatásához</w:t>
      </w:r>
    </w:p>
    <w:p w:rsidR="00DB3FC6" w:rsidRPr="00754118" w:rsidRDefault="00DB3FC6" w:rsidP="00DB3FC6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részszakképesítés képzésének heti és éves szakmai óraszámai</w:t>
      </w:r>
      <w:r w:rsidRPr="00754118">
        <w:rPr>
          <w:rFonts w:ascii="Palatino Linotype" w:hAnsi="Palatino Linotype" w:cs="Calibri"/>
          <w:sz w:val="24"/>
          <w:szCs w:val="24"/>
        </w:rPr>
        <w:t>:</w:t>
      </w:r>
      <w:r w:rsidRPr="0075411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7900" w:type="dxa"/>
        <w:jc w:val="center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2"/>
        <w:gridCol w:w="1275"/>
        <w:gridCol w:w="1560"/>
        <w:gridCol w:w="1559"/>
        <w:gridCol w:w="1514"/>
      </w:tblGrid>
      <w:tr w:rsidR="003C68B0" w:rsidRPr="00754118" w:rsidTr="003C68B0">
        <w:trPr>
          <w:trHeight w:val="488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3C68B0" w:rsidRPr="00754118" w:rsidRDefault="003C68B0" w:rsidP="003C68B0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 óraszám</w:t>
            </w:r>
          </w:p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(36 héttel)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3C68B0" w:rsidRPr="00754118" w:rsidRDefault="003C68B0" w:rsidP="003C68B0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</w:t>
            </w: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 óraszám</w:t>
            </w:r>
          </w:p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(35 héttel)</w:t>
            </w:r>
          </w:p>
        </w:tc>
      </w:tr>
      <w:tr w:rsidR="003C68B0" w:rsidRPr="00754118" w:rsidTr="003C68B0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402,5</w:t>
            </w:r>
          </w:p>
        </w:tc>
      </w:tr>
      <w:tr w:rsidR="003C68B0" w:rsidRPr="00754118" w:rsidTr="003C68B0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735</w:t>
            </w:r>
          </w:p>
        </w:tc>
      </w:tr>
      <w:tr w:rsidR="003C68B0" w:rsidRPr="00754118" w:rsidTr="003C68B0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1137,5</w:t>
            </w:r>
          </w:p>
        </w:tc>
      </w:tr>
      <w:tr w:rsidR="003C68B0" w:rsidRPr="00754118" w:rsidTr="003C68B0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8-10% szabad sáv</w:t>
            </w:r>
          </w:p>
          <w:p w:rsidR="003C68B0" w:rsidRPr="00754118" w:rsidRDefault="003C68B0" w:rsidP="00DB3FC6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52.5</w:t>
            </w:r>
          </w:p>
        </w:tc>
      </w:tr>
      <w:tr w:rsidR="003C68B0" w:rsidRPr="00754118" w:rsidTr="003C68B0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8-10% szabad sáv </w:t>
            </w:r>
          </w:p>
          <w:p w:rsidR="003C68B0" w:rsidRPr="00754118" w:rsidRDefault="003C68B0" w:rsidP="00DB3FC6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 (szakmai rész)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70</w:t>
            </w:r>
          </w:p>
        </w:tc>
      </w:tr>
      <w:tr w:rsidR="003C68B0" w:rsidRPr="00754118" w:rsidTr="003C68B0">
        <w:trPr>
          <w:trHeight w:val="551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Mindösszesen</w:t>
            </w:r>
          </w:p>
          <w:p w:rsidR="003C68B0" w:rsidRPr="00754118" w:rsidRDefault="003C68B0" w:rsidP="00DB3FC6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1260+70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8B0" w:rsidRPr="00754118" w:rsidRDefault="003C68B0" w:rsidP="00DB3FC6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754118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1260</w:t>
            </w:r>
          </w:p>
        </w:tc>
      </w:tr>
    </w:tbl>
    <w:p w:rsidR="00DB3FC6" w:rsidRPr="00754118" w:rsidRDefault="00DB3FC6" w:rsidP="00DB3FC6">
      <w:pPr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754118">
        <w:rPr>
          <w:rFonts w:ascii="Palatino Linotype" w:hAnsi="Palatino Linotype"/>
          <w:b/>
          <w:sz w:val="24"/>
          <w:szCs w:val="24"/>
        </w:rPr>
        <w:t>1703</w:t>
      </w:r>
      <w:r w:rsidRPr="00754118">
        <w:rPr>
          <w:rFonts w:ascii="Palatino Linotype" w:hAnsi="Palatino Linotype"/>
          <w:sz w:val="24"/>
          <w:szCs w:val="24"/>
        </w:rPr>
        <w:t xml:space="preserve"> óra (756+70+735+72+70) nyári összefüggő gyakorlattal és szakmai szabadsávval együtt.</w:t>
      </w:r>
    </w:p>
    <w:p w:rsidR="00DB3FC6" w:rsidRPr="00754118" w:rsidRDefault="00DB3FC6" w:rsidP="00DB3FC6">
      <w:pPr>
        <w:jc w:val="both"/>
        <w:rPr>
          <w:rFonts w:ascii="Palatino Linotype" w:hAnsi="Palatino Linotype"/>
          <w:sz w:val="24"/>
          <w:szCs w:val="24"/>
        </w:rPr>
      </w:pPr>
    </w:p>
    <w:p w:rsidR="00DB3FC6" w:rsidRPr="00754118" w:rsidRDefault="00DB3FC6" w:rsidP="00DB3FC6">
      <w:pPr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br w:type="page"/>
      </w:r>
    </w:p>
    <w:p w:rsidR="00DB3FC6" w:rsidRPr="00754118" w:rsidRDefault="00DB3FC6" w:rsidP="00DB3FC6">
      <w:pPr>
        <w:jc w:val="center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DB3FC6" w:rsidRPr="00754118" w:rsidRDefault="00DB3FC6" w:rsidP="00DB3FC6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8" w:name="_Toc330281762"/>
      <w:bookmarkStart w:id="9" w:name="_Toc330384983"/>
      <w:bookmarkStart w:id="10" w:name="_Toc330981289"/>
      <w:r w:rsidRPr="00754118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8"/>
      <w:bookmarkEnd w:id="9"/>
      <w:bookmarkEnd w:id="10"/>
      <w:r w:rsidRPr="00754118"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DB3FC6" w:rsidRPr="00754118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DB3FC6" w:rsidRPr="00754118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10. évfolyam</w:t>
            </w:r>
          </w:p>
        </w:tc>
      </w:tr>
      <w:tr w:rsidR="00DB3FC6" w:rsidRPr="00754118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DB3FC6" w:rsidRPr="00754118" w:rsidTr="00F55294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10613-12 Munkavédelem színházi munkaterületeken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3FC6" w:rsidRPr="00754118" w:rsidRDefault="00DB3FC6" w:rsidP="00DB3FC6">
            <w:r w:rsidRPr="00754118">
              <w:rPr>
                <w:rFonts w:ascii="Palatino Linotype" w:hAnsi="Palatino Linotype" w:cs="Arial"/>
                <w:sz w:val="20"/>
                <w:szCs w:val="20"/>
              </w:rPr>
              <w:t xml:space="preserve">Munkavédelem színházi munkaterületeken           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 xml:space="preserve">Munkavédelem színházi munkaterületeken gyakorlat         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</w:tr>
      <w:tr w:rsidR="00DB3FC6" w:rsidRPr="00754118" w:rsidTr="00F55294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10614-12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Bábkészítés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Bábkészítési alap</w:t>
            </w:r>
            <w:r w:rsidRPr="00754118">
              <w:rPr>
                <w:rFonts w:ascii="Palatino Linotype" w:hAnsi="Palatino Linotype" w:cs="Arial"/>
                <w:sz w:val="20"/>
                <w:szCs w:val="20"/>
              </w:rPr>
              <w:t>ismerete</w:t>
            </w:r>
            <w:r>
              <w:rPr>
                <w:rFonts w:ascii="Palatino Linotype" w:hAnsi="Palatino Linotype" w:cs="Arial"/>
                <w:sz w:val="20"/>
                <w:szCs w:val="20"/>
              </w:rPr>
              <w:t>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Bábkészítés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</w:t>
            </w:r>
          </w:p>
        </w:tc>
      </w:tr>
      <w:tr w:rsidR="00DB3FC6" w:rsidRPr="00754118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  <w:r w:rsidRPr="00754118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 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 15</w:t>
            </w:r>
          </w:p>
        </w:tc>
      </w:tr>
      <w:tr w:rsidR="00DB3FC6" w:rsidRPr="00754118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21 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70 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 21</w:t>
            </w:r>
          </w:p>
        </w:tc>
      </w:tr>
    </w:tbl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754118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ögy/összefüggő szakmai gyakorlat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kerettanterv-adaptáció szakmai tartalma - a szakképzésről szóló 2011. évi CLXXXVII. törvény 8.§ (5) bekezdésének megfelelően - a nappali rendszerű oktatásra meghatározott tanulói éves kötelező </w:t>
      </w:r>
      <w:r w:rsidRPr="00754118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754118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részszakképesítésre meghatározott elmélet/gyakorlat arányának a teljes képzési idő során kell teljesülnie.</w:t>
      </w:r>
    </w:p>
    <w:p w:rsidR="00DB3FC6" w:rsidRPr="00754118" w:rsidRDefault="00DB3FC6" w:rsidP="00DB3FC6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sz w:val="24"/>
          <w:szCs w:val="24"/>
        </w:rPr>
        <w:br w:type="page"/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DB3FC6" w:rsidRPr="00754118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754118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DB3FC6" w:rsidRPr="00754118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DB3FC6" w:rsidRPr="00754118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10613-12 Munkavédelem színházi munkaterületeken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Munkavédelmi ismeretek színházi munkaterületeken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214</w:t>
            </w:r>
          </w:p>
        </w:tc>
      </w:tr>
      <w:tr w:rsidR="00DB3FC6" w:rsidRPr="00754118" w:rsidTr="00F5529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iCs/>
                <w:sz w:val="20"/>
                <w:szCs w:val="20"/>
              </w:rPr>
              <w:t>A színházi üzem veszélyforrásai veszélyhelyzetei, azok elhárítása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73</w:t>
            </w:r>
          </w:p>
        </w:tc>
      </w:tr>
      <w:tr w:rsidR="00DB3FC6" w:rsidRPr="00754118" w:rsidTr="00F5529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iCs/>
                <w:sz w:val="20"/>
                <w:szCs w:val="20"/>
              </w:rPr>
              <w:t>A színpadi tevékenység balesetvédelmi előírásai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73</w:t>
            </w:r>
          </w:p>
        </w:tc>
      </w:tr>
      <w:tr w:rsidR="00DB3FC6" w:rsidRPr="00754118" w:rsidTr="00F5529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iCs/>
                <w:sz w:val="20"/>
                <w:szCs w:val="20"/>
              </w:rPr>
              <w:t>A színházi üzem kiszolgáló területeinek veszélyforrásai, helyzetei, balesetvédelmi előírásai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68</w:t>
            </w:r>
          </w:p>
        </w:tc>
      </w:tr>
      <w:tr w:rsidR="00DB3FC6" w:rsidRPr="00754118" w:rsidTr="00F5529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Munkavédelem színházi munkaterületeken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252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427</w:t>
            </w:r>
          </w:p>
        </w:tc>
      </w:tr>
      <w:tr w:rsidR="00DB3FC6" w:rsidRPr="00754118" w:rsidTr="00F5529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iCs/>
                <w:sz w:val="20"/>
                <w:szCs w:val="20"/>
              </w:rPr>
              <w:t>A színházi üzem veszélyforrásai veszélyhelyzetei, azok elhárítása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C53515" w:rsidRDefault="00DB3FC6" w:rsidP="00F55294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146</w:t>
            </w:r>
          </w:p>
        </w:tc>
      </w:tr>
      <w:tr w:rsidR="00DB3FC6" w:rsidRPr="00754118" w:rsidTr="00F5529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iCs/>
                <w:sz w:val="20"/>
                <w:szCs w:val="20"/>
              </w:rPr>
              <w:t xml:space="preserve">A színpadi tevékenység balesetvédelmi előírásainak megismerése és betartása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C53515" w:rsidRDefault="00DB3FC6" w:rsidP="00F55294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146</w:t>
            </w:r>
          </w:p>
        </w:tc>
      </w:tr>
      <w:tr w:rsidR="00DB3FC6" w:rsidRPr="00754118" w:rsidTr="00F55294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iCs/>
                <w:sz w:val="20"/>
                <w:szCs w:val="20"/>
              </w:rPr>
              <w:t>A színházi üzem kiszolgáló területeinek veszélyforrásai, helyzetei, balesetvédelmi előírásainak betartása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C53515" w:rsidRDefault="00DB3FC6" w:rsidP="00F55294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135</w:t>
            </w:r>
          </w:p>
        </w:tc>
      </w:tr>
      <w:tr w:rsidR="00DB3FC6" w:rsidRPr="00754118" w:rsidTr="00F55294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10614-12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Bábkészítés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b/>
                <w:sz w:val="20"/>
                <w:szCs w:val="20"/>
              </w:rPr>
              <w:t>Bábkészítési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248</w:t>
            </w:r>
          </w:p>
        </w:tc>
      </w:tr>
      <w:tr w:rsidR="00DB3FC6" w:rsidRPr="00754118" w:rsidTr="00F5529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iCs/>
                <w:sz w:val="20"/>
                <w:szCs w:val="20"/>
              </w:rPr>
              <w:t>Általános vizuális alapismeretek, játék- és bábelmélet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84</w:t>
            </w:r>
          </w:p>
        </w:tc>
      </w:tr>
      <w:tr w:rsidR="00DB3FC6" w:rsidRPr="00754118" w:rsidTr="00F5529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iCs/>
                <w:sz w:val="20"/>
                <w:szCs w:val="20"/>
              </w:rPr>
              <w:t>Az anyag- és vegytan jellemzői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82</w:t>
            </w:r>
          </w:p>
        </w:tc>
      </w:tr>
      <w:tr w:rsidR="00DB3FC6" w:rsidRPr="00754118" w:rsidTr="00F55294">
        <w:trPr>
          <w:trHeight w:val="581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iCs/>
                <w:sz w:val="20"/>
                <w:szCs w:val="20"/>
              </w:rPr>
              <w:t xml:space="preserve">Műhely- és szerszámismeret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F5529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82</w:t>
            </w:r>
          </w:p>
        </w:tc>
      </w:tr>
      <w:tr w:rsidR="00DB3FC6" w:rsidRPr="00754118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b/>
                <w:sz w:val="20"/>
                <w:szCs w:val="20"/>
              </w:rPr>
              <w:t>Bábkészítés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252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DB3FC6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602</w:t>
            </w:r>
          </w:p>
        </w:tc>
      </w:tr>
      <w:tr w:rsidR="00DB3FC6" w:rsidRPr="00754118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iCs/>
                <w:sz w:val="20"/>
                <w:szCs w:val="20"/>
              </w:rPr>
              <w:t>Rajz, festés, szakmai rajz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DB3FC6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DB3FC6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DB3FC6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189</w:t>
            </w:r>
          </w:p>
        </w:tc>
      </w:tr>
      <w:tr w:rsidR="00DB3FC6" w:rsidRPr="00754118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iCs/>
                <w:sz w:val="20"/>
                <w:szCs w:val="20"/>
              </w:rPr>
              <w:t>A kézműves technikák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DB3FC6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DB3FC6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DB3FC6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204</w:t>
            </w:r>
          </w:p>
        </w:tc>
      </w:tr>
      <w:tr w:rsidR="00DB3FC6" w:rsidRPr="00754118" w:rsidTr="00D45DBD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E204F9" w:rsidRDefault="00DB3FC6" w:rsidP="00DB3FC6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E204F9">
              <w:rPr>
                <w:rFonts w:ascii="Palatino Linotype" w:hAnsi="Palatino Linotype" w:cs="Arial"/>
                <w:iCs/>
                <w:sz w:val="20"/>
                <w:szCs w:val="20"/>
              </w:rPr>
              <w:t>Formázás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DB3FC6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DB3FC6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057C91" w:rsidRDefault="00DB3FC6" w:rsidP="00DB3FC6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209</w:t>
            </w:r>
          </w:p>
        </w:tc>
      </w:tr>
      <w:tr w:rsidR="00DB3FC6" w:rsidRPr="00754118" w:rsidTr="00D45DBD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lastRenderedPageBreak/>
              <w:t>Összes éves elméleti/gyakorlati óraszám: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1491</w:t>
            </w:r>
          </w:p>
        </w:tc>
      </w:tr>
      <w:tr w:rsidR="00DB3FC6" w:rsidRPr="00754118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756 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1561</w:t>
            </w:r>
          </w:p>
        </w:tc>
      </w:tr>
      <w:tr w:rsidR="00DB3FC6" w:rsidRPr="00754118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462/29,6</w:t>
            </w:r>
            <w:r w:rsidRPr="00754118">
              <w:rPr>
                <w:rFonts w:ascii="Palatino Linotype" w:hAnsi="Palatino Linotype" w:cs="Arial"/>
                <w:sz w:val="20"/>
                <w:szCs w:val="20"/>
              </w:rPr>
              <w:t>% </w:t>
            </w:r>
          </w:p>
        </w:tc>
      </w:tr>
      <w:tr w:rsidR="00DB3FC6" w:rsidRPr="00754118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1099/70,4</w:t>
            </w:r>
            <w:r w:rsidRPr="00754118">
              <w:rPr>
                <w:rFonts w:ascii="Palatino Linotype" w:hAnsi="Palatino Linotype" w:cs="Arial"/>
                <w:sz w:val="20"/>
                <w:szCs w:val="20"/>
              </w:rPr>
              <w:t>% </w:t>
            </w:r>
          </w:p>
        </w:tc>
      </w:tr>
    </w:tbl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754118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ögy/összefüggő szakmai gyakorlat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754118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754118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legalább 90%-a felosztásra került.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5411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ajánlás.”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B3FC6" w:rsidRPr="00A2588E" w:rsidRDefault="00DB3FC6" w:rsidP="00DB3FC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B3FC6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 xml:space="preserve">A </w:t>
      </w: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B3FC6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>10613-12 azonosító számú</w:t>
      </w: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B3FC6" w:rsidRPr="00362936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>Munkavédelem színházi munkaterületeken</w:t>
      </w:r>
    </w:p>
    <w:p w:rsidR="00DB3FC6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362936">
        <w:rPr>
          <w:rFonts w:ascii="Palatino Linotype" w:hAnsi="Palatino Linotype"/>
          <w:b/>
          <w:sz w:val="44"/>
          <w:szCs w:val="44"/>
        </w:rPr>
        <w:t xml:space="preserve"> </w:t>
      </w:r>
      <w:r w:rsidRPr="00754118">
        <w:rPr>
          <w:rFonts w:ascii="Palatino Linotype" w:hAnsi="Palatino Linotype"/>
          <w:b/>
          <w:sz w:val="44"/>
          <w:szCs w:val="44"/>
        </w:rPr>
        <w:t>megnevezésű</w:t>
      </w: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B3FC6" w:rsidRPr="00362936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362936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DB3FC6" w:rsidRPr="00362936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362936">
        <w:rPr>
          <w:rFonts w:ascii="Palatino Linotype" w:hAnsi="Palatino Linotype"/>
          <w:b/>
          <w:sz w:val="44"/>
          <w:szCs w:val="44"/>
        </w:rPr>
        <w:t>tantárgyai, témakörei</w:t>
      </w:r>
    </w:p>
    <w:p w:rsidR="00DB3FC6" w:rsidRPr="00362936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62936">
        <w:rPr>
          <w:rFonts w:ascii="Palatino Linotype" w:hAnsi="Palatino Linotype"/>
          <w:b/>
          <w:sz w:val="44"/>
          <w:szCs w:val="44"/>
        </w:rPr>
        <w:br w:type="page"/>
      </w:r>
      <w:r w:rsidRPr="0075411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754118">
        <w:rPr>
          <w:rFonts w:ascii="Palatino Linotype" w:hAnsi="Palatino Linotype"/>
          <w:b/>
          <w:sz w:val="24"/>
          <w:szCs w:val="24"/>
        </w:rPr>
        <w:t>10613-12 azonosító számú,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754118">
        <w:rPr>
          <w:rFonts w:ascii="Palatino Linotype" w:hAnsi="Palatino Linotype"/>
          <w:b/>
          <w:sz w:val="24"/>
          <w:szCs w:val="24"/>
        </w:rPr>
        <w:t>Munkavédelem színházi munkaterületeken megnevezésű szakmai követelmény</w:t>
      </w: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2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71"/>
        <w:gridCol w:w="600"/>
        <w:gridCol w:w="13"/>
        <w:gridCol w:w="587"/>
        <w:gridCol w:w="783"/>
        <w:gridCol w:w="709"/>
        <w:gridCol w:w="84"/>
        <w:gridCol w:w="850"/>
      </w:tblGrid>
      <w:tr w:rsidR="00DB3FC6" w:rsidRPr="00754118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DB3FC6" w:rsidRPr="00F55294" w:rsidRDefault="00DB3FC6" w:rsidP="00DB3FC6">
            <w:pPr>
              <w:jc w:val="center"/>
              <w:rPr>
                <w:rFonts w:ascii="Palatino Linotype" w:hAnsi="Palatino Linotype"/>
                <w:b/>
                <w:sz w:val="24"/>
                <w:szCs w:val="20"/>
              </w:rPr>
            </w:pPr>
            <w:r w:rsidRPr="00754118">
              <w:rPr>
                <w:sz w:val="24"/>
                <w:szCs w:val="24"/>
              </w:rPr>
              <w:br w:type="page"/>
            </w:r>
            <w:r w:rsidRPr="00F55294">
              <w:rPr>
                <w:rFonts w:ascii="Palatino Linotype" w:hAnsi="Palatino Linotype"/>
                <w:b/>
                <w:sz w:val="24"/>
                <w:szCs w:val="20"/>
              </w:rPr>
              <w:t>10613-12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55294">
              <w:rPr>
                <w:rFonts w:ascii="Palatino Linotype" w:hAnsi="Palatino Linotype"/>
                <w:b/>
                <w:sz w:val="24"/>
                <w:szCs w:val="20"/>
              </w:rPr>
              <w:t>Munkavédelem színházi munkaterületeken</w:t>
            </w:r>
            <w:r w:rsidRPr="00F55294">
              <w:rPr>
                <w:rFonts w:ascii="Palatino Linotype" w:hAnsi="Palatino Linotype"/>
                <w:sz w:val="24"/>
                <w:szCs w:val="20"/>
              </w:rPr>
              <w:t xml:space="preserve">  </w:t>
            </w:r>
          </w:p>
        </w:tc>
        <w:tc>
          <w:tcPr>
            <w:tcW w:w="1871" w:type="dxa"/>
            <w:gridSpan w:val="4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Munkavédelmi ismeretek színházi munkaterületeken</w:t>
            </w:r>
          </w:p>
        </w:tc>
        <w:tc>
          <w:tcPr>
            <w:tcW w:w="2426" w:type="dxa"/>
            <w:gridSpan w:val="4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Munkavédelem színházi munkaterületeken gyakorlat</w:t>
            </w:r>
          </w:p>
        </w:tc>
      </w:tr>
      <w:tr w:rsidR="00DB3FC6" w:rsidRPr="00754118">
        <w:trPr>
          <w:trHeight w:val="4594"/>
          <w:jc w:val="center"/>
        </w:trPr>
        <w:tc>
          <w:tcPr>
            <w:tcW w:w="4945" w:type="dxa"/>
            <w:vMerge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extDirection w:val="btLr"/>
            <w:vAlign w:val="bottom"/>
          </w:tcPr>
          <w:p w:rsidR="00DB3FC6" w:rsidRPr="00754118" w:rsidRDefault="00DB3FC6" w:rsidP="00DB3FC6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színházi üzem veszélyforrásai veszélyhelyzetei, azok elhárítása</w:t>
            </w:r>
          </w:p>
        </w:tc>
        <w:tc>
          <w:tcPr>
            <w:tcW w:w="600" w:type="dxa"/>
            <w:textDirection w:val="btLr"/>
            <w:vAlign w:val="bottom"/>
          </w:tcPr>
          <w:p w:rsidR="00DB3FC6" w:rsidRPr="00754118" w:rsidRDefault="00DB3FC6" w:rsidP="00DB3FC6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színpadi tevékenység balesetvédelmi előírásai</w:t>
            </w:r>
          </w:p>
        </w:tc>
        <w:tc>
          <w:tcPr>
            <w:tcW w:w="600" w:type="dxa"/>
            <w:gridSpan w:val="2"/>
            <w:textDirection w:val="btLr"/>
            <w:vAlign w:val="bottom"/>
          </w:tcPr>
          <w:p w:rsidR="00DB3FC6" w:rsidRPr="00754118" w:rsidRDefault="00DB3FC6" w:rsidP="00DB3FC6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színházi üzem kiszolgáló területeinek veszélyforrásai, helyzetei, balesetvédelmi előírásai</w:t>
            </w:r>
          </w:p>
        </w:tc>
        <w:tc>
          <w:tcPr>
            <w:tcW w:w="783" w:type="dxa"/>
            <w:textDirection w:val="btLr"/>
          </w:tcPr>
          <w:p w:rsidR="00DB3FC6" w:rsidRPr="00754118" w:rsidRDefault="00DB3FC6" w:rsidP="00DB3FC6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AD146F">
              <w:rPr>
                <w:rFonts w:ascii="Palatino Linotype" w:hAnsi="Palatino Linotype"/>
                <w:sz w:val="20"/>
                <w:szCs w:val="20"/>
              </w:rPr>
              <w:t>A színházi üzem veszélyforrásai veszélyhelyzetei, azok elhárítása a gyakorlatban</w:t>
            </w:r>
          </w:p>
        </w:tc>
        <w:tc>
          <w:tcPr>
            <w:tcW w:w="709" w:type="dxa"/>
            <w:textDirection w:val="btLr"/>
          </w:tcPr>
          <w:p w:rsidR="00DB3FC6" w:rsidRPr="00754118" w:rsidRDefault="00DB3FC6" w:rsidP="00DB3FC6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AD146F">
              <w:rPr>
                <w:rFonts w:ascii="Palatino Linotype" w:hAnsi="Palatino Linotype"/>
                <w:sz w:val="20"/>
                <w:szCs w:val="20"/>
              </w:rPr>
              <w:t>A színpadi tevékenység balesetvédelmi előírásainak megismerése és betartása</w:t>
            </w:r>
          </w:p>
        </w:tc>
        <w:tc>
          <w:tcPr>
            <w:tcW w:w="934" w:type="dxa"/>
            <w:gridSpan w:val="2"/>
            <w:textDirection w:val="btLr"/>
          </w:tcPr>
          <w:p w:rsidR="00DB3FC6" w:rsidRPr="00754118" w:rsidRDefault="00DB3FC6" w:rsidP="00DB3FC6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AD146F">
              <w:rPr>
                <w:rFonts w:ascii="Palatino Linotype" w:hAnsi="Palatino Linotype"/>
                <w:sz w:val="20"/>
                <w:szCs w:val="20"/>
              </w:rPr>
              <w:t>A színházi üzem kiszolgáló területeinek veszélyforrásai, helyzetei, balesetvédelmi előírásainak betartása</w:t>
            </w:r>
          </w:p>
        </w:tc>
      </w:tr>
      <w:tr w:rsidR="00DB3FC6" w:rsidRPr="00754118">
        <w:trPr>
          <w:trHeight w:val="345"/>
          <w:jc w:val="center"/>
        </w:trPr>
        <w:tc>
          <w:tcPr>
            <w:tcW w:w="9242" w:type="dxa"/>
            <w:gridSpan w:val="9"/>
            <w:noWrap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B3FC6" w:rsidRPr="00754118" w:rsidTr="00F55294">
        <w:trPr>
          <w:trHeight w:val="25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Betartja a színház, a színpad és a raktározási területek üzemszerű működésének szabályait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 xml:space="preserve">Betartja a színházi tevékenységhez kapcsolódó munka- és balesetvédelmi szabályokat 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Betartja a színházi tevékenységhez kapcsolódó biztonságtechnikai-, tűz- és környezetvédelmi szabályokat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563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Betartja a színpadi, pódiumi eszközök, kellékek, bábok mozgatásával kapcsolatos balesetvédelmi szabályokat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562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Ellátja a színpadi eszközök mozgatásával okozott balesetekhez kapcsolódó alapvető elsősegély-nyújtási feladatokat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360"/>
          <w:jc w:val="center"/>
        </w:trPr>
        <w:tc>
          <w:tcPr>
            <w:tcW w:w="9242" w:type="dxa"/>
            <w:gridSpan w:val="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B3FC6" w:rsidRPr="00754118" w:rsidTr="00F55294">
        <w:trPr>
          <w:trHeight w:val="25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színházépület berendezéseinek üzemszerű működésére vonatkozó baleset- és tűzvédelmi előírások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színpadi munkára vonatkozó általános munkavégzési előírások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színpadtérre, zenekari árokra vonatkozó balesetvédelmi előírások</w:t>
            </w:r>
          </w:p>
        </w:tc>
        <w:tc>
          <w:tcPr>
            <w:tcW w:w="671" w:type="dxa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4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kiszolgáló és üzemi helyiségekre (öltözők, mosdók, pihenők, mellékhelyiségek, műhelyek, tárak és próbatermek) vonatkozó balesetvédelmi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4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lastRenderedPageBreak/>
              <w:t>A közönségforgalmi terekre és útvonalakra, valamint a nézőtérre vonatkozó baleset- és tűzvédelmi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4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világítási- és villamos berendezésekre vonatkozó biztonságtechnikai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4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színházi munkával összefüggő veszélyes tevékenységek munkavédelmi előírásai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4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Alsó- és színpadszinti gépezetek (süllyesztők, forgószínpadok, színpadi kocsik) kezelésére, használatára vonatkozó balesetvédelmi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98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felsőgépezet kezelésére, működtetésére vonatkozó balesetvédelmi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91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díszletépítés, -bontás; próbák, előadások és gyorsváltozások munka-, baleset-, és tűzvédelmi előírásai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91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Szúró-, vágó- és lőfegyver kezelésére és tárolására vonatkozó biztonságtechnikai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91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Pirotechnikai tevékenység, egyéb tűzveszélyes cselekmény tűzvédelme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91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Artista és kaszkadőr tevékenység balesetvédelmi előírásai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91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színpadi díszletelemek kellékek, bútorok szerelésével, bontásával, valamint használatával kapcsolatos munkavédelmi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91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Az anyag- és kellékmozgatás, -szállítás biztonsági előírásai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91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 xml:space="preserve">Elsősegély-nyújtási alapismeretek     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360"/>
          <w:jc w:val="center"/>
        </w:trPr>
        <w:tc>
          <w:tcPr>
            <w:tcW w:w="9242" w:type="dxa"/>
            <w:gridSpan w:val="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DB3FC6" w:rsidRPr="00754118" w:rsidTr="00F55294">
        <w:trPr>
          <w:trHeight w:val="240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munkabiztonság szakmai nyelvezetének, fogalmainak értelmezése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munkabiztonsági eszközök, felszerelések használata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 munkabiztonsághoz kapcsolódó jelképek értelmezése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Alapvető elsősegély-nyújtási cselekvések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360"/>
          <w:jc w:val="center"/>
        </w:trPr>
        <w:tc>
          <w:tcPr>
            <w:tcW w:w="9242" w:type="dxa"/>
            <w:gridSpan w:val="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B3FC6" w:rsidRPr="00754118" w:rsidTr="00F55294">
        <w:trPr>
          <w:trHeight w:val="300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Térbeli tájékozódás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300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671" w:type="dxa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300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671" w:type="dxa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360"/>
          <w:jc w:val="center"/>
        </w:trPr>
        <w:tc>
          <w:tcPr>
            <w:tcW w:w="9242" w:type="dxa"/>
            <w:gridSpan w:val="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B3FC6" w:rsidRPr="00754118" w:rsidTr="00F55294">
        <w:trPr>
          <w:trHeight w:val="300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 xml:space="preserve">Kapcsolatfenntartó készség 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300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 xml:space="preserve">Irányíthatóság 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360"/>
          <w:jc w:val="center"/>
        </w:trPr>
        <w:tc>
          <w:tcPr>
            <w:tcW w:w="9242" w:type="dxa"/>
            <w:gridSpan w:val="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DB3FC6" w:rsidRPr="00754118" w:rsidTr="00F55294">
        <w:trPr>
          <w:trHeight w:val="300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Helyzetfelismerés</w:t>
            </w:r>
          </w:p>
        </w:tc>
        <w:tc>
          <w:tcPr>
            <w:tcW w:w="671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300"/>
          <w:jc w:val="center"/>
        </w:trPr>
        <w:tc>
          <w:tcPr>
            <w:tcW w:w="4945" w:type="dxa"/>
            <w:noWrap/>
          </w:tcPr>
          <w:p w:rsidR="00DB3FC6" w:rsidRPr="00754118" w:rsidRDefault="00DB3FC6" w:rsidP="00DB3FC6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671" w:type="dxa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DB3FC6" w:rsidRPr="00754118" w:rsidRDefault="00DB3FC6" w:rsidP="00DB3FC6">
      <w:pPr>
        <w:jc w:val="center"/>
        <w:rPr>
          <w:rFonts w:ascii="Palatino Linotype" w:hAnsi="Palatino Linotype"/>
          <w:b/>
          <w:sz w:val="24"/>
          <w:szCs w:val="24"/>
        </w:rPr>
      </w:pPr>
    </w:p>
    <w:p w:rsidR="00DB3FC6" w:rsidRPr="00754118" w:rsidRDefault="00DB3FC6" w:rsidP="00DB3FC6">
      <w:pPr>
        <w:tabs>
          <w:tab w:val="left" w:pos="142"/>
        </w:tabs>
        <w:rPr>
          <w:rFonts w:ascii="Palatino Linotype" w:hAnsi="Palatino Linotype"/>
          <w:b/>
          <w:sz w:val="24"/>
          <w:szCs w:val="24"/>
        </w:rPr>
      </w:pPr>
      <w:r w:rsidRPr="00754118">
        <w:rPr>
          <w:rFonts w:ascii="Palatino Linotype" w:hAnsi="Palatino Linotype"/>
          <w:b/>
          <w:sz w:val="24"/>
          <w:szCs w:val="24"/>
        </w:rPr>
        <w:lastRenderedPageBreak/>
        <w:t xml:space="preserve">1. </w:t>
      </w:r>
      <w:r w:rsidRPr="00801664">
        <w:rPr>
          <w:rFonts w:ascii="Palatino Linotype" w:hAnsi="Palatino Linotype"/>
          <w:b/>
          <w:sz w:val="24"/>
          <w:szCs w:val="24"/>
        </w:rPr>
        <w:t xml:space="preserve">Munkavédelmi ismeretek színházi munkaterületeken </w:t>
      </w:r>
      <w:r w:rsidR="00F55294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</w:r>
      <w:r w:rsidR="00F55294">
        <w:rPr>
          <w:rFonts w:ascii="Palatino Linotype" w:hAnsi="Palatino Linotype"/>
          <w:b/>
          <w:sz w:val="24"/>
          <w:szCs w:val="24"/>
        </w:rPr>
        <w:t xml:space="preserve">        </w:t>
      </w:r>
      <w:r>
        <w:rPr>
          <w:rFonts w:ascii="Palatino Linotype" w:hAnsi="Palatino Linotype"/>
          <w:b/>
          <w:sz w:val="24"/>
          <w:szCs w:val="24"/>
        </w:rPr>
        <w:t>214 óra</w:t>
      </w:r>
    </w:p>
    <w:p w:rsidR="00DB3FC6" w:rsidRPr="00754118" w:rsidRDefault="00DB3FC6" w:rsidP="00DB3FC6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B3FC6" w:rsidRPr="00F55294" w:rsidRDefault="00DB3FC6" w:rsidP="00DB3FC6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tantárgy tanításának célja </w:t>
      </w:r>
    </w:p>
    <w:p w:rsidR="00DB3FC6" w:rsidRPr="00754118" w:rsidRDefault="00DB3FC6" w:rsidP="00F55294">
      <w:pPr>
        <w:ind w:left="546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Felkészítés munka- és balesetvédelmi szempontból a színházi üzem veszélyforrásainak felismerésére, elkerülésére, veszély esetén a megfelelő és elvárhatóan szakszerű viselkedésre, cselekvésre.</w:t>
      </w:r>
    </w:p>
    <w:p w:rsidR="00DB3FC6" w:rsidRPr="00754118" w:rsidRDefault="00DB3FC6" w:rsidP="00F55294">
      <w:pPr>
        <w:ind w:left="546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tárgy tanításának célja továbbá, feltárni a színházi üzem működésének sajátosságait, az egyes üzemterületek önálló és összefüggő működésének veszélyforrást jelentő körülményeit, a színházi intézmény biztonságtechnikai feltételrendszerét.</w:t>
      </w:r>
    </w:p>
    <w:p w:rsidR="00DB3FC6" w:rsidRPr="00754118" w:rsidRDefault="00DB3FC6" w:rsidP="00F55294">
      <w:pPr>
        <w:ind w:left="546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Bemutatni az előadó-művészeti tevékenység munka-, baleset-, tűz és környezetvédelmi előírásait, a veszélyhelyzetek kiküszöbölésének alapismereteit.</w:t>
      </w:r>
    </w:p>
    <w:p w:rsidR="00DB3FC6" w:rsidRPr="00754118" w:rsidRDefault="00DB3FC6" w:rsidP="00DB3FC6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F55294" w:rsidRDefault="00DB3FC6" w:rsidP="00DB3FC6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sz w:val="24"/>
          <w:szCs w:val="24"/>
        </w:rPr>
        <w:t>Kapcsolódó</w:t>
      </w: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B3FC6" w:rsidRPr="00754118" w:rsidRDefault="00DB3FC6" w:rsidP="00F55294">
      <w:pPr>
        <w:ind w:left="546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tantárgy kapcsolódik az általános munkavédelmi alapismeretek tantárgyhoz. A színházi üzem sajátos veszélyforrásait tárja fel.</w:t>
      </w: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DB3FC6" w:rsidRPr="00754118" w:rsidRDefault="00DB3FC6" w:rsidP="00DB3FC6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ind w:left="851" w:firstLine="142"/>
        <w:rPr>
          <w:rFonts w:ascii="Palatino Linotype" w:hAnsi="Palatino Linotype"/>
          <w:b/>
          <w:sz w:val="24"/>
          <w:szCs w:val="24"/>
        </w:rPr>
      </w:pPr>
      <w:r w:rsidRPr="00754118">
        <w:rPr>
          <w:rFonts w:ascii="Palatino Linotype" w:hAnsi="Palatino Linotype"/>
          <w:b/>
          <w:sz w:val="24"/>
          <w:szCs w:val="24"/>
        </w:rPr>
        <w:t>1.3.1  A színházi üzem veszélyforrásai ve</w:t>
      </w:r>
      <w:r>
        <w:rPr>
          <w:rFonts w:ascii="Palatino Linotype" w:hAnsi="Palatino Linotype"/>
          <w:b/>
          <w:sz w:val="24"/>
          <w:szCs w:val="24"/>
        </w:rPr>
        <w:t>szélyhelyzetei, azok elhárítása</w:t>
      </w:r>
    </w:p>
    <w:p w:rsidR="00DB3FC6" w:rsidRPr="00754118" w:rsidRDefault="00DB3FC6" w:rsidP="00DB3FC6">
      <w:pPr>
        <w:tabs>
          <w:tab w:val="left" w:pos="7797"/>
          <w:tab w:val="left" w:pos="7938"/>
        </w:tabs>
        <w:ind w:left="285" w:firstLine="708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 w:rsidR="00F55294">
        <w:rPr>
          <w:rFonts w:ascii="Palatino Linotype" w:hAnsi="Palatino Linotype"/>
          <w:b/>
          <w:i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73</w:t>
      </w:r>
      <w:r w:rsidRPr="0075411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 színházi üzem működésének komplexitása, az egyes elemek (játékterek, nézőterek, közlekedők, kiszolgáló területek stb.) önálló és összefüggő működése </w:t>
      </w:r>
    </w:p>
    <w:p w:rsidR="00DB3FC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Az üzemszerű működés egyes területei, helyszínei, helyiségei, berendezései, személyi és tárgyi feltételrendszere. 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működés folyamatának általános biztonságtechnikai feltételrendszere, jellemzői, veszélyforrásai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üzem, azon belül a játékterek komplex működése, a különböző egységek (díszletmozgatási berendezések, apparátus, világítástechnikai eszközök, apparátus stb). működéséből fakadó veszélyhelyzetek, azok kiküszöbölése, elhárítása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világítási- és villamos berendezésekre vonatkozó biztonságtechnikai előírások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általános munka-, baleset-, tűz- és környezetvédelmi előírásainak betartása veszélyhelyzetekben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biztonságtechnikai feltételrendszere, a veszélyhelyzetek kiküszöbölésének alapismeretei a színházi üzem egészére vonatkozóan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alkalmazható se</w:t>
      </w:r>
      <w:r>
        <w:rPr>
          <w:rFonts w:ascii="Palatino Linotype" w:hAnsi="Palatino Linotype"/>
          <w:sz w:val="24"/>
          <w:szCs w:val="24"/>
        </w:rPr>
        <w:t>gédeszközök használatának módja.</w:t>
      </w:r>
    </w:p>
    <w:p w:rsidR="00DB3FC6" w:rsidRPr="00754118" w:rsidRDefault="00DB3FC6" w:rsidP="00F55294">
      <w:pPr>
        <w:ind w:firstLine="540"/>
        <w:rPr>
          <w:rFonts w:ascii="Palatino Linotype" w:hAnsi="Palatino Linotype"/>
          <w:sz w:val="24"/>
          <w:szCs w:val="24"/>
        </w:rPr>
      </w:pPr>
    </w:p>
    <w:p w:rsidR="00DB3FC6" w:rsidRDefault="00DB3FC6" w:rsidP="00DB3FC6">
      <w:pPr>
        <w:ind w:firstLine="993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F55294">
        <w:rPr>
          <w:rFonts w:ascii="Palatino Linotype" w:hAnsi="Palatino Linotype"/>
          <w:b/>
          <w:sz w:val="24"/>
          <w:szCs w:val="24"/>
        </w:rPr>
        <w:lastRenderedPageBreak/>
        <w:t>1.3.2</w:t>
      </w:r>
      <w:r w:rsidRPr="00754118">
        <w:rPr>
          <w:rFonts w:ascii="Palatino Linotype" w:hAnsi="Palatino Linotype"/>
          <w:sz w:val="24"/>
          <w:szCs w:val="24"/>
        </w:rPr>
        <w:t xml:space="preserve"> </w:t>
      </w:r>
      <w:r w:rsidRPr="00754118">
        <w:rPr>
          <w:rFonts w:ascii="Palatino Linotype" w:hAnsi="Palatino Linotype"/>
          <w:b/>
          <w:sz w:val="24"/>
          <w:szCs w:val="24"/>
        </w:rPr>
        <w:t>A színpadi tevékenység balesetvédelmi előírásai</w:t>
      </w:r>
      <w:r w:rsidRPr="00754118">
        <w:rPr>
          <w:rFonts w:ascii="Palatino Linotype" w:hAnsi="Palatino Linotype"/>
          <w:b/>
          <w:sz w:val="24"/>
          <w:szCs w:val="24"/>
        </w:rPr>
        <w:tab/>
      </w:r>
      <w:r w:rsidR="00F5529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73 </w:t>
      </w:r>
      <w:r w:rsidRPr="00754118">
        <w:rPr>
          <w:rFonts w:ascii="Palatino Linotype" w:hAnsi="Palatino Linotype"/>
          <w:b/>
          <w:i/>
          <w:sz w:val="24"/>
          <w:szCs w:val="24"/>
        </w:rPr>
        <w:t>ór</w:t>
      </w:r>
      <w:r>
        <w:rPr>
          <w:rFonts w:ascii="Palatino Linotype" w:hAnsi="Palatino Linotype"/>
          <w:b/>
          <w:i/>
          <w:sz w:val="24"/>
          <w:szCs w:val="24"/>
        </w:rPr>
        <w:t>a</w:t>
      </w:r>
      <w:r w:rsidRPr="0075411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játéktér tárgyi környezete, berendezéseinek, gépezeteinek működésére, működtetésére vonatkozó alapismeretek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színpadtérre, zenekari árokra vonatkozó balesetvédelmi előírások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tárgyi eszközrendszerének (díszlet, bútor, kellék) mozgatásából, mozgásából fakadó veszélyhelyzetek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előadói tevékenység során alkalmazásra kerülő balesetvédelmi előírások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Szúró-, vágó- és lőfegyver kezelésére és tárolására vonatkozó biztonságtechnikai előírások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Pirotechnikai tevékenység, egyéb tűzveszélyes cselekmény tűzvédelme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Artista és kaszkadőr tevékenység balesetvédelmi előírásai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díszletelemek kellékek, bútorok szerelésével, bontásával, valamint használatával kapcsolatos munkavédelmi előírások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Alsó- és színpadszinti gépezetek (süllyesztők, forgószínpadok, színpadi kocsik) kezelésére, használatára vonatkozó balesetvédelmi előírások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balesetek elhárításának eljárásai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bekövetkezett balesetekkel kapcsolatos elsősegély-nyújtási eljárások elmélete és gyakorlati kivitelezésének alapismeretei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DB3FC6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DB3FC6" w:rsidRPr="00754118" w:rsidRDefault="00DB3FC6" w:rsidP="00DB3FC6">
      <w:pPr>
        <w:ind w:left="1134" w:hanging="425"/>
        <w:rPr>
          <w:rFonts w:ascii="Palatino Linotype" w:hAnsi="Palatino Linotype"/>
          <w:b/>
          <w:i/>
          <w:sz w:val="24"/>
          <w:szCs w:val="24"/>
        </w:rPr>
      </w:pPr>
      <w:r w:rsidRPr="00754118">
        <w:rPr>
          <w:rFonts w:ascii="Palatino Linotype" w:hAnsi="Palatino Linotype"/>
          <w:b/>
          <w:sz w:val="24"/>
          <w:szCs w:val="24"/>
        </w:rPr>
        <w:t>1.3.3. A színházi üzem kiszolgáló területei</w:t>
      </w:r>
      <w:r>
        <w:rPr>
          <w:rFonts w:ascii="Palatino Linotype" w:hAnsi="Palatino Linotype"/>
          <w:b/>
          <w:sz w:val="24"/>
          <w:szCs w:val="24"/>
        </w:rPr>
        <w:t xml:space="preserve">nek veszélyforrásai, helyzetei, </w:t>
      </w:r>
      <w:r w:rsidRPr="00754118">
        <w:rPr>
          <w:rFonts w:ascii="Palatino Linotype" w:hAnsi="Palatino Linotype"/>
          <w:b/>
          <w:sz w:val="24"/>
          <w:szCs w:val="24"/>
        </w:rPr>
        <w:t>balesetvédelmi előírásai</w:t>
      </w:r>
      <w:r w:rsidRPr="0075411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F55294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68</w:t>
      </w:r>
      <w:r w:rsidRPr="00754118">
        <w:rPr>
          <w:rFonts w:ascii="Palatino Linotype" w:hAnsi="Palatino Linotype"/>
          <w:b/>
          <w:i/>
          <w:sz w:val="24"/>
          <w:szCs w:val="24"/>
        </w:rPr>
        <w:t xml:space="preserve"> ór</w:t>
      </w:r>
      <w:r>
        <w:rPr>
          <w:rFonts w:ascii="Palatino Linotype" w:hAnsi="Palatino Linotype"/>
          <w:b/>
          <w:i/>
          <w:sz w:val="24"/>
          <w:szCs w:val="24"/>
        </w:rPr>
        <w:t>a</w:t>
      </w:r>
    </w:p>
    <w:p w:rsidR="00DB3FC6" w:rsidRPr="00754118" w:rsidRDefault="00DB3FC6" w:rsidP="00F55294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 kiszolgáló helyszínei, helységei (tárak, raktárok) eszközei. A kiszolgáló munkafolyamatok biztonságtechnikai előírásai, a munkafolyamatok során tapasztalható veszélyhelyzetek</w:t>
      </w:r>
    </w:p>
    <w:p w:rsidR="00DB3FC6" w:rsidRPr="00754118" w:rsidRDefault="00DB3FC6" w:rsidP="00F55294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 tevékenység és a kiszolgáló tevékenységek érintkezési pontjai. A kiszolgáló tevékenységek biztonságtechnikai alapszabályai</w:t>
      </w:r>
    </w:p>
    <w:p w:rsidR="00DB3FC6" w:rsidRPr="00754118" w:rsidRDefault="00DB3FC6" w:rsidP="00F55294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kiszolgáló és üzemi helyiségekre (öltözők, mosdók, pihenők, mellékhelyiségek, műhelyek, tárak és próbatermek) vonatkozó balesetvédelmi előírások</w:t>
      </w:r>
    </w:p>
    <w:p w:rsidR="00DB3FC6" w:rsidRPr="00754118" w:rsidRDefault="00DB3FC6" w:rsidP="00F55294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közönségforgalmi terekre és útvonalakra, valamint a nézőtérre vonatkozó baleset- és tűzvédelmi előírások</w:t>
      </w:r>
    </w:p>
    <w:p w:rsidR="00DB3FC6" w:rsidRPr="00754118" w:rsidRDefault="00DB3FC6" w:rsidP="00DB3FC6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</w:p>
    <w:p w:rsidR="00DB3FC6" w:rsidRPr="00F55294" w:rsidRDefault="00DB3FC6" w:rsidP="00DB3FC6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75411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754118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B3FC6" w:rsidRPr="00D45DBD" w:rsidRDefault="00DB3FC6" w:rsidP="00F55294">
      <w:pPr>
        <w:ind w:left="546"/>
        <w:rPr>
          <w:rFonts w:ascii="Palatino Linotype" w:hAnsi="Palatino Linotype"/>
          <w:i/>
          <w:sz w:val="24"/>
          <w:szCs w:val="24"/>
        </w:rPr>
      </w:pPr>
      <w:r w:rsidRPr="00D45DBD">
        <w:rPr>
          <w:rFonts w:ascii="Palatino Linotype" w:hAnsi="Palatino Linotype"/>
          <w:i/>
          <w:sz w:val="24"/>
          <w:szCs w:val="24"/>
        </w:rPr>
        <w:t>Tanterem</w:t>
      </w:r>
    </w:p>
    <w:p w:rsidR="00DB3FC6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</w:p>
    <w:p w:rsidR="00DB3FC6" w:rsidRPr="00D45DBD" w:rsidRDefault="00DB3FC6" w:rsidP="00D45DBD">
      <w:pPr>
        <w:widowControl w:val="0"/>
        <w:numPr>
          <w:ilvl w:val="1"/>
          <w:numId w:val="3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45DB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B3FC6" w:rsidRPr="00D45DBD" w:rsidRDefault="00DB3FC6" w:rsidP="00D45DBD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Default="00DB3FC6" w:rsidP="00D45DBD">
      <w:pPr>
        <w:pStyle w:val="Listaszerbekezds1"/>
        <w:widowControl w:val="0"/>
        <w:suppressAutoHyphens/>
        <w:spacing w:after="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D45DBD">
        <w:rPr>
          <w:rFonts w:ascii="Palatino Linotype" w:hAnsi="Palatino Linotype"/>
          <w:b/>
          <w:bCs/>
          <w:sz w:val="24"/>
          <w:szCs w:val="24"/>
        </w:rPr>
        <w:t xml:space="preserve">1.5.1 </w:t>
      </w:r>
      <w:r w:rsidRPr="00D45D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D45DBD" w:rsidRPr="00D45DBD" w:rsidRDefault="00D45DBD" w:rsidP="00D45DBD">
      <w:pPr>
        <w:pStyle w:val="Listaszerbekezds1"/>
        <w:widowControl w:val="0"/>
        <w:suppressAutoHyphens/>
        <w:spacing w:after="0"/>
        <w:jc w:val="both"/>
        <w:rPr>
          <w:rFonts w:ascii="Palatino Linotype" w:hAnsi="Palatino Linotype"/>
          <w:b/>
          <w:b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B3FC6" w:rsidRPr="00754118">
        <w:trPr>
          <w:jc w:val="center"/>
        </w:trPr>
        <w:tc>
          <w:tcPr>
            <w:tcW w:w="994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DB3FC6" w:rsidRPr="00754118">
        <w:trPr>
          <w:jc w:val="center"/>
        </w:trPr>
        <w:tc>
          <w:tcPr>
            <w:tcW w:w="994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B3FC6" w:rsidRPr="00754118" w:rsidRDefault="00DB3FC6" w:rsidP="00DB3FC6">
      <w:pPr>
        <w:widowControl w:val="0"/>
        <w:suppressAutoHyphens/>
        <w:ind w:left="54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B3FC6" w:rsidRPr="00754118" w:rsidRDefault="00DB3FC6" w:rsidP="00D45DBD">
      <w:pPr>
        <w:widowControl w:val="0"/>
        <w:suppressAutoHyphens/>
        <w:ind w:left="708"/>
        <w:jc w:val="both"/>
        <w:rPr>
          <w:rFonts w:ascii="Palatino Linotype" w:hAnsi="Palatino Linotype"/>
          <w:b/>
          <w:i/>
          <w:sz w:val="24"/>
          <w:szCs w:val="24"/>
        </w:rPr>
      </w:pPr>
      <w:r w:rsidRPr="00F55294">
        <w:rPr>
          <w:rFonts w:ascii="Palatino Linotype" w:hAnsi="Palatino Linotype"/>
          <w:b/>
          <w:sz w:val="24"/>
          <w:szCs w:val="24"/>
        </w:rPr>
        <w:t>1.5.2</w:t>
      </w:r>
      <w:r w:rsidR="00F55294">
        <w:rPr>
          <w:rFonts w:ascii="Palatino Linotype" w:hAnsi="Palatino Linotype"/>
          <w:b/>
          <w:sz w:val="24"/>
          <w:szCs w:val="24"/>
        </w:rPr>
        <w:t xml:space="preserve">. </w:t>
      </w:r>
      <w:r w:rsidRPr="00F55294">
        <w:rPr>
          <w:rFonts w:ascii="Palatino Linotype" w:hAnsi="Palatino Linotype"/>
          <w:b/>
          <w:i/>
          <w:sz w:val="24"/>
          <w:szCs w:val="24"/>
        </w:rPr>
        <w:t>A</w:t>
      </w:r>
      <w:r w:rsidRPr="00754118">
        <w:rPr>
          <w:rFonts w:ascii="Palatino Linotype" w:hAnsi="Palatino Linotype"/>
          <w:b/>
          <w:i/>
          <w:sz w:val="24"/>
          <w:szCs w:val="24"/>
        </w:rPr>
        <w:t xml:space="preserve"> tantárgy elsajátítása során alkalmazható tanulói tevékenységformák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B3FC6" w:rsidRPr="00754118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3FC6" w:rsidRPr="00754118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DB3FC6" w:rsidRPr="007541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Információs ábra, rajz értelmezése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B3FC6" w:rsidRPr="00754118" w:rsidRDefault="00DB3FC6" w:rsidP="00DB3FC6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B3FC6" w:rsidRPr="00754118" w:rsidRDefault="00DB3FC6" w:rsidP="00DB3FC6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sz w:val="24"/>
          <w:szCs w:val="24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B3FC6" w:rsidRDefault="00DB3FC6" w:rsidP="00F55294">
      <w:pPr>
        <w:autoSpaceDE w:val="0"/>
        <w:autoSpaceDN w:val="0"/>
        <w:adjustRightInd w:val="0"/>
        <w:ind w:left="420"/>
        <w:jc w:val="both"/>
        <w:rPr>
          <w:rFonts w:ascii="Palatino Linotype" w:hAnsi="Palatino Linotype"/>
          <w:bCs/>
          <w:sz w:val="24"/>
          <w:szCs w:val="24"/>
        </w:rPr>
      </w:pPr>
      <w:r w:rsidRPr="00754118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221AF1">
        <w:rPr>
          <w:rFonts w:ascii="Palatino Linotype" w:hAnsi="Palatino Linotype"/>
          <w:bCs/>
          <w:sz w:val="24"/>
          <w:szCs w:val="24"/>
        </w:rPr>
        <w:t>törvény</w:t>
      </w:r>
      <w:r w:rsidRPr="00754118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F55294" w:rsidRDefault="00F55294" w:rsidP="00F55294">
      <w:pPr>
        <w:autoSpaceDE w:val="0"/>
        <w:autoSpaceDN w:val="0"/>
        <w:adjustRightInd w:val="0"/>
        <w:ind w:left="420"/>
        <w:jc w:val="both"/>
        <w:rPr>
          <w:rFonts w:ascii="Palatino Linotype" w:hAnsi="Palatino Linotype"/>
          <w:bCs/>
          <w:sz w:val="24"/>
          <w:szCs w:val="24"/>
        </w:rPr>
      </w:pPr>
    </w:p>
    <w:p w:rsidR="00DB3FC6" w:rsidRDefault="00DB3FC6" w:rsidP="00DB3FC6">
      <w:pPr>
        <w:jc w:val="both"/>
        <w:rPr>
          <w:sz w:val="24"/>
          <w:szCs w:val="24"/>
        </w:rPr>
      </w:pPr>
    </w:p>
    <w:p w:rsidR="00DB3FC6" w:rsidRPr="00D45DBD" w:rsidRDefault="00DB3FC6" w:rsidP="00DB3FC6">
      <w:pPr>
        <w:numPr>
          <w:ilvl w:val="0"/>
          <w:numId w:val="3"/>
        </w:num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A2588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Munkavédelem színházi munkaterületeken</w:t>
      </w:r>
      <w:r w:rsidRPr="00754118">
        <w:rPr>
          <w:rFonts w:ascii="Palatino Linotype" w:hAnsi="Palatino Linotype" w:cs="Arial"/>
          <w:b/>
          <w:sz w:val="20"/>
          <w:szCs w:val="20"/>
        </w:rPr>
        <w:t xml:space="preserve"> </w:t>
      </w:r>
      <w:r w:rsidRPr="00A2588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gyakorl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at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F5529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      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427 óra</w:t>
      </w:r>
    </w:p>
    <w:p w:rsidR="00D45DBD" w:rsidRPr="000E120B" w:rsidRDefault="00D45DBD" w:rsidP="00D45DBD">
      <w:pPr>
        <w:ind w:left="42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460216" w:rsidRDefault="00DB3FC6" w:rsidP="00DB3FC6">
      <w:pPr>
        <w:pStyle w:val="Listaszerbekezds1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DB3FC6" w:rsidRPr="00F55294" w:rsidRDefault="00DB3FC6" w:rsidP="00F55294">
      <w:pPr>
        <w:widowControl w:val="0"/>
        <w:numPr>
          <w:ilvl w:val="1"/>
          <w:numId w:val="3"/>
        </w:numPr>
        <w:tabs>
          <w:tab w:val="clear" w:pos="966"/>
          <w:tab w:val="num" w:pos="840"/>
        </w:tabs>
        <w:suppressAutoHyphens/>
        <w:ind w:left="8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B3FC6" w:rsidRPr="00754118" w:rsidRDefault="00DB3FC6" w:rsidP="00F55294">
      <w:pPr>
        <w:ind w:left="29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tárgy tanításának célja</w:t>
      </w:r>
      <w:r w:rsidRPr="00754118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 xml:space="preserve">hogy a tanuló megismerje </w:t>
      </w:r>
      <w:r w:rsidRPr="00754118">
        <w:rPr>
          <w:rFonts w:ascii="Palatino Linotype" w:hAnsi="Palatino Linotype"/>
          <w:sz w:val="24"/>
          <w:szCs w:val="24"/>
        </w:rPr>
        <w:t>a színházi üzem működésének sajátosságait, az egyes üzemterületek önálló és összefüggő működésének veszélyfo</w:t>
      </w:r>
      <w:r>
        <w:rPr>
          <w:rFonts w:ascii="Palatino Linotype" w:hAnsi="Palatino Linotype"/>
          <w:sz w:val="24"/>
          <w:szCs w:val="24"/>
        </w:rPr>
        <w:t>rrásait</w:t>
      </w:r>
      <w:r w:rsidRPr="00754118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valamint</w:t>
      </w:r>
      <w:r w:rsidRPr="00754118">
        <w:rPr>
          <w:rFonts w:ascii="Palatino Linotype" w:hAnsi="Palatino Linotype"/>
          <w:sz w:val="24"/>
          <w:szCs w:val="24"/>
        </w:rPr>
        <w:t xml:space="preserve"> a színházi intézmény biztonságtechnikai feltételrendszerét.</w:t>
      </w:r>
      <w:r>
        <w:rPr>
          <w:rFonts w:ascii="Palatino Linotype" w:hAnsi="Palatino Linotype"/>
          <w:sz w:val="24"/>
          <w:szCs w:val="24"/>
        </w:rPr>
        <w:t xml:space="preserve"> Elsajátítja a </w:t>
      </w:r>
      <w:r w:rsidRPr="00754118">
        <w:rPr>
          <w:rFonts w:ascii="Palatino Linotype" w:hAnsi="Palatino Linotype"/>
          <w:sz w:val="24"/>
          <w:szCs w:val="24"/>
        </w:rPr>
        <w:t xml:space="preserve">veszély esetén </w:t>
      </w:r>
      <w:r>
        <w:rPr>
          <w:rFonts w:ascii="Palatino Linotype" w:hAnsi="Palatino Linotype"/>
          <w:sz w:val="24"/>
          <w:szCs w:val="24"/>
        </w:rPr>
        <w:t>elvárható és szakszerű viselkedést, cselekvést</w:t>
      </w:r>
      <w:r w:rsidRPr="00754118">
        <w:rPr>
          <w:rFonts w:ascii="Palatino Linotype" w:hAnsi="Palatino Linotype"/>
          <w:sz w:val="24"/>
          <w:szCs w:val="24"/>
        </w:rPr>
        <w:t>.</w:t>
      </w:r>
    </w:p>
    <w:p w:rsidR="00DB3FC6" w:rsidRPr="000E120B" w:rsidRDefault="00DB3FC6" w:rsidP="00F55294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F55294" w:rsidRDefault="00DB3FC6" w:rsidP="00F55294">
      <w:pPr>
        <w:widowControl w:val="0"/>
        <w:numPr>
          <w:ilvl w:val="1"/>
          <w:numId w:val="3"/>
        </w:numPr>
        <w:tabs>
          <w:tab w:val="clear" w:pos="966"/>
          <w:tab w:val="num" w:pos="840"/>
        </w:tabs>
        <w:suppressAutoHyphens/>
        <w:ind w:left="8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B3FC6" w:rsidRPr="00C85768" w:rsidRDefault="00DB3FC6" w:rsidP="00F55294">
      <w:pPr>
        <w:ind w:left="294"/>
        <w:rPr>
          <w:rFonts w:ascii="Palatino Linotype" w:hAnsi="Palatino Linotype"/>
          <w:sz w:val="24"/>
          <w:szCs w:val="24"/>
        </w:rPr>
      </w:pPr>
      <w:r w:rsidRPr="00A05C05">
        <w:rPr>
          <w:rFonts w:ascii="Palatino Linotype" w:hAnsi="Palatino Linotype"/>
          <w:sz w:val="24"/>
          <w:szCs w:val="24"/>
        </w:rPr>
        <w:t xml:space="preserve">A tantárgy az adott évfolyamba lépés feltételeiként megjelölt közismereti és szakmai tartalmakra, és a </w:t>
      </w:r>
      <w:r w:rsidRPr="00C85768">
        <w:rPr>
          <w:rFonts w:ascii="Palatino Linotype" w:hAnsi="Palatino Linotype"/>
          <w:sz w:val="24"/>
          <w:szCs w:val="24"/>
        </w:rPr>
        <w:t xml:space="preserve">Munkavédelmi ismeretek színházi munkaterületeken </w:t>
      </w:r>
      <w:r>
        <w:rPr>
          <w:rFonts w:ascii="Palatino Linotype" w:hAnsi="Palatino Linotype"/>
          <w:sz w:val="24"/>
          <w:szCs w:val="24"/>
        </w:rPr>
        <w:t>elméleti tantárgy tartalmára épül.</w:t>
      </w:r>
    </w:p>
    <w:p w:rsidR="00DB3FC6" w:rsidRPr="00C85768" w:rsidRDefault="00DB3FC6" w:rsidP="00F55294">
      <w:pPr>
        <w:ind w:left="294"/>
        <w:rPr>
          <w:rFonts w:ascii="Palatino Linotype" w:hAnsi="Palatino Linotype"/>
          <w:sz w:val="24"/>
          <w:szCs w:val="24"/>
        </w:rPr>
      </w:pPr>
    </w:p>
    <w:p w:rsidR="00DB3FC6" w:rsidRPr="000E120B" w:rsidRDefault="00DB3FC6" w:rsidP="00F55294">
      <w:pPr>
        <w:widowControl w:val="0"/>
        <w:numPr>
          <w:ilvl w:val="1"/>
          <w:numId w:val="3"/>
        </w:numPr>
        <w:tabs>
          <w:tab w:val="clear" w:pos="966"/>
          <w:tab w:val="num" w:pos="840"/>
        </w:tabs>
        <w:suppressAutoHyphens/>
        <w:ind w:left="8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DB3FC6" w:rsidRPr="000E120B" w:rsidRDefault="00DB3FC6" w:rsidP="00F55294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B3FC6" w:rsidRPr="000E120B" w:rsidRDefault="00DB3FC6" w:rsidP="00F55294">
      <w:pPr>
        <w:widowControl w:val="0"/>
        <w:numPr>
          <w:ilvl w:val="2"/>
          <w:numId w:val="3"/>
        </w:numPr>
        <w:tabs>
          <w:tab w:val="clear" w:pos="1713"/>
          <w:tab w:val="num" w:pos="1587"/>
        </w:tabs>
        <w:suppressAutoHyphens/>
        <w:ind w:left="1587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A2588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színházi üzem veszélyforrásai veszélyhelyzetei, azok elhárítása a gyakorlatban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5529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146 óra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 működésének komplexitása, az egyes elemek (játékterek, nézőterek, közlekedők, kiszolgáló területek stb.</w:t>
      </w:r>
      <w:r>
        <w:rPr>
          <w:rFonts w:ascii="Palatino Linotype" w:hAnsi="Palatino Linotype"/>
          <w:sz w:val="24"/>
          <w:szCs w:val="24"/>
        </w:rPr>
        <w:t xml:space="preserve">) önálló és összefüggő működése. </w:t>
      </w:r>
    </w:p>
    <w:p w:rsidR="00DB3FC6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üzemszerű működés egyes területei, helyszínei, helyiségei, berendezései, szem</w:t>
      </w:r>
      <w:r>
        <w:rPr>
          <w:rFonts w:ascii="Palatino Linotype" w:hAnsi="Palatino Linotype"/>
          <w:sz w:val="24"/>
          <w:szCs w:val="24"/>
        </w:rPr>
        <w:t>élyi és tárgyi feltételeinek megismerése</w:t>
      </w:r>
      <w:r w:rsidRPr="00754118"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üzem, azon belül a játékterek komplex működése, a különböző egységek (díszletmozgatási berendezések, apparátus, világítástec</w:t>
      </w:r>
      <w:r>
        <w:rPr>
          <w:rFonts w:ascii="Palatino Linotype" w:hAnsi="Palatino Linotype"/>
          <w:sz w:val="24"/>
          <w:szCs w:val="24"/>
        </w:rPr>
        <w:t>hnikai eszközök, apparátus stb)</w:t>
      </w:r>
      <w:r w:rsidRPr="00754118">
        <w:rPr>
          <w:rFonts w:ascii="Palatino Linotype" w:hAnsi="Palatino Linotype"/>
          <w:sz w:val="24"/>
          <w:szCs w:val="24"/>
        </w:rPr>
        <w:t xml:space="preserve"> működéséből fakadó veszélyhelyzetek, azok kiküszöbölése, elhárítása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 világítási- és villamos berendezésekre vonatkozó biztonságtechnikai </w:t>
      </w:r>
      <w:r>
        <w:rPr>
          <w:rFonts w:ascii="Palatino Linotype" w:hAnsi="Palatino Linotype"/>
          <w:sz w:val="24"/>
          <w:szCs w:val="24"/>
        </w:rPr>
        <w:t xml:space="preserve">megismerése. 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általános munka-, baleset-, tűz</w:t>
      </w:r>
      <w:r>
        <w:rPr>
          <w:rFonts w:ascii="Palatino Linotype" w:hAnsi="Palatino Linotype"/>
          <w:sz w:val="24"/>
          <w:szCs w:val="24"/>
        </w:rPr>
        <w:t xml:space="preserve">- és környezetvédelmi előírásai. 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biztonságtechnikai feltételrendszere, a veszélyhelyzetek kiküszöbölésének alapismeretei a színházi üzem egészére vonatkozóan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F55294">
      <w:pPr>
        <w:ind w:left="115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alkalmazható se</w:t>
      </w:r>
      <w:r>
        <w:rPr>
          <w:rFonts w:ascii="Palatino Linotype" w:hAnsi="Palatino Linotype"/>
          <w:sz w:val="24"/>
          <w:szCs w:val="24"/>
        </w:rPr>
        <w:t xml:space="preserve">gédeszközök használata. </w:t>
      </w:r>
    </w:p>
    <w:p w:rsidR="00DB3FC6" w:rsidRPr="000E120B" w:rsidRDefault="00DB3FC6" w:rsidP="00F55294">
      <w:pPr>
        <w:widowControl w:val="0"/>
        <w:suppressAutoHyphens/>
        <w:ind w:left="129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DB3FC6" w:rsidRPr="000E120B" w:rsidRDefault="00DB3FC6" w:rsidP="00F55294">
      <w:pPr>
        <w:widowControl w:val="0"/>
        <w:numPr>
          <w:ilvl w:val="2"/>
          <w:numId w:val="3"/>
        </w:numPr>
        <w:tabs>
          <w:tab w:val="clear" w:pos="1713"/>
          <w:tab w:val="num" w:pos="1587"/>
        </w:tabs>
        <w:suppressAutoHyphens/>
        <w:ind w:left="1587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A2588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színpadi tevékenység balesetvédelmi előírásainak megismerése és betartása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5529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146 óra</w:t>
      </w:r>
    </w:p>
    <w:p w:rsidR="00DB3FC6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játéktér tárgyi környezete, beren</w:t>
      </w:r>
      <w:r>
        <w:rPr>
          <w:rFonts w:ascii="Palatino Linotype" w:hAnsi="Palatino Linotype"/>
          <w:sz w:val="24"/>
          <w:szCs w:val="24"/>
        </w:rPr>
        <w:t xml:space="preserve">dezéseinek, gépezeteinek működtetése. 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színpadtérre, zenekari árokra vo</w:t>
      </w:r>
      <w:r>
        <w:rPr>
          <w:rFonts w:ascii="Palatino Linotype" w:hAnsi="Palatino Linotype"/>
          <w:sz w:val="24"/>
          <w:szCs w:val="24"/>
        </w:rPr>
        <w:t>natkozó vészhelyzetek szimulálása.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tárgyi eszközrendszerének (díszlet, bútor, kellék) mozgatásából, mozgásából fakadó veszélyhelyzetek</w:t>
      </w:r>
      <w:r>
        <w:rPr>
          <w:rFonts w:ascii="Palatino Linotype" w:hAnsi="Palatino Linotype"/>
          <w:sz w:val="24"/>
          <w:szCs w:val="24"/>
        </w:rPr>
        <w:t xml:space="preserve"> szimulálása.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előadói tevékenység során alkalmazásra kerülő balesetvédelmi előírások</w:t>
      </w:r>
      <w:r>
        <w:rPr>
          <w:rFonts w:ascii="Palatino Linotype" w:hAnsi="Palatino Linotype"/>
          <w:sz w:val="24"/>
          <w:szCs w:val="24"/>
        </w:rPr>
        <w:t xml:space="preserve"> alkalmazása.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Szúró-, vágó- és lőfegyver</w:t>
      </w:r>
      <w:r>
        <w:rPr>
          <w:rFonts w:ascii="Palatino Linotype" w:hAnsi="Palatino Linotype"/>
          <w:sz w:val="24"/>
          <w:szCs w:val="24"/>
        </w:rPr>
        <w:t xml:space="preserve"> kezelésére és tárolása rájuk </w:t>
      </w:r>
      <w:r w:rsidRPr="00754118">
        <w:rPr>
          <w:rFonts w:ascii="Palatino Linotype" w:hAnsi="Palatino Linotype"/>
          <w:sz w:val="24"/>
          <w:szCs w:val="24"/>
        </w:rPr>
        <w:t>vonatkozó biztonságtechnikai előírások</w:t>
      </w:r>
      <w:r>
        <w:rPr>
          <w:rFonts w:ascii="Palatino Linotype" w:hAnsi="Palatino Linotype"/>
          <w:sz w:val="24"/>
          <w:szCs w:val="24"/>
        </w:rPr>
        <w:t xml:space="preserve">nak megfelelően. 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Pirotechnikai tevékenység, egyéb tű</w:t>
      </w:r>
      <w:r>
        <w:rPr>
          <w:rFonts w:ascii="Palatino Linotype" w:hAnsi="Palatino Linotype"/>
          <w:sz w:val="24"/>
          <w:szCs w:val="24"/>
        </w:rPr>
        <w:t xml:space="preserve">zveszélyes cselekmény tűzvédelmi szempontok szerinti biztosítása. 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Artista és kaszkadőr tevékenység </w:t>
      </w:r>
      <w:r>
        <w:rPr>
          <w:rFonts w:ascii="Palatino Linotype" w:hAnsi="Palatino Linotype"/>
          <w:sz w:val="24"/>
          <w:szCs w:val="24"/>
        </w:rPr>
        <w:t xml:space="preserve">biztosítása </w:t>
      </w:r>
      <w:r w:rsidRPr="00754118">
        <w:rPr>
          <w:rFonts w:ascii="Palatino Linotype" w:hAnsi="Palatino Linotype"/>
          <w:sz w:val="24"/>
          <w:szCs w:val="24"/>
        </w:rPr>
        <w:t>bales</w:t>
      </w:r>
      <w:r>
        <w:rPr>
          <w:rFonts w:ascii="Palatino Linotype" w:hAnsi="Palatino Linotype"/>
          <w:sz w:val="24"/>
          <w:szCs w:val="24"/>
        </w:rPr>
        <w:t xml:space="preserve">etvédelmi előírások betartásával . 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díszletelem</w:t>
      </w:r>
      <w:r>
        <w:rPr>
          <w:rFonts w:ascii="Palatino Linotype" w:hAnsi="Palatino Linotype"/>
          <w:sz w:val="24"/>
          <w:szCs w:val="24"/>
        </w:rPr>
        <w:t xml:space="preserve">ek kellékek, bútorok szerelése, bontása, </w:t>
      </w:r>
      <w:r w:rsidRPr="00754118">
        <w:rPr>
          <w:rFonts w:ascii="Palatino Linotype" w:hAnsi="Palatino Linotype"/>
          <w:sz w:val="24"/>
          <w:szCs w:val="24"/>
        </w:rPr>
        <w:t>munkavédelmi előírások</w:t>
      </w:r>
      <w:r>
        <w:rPr>
          <w:rFonts w:ascii="Palatino Linotype" w:hAnsi="Palatino Linotype"/>
          <w:sz w:val="24"/>
          <w:szCs w:val="24"/>
        </w:rPr>
        <w:t xml:space="preserve"> betartásával. 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Alsó- és színpadszinti gépezetek (süllyesztők, forgószínpadok, színpadi kocsik) kezelésére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balesetek elhárításának eljárásai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lastRenderedPageBreak/>
        <w:t>A bekövetkezett balesetekkel kapcsolatos elsősegély</w:t>
      </w:r>
      <w:r>
        <w:rPr>
          <w:rFonts w:ascii="Palatino Linotype" w:hAnsi="Palatino Linotype"/>
          <w:sz w:val="24"/>
          <w:szCs w:val="24"/>
        </w:rPr>
        <w:t xml:space="preserve">-nyújtási eljárások </w:t>
      </w:r>
      <w:r w:rsidRPr="00754118">
        <w:rPr>
          <w:rFonts w:ascii="Palatino Linotype" w:hAnsi="Palatino Linotype"/>
          <w:sz w:val="24"/>
          <w:szCs w:val="24"/>
        </w:rPr>
        <w:t>gyakorla</w:t>
      </w:r>
      <w:r>
        <w:rPr>
          <w:rFonts w:ascii="Palatino Linotype" w:hAnsi="Palatino Linotype"/>
          <w:sz w:val="24"/>
          <w:szCs w:val="24"/>
        </w:rPr>
        <w:t>ti kivitelezése.</w:t>
      </w:r>
    </w:p>
    <w:p w:rsidR="00DB3FC6" w:rsidRPr="00754118" w:rsidRDefault="00DB3FC6" w:rsidP="00F55294">
      <w:pPr>
        <w:ind w:left="1150"/>
        <w:rPr>
          <w:rFonts w:ascii="Palatino Linotype" w:hAnsi="Palatino Linotype"/>
          <w:sz w:val="24"/>
          <w:szCs w:val="24"/>
        </w:rPr>
      </w:pPr>
    </w:p>
    <w:p w:rsidR="00DB3FC6" w:rsidRPr="000E120B" w:rsidRDefault="00DB3FC6" w:rsidP="00F55294">
      <w:pPr>
        <w:widowControl w:val="0"/>
        <w:numPr>
          <w:ilvl w:val="2"/>
          <w:numId w:val="3"/>
        </w:numPr>
        <w:tabs>
          <w:tab w:val="clear" w:pos="1713"/>
          <w:tab w:val="num" w:pos="1717"/>
        </w:tabs>
        <w:suppressAutoHyphens/>
        <w:ind w:left="1587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A2588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színházi üzem kiszolgáló területeinek veszélyforrásai, helyzetei, balesetvédelmi előírásainak betartása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5529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      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135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DB3FC6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 kiszolgáló helyszínei, helysé</w:t>
      </w:r>
      <w:r>
        <w:rPr>
          <w:rFonts w:ascii="Palatino Linotype" w:hAnsi="Palatino Linotype"/>
          <w:sz w:val="24"/>
          <w:szCs w:val="24"/>
        </w:rPr>
        <w:t xml:space="preserve">gei (tárak, raktárok) eszközeinek megismerése. 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kiszolgáló munkafolyamatok biztonságtechnikai előírásai, a munkafolyamatok során tapasztalható veszélyhelyzetek</w:t>
      </w:r>
      <w:r>
        <w:rPr>
          <w:rFonts w:ascii="Palatino Linotype" w:hAnsi="Palatino Linotype"/>
          <w:sz w:val="24"/>
          <w:szCs w:val="24"/>
        </w:rPr>
        <w:t xml:space="preserve"> szimulálása.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 tevékenység és a kiszolgáló tevékenységek érintkezési pontjai. A kiszolgáló tevékenységek biztonságtechnikai alapszabályai</w:t>
      </w:r>
      <w:r>
        <w:rPr>
          <w:rFonts w:ascii="Palatino Linotype" w:hAnsi="Palatino Linotype"/>
          <w:sz w:val="24"/>
          <w:szCs w:val="24"/>
        </w:rPr>
        <w:t>nak megismerése.</w:t>
      </w:r>
    </w:p>
    <w:p w:rsidR="00DB3FC6" w:rsidRPr="00754118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kiszolgáló és üzemi helyiségekre (öltözők, mosdók, pihenők, mellékhelyiségek, műhelyek, tárak és próbatermek) vonatkozó balesetvédelmi előírások</w:t>
      </w:r>
      <w:r>
        <w:rPr>
          <w:rFonts w:ascii="Palatino Linotype" w:hAnsi="Palatino Linotype"/>
          <w:sz w:val="24"/>
          <w:szCs w:val="24"/>
        </w:rPr>
        <w:t xml:space="preserve"> elsajátítása. </w:t>
      </w:r>
    </w:p>
    <w:p w:rsidR="00DB3FC6" w:rsidRDefault="00DB3FC6" w:rsidP="00F55294">
      <w:pPr>
        <w:ind w:left="867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közönségforgalmi terekre és útvonalakra, valamint a nézőtérre vonatkozó baleset- és tűzvédelmi előírások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F55294">
      <w:pPr>
        <w:ind w:left="1150"/>
        <w:rPr>
          <w:rFonts w:ascii="Palatino Linotype" w:hAnsi="Palatino Linotype"/>
          <w:sz w:val="24"/>
          <w:szCs w:val="24"/>
        </w:rPr>
      </w:pPr>
    </w:p>
    <w:p w:rsidR="00DB3FC6" w:rsidRPr="00D45DBD" w:rsidRDefault="00D45DBD" w:rsidP="00DB3FC6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D45D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</w:t>
      </w:r>
      <w:r w:rsidR="00DB3FC6" w:rsidRPr="00D45D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képzés javasolt helyszíne </w:t>
      </w:r>
      <w:r w:rsidRPr="00D45DB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B3FC6" w:rsidRPr="00D45DBD" w:rsidRDefault="00DB3FC6" w:rsidP="00F55294">
      <w:pPr>
        <w:widowControl w:val="0"/>
        <w:suppressAutoHyphens/>
        <w:ind w:left="546"/>
        <w:rPr>
          <w:rFonts w:ascii="Palatino Linotype" w:hAnsi="Palatino Linotype"/>
          <w:bCs/>
          <w:i/>
          <w:sz w:val="24"/>
          <w:szCs w:val="24"/>
        </w:rPr>
      </w:pPr>
      <w:r w:rsidRPr="00D45DBD">
        <w:rPr>
          <w:rFonts w:ascii="Palatino Linotype" w:hAnsi="Palatino Linotype"/>
          <w:bCs/>
          <w:i/>
          <w:sz w:val="24"/>
          <w:szCs w:val="24"/>
        </w:rPr>
        <w:t>A képzés fontos eleme a szemléltetés, amelynek célszerű helyszíne a működésében megfigyelt színházi üzem.</w:t>
      </w:r>
    </w:p>
    <w:p w:rsidR="00DB3FC6" w:rsidRDefault="00DB3FC6" w:rsidP="00DB3FC6">
      <w:pPr>
        <w:widowControl w:val="0"/>
        <w:suppressAutoHyphens/>
        <w:ind w:left="426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B3FC6" w:rsidRPr="00EE50CE" w:rsidRDefault="00DB3FC6" w:rsidP="00D45DBD">
      <w:pPr>
        <w:widowControl w:val="0"/>
        <w:numPr>
          <w:ilvl w:val="1"/>
          <w:numId w:val="3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57E27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DB3FC6" w:rsidRPr="00E0271E" w:rsidRDefault="00DB3FC6" w:rsidP="00DB3FC6">
      <w:pPr>
        <w:widowControl w:val="0"/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B3FC6" w:rsidRPr="00E0271E" w:rsidRDefault="00DB3FC6" w:rsidP="00D45DBD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57E27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B3FC6" w:rsidRPr="00754118">
        <w:trPr>
          <w:jc w:val="center"/>
        </w:trPr>
        <w:tc>
          <w:tcPr>
            <w:tcW w:w="994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3FC6" w:rsidRPr="00754118">
        <w:trPr>
          <w:jc w:val="center"/>
        </w:trPr>
        <w:tc>
          <w:tcPr>
            <w:tcW w:w="994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Munka- és tűzvédelmi eszközök</w:t>
            </w:r>
          </w:p>
        </w:tc>
      </w:tr>
    </w:tbl>
    <w:p w:rsidR="00D45DBD" w:rsidRPr="00CA0B9E" w:rsidRDefault="00D45DBD" w:rsidP="00DB3FC6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B3FC6" w:rsidRDefault="00DB3FC6" w:rsidP="00DB3FC6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CA0B9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D45DBD" w:rsidRPr="00EE50CE" w:rsidRDefault="00D45DBD" w:rsidP="00D45DBD">
      <w:pPr>
        <w:widowControl w:val="0"/>
        <w:suppressAutoHyphens/>
        <w:ind w:left="1713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1"/>
        <w:gridCol w:w="3628"/>
        <w:gridCol w:w="809"/>
        <w:gridCol w:w="798"/>
        <w:gridCol w:w="763"/>
        <w:gridCol w:w="2190"/>
      </w:tblGrid>
      <w:tr w:rsidR="00DB3FC6" w:rsidRPr="00754118">
        <w:trPr>
          <w:cantSplit/>
          <w:trHeight w:val="921"/>
          <w:jc w:val="center"/>
        </w:trPr>
        <w:tc>
          <w:tcPr>
            <w:tcW w:w="821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ám</w:t>
            </w:r>
          </w:p>
        </w:tc>
        <w:tc>
          <w:tcPr>
            <w:tcW w:w="3628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 pont lebontása, pontosítása)</w:t>
            </w:r>
          </w:p>
        </w:tc>
      </w:tr>
      <w:tr w:rsidR="00DB3FC6" w:rsidRPr="00754118">
        <w:trPr>
          <w:cantSplit/>
          <w:trHeight w:val="1076"/>
          <w:jc w:val="center"/>
        </w:trPr>
        <w:tc>
          <w:tcPr>
            <w:tcW w:w="821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8" w:type="dxa"/>
            <w:vMerge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trHeight w:val="499"/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Munka- és tűzvédelmi eszközök</w:t>
            </w: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Munka- és tűzvédelmi eszközök</w:t>
            </w:r>
          </w:p>
        </w:tc>
      </w:tr>
      <w:tr w:rsidR="00DB3FC6" w:rsidRPr="00754118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Munka- és tűzvédelmi eszközök</w:t>
            </w:r>
          </w:p>
        </w:tc>
      </w:tr>
      <w:tr w:rsidR="00DB3FC6" w:rsidRPr="00754118">
        <w:trPr>
          <w:jc w:val="center"/>
        </w:trPr>
        <w:tc>
          <w:tcPr>
            <w:tcW w:w="821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B3FC6" w:rsidRPr="000E120B" w:rsidRDefault="00DB3FC6" w:rsidP="00DB357B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B3FC6" w:rsidRPr="00FE70D7" w:rsidRDefault="00DB3FC6" w:rsidP="00DB3FC6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sz w:val="24"/>
          <w:szCs w:val="24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DB3FC6" w:rsidRPr="00754118" w:rsidRDefault="00DB3FC6" w:rsidP="00F55294">
      <w:pPr>
        <w:autoSpaceDE w:val="0"/>
        <w:autoSpaceDN w:val="0"/>
        <w:adjustRightInd w:val="0"/>
        <w:ind w:left="546"/>
        <w:jc w:val="both"/>
        <w:rPr>
          <w:rFonts w:ascii="Palatino Linotype" w:hAnsi="Palatino Linotype"/>
          <w:i/>
          <w:iCs/>
          <w:sz w:val="24"/>
          <w:szCs w:val="24"/>
        </w:rPr>
      </w:pPr>
      <w:r w:rsidRPr="00754118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221AF1">
        <w:rPr>
          <w:rFonts w:ascii="Palatino Linotype" w:hAnsi="Palatino Linotype"/>
          <w:bCs/>
          <w:sz w:val="24"/>
          <w:szCs w:val="24"/>
        </w:rPr>
        <w:t>törvény</w:t>
      </w:r>
      <w:r w:rsidRPr="00754118">
        <w:rPr>
          <w:rFonts w:ascii="Palatino Linotype" w:hAnsi="Palatino Linotype"/>
          <w:bCs/>
          <w:sz w:val="24"/>
          <w:szCs w:val="24"/>
        </w:rPr>
        <w:t xml:space="preserve"> 54. § (2) a) pontja szerinti értékeléssel</w:t>
      </w:r>
      <w:r>
        <w:rPr>
          <w:rFonts w:ascii="Palatino Linotype" w:hAnsi="Palatino Linotype"/>
          <w:bCs/>
          <w:sz w:val="24"/>
          <w:szCs w:val="24"/>
        </w:rPr>
        <w:t>.</w:t>
      </w:r>
    </w:p>
    <w:p w:rsidR="00DB3FC6" w:rsidRPr="00754118" w:rsidRDefault="00DB3FC6" w:rsidP="00DB3FC6">
      <w:pPr>
        <w:pStyle w:val="Listaszerbekezds1"/>
        <w:widowControl w:val="0"/>
        <w:suppressAutoHyphens/>
        <w:ind w:left="420"/>
        <w:rPr>
          <w:rFonts w:ascii="Palatino Linotype" w:hAnsi="Palatino Linotype" w:cs="TimesNewRomanPSMT"/>
          <w:sz w:val="44"/>
          <w:szCs w:val="44"/>
          <w:lang w:bidi="hi-IN"/>
        </w:rPr>
      </w:pPr>
      <w:r w:rsidRPr="00754118"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 xml:space="preserve">A </w:t>
      </w:r>
    </w:p>
    <w:p w:rsidR="00DB3FC6" w:rsidRPr="00754118" w:rsidRDefault="00DB3FC6" w:rsidP="00DB3FC6">
      <w:pPr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>10614-12</w:t>
      </w:r>
      <w:r>
        <w:rPr>
          <w:rFonts w:ascii="Palatino Linotype" w:hAnsi="Palatino Linotype"/>
          <w:b/>
          <w:sz w:val="44"/>
          <w:szCs w:val="44"/>
        </w:rPr>
        <w:t xml:space="preserve"> </w:t>
      </w:r>
      <w:r w:rsidRPr="00754118">
        <w:rPr>
          <w:rFonts w:ascii="Palatino Linotype" w:hAnsi="Palatino Linotype"/>
          <w:b/>
          <w:sz w:val="44"/>
          <w:szCs w:val="44"/>
        </w:rPr>
        <w:t>azonosító számú</w:t>
      </w: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DB3FC6" w:rsidRDefault="00DB3FC6" w:rsidP="00DB3FC6">
      <w:pPr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>Bábkészítés</w:t>
      </w:r>
    </w:p>
    <w:p w:rsidR="00DB3FC6" w:rsidRPr="00754118" w:rsidRDefault="00DB3FC6" w:rsidP="00DB3FC6">
      <w:pPr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>megnevezésű</w:t>
      </w: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DB3FC6" w:rsidRPr="00754118" w:rsidRDefault="00DB3FC6" w:rsidP="00DB3FC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DB3FC6" w:rsidRPr="00754118" w:rsidRDefault="00DB3FC6" w:rsidP="00DB3FC6">
      <w:pPr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75411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754118">
        <w:rPr>
          <w:rFonts w:ascii="Palatino Linotype" w:hAnsi="Palatino Linotype"/>
          <w:b/>
          <w:sz w:val="24"/>
          <w:szCs w:val="24"/>
        </w:rPr>
        <w:t>10614-12</w:t>
      </w:r>
      <w:r w:rsidRPr="0075411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754118">
        <w:rPr>
          <w:rFonts w:ascii="Palatino Linotype" w:hAnsi="Palatino Linotype"/>
          <w:b/>
          <w:sz w:val="24"/>
          <w:szCs w:val="24"/>
        </w:rPr>
        <w:t>azonosító számú, Bábkészítés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754118">
        <w:rPr>
          <w:rFonts w:ascii="Palatino Linotype" w:hAnsi="Palatino Linotype"/>
          <w:b/>
          <w:sz w:val="24"/>
          <w:szCs w:val="24"/>
        </w:rPr>
        <w:t>megnevezésű szakmai követelmény</w:t>
      </w: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22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30"/>
        <w:gridCol w:w="568"/>
        <w:gridCol w:w="347"/>
        <w:gridCol w:w="415"/>
        <w:gridCol w:w="152"/>
        <w:gridCol w:w="420"/>
        <w:gridCol w:w="147"/>
        <w:gridCol w:w="393"/>
        <w:gridCol w:w="316"/>
        <w:gridCol w:w="58"/>
        <w:gridCol w:w="479"/>
        <w:gridCol w:w="30"/>
        <w:gridCol w:w="567"/>
      </w:tblGrid>
      <w:tr w:rsidR="00DB3FC6" w:rsidRPr="00754118">
        <w:trPr>
          <w:cantSplit/>
          <w:trHeight w:val="856"/>
        </w:trPr>
        <w:tc>
          <w:tcPr>
            <w:tcW w:w="4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F55294" w:rsidRDefault="00DB3FC6" w:rsidP="00DB3FC6">
            <w:pPr>
              <w:jc w:val="center"/>
              <w:rPr>
                <w:rFonts w:ascii="Palatino Linotype" w:hAnsi="Palatino Linotype"/>
                <w:b/>
                <w:sz w:val="24"/>
                <w:szCs w:val="20"/>
              </w:rPr>
            </w:pPr>
            <w:r w:rsidRPr="00F55294">
              <w:rPr>
                <w:rFonts w:ascii="Palatino Linotype" w:hAnsi="Palatino Linotype"/>
                <w:b/>
                <w:sz w:val="24"/>
                <w:szCs w:val="20"/>
              </w:rPr>
              <w:t>10614-12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55294">
              <w:rPr>
                <w:rFonts w:ascii="Palatino Linotype" w:hAnsi="Palatino Linotype"/>
                <w:b/>
                <w:sz w:val="24"/>
                <w:szCs w:val="20"/>
              </w:rPr>
              <w:t>Bábkészítés</w:t>
            </w:r>
          </w:p>
        </w:tc>
        <w:tc>
          <w:tcPr>
            <w:tcW w:w="20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Bábkészítés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i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alapismeretek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Bábkészítés gyakorlata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3FC6" w:rsidRPr="00754118">
        <w:trPr>
          <w:cantSplit/>
          <w:trHeight w:val="3265"/>
        </w:trPr>
        <w:tc>
          <w:tcPr>
            <w:tcW w:w="4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Általános vizuális alapismeretek, játék- és bábelmélet 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Az anyag- és vegytan jellemzői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B3FC6" w:rsidRPr="00602765" w:rsidRDefault="00DB3FC6" w:rsidP="00DB3FC6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Műhely- és szerszámismeret</w:t>
            </w:r>
          </w:p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bCs/>
                <w:sz w:val="20"/>
                <w:szCs w:val="20"/>
              </w:rPr>
              <w:t>Rajz, festés,</w:t>
            </w: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602765">
              <w:rPr>
                <w:rFonts w:ascii="Palatino Linotype" w:hAnsi="Palatino Linotype"/>
                <w:bCs/>
                <w:sz w:val="20"/>
                <w:szCs w:val="20"/>
              </w:rPr>
              <w:t>szakmai rajz</w:t>
            </w:r>
          </w:p>
        </w:tc>
        <w:tc>
          <w:tcPr>
            <w:tcW w:w="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B3FC6" w:rsidRPr="00602765" w:rsidRDefault="00DB3FC6" w:rsidP="00DB3FC6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kézműves technikák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B3FC6" w:rsidRPr="00602765" w:rsidRDefault="00DB3FC6" w:rsidP="00DB3FC6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Formázás</w:t>
            </w:r>
          </w:p>
        </w:tc>
      </w:tr>
      <w:tr w:rsidR="00DB3FC6" w:rsidRPr="00754118">
        <w:trPr>
          <w:trHeight w:val="345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bábjáték kialakulásának történetét és a bábművészethez kapcsolódó ismereteit alkotó módon beépíti a bábkészítés munkafázisaiba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szakelmélet alapjait (játék- és divattörténet, néprajz) felhasználva önálló terveket készít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technológiai alapműveletekkel kapcsolatos elméleti és gyakorlati ismereteit összekapcsolja, ötleteit szerkezeti rajzban bemutatja, indokolja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Arányos makettet készít báb- és díszlettervek alapján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szerszámhasználat szabályainak ismeretében megtervezi a szükséges eszköztár jellegét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Tájékozódik a bábkészítéshez szükséges anyagok, szerszámok beszerzési lehetőségeiről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Költségvetést készít a bábok elkészítéséhez szükséges anyagok, eszközök, munkák összegéről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Kivitelezi a bábkészítést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Tervei és a rendelkezésre álló anyagok felhasználásával bábszínházi eszközt készít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báb- és díszletkészítéshez szükséges kézi- és gépi szerszámokat, gépi berendezéseket (működésük ismerete alapján) felhasználja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Mintáz, farag (agyagot, fát megmunkál)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Különböző technikájú bábokat készít (kesztyűs, vajang, marionett, bunraku stb.)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Az elkészített figurákat jelenetekben használja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Alapgyakorlatokat végez különböző típusú bábokkal    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Általános vizuális alapismeretek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Színpadtechnikai alapfogalmak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Művészettörténeti alapfogalmak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bábtörténet korszakai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Játéktörténet és -elmélet, néprajz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Az anyag- és vegytan jellemzői (fa, fém, textil, papír, festékek, természetes és műanyagok)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kézműves technikák (fafaragás, nemezelés, szövés, varrás, mintázás, fémmunkák)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Szerszámismeret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Rajz, festés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szcenika alapismeretei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Színelmélet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Formázás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méret-, arányszerkezet összefüggései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balesetvédelem szabályai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DB3FC6" w:rsidRPr="00754118" w:rsidTr="00F55294">
        <w:trPr>
          <w:trHeight w:val="24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bábkészítés szakmai nyelvezetének, fogalmainak értelmezése, alkalmazása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Tervrajz olvasása, értelmezése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Tervrajz készítése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Szabadkézi rajzolás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Komplex eszközhasználati képességek, készségek 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B3FC6" w:rsidRPr="00754118" w:rsidTr="00F55294">
        <w:trPr>
          <w:trHeight w:val="3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Kézügyesség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B3FC6" w:rsidRPr="00754118" w:rsidTr="00F55294">
        <w:trPr>
          <w:trHeight w:val="3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Adekvát metakommunikáció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Interperszonális rugalmasság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Kompromisszumkészség 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470945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</w:t>
            </w:r>
            <w:r w:rsidR="00DB3FC6" w:rsidRPr="00602765">
              <w:rPr>
                <w:rFonts w:ascii="Palatino Linotype" w:hAnsi="Palatino Linotype"/>
                <w:sz w:val="20"/>
                <w:szCs w:val="20"/>
              </w:rPr>
              <w:t>KOMPETENCIÁK</w:t>
            </w:r>
          </w:p>
        </w:tc>
      </w:tr>
      <w:tr w:rsidR="00DB3FC6" w:rsidRPr="00754118" w:rsidTr="00F55294">
        <w:trPr>
          <w:trHeight w:val="3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B3FC6" w:rsidRPr="00754118" w:rsidTr="00F55294">
        <w:trPr>
          <w:trHeight w:val="386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B3FC6" w:rsidRPr="00602765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FC6" w:rsidRPr="00602765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DB3FC6" w:rsidRPr="00754118" w:rsidRDefault="00DB3FC6" w:rsidP="00DB3FC6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B3FC6" w:rsidRDefault="00DB3FC6" w:rsidP="00DB3FC6">
      <w:pPr>
        <w:tabs>
          <w:tab w:val="right" w:pos="9070"/>
        </w:tabs>
        <w:jc w:val="both"/>
        <w:rPr>
          <w:sz w:val="24"/>
          <w:szCs w:val="24"/>
        </w:rPr>
      </w:pPr>
      <w:r w:rsidRPr="00754118">
        <w:rPr>
          <w:rFonts w:ascii="Palatino Linotype" w:hAnsi="Palatino Linotype"/>
          <w:b/>
          <w:sz w:val="24"/>
          <w:szCs w:val="24"/>
        </w:rPr>
        <w:br w:type="page"/>
      </w:r>
    </w:p>
    <w:p w:rsidR="00DB3FC6" w:rsidRPr="000E120B" w:rsidRDefault="00DB3FC6" w:rsidP="00DB3FC6">
      <w:pPr>
        <w:numPr>
          <w:ilvl w:val="0"/>
          <w:numId w:val="3"/>
        </w:num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Bábkészítési alapismeretek </w:t>
      </w:r>
      <w:r w:rsidRPr="007A31E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F5529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      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248 </w:t>
      </w:r>
      <w:r w:rsidRPr="007A31E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óra</w:t>
      </w:r>
    </w:p>
    <w:p w:rsidR="00DB3FC6" w:rsidRPr="00FF7AB4" w:rsidRDefault="00DB3FC6" w:rsidP="00DB3FC6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B3FC6" w:rsidRPr="00F55294" w:rsidRDefault="00DB3FC6" w:rsidP="00DB3FC6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B3FC6" w:rsidRPr="00754118" w:rsidRDefault="00DB3FC6" w:rsidP="00F55294">
      <w:pPr>
        <w:pStyle w:val="Listaszerbekezds1"/>
        <w:ind w:left="546"/>
        <w:rPr>
          <w:rFonts w:ascii="Palatino Linotype" w:hAnsi="Palatino Linotype"/>
          <w:b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tantárgy összegzi a bábszínházi előadásban, bábjátékban használható bábok tervezésének, kivitelezésének alapvető technikáit, módszereit, ismereteit</w:t>
      </w:r>
      <w:r w:rsidRPr="00754118">
        <w:rPr>
          <w:rFonts w:ascii="Palatino Linotype" w:hAnsi="Palatino Linotype"/>
          <w:b/>
          <w:sz w:val="24"/>
          <w:szCs w:val="24"/>
        </w:rPr>
        <w:t>.</w:t>
      </w:r>
    </w:p>
    <w:p w:rsidR="00DB3FC6" w:rsidRPr="00F55294" w:rsidRDefault="00DB3FC6" w:rsidP="00F55294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B3FC6" w:rsidRPr="000E120B" w:rsidRDefault="00DB3FC6" w:rsidP="00F55294">
      <w:pPr>
        <w:widowControl w:val="0"/>
        <w:suppressAutoHyphens/>
        <w:ind w:left="54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A05C05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</w:t>
      </w:r>
    </w:p>
    <w:p w:rsidR="00DB3FC6" w:rsidRPr="000E120B" w:rsidRDefault="00DB3FC6" w:rsidP="00DB3FC6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0E120B" w:rsidRDefault="00DB3FC6" w:rsidP="00DB3FC6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DB3FC6" w:rsidRPr="000E120B" w:rsidRDefault="00DB3FC6" w:rsidP="00DB3FC6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B3FC6" w:rsidRPr="000E120B" w:rsidRDefault="00DB3FC6" w:rsidP="00DB3FC6">
      <w:pPr>
        <w:widowControl w:val="0"/>
        <w:numPr>
          <w:ilvl w:val="2"/>
          <w:numId w:val="3"/>
        </w:numPr>
        <w:tabs>
          <w:tab w:val="clear" w:pos="1713"/>
          <w:tab w:val="num" w:pos="1560"/>
          <w:tab w:val="left" w:pos="8222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350A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Általános vizuális alapismeretek, játék- és bábelmélet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5529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84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Általános vizuális alapismeretek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Színpadtechnikai alapfogalmak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Művészettörténeti alapfogalmak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bábtörténet korszakai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bábjáték kialakulásának történetét.</w:t>
      </w:r>
    </w:p>
    <w:p w:rsidR="00DB3FC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Játéktörténet, játékelmélet.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Pr="00C71116">
        <w:rPr>
          <w:rFonts w:ascii="Palatino Linotype" w:hAnsi="Palatino Linotype"/>
          <w:sz w:val="24"/>
          <w:szCs w:val="24"/>
        </w:rPr>
        <w:t>éprajz</w:t>
      </w:r>
      <w:r>
        <w:rPr>
          <w:rFonts w:ascii="Palatino Linotype" w:hAnsi="Palatino Linotype"/>
          <w:sz w:val="24"/>
          <w:szCs w:val="24"/>
        </w:rPr>
        <w:t>i ismeretek.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technológiai alapműveletek megismerése.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szerszámhasználat szabályai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kézműves technikák</w:t>
      </w:r>
      <w:r>
        <w:rPr>
          <w:rFonts w:ascii="Palatino Linotype" w:hAnsi="Palatino Linotype"/>
          <w:sz w:val="24"/>
          <w:szCs w:val="24"/>
        </w:rPr>
        <w:t>:</w:t>
      </w:r>
    </w:p>
    <w:p w:rsidR="00DB3FC6" w:rsidRPr="00C71116" w:rsidRDefault="00DB3FC6" w:rsidP="00F55294">
      <w:pPr>
        <w:ind w:left="1277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 xml:space="preserve"> fafaragás, nemezelés, szöv</w:t>
      </w:r>
      <w:r>
        <w:rPr>
          <w:rFonts w:ascii="Palatino Linotype" w:hAnsi="Palatino Linotype"/>
          <w:sz w:val="24"/>
          <w:szCs w:val="24"/>
        </w:rPr>
        <w:t>és, varrás, mintázás, fémmunkák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szcenika alapismeretei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Színelmélet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méret-, arányszerkezet összefüggései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balesetvédelem szabályok megismerése.</w:t>
      </w:r>
    </w:p>
    <w:p w:rsidR="00DB3FC6" w:rsidRDefault="00DB3FC6" w:rsidP="00DB3FC6">
      <w:pPr>
        <w:widowControl w:val="0"/>
        <w:suppressAutoHyphens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B3FC6" w:rsidRPr="00C71116" w:rsidRDefault="00DB3FC6" w:rsidP="00DB3FC6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350A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Az anyag- és vegytan</w:t>
      </w:r>
      <w:r w:rsidRPr="00602765">
        <w:rPr>
          <w:rFonts w:ascii="Palatino Linotype" w:hAnsi="Palatino Linotype"/>
          <w:sz w:val="20"/>
          <w:szCs w:val="20"/>
        </w:rPr>
        <w:t xml:space="preserve"> </w:t>
      </w:r>
      <w:r w:rsidRPr="00E350A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jellemzői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5529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82 óra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Az anyag- és vegytan jellemzői (fa, fém, textil, papír, festékek, természetes és műanyagok).</w:t>
      </w:r>
    </w:p>
    <w:p w:rsidR="00DB3FC6" w:rsidRPr="00517EA9" w:rsidRDefault="00DB3FC6" w:rsidP="00F55294">
      <w:pPr>
        <w:autoSpaceDE w:val="0"/>
        <w:autoSpaceDN w:val="0"/>
        <w:adjustRightInd w:val="0"/>
        <w:ind w:left="993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Természetes </w:t>
      </w:r>
      <w:r>
        <w:rPr>
          <w:rFonts w:ascii="Palatino Linotype" w:hAnsi="Palatino Linotype"/>
          <w:sz w:val="24"/>
          <w:szCs w:val="24"/>
        </w:rPr>
        <w:t xml:space="preserve">és mesterséges </w:t>
      </w:r>
      <w:r w:rsidRPr="00517EA9">
        <w:rPr>
          <w:rFonts w:ascii="Palatino Linotype" w:hAnsi="Palatino Linotype"/>
          <w:sz w:val="24"/>
          <w:szCs w:val="24"/>
        </w:rPr>
        <w:t xml:space="preserve">eredetű </w:t>
      </w:r>
      <w:r>
        <w:rPr>
          <w:rFonts w:ascii="Palatino Linotype" w:hAnsi="Palatino Linotype"/>
          <w:sz w:val="24"/>
          <w:szCs w:val="24"/>
        </w:rPr>
        <w:t>textil alapanyagok</w:t>
      </w:r>
      <w:r w:rsidRPr="00517EA9">
        <w:rPr>
          <w:rFonts w:ascii="Palatino Linotype" w:hAnsi="Palatino Linotype"/>
          <w:sz w:val="24"/>
          <w:szCs w:val="24"/>
        </w:rPr>
        <w:t xml:space="preserve"> tulajdonságai.</w:t>
      </w:r>
    </w:p>
    <w:p w:rsidR="00DB3FC6" w:rsidRPr="00517EA9" w:rsidRDefault="00DB3FC6" w:rsidP="00F55294">
      <w:pPr>
        <w:autoSpaceDE w:val="0"/>
        <w:autoSpaceDN w:val="0"/>
        <w:adjustRightInd w:val="0"/>
        <w:ind w:left="99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517EA9">
        <w:rPr>
          <w:rFonts w:ascii="Palatino Linotype" w:hAnsi="Palatino Linotype"/>
          <w:sz w:val="24"/>
          <w:szCs w:val="24"/>
        </w:rPr>
        <w:t xml:space="preserve"> feldolgozhatóság feltételei.</w:t>
      </w:r>
    </w:p>
    <w:p w:rsidR="00DB3FC6" w:rsidRDefault="00DB3FC6" w:rsidP="00F55294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feldolgozás során fellépő igénybevételek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517EA9" w:rsidRDefault="00DB3FC6" w:rsidP="00F55294">
      <w:pPr>
        <w:autoSpaceDE w:val="0"/>
        <w:autoSpaceDN w:val="0"/>
        <w:adjustRightInd w:val="0"/>
        <w:ind w:left="993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 és cérnák fajtái, jellemzői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517EA9" w:rsidRDefault="00DB3FC6" w:rsidP="00F55294">
      <w:pPr>
        <w:autoSpaceDE w:val="0"/>
        <w:autoSpaceDN w:val="0"/>
        <w:adjustRightInd w:val="0"/>
        <w:ind w:left="993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 felhasználási területei.</w:t>
      </w:r>
    </w:p>
    <w:p w:rsidR="00DB3FC6" w:rsidRDefault="00DB3FC6" w:rsidP="00F55294">
      <w:pPr>
        <w:widowControl w:val="0"/>
        <w:suppressAutoHyphens/>
        <w:ind w:left="993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Kötött és n</w:t>
      </w: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emszőtt textíliák tulajdonságai és felhasználásu</w:t>
      </w:r>
      <w:r>
        <w:rPr>
          <w:rFonts w:ascii="Palatino Linotype" w:hAnsi="Palatino Linotype" w:cs="TimesNewRomanPSMT"/>
          <w:sz w:val="24"/>
          <w:szCs w:val="24"/>
          <w:lang w:bidi="hi-IN"/>
        </w:rPr>
        <w:t>k.</w:t>
      </w:r>
    </w:p>
    <w:p w:rsidR="00DB3FC6" w:rsidRDefault="00DB3FC6" w:rsidP="00F55294">
      <w:pPr>
        <w:widowControl w:val="0"/>
        <w:suppressAutoHyphens/>
        <w:ind w:left="993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B3FC6" w:rsidRDefault="00DB3FC6" w:rsidP="00F55294">
      <w:pPr>
        <w:widowControl w:val="0"/>
        <w:suppressAutoHyphens/>
        <w:ind w:left="993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Fa típusai, jellemzői.</w:t>
      </w:r>
    </w:p>
    <w:p w:rsidR="00DB3FC6" w:rsidRDefault="00DB3FC6" w:rsidP="00F55294">
      <w:pPr>
        <w:widowControl w:val="0"/>
        <w:suppressAutoHyphens/>
        <w:ind w:left="993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Festékek típusai, jellemző tulajdonságaik.</w:t>
      </w:r>
    </w:p>
    <w:p w:rsidR="00DB3FC6" w:rsidRDefault="00DB3FC6" w:rsidP="00F55294">
      <w:pPr>
        <w:widowControl w:val="0"/>
        <w:suppressAutoHyphens/>
        <w:ind w:left="993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Műanyagok jellemzői, felhasználásuk.</w:t>
      </w:r>
    </w:p>
    <w:p w:rsidR="00DB3FC6" w:rsidRDefault="00DB3FC6" w:rsidP="00F55294">
      <w:pPr>
        <w:widowControl w:val="0"/>
        <w:suppressAutoHyphens/>
        <w:ind w:left="993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lastRenderedPageBreak/>
        <w:t>Fém típusok, jellemzők.</w:t>
      </w:r>
    </w:p>
    <w:p w:rsidR="00DB3FC6" w:rsidRDefault="00DB3FC6" w:rsidP="00F55294">
      <w:pPr>
        <w:autoSpaceDE w:val="0"/>
        <w:autoSpaceDN w:val="0"/>
        <w:adjustRightInd w:val="0"/>
        <w:ind w:left="99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CF3F80">
        <w:rPr>
          <w:rFonts w:ascii="Palatino Linotype" w:hAnsi="Palatino Linotype"/>
          <w:sz w:val="24"/>
          <w:szCs w:val="24"/>
        </w:rPr>
        <w:t>bábkészítéshez szükséges anyagok, szer</w:t>
      </w:r>
      <w:r>
        <w:rPr>
          <w:rFonts w:ascii="Palatino Linotype" w:hAnsi="Palatino Linotype"/>
          <w:sz w:val="24"/>
          <w:szCs w:val="24"/>
        </w:rPr>
        <w:t>számok beszerzési lehetőségei.</w:t>
      </w:r>
    </w:p>
    <w:p w:rsidR="00DB3FC6" w:rsidRPr="00CF3F80" w:rsidRDefault="00DB3FC6" w:rsidP="00F55294">
      <w:pPr>
        <w:autoSpaceDE w:val="0"/>
        <w:autoSpaceDN w:val="0"/>
        <w:adjustRightInd w:val="0"/>
        <w:ind w:left="99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Költségvetés készítés a bábok elkészítésére vonatkozólag.</w:t>
      </w:r>
    </w:p>
    <w:p w:rsidR="00DB3FC6" w:rsidRPr="000E120B" w:rsidRDefault="00DB3FC6" w:rsidP="00DB3FC6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B3FC6" w:rsidRPr="000E120B" w:rsidRDefault="00DB3FC6" w:rsidP="00DB3FC6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Műhely- és szerszámismeret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5529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82 óra</w:t>
      </w:r>
    </w:p>
    <w:p w:rsidR="00DB3FC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báb- és díszletkészítéshez szük</w:t>
      </w:r>
      <w:r>
        <w:rPr>
          <w:rFonts w:ascii="Palatino Linotype" w:hAnsi="Palatino Linotype"/>
          <w:sz w:val="24"/>
          <w:szCs w:val="24"/>
        </w:rPr>
        <w:t>séges kézi- és gépi szerszámok fajtái.</w:t>
      </w:r>
    </w:p>
    <w:p w:rsidR="00DB3FC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Kézi, gépi szerszámok felépítése, működése.</w:t>
      </w:r>
    </w:p>
    <w:p w:rsidR="00DB3FC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Pr="00C71116">
        <w:rPr>
          <w:rFonts w:ascii="Palatino Linotype" w:hAnsi="Palatino Linotype"/>
          <w:sz w:val="24"/>
          <w:szCs w:val="24"/>
        </w:rPr>
        <w:t xml:space="preserve">épi berendezéseket </w:t>
      </w:r>
      <w:r>
        <w:rPr>
          <w:rFonts w:ascii="Palatino Linotype" w:hAnsi="Palatino Linotype"/>
          <w:sz w:val="24"/>
          <w:szCs w:val="24"/>
        </w:rPr>
        <w:t>felépítéses, működési elve.</w:t>
      </w:r>
    </w:p>
    <w:p w:rsidR="00DB3FC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Faipari kisgépek, eszközök.</w:t>
      </w:r>
    </w:p>
    <w:p w:rsidR="00DB3FC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Könnyűipai kisgépek, eszközök.</w:t>
      </w:r>
    </w:p>
    <w:p w:rsidR="00DB3FC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Szabás kézi eszközei.</w:t>
      </w:r>
    </w:p>
    <w:p w:rsidR="00DB3FC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Varrógép felépítése, működési elve. </w:t>
      </w:r>
    </w:p>
    <w:p w:rsidR="00DB3FC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Dekorációs kisgépek, eszközök, fajtái, működési elvük.</w:t>
      </w:r>
    </w:p>
    <w:p w:rsidR="00DB3FC6" w:rsidRPr="00C71116" w:rsidRDefault="00DB3FC6" w:rsidP="00F55294">
      <w:pPr>
        <w:ind w:left="993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Tájékozódik a bábkészítéshez szükséges anyagok, szerszámok beszerzési lehetőségeiről.</w:t>
      </w:r>
    </w:p>
    <w:p w:rsidR="00DB3FC6" w:rsidRPr="00C71116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</w:p>
    <w:p w:rsidR="00DB3FC6" w:rsidRPr="00470945" w:rsidRDefault="00DB3FC6" w:rsidP="00F55294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47094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DB3FC6" w:rsidRPr="00470945" w:rsidRDefault="00DB3FC6" w:rsidP="00F55294">
      <w:pPr>
        <w:widowControl w:val="0"/>
        <w:suppressAutoHyphens/>
        <w:ind w:left="546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470945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DB3FC6" w:rsidRPr="005E5283" w:rsidRDefault="00DB3FC6" w:rsidP="00DB3FC6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B3FC6" w:rsidRPr="001078CE" w:rsidRDefault="00DB3FC6" w:rsidP="00470945">
      <w:pPr>
        <w:widowControl w:val="0"/>
        <w:numPr>
          <w:ilvl w:val="1"/>
          <w:numId w:val="3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57E27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DB3FC6" w:rsidRPr="00F57E27" w:rsidRDefault="00DB3FC6" w:rsidP="00470945">
      <w:pPr>
        <w:widowControl w:val="0"/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B3FC6" w:rsidRPr="00950E52" w:rsidRDefault="00DB3FC6" w:rsidP="00470945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57E27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B3FC6" w:rsidRPr="00754118">
        <w:trPr>
          <w:jc w:val="center"/>
        </w:trPr>
        <w:tc>
          <w:tcPr>
            <w:tcW w:w="994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3FC6" w:rsidRPr="00754118">
        <w:trPr>
          <w:jc w:val="center"/>
        </w:trPr>
        <w:tc>
          <w:tcPr>
            <w:tcW w:w="994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B3FC6" w:rsidRDefault="00DB3FC6" w:rsidP="00DB3FC6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470945" w:rsidRPr="00CA0B9E" w:rsidRDefault="00470945" w:rsidP="00DB3FC6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B3FC6" w:rsidRDefault="00DB3FC6" w:rsidP="00470945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CA0B9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470945" w:rsidRDefault="00470945" w:rsidP="00470945">
      <w:pPr>
        <w:widowControl w:val="0"/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470945" w:rsidRDefault="00470945" w:rsidP="00470945">
      <w:pPr>
        <w:widowControl w:val="0"/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3FC6" w:rsidRPr="0075411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3FC6" w:rsidRPr="0075411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470945">
        <w:trPr>
          <w:trHeight w:val="40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 w:rsidTr="00F55294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F552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B3FC6" w:rsidRPr="000E120B" w:rsidRDefault="00DB3FC6" w:rsidP="00DB3FC6">
      <w:pPr>
        <w:widowControl w:val="0"/>
        <w:suppressAutoHyphens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0E120B" w:rsidRDefault="00DB3FC6" w:rsidP="00DB3FC6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B3FC6" w:rsidRPr="004B71C1" w:rsidRDefault="00DB3FC6" w:rsidP="00DB3FC6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B3FC6" w:rsidRPr="004B71C1" w:rsidRDefault="00DB3FC6" w:rsidP="00F55294">
      <w:pPr>
        <w:widowControl w:val="0"/>
        <w:suppressAutoHyphens/>
        <w:ind w:left="546"/>
        <w:jc w:val="both"/>
        <w:rPr>
          <w:sz w:val="24"/>
          <w:szCs w:val="24"/>
        </w:rPr>
      </w:pP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221AF1">
        <w:rPr>
          <w:rFonts w:ascii="Palatino Linotype" w:hAnsi="Palatino Linotype"/>
          <w:kern w:val="1"/>
          <w:sz w:val="24"/>
          <w:szCs w:val="24"/>
          <w:lang w:eastAsia="hi-IN" w:bidi="hi-IN"/>
        </w:rPr>
        <w:t>törvény</w:t>
      </w: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54. § (2) a) pontja szerinti értékeléssel</w:t>
      </w:r>
    </w:p>
    <w:p w:rsidR="00DB3FC6" w:rsidRDefault="00DB3FC6" w:rsidP="00DB3FC6">
      <w:pPr>
        <w:jc w:val="both"/>
        <w:rPr>
          <w:sz w:val="24"/>
          <w:szCs w:val="24"/>
        </w:rPr>
      </w:pPr>
    </w:p>
    <w:p w:rsidR="00F55294" w:rsidRDefault="00F55294" w:rsidP="00DB3FC6">
      <w:pPr>
        <w:jc w:val="both"/>
        <w:rPr>
          <w:sz w:val="24"/>
          <w:szCs w:val="24"/>
        </w:rPr>
      </w:pPr>
    </w:p>
    <w:p w:rsidR="00DB3FC6" w:rsidRPr="000E120B" w:rsidRDefault="00DB3FC6" w:rsidP="00DB3FC6">
      <w:pPr>
        <w:numPr>
          <w:ilvl w:val="0"/>
          <w:numId w:val="3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sz w:val="24"/>
          <w:szCs w:val="24"/>
        </w:rPr>
        <w:t>Bábkészítés gyakorlata</w:t>
      </w:r>
      <w:r w:rsidRPr="000E120B">
        <w:rPr>
          <w:rFonts w:ascii="Palatino Linotype" w:hAnsi="Palatino Linotype"/>
          <w:b/>
          <w:sz w:val="24"/>
          <w:szCs w:val="24"/>
        </w:rPr>
        <w:t xml:space="preserve"> 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5529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      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602 óra</w:t>
      </w:r>
    </w:p>
    <w:p w:rsidR="00DB3FC6" w:rsidRPr="00FF7AB4" w:rsidRDefault="00DB3FC6" w:rsidP="00DB3FC6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B3FC6" w:rsidRPr="00F55294" w:rsidRDefault="00DB3FC6" w:rsidP="00DB3FC6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B3FC6" w:rsidRPr="00754118" w:rsidRDefault="00DB3FC6" w:rsidP="00F55294">
      <w:pPr>
        <w:pStyle w:val="Listaszerbekezds1"/>
        <w:ind w:left="546"/>
        <w:rPr>
          <w:rFonts w:ascii="Palatino Linotype" w:hAnsi="Palatino Linotype"/>
          <w:b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tantárgy összegzi a bábszínházi előadásban, bábjátékban használható bábok tervezésének, kivitelezésének alapvető technikáit, módszereit, ismereteit</w:t>
      </w:r>
      <w:r w:rsidRPr="00754118">
        <w:rPr>
          <w:rFonts w:ascii="Palatino Linotype" w:hAnsi="Palatino Linotype"/>
          <w:b/>
          <w:sz w:val="24"/>
          <w:szCs w:val="24"/>
        </w:rPr>
        <w:t>.</w:t>
      </w:r>
    </w:p>
    <w:p w:rsidR="00DB3FC6" w:rsidRPr="00F55294" w:rsidRDefault="00DB3FC6" w:rsidP="00DB3FC6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B3FC6" w:rsidRPr="000E120B" w:rsidRDefault="00DB3FC6" w:rsidP="00F55294">
      <w:pPr>
        <w:widowControl w:val="0"/>
        <w:suppressAutoHyphens/>
        <w:ind w:left="54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sz w:val="24"/>
          <w:szCs w:val="24"/>
        </w:rPr>
        <w:t>Elméleti és gyakorlati ismereteivel megalapozza, ugyanakkor kiegészíti a Bábszínészi alakítás ismeretanyagát.</w:t>
      </w:r>
    </w:p>
    <w:p w:rsidR="00DB3FC6" w:rsidRPr="000E120B" w:rsidRDefault="00DB3FC6" w:rsidP="00DB3FC6">
      <w:pPr>
        <w:widowControl w:val="0"/>
        <w:suppressAutoHyphens/>
        <w:ind w:left="42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B3FC6" w:rsidRPr="000E120B" w:rsidRDefault="00DB3FC6" w:rsidP="00DB3FC6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DB3FC6" w:rsidRPr="000E120B" w:rsidRDefault="00DB3FC6" w:rsidP="00DB3FC6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B3FC6" w:rsidRPr="000E120B" w:rsidRDefault="00DB3FC6" w:rsidP="00DB3FC6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sz w:val="24"/>
          <w:szCs w:val="24"/>
        </w:rPr>
        <w:t>Rajz, festés, szakmai rajz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5529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189 óra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Önálló ábrázolási gyakorlatok.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Egyszerű geometrikus tárgyak rajza, a perspektíva szabályainak alkalmazása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rajzolás és festés mestersége, különböző technikái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 kompozíció, vonal- és tónusértékek vizsgálata.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 színkeverés alapjai.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Természeti formák, növények és állatok megjelenítése, azok felépítése, arányai, mozgásai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emberi test felépítése, anatómiai szerkezete, arányai, mozgása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épített külső és belső környezet megjelenítése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Különböző kompozíciók alkotása, montázs, kollázs, kevert és egyedi technikák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54118">
        <w:rPr>
          <w:rFonts w:ascii="Palatino Linotype" w:hAnsi="Palatino Linotype"/>
          <w:sz w:val="24"/>
          <w:szCs w:val="24"/>
        </w:rPr>
        <w:t>alkalmazása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Tárgyak, növényi és állati formák, emberi figura, portré mintázása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Csendélet, portrérajzolás és festés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látvány-, kivitelezési és műhelyrajz készítése</w:t>
      </w:r>
      <w:r>
        <w:rPr>
          <w:rFonts w:ascii="Palatino Linotype" w:hAnsi="Palatino Linotype"/>
          <w:sz w:val="24"/>
          <w:szCs w:val="24"/>
        </w:rPr>
        <w:t xml:space="preserve">. </w:t>
      </w:r>
      <w:r w:rsidRPr="00754118">
        <w:rPr>
          <w:rFonts w:ascii="Palatino Linotype" w:hAnsi="Palatino Linotype"/>
          <w:sz w:val="24"/>
          <w:szCs w:val="24"/>
        </w:rPr>
        <w:t xml:space="preserve">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lastRenderedPageBreak/>
        <w:t>Rajzok, motívumgyűjtemények tervdokumentációk készítése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Tervezési ismeretek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Tervkészítés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Szerkezeti rajz.  </w:t>
      </w:r>
    </w:p>
    <w:p w:rsidR="00DB3FC6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Szakmai rajz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</w:p>
    <w:p w:rsidR="00DB3FC6" w:rsidRPr="000E120B" w:rsidRDefault="00DB3FC6" w:rsidP="00DB3FC6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sz w:val="24"/>
          <w:szCs w:val="24"/>
        </w:rPr>
        <w:t>A kézműves technikák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5529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204 óra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Műhelyismeret, műhelyhasználat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báb- és díszletkészítés folyamatának gyakorlata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szükséges eszközök használatának, funkciójának gyakorlati alkalmazása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kézműves technikák (fafaragás, nemezelés, szövés, varrás, mintázás, fémmunkák) gyakorlata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Bábszínházi eszközök készítése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Bábkészítés technológiai folyamatai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Kéziszerszámok használata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Kézi alapanyag feldolgozás, megmunkálás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Gépek ismerete és használata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Gépi alapanyag feldolgozás, megmunkálás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Összetett bábok kézi feldolgozása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Összetett bábok gépi feldolgozása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Díszítés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Felületkezelés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0E120B" w:rsidRDefault="00DB3FC6" w:rsidP="00DB3FC6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B3FC6" w:rsidRPr="000E120B" w:rsidRDefault="00DB3FC6" w:rsidP="00DB3FC6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sz w:val="24"/>
          <w:szCs w:val="24"/>
        </w:rPr>
        <w:t>Formázás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F5529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209 óra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bábkészítéshez szükséges alapműveletek elsajátítása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Makett készítés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Kasírozás.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Varrás</w:t>
      </w:r>
      <w:r>
        <w:rPr>
          <w:rFonts w:ascii="Palatino Linotype" w:hAnsi="Palatino Linotype"/>
          <w:sz w:val="24"/>
          <w:szCs w:val="24"/>
        </w:rPr>
        <w:t>.</w:t>
      </w:r>
      <w:r w:rsidRPr="00754118">
        <w:rPr>
          <w:rFonts w:ascii="Palatino Linotype" w:hAnsi="Palatino Linotype"/>
          <w:sz w:val="24"/>
          <w:szCs w:val="24"/>
        </w:rPr>
        <w:t xml:space="preserve">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Faragás.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Mintázás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Egyszerű bábok készítése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Összetett formázási feladatok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különböző technikájú bábokkal való helyzetgyakorlatok végzése, a bábok mozgásrendszerének gyakorlati megismerése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árnyjáték alapjainak elsajátítása, gyakorlatok árnyfigurákkal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Különböző technikájú bábokat készítése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Bábok javítása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993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Csomagolás, szállítás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0E120B" w:rsidRDefault="00DB3FC6" w:rsidP="00DB3FC6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DB3FC6" w:rsidRPr="00470945" w:rsidRDefault="00DB3FC6" w:rsidP="00F55294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47094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DB3FC6" w:rsidRPr="00470945" w:rsidRDefault="00DB3FC6" w:rsidP="00F55294">
      <w:pPr>
        <w:ind w:left="546"/>
        <w:rPr>
          <w:rFonts w:ascii="Palatino Linotype" w:hAnsi="Palatino Linotype"/>
          <w:i/>
          <w:sz w:val="24"/>
          <w:szCs w:val="24"/>
        </w:rPr>
      </w:pPr>
      <w:r w:rsidRPr="00470945">
        <w:rPr>
          <w:rFonts w:ascii="Palatino Linotype" w:hAnsi="Palatino Linotype"/>
          <w:i/>
          <w:sz w:val="24"/>
          <w:szCs w:val="24"/>
        </w:rPr>
        <w:t>Tanműhely, tanterem, gyakorló terem</w:t>
      </w:r>
    </w:p>
    <w:p w:rsidR="00DB3FC6" w:rsidRPr="005E5283" w:rsidRDefault="00DB3FC6" w:rsidP="00DB3FC6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B3FC6" w:rsidRPr="004B71C1" w:rsidRDefault="00DB3FC6" w:rsidP="00470945">
      <w:pPr>
        <w:widowControl w:val="0"/>
        <w:numPr>
          <w:ilvl w:val="1"/>
          <w:numId w:val="3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57E27">
        <w:rPr>
          <w:rFonts w:ascii="Palatino Linotype" w:hAnsi="Palatino Linotype"/>
          <w:b/>
          <w:i/>
          <w:sz w:val="24"/>
          <w:szCs w:val="24"/>
        </w:rPr>
        <w:lastRenderedPageBreak/>
        <w:t xml:space="preserve">A tantárgy elsajátítása során alkalmazható sajátos módszerek, tanulói tevékenységformák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DB3FC6" w:rsidRPr="00F57E27" w:rsidRDefault="00DB3FC6" w:rsidP="00470945">
      <w:pPr>
        <w:widowControl w:val="0"/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B3FC6" w:rsidRPr="00CA0B9E" w:rsidRDefault="00DB3FC6" w:rsidP="00470945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57E27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B3FC6" w:rsidRPr="00754118">
        <w:trPr>
          <w:jc w:val="center"/>
        </w:trPr>
        <w:tc>
          <w:tcPr>
            <w:tcW w:w="994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3FC6" w:rsidRPr="00754118">
        <w:trPr>
          <w:jc w:val="center"/>
        </w:trPr>
        <w:tc>
          <w:tcPr>
            <w:tcW w:w="994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Faipari, könnyűipari, dekorációs kisgépek, eszközök</w:t>
            </w: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Faipari, könnyűipari, dekorációs kisgépek, eszközök</w:t>
            </w: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994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B3FC6" w:rsidRPr="00CA0B9E" w:rsidRDefault="00DB3FC6" w:rsidP="00DB3FC6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B3FC6" w:rsidRDefault="00DB3FC6" w:rsidP="00470945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CA0B9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3FC6" w:rsidRPr="0075411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3FC6" w:rsidRPr="0075411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3FC6" w:rsidRPr="00754118" w:rsidRDefault="00DB3FC6" w:rsidP="00DB3FC6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műszaki rajz értelmezése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Műszaki rajz készítése leírásból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műszaki rajz készítés tárgyról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 xml:space="preserve">Faipari, könnyűipari, dekorációs kisgépek, eszközök </w:t>
            </w: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 xml:space="preserve">Faipari, könnyűipari, dekorációs kisgépek, eszközök </w:t>
            </w:r>
          </w:p>
        </w:tc>
      </w:tr>
      <w:tr w:rsidR="00DB3FC6" w:rsidRPr="0075411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Faipari, könnyűipari, dekorációs kisgépek, eszközök)</w:t>
            </w: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3FC6" w:rsidRPr="00754118">
        <w:trPr>
          <w:jc w:val="center"/>
        </w:trPr>
        <w:tc>
          <w:tcPr>
            <w:tcW w:w="82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DB3FC6" w:rsidRPr="00754118" w:rsidRDefault="00DB3FC6" w:rsidP="00DB3FC6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B3FC6" w:rsidRPr="000E120B" w:rsidRDefault="00DB3FC6" w:rsidP="00DB3FC6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B3FC6" w:rsidRPr="00070365" w:rsidRDefault="00DB3FC6" w:rsidP="00DB3FC6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DB3FC6" w:rsidRDefault="00DB3FC6" w:rsidP="00F55294">
      <w:pPr>
        <w:tabs>
          <w:tab w:val="right" w:pos="9070"/>
        </w:tabs>
        <w:ind w:left="546"/>
        <w:jc w:val="both"/>
        <w:rPr>
          <w:rFonts w:ascii="Palatino Linotype" w:hAnsi="Palatino Linotype"/>
          <w:b/>
          <w:sz w:val="24"/>
          <w:szCs w:val="24"/>
        </w:rPr>
      </w:pP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221AF1">
        <w:rPr>
          <w:rFonts w:ascii="Palatino Linotype" w:hAnsi="Palatino Linotype"/>
          <w:kern w:val="1"/>
          <w:sz w:val="24"/>
          <w:szCs w:val="24"/>
          <w:lang w:eastAsia="hi-IN" w:bidi="hi-IN"/>
        </w:rPr>
        <w:t>törvény</w:t>
      </w: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54. § (2) a) pontja szerinti értékeléssel</w:t>
      </w:r>
    </w:p>
    <w:p w:rsidR="00DB3FC6" w:rsidRPr="00754118" w:rsidRDefault="00DB3FC6" w:rsidP="00DB3FC6">
      <w:pPr>
        <w:tabs>
          <w:tab w:val="right" w:pos="9070"/>
        </w:tabs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B3FC6" w:rsidRPr="00754118" w:rsidRDefault="00DB3FC6" w:rsidP="00DB3FC6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754118"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 xml:space="preserve">Összefüggő szakmai gyakorlat </w:t>
      </w:r>
    </w:p>
    <w:p w:rsidR="00DB3FC6" w:rsidRPr="00754118" w:rsidRDefault="00DB3FC6" w:rsidP="00DB3FC6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B3FC6" w:rsidRPr="00754118" w:rsidRDefault="00DB3FC6" w:rsidP="00DB3FC6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OKJ szerinti részszakképesítés oktatásához</w:t>
      </w:r>
    </w:p>
    <w:p w:rsidR="00DB3FC6" w:rsidRPr="00754118" w:rsidRDefault="00DB3FC6" w:rsidP="00DB3FC6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 w:rsidRPr="00754118">
        <w:rPr>
          <w:rFonts w:ascii="Palatino Linotype" w:hAnsi="Palatino Linotype" w:cs="TimesNewRomanPSMT"/>
          <w:sz w:val="24"/>
          <w:szCs w:val="24"/>
          <w:lang w:bidi="hi-IN"/>
        </w:rPr>
        <w:t>1/9. évfolyamot követően 70 óra</w:t>
      </w:r>
    </w:p>
    <w:p w:rsidR="00DB3FC6" w:rsidRPr="00754118" w:rsidRDefault="00DB3FC6" w:rsidP="00DB3FC6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B3FC6" w:rsidRPr="00754118" w:rsidRDefault="00DB3FC6" w:rsidP="00DB3FC6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754118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DB3FC6" w:rsidRPr="00754118">
        <w:tc>
          <w:tcPr>
            <w:tcW w:w="4622" w:type="dxa"/>
          </w:tcPr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754118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754118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754118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B3FC6" w:rsidRPr="00754118">
        <w:trPr>
          <w:trHeight w:val="315"/>
        </w:trPr>
        <w:tc>
          <w:tcPr>
            <w:tcW w:w="4622" w:type="dxa"/>
            <w:vMerge w:val="restart"/>
          </w:tcPr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54118">
              <w:rPr>
                <w:rFonts w:ascii="Palatino Linotype" w:hAnsi="Palatino Linotype"/>
                <w:b/>
                <w:sz w:val="24"/>
                <w:szCs w:val="24"/>
              </w:rPr>
              <w:t xml:space="preserve">10613-12 </w:t>
            </w:r>
          </w:p>
          <w:p w:rsidR="00DB3FC6" w:rsidRPr="00754118" w:rsidRDefault="00DB3FC6" w:rsidP="00DB3FC6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54118">
              <w:rPr>
                <w:rFonts w:ascii="Palatino Linotype" w:hAnsi="Palatino Linotype"/>
                <w:b/>
                <w:sz w:val="24"/>
                <w:szCs w:val="24"/>
              </w:rPr>
              <w:t>Munkavédelem színházi munkaterületeken</w:t>
            </w:r>
          </w:p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FD4261">
              <w:rPr>
                <w:rFonts w:ascii="Palatino Linotype" w:hAnsi="Palatino Linotype"/>
                <w:b/>
                <w:sz w:val="24"/>
                <w:szCs w:val="24"/>
              </w:rPr>
              <w:t>Munkavédelem színházi munkaterületeken gyakorlat</w:t>
            </w:r>
          </w:p>
        </w:tc>
      </w:tr>
      <w:tr w:rsidR="00DB3FC6" w:rsidRPr="00754118">
        <w:trPr>
          <w:trHeight w:val="626"/>
        </w:trPr>
        <w:tc>
          <w:tcPr>
            <w:tcW w:w="4622" w:type="dxa"/>
            <w:vMerge/>
          </w:tcPr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B3FC6" w:rsidRPr="006033CE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D146F">
              <w:rPr>
                <w:rFonts w:ascii="Palatino Linotype" w:hAnsi="Palatino Linotype"/>
                <w:sz w:val="20"/>
                <w:szCs w:val="20"/>
              </w:rPr>
              <w:t>A színházi üzem veszélyforrásai veszélyhelyzetei, azok elhárítása a gyakorlatban</w:t>
            </w:r>
          </w:p>
        </w:tc>
      </w:tr>
      <w:tr w:rsidR="00DB3FC6" w:rsidRPr="00754118">
        <w:trPr>
          <w:trHeight w:val="375"/>
        </w:trPr>
        <w:tc>
          <w:tcPr>
            <w:tcW w:w="4622" w:type="dxa"/>
            <w:vMerge/>
          </w:tcPr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B3FC6" w:rsidRPr="006033CE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D146F">
              <w:rPr>
                <w:rFonts w:ascii="Palatino Linotype" w:hAnsi="Palatino Linotype"/>
                <w:sz w:val="20"/>
                <w:szCs w:val="20"/>
              </w:rPr>
              <w:t>A színpadi tevékenység balesetvédelmi előírásainak megismerése és betartása</w:t>
            </w:r>
          </w:p>
        </w:tc>
      </w:tr>
      <w:tr w:rsidR="00DB3FC6" w:rsidRPr="00754118">
        <w:trPr>
          <w:trHeight w:val="375"/>
        </w:trPr>
        <w:tc>
          <w:tcPr>
            <w:tcW w:w="4622" w:type="dxa"/>
            <w:vMerge/>
          </w:tcPr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B3FC6" w:rsidRPr="006033CE" w:rsidRDefault="00DB3FC6" w:rsidP="00DB3FC6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AD146F">
              <w:rPr>
                <w:rFonts w:ascii="Palatino Linotype" w:hAnsi="Palatino Linotype"/>
                <w:sz w:val="20"/>
                <w:szCs w:val="20"/>
              </w:rPr>
              <w:t>A színházi üzem kiszolgáló területeinek veszélyforrásai, helyzetei, balesetvédelmi előírásainak betartása</w:t>
            </w:r>
          </w:p>
        </w:tc>
      </w:tr>
      <w:tr w:rsidR="00DB3FC6" w:rsidRPr="00754118">
        <w:trPr>
          <w:trHeight w:val="432"/>
        </w:trPr>
        <w:tc>
          <w:tcPr>
            <w:tcW w:w="4622" w:type="dxa"/>
            <w:vMerge w:val="restart"/>
          </w:tcPr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B3FC6" w:rsidRPr="00754118" w:rsidRDefault="00DB3FC6" w:rsidP="00DB3FC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754118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10614-12</w:t>
            </w:r>
          </w:p>
          <w:p w:rsidR="00DB3FC6" w:rsidRPr="00754118" w:rsidRDefault="00DB3FC6" w:rsidP="00DB3FC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754118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Bábkészítés lebonyolítása, gyakorlati alkalmazása</w:t>
            </w:r>
          </w:p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B3FC6" w:rsidRPr="00E204F9" w:rsidRDefault="00DB3FC6" w:rsidP="00DB3FC6">
            <w:pPr>
              <w:widowControl w:val="0"/>
              <w:suppressAutoHyphens/>
              <w:rPr>
                <w:rFonts w:ascii="Palatino Linotype" w:hAnsi="Palatino Linotype"/>
                <w:b/>
                <w:sz w:val="24"/>
                <w:szCs w:val="24"/>
              </w:rPr>
            </w:pPr>
            <w:r w:rsidRPr="00E204F9">
              <w:rPr>
                <w:rFonts w:ascii="Palatino Linotype" w:hAnsi="Palatino Linotype"/>
                <w:b/>
                <w:sz w:val="24"/>
                <w:szCs w:val="24"/>
              </w:rPr>
              <w:t>Bábkészítés gyakorlata</w:t>
            </w:r>
          </w:p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DB3FC6" w:rsidRPr="00754118">
        <w:trPr>
          <w:trHeight w:val="404"/>
        </w:trPr>
        <w:tc>
          <w:tcPr>
            <w:tcW w:w="4622" w:type="dxa"/>
            <w:vMerge/>
          </w:tcPr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B3FC6" w:rsidRPr="006033CE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602765">
              <w:rPr>
                <w:rFonts w:ascii="Palatino Linotype" w:hAnsi="Palatino Linotype"/>
                <w:bCs/>
                <w:sz w:val="20"/>
                <w:szCs w:val="20"/>
              </w:rPr>
              <w:t>Rajz, festés,</w:t>
            </w: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602765">
              <w:rPr>
                <w:rFonts w:ascii="Palatino Linotype" w:hAnsi="Palatino Linotype"/>
                <w:bCs/>
                <w:sz w:val="20"/>
                <w:szCs w:val="20"/>
              </w:rPr>
              <w:t>szakmai rajz</w:t>
            </w:r>
            <w:r w:rsidRPr="006033CE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 xml:space="preserve"> </w:t>
            </w:r>
          </w:p>
        </w:tc>
      </w:tr>
      <w:tr w:rsidR="00DB3FC6" w:rsidRPr="00754118">
        <w:trPr>
          <w:trHeight w:val="293"/>
        </w:trPr>
        <w:tc>
          <w:tcPr>
            <w:tcW w:w="4622" w:type="dxa"/>
            <w:vMerge/>
          </w:tcPr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B3FC6" w:rsidRPr="006033CE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kézműves technikák</w:t>
            </w:r>
            <w:r w:rsidRPr="006033CE"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 xml:space="preserve"> </w:t>
            </w:r>
          </w:p>
        </w:tc>
      </w:tr>
      <w:tr w:rsidR="00DB3FC6" w:rsidRPr="00754118">
        <w:trPr>
          <w:trHeight w:val="292"/>
        </w:trPr>
        <w:tc>
          <w:tcPr>
            <w:tcW w:w="4622" w:type="dxa"/>
            <w:vMerge/>
          </w:tcPr>
          <w:p w:rsidR="00DB3FC6" w:rsidRPr="00754118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B3FC6" w:rsidRPr="006033CE" w:rsidRDefault="00DB3FC6" w:rsidP="00DB3FC6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  <w:t>Formázás</w:t>
            </w:r>
          </w:p>
        </w:tc>
      </w:tr>
    </w:tbl>
    <w:p w:rsidR="00DB3FC6" w:rsidRDefault="00DB3FC6" w:rsidP="00DB3FC6">
      <w:pPr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br w:type="page"/>
      </w:r>
    </w:p>
    <w:p w:rsidR="00DB3FC6" w:rsidRPr="004C5471" w:rsidRDefault="00DB3FC6" w:rsidP="00DB3FC6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  <w:r w:rsidRPr="00DF6E87">
        <w:rPr>
          <w:rFonts w:ascii="Palatino Linotype" w:hAnsi="Palatino Linotype" w:cs="Arial"/>
          <w:b/>
          <w:sz w:val="24"/>
          <w:szCs w:val="24"/>
        </w:rPr>
        <w:lastRenderedPageBreak/>
        <w:t>A szakmai követelménymodul azonosító száma</w:t>
      </w:r>
      <w:r>
        <w:rPr>
          <w:rFonts w:ascii="Palatino Linotype" w:hAnsi="Palatino Linotype" w:cs="Arial"/>
          <w:b/>
          <w:sz w:val="24"/>
          <w:szCs w:val="24"/>
        </w:rPr>
        <w:t>,</w:t>
      </w:r>
      <w:r w:rsidRPr="00DF6E87">
        <w:rPr>
          <w:rFonts w:ascii="Palatino Linotype" w:hAnsi="Palatino Linotype" w:cs="Arial"/>
          <w:b/>
          <w:sz w:val="24"/>
          <w:szCs w:val="24"/>
        </w:rPr>
        <w:t xml:space="preserve"> megnevezése</w:t>
      </w:r>
      <w:r>
        <w:rPr>
          <w:rFonts w:ascii="Palatino Linotype" w:hAnsi="Palatino Linotype" w:cs="Arial"/>
          <w:b/>
          <w:sz w:val="24"/>
          <w:szCs w:val="24"/>
        </w:rPr>
        <w:t>:</w:t>
      </w:r>
    </w:p>
    <w:p w:rsidR="00DB3FC6" w:rsidRPr="00754118" w:rsidRDefault="00DB3FC6" w:rsidP="00DB3FC6">
      <w:pPr>
        <w:rPr>
          <w:rFonts w:ascii="Palatino Linotype" w:hAnsi="Palatino Linotype"/>
          <w:b/>
          <w:sz w:val="24"/>
          <w:szCs w:val="24"/>
        </w:rPr>
      </w:pPr>
    </w:p>
    <w:p w:rsidR="00DB3FC6" w:rsidRPr="00754118" w:rsidRDefault="00DB3FC6" w:rsidP="00DB3FC6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10613-12 </w:t>
      </w:r>
      <w:r w:rsidRPr="00754118">
        <w:rPr>
          <w:rFonts w:ascii="Palatino Linotype" w:hAnsi="Palatino Linotype"/>
          <w:b/>
          <w:sz w:val="24"/>
          <w:szCs w:val="24"/>
        </w:rPr>
        <w:t>Munkavédelem színházi munkaterületeken</w:t>
      </w:r>
    </w:p>
    <w:p w:rsidR="00DB3FC6" w:rsidRPr="00754118" w:rsidRDefault="00DB3FC6" w:rsidP="00DB3FC6">
      <w:pPr>
        <w:rPr>
          <w:rFonts w:ascii="Palatino Linotype" w:hAnsi="Palatino Linotype"/>
          <w:b/>
          <w:sz w:val="24"/>
          <w:szCs w:val="24"/>
        </w:rPr>
      </w:pPr>
    </w:p>
    <w:p w:rsidR="00DB3FC6" w:rsidRDefault="00DB3FC6" w:rsidP="00DB3FC6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</w:rPr>
      </w:pPr>
      <w:r w:rsidRPr="00FD4261">
        <w:rPr>
          <w:rFonts w:ascii="Palatino Linotype" w:hAnsi="Palatino Linotype"/>
          <w:b/>
          <w:sz w:val="24"/>
          <w:szCs w:val="24"/>
        </w:rPr>
        <w:t>Munkavédelem színházi munkaterületeken gyakorlat</w:t>
      </w:r>
      <w:r w:rsidRPr="00754118">
        <w:rPr>
          <w:rFonts w:ascii="Palatino Linotype" w:hAnsi="Palatino Linotype"/>
          <w:b/>
          <w:sz w:val="24"/>
          <w:szCs w:val="24"/>
        </w:rPr>
        <w:t xml:space="preserve"> tantárgy</w:t>
      </w:r>
    </w:p>
    <w:p w:rsidR="00DB3FC6" w:rsidRDefault="00DB3FC6" w:rsidP="00DB3FC6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</w:rPr>
      </w:pPr>
    </w:p>
    <w:p w:rsidR="00DB3FC6" w:rsidRDefault="00DB3FC6" w:rsidP="00DB3FC6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DB3FC6" w:rsidRDefault="00DB3FC6" w:rsidP="00DB3FC6">
      <w:pPr>
        <w:ind w:left="1224" w:firstLine="194"/>
        <w:rPr>
          <w:rFonts w:ascii="Palatino Linotype" w:hAnsi="Palatino Linotype"/>
          <w:b/>
          <w:sz w:val="24"/>
          <w:szCs w:val="24"/>
        </w:rPr>
      </w:pPr>
    </w:p>
    <w:p w:rsidR="00DB3FC6" w:rsidRPr="00FD4261" w:rsidRDefault="00DB3FC6" w:rsidP="00DB3FC6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</w:rPr>
      </w:pPr>
      <w:r w:rsidRPr="00FD4261">
        <w:rPr>
          <w:rFonts w:ascii="Palatino Linotype" w:hAnsi="Palatino Linotype"/>
          <w:b/>
          <w:sz w:val="24"/>
          <w:szCs w:val="24"/>
        </w:rPr>
        <w:t>A színházi üzem veszélyforrásai veszélyhelyzetei, azok elhárítása a gyakorlatban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 működésének komplexitása, az egyes elemek (játékterek, nézőterek, közlekedők, kiszolgáló területek stb.</w:t>
      </w:r>
      <w:r>
        <w:rPr>
          <w:rFonts w:ascii="Palatino Linotype" w:hAnsi="Palatino Linotype"/>
          <w:sz w:val="24"/>
          <w:szCs w:val="24"/>
        </w:rPr>
        <w:t xml:space="preserve">) önálló és összefüggő működése.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üzemszerű működés egyes területei, helyszínei, helyiségei, berendezései, szem</w:t>
      </w:r>
      <w:r>
        <w:rPr>
          <w:rFonts w:ascii="Palatino Linotype" w:hAnsi="Palatino Linotype"/>
          <w:sz w:val="24"/>
          <w:szCs w:val="24"/>
        </w:rPr>
        <w:t>élyi és tárgyi feltételeinek megismerése</w:t>
      </w:r>
      <w:r w:rsidRPr="00754118"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 világítási- és villamos berendezésekre vonatkozó biztonságtechnikai </w:t>
      </w:r>
      <w:r>
        <w:rPr>
          <w:rFonts w:ascii="Palatino Linotype" w:hAnsi="Palatino Linotype"/>
          <w:sz w:val="24"/>
          <w:szCs w:val="24"/>
        </w:rPr>
        <w:t xml:space="preserve">megismerése.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általános munka-, baleset-, tűz</w:t>
      </w:r>
      <w:r>
        <w:rPr>
          <w:rFonts w:ascii="Palatino Linotype" w:hAnsi="Palatino Linotype"/>
          <w:sz w:val="24"/>
          <w:szCs w:val="24"/>
        </w:rPr>
        <w:t xml:space="preserve">- és környezetvédelmi előírásai.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biztonságtechnikai feltételrendszere, a veszélyhelyzetek kiküszöbölésének alapismeretei a színházi üzem egészére vonatkozóan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alkalmazható se</w:t>
      </w:r>
      <w:r>
        <w:rPr>
          <w:rFonts w:ascii="Palatino Linotype" w:hAnsi="Palatino Linotype"/>
          <w:sz w:val="24"/>
          <w:szCs w:val="24"/>
        </w:rPr>
        <w:t xml:space="preserve">gédeszközök használata. </w:t>
      </w:r>
    </w:p>
    <w:p w:rsidR="00DB3FC6" w:rsidRDefault="00DB3FC6" w:rsidP="00DB3FC6">
      <w:pPr>
        <w:rPr>
          <w:rFonts w:ascii="Palatino Linotype" w:hAnsi="Palatino Linotype"/>
          <w:sz w:val="24"/>
          <w:szCs w:val="24"/>
        </w:rPr>
      </w:pPr>
    </w:p>
    <w:p w:rsidR="00DB3FC6" w:rsidRPr="00FD4261" w:rsidRDefault="00DB3FC6" w:rsidP="00DB3FC6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</w:rPr>
      </w:pPr>
      <w:r w:rsidRPr="00FD4261">
        <w:rPr>
          <w:rFonts w:ascii="Palatino Linotype" w:hAnsi="Palatino Linotype"/>
          <w:b/>
          <w:sz w:val="24"/>
          <w:szCs w:val="24"/>
        </w:rPr>
        <w:t>A színpadi tevékenység balesetvédelmi előírásainak megismerése és betartása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játéktér tárgyi környezete, beren</w:t>
      </w:r>
      <w:r>
        <w:rPr>
          <w:rFonts w:ascii="Palatino Linotype" w:hAnsi="Palatino Linotype"/>
          <w:sz w:val="24"/>
          <w:szCs w:val="24"/>
        </w:rPr>
        <w:t xml:space="preserve">dezéseinek, gépezeteinek működtetése.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Szúró-, vágó- és lőfegyver</w:t>
      </w:r>
      <w:r>
        <w:rPr>
          <w:rFonts w:ascii="Palatino Linotype" w:hAnsi="Palatino Linotype"/>
          <w:sz w:val="24"/>
          <w:szCs w:val="24"/>
        </w:rPr>
        <w:t xml:space="preserve"> kezelésére és tárolása rájuk </w:t>
      </w:r>
      <w:r w:rsidRPr="00754118">
        <w:rPr>
          <w:rFonts w:ascii="Palatino Linotype" w:hAnsi="Palatino Linotype"/>
          <w:sz w:val="24"/>
          <w:szCs w:val="24"/>
        </w:rPr>
        <w:t>vonatkozó biztonságtechnikai előírások</w:t>
      </w:r>
      <w:r>
        <w:rPr>
          <w:rFonts w:ascii="Palatino Linotype" w:hAnsi="Palatino Linotype"/>
          <w:sz w:val="24"/>
          <w:szCs w:val="24"/>
        </w:rPr>
        <w:t xml:space="preserve">nak megfelelően.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Pirotechnikai tevékenység, egyéb tű</w:t>
      </w:r>
      <w:r>
        <w:rPr>
          <w:rFonts w:ascii="Palatino Linotype" w:hAnsi="Palatino Linotype"/>
          <w:sz w:val="24"/>
          <w:szCs w:val="24"/>
        </w:rPr>
        <w:t xml:space="preserve">zveszélyes cselekmény tűzvédelmi szempontok szerinti biztosítása.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Artista és kaszkadőr tevékenység </w:t>
      </w:r>
      <w:r>
        <w:rPr>
          <w:rFonts w:ascii="Palatino Linotype" w:hAnsi="Palatino Linotype"/>
          <w:sz w:val="24"/>
          <w:szCs w:val="24"/>
        </w:rPr>
        <w:t xml:space="preserve">biztosítása </w:t>
      </w:r>
      <w:r w:rsidRPr="00754118">
        <w:rPr>
          <w:rFonts w:ascii="Palatino Linotype" w:hAnsi="Palatino Linotype"/>
          <w:sz w:val="24"/>
          <w:szCs w:val="24"/>
        </w:rPr>
        <w:t>bales</w:t>
      </w:r>
      <w:r>
        <w:rPr>
          <w:rFonts w:ascii="Palatino Linotype" w:hAnsi="Palatino Linotype"/>
          <w:sz w:val="24"/>
          <w:szCs w:val="24"/>
        </w:rPr>
        <w:t xml:space="preserve">etvédelmi előírások betartásával . </w:t>
      </w:r>
    </w:p>
    <w:p w:rsidR="00DB3FC6" w:rsidRDefault="00DB3FC6" w:rsidP="00DB3FC6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díszletelem</w:t>
      </w:r>
      <w:r>
        <w:rPr>
          <w:rFonts w:ascii="Palatino Linotype" w:hAnsi="Palatino Linotype"/>
          <w:sz w:val="24"/>
          <w:szCs w:val="24"/>
        </w:rPr>
        <w:t xml:space="preserve">ek kellékek, bútorok szerelése, bontása, </w:t>
      </w:r>
      <w:r w:rsidRPr="00754118">
        <w:rPr>
          <w:rFonts w:ascii="Palatino Linotype" w:hAnsi="Palatino Linotype"/>
          <w:sz w:val="24"/>
          <w:szCs w:val="24"/>
        </w:rPr>
        <w:t>munkavédelmi előírások</w:t>
      </w:r>
      <w:r>
        <w:rPr>
          <w:rFonts w:ascii="Palatino Linotype" w:hAnsi="Palatino Linotype"/>
          <w:sz w:val="24"/>
          <w:szCs w:val="24"/>
        </w:rPr>
        <w:t xml:space="preserve"> betartásával.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Alsó- és színpadszinti gépezetek (süllyesztők, forgószínpadok, színpadi kocsik) kezelésére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09"/>
      </w:pPr>
    </w:p>
    <w:p w:rsidR="00DB3FC6" w:rsidRPr="00FD4261" w:rsidRDefault="00DB3FC6" w:rsidP="00DB3FC6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</w:rPr>
      </w:pPr>
      <w:r w:rsidRPr="00FD4261">
        <w:rPr>
          <w:rFonts w:ascii="Palatino Linotype" w:hAnsi="Palatino Linotype"/>
          <w:b/>
          <w:sz w:val="24"/>
          <w:szCs w:val="24"/>
        </w:rPr>
        <w:t>A színházi üzem kiszolgáló területeinek veszélyforrásai, helyzetei, balesetvédelmi előírásainak betartása</w:t>
      </w:r>
    </w:p>
    <w:p w:rsidR="00DB3FC6" w:rsidRPr="00754118" w:rsidRDefault="00DB3FC6" w:rsidP="00DB3FC6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 kiszolgáló helyszínei, helysé</w:t>
      </w:r>
      <w:r>
        <w:rPr>
          <w:rFonts w:ascii="Palatino Linotype" w:hAnsi="Palatino Linotype"/>
          <w:sz w:val="24"/>
          <w:szCs w:val="24"/>
        </w:rPr>
        <w:t xml:space="preserve">gei (tárak, raktárok) eszközeinek </w:t>
      </w:r>
      <w:r>
        <w:rPr>
          <w:rFonts w:ascii="Palatino Linotype" w:hAnsi="Palatino Linotype"/>
          <w:sz w:val="24"/>
          <w:szCs w:val="24"/>
        </w:rPr>
        <w:lastRenderedPageBreak/>
        <w:t xml:space="preserve">megismerése. </w:t>
      </w:r>
      <w:r w:rsidRPr="00754118">
        <w:rPr>
          <w:rFonts w:ascii="Palatino Linotype" w:hAnsi="Palatino Linotype"/>
          <w:sz w:val="24"/>
          <w:szCs w:val="24"/>
        </w:rPr>
        <w:t>A kiszolgáló és üzemi helyiségekre (öltözők, mosdók, pihenők, mellékhelyiségek, műhelyek, tárak és próbatermek) vonatkozó balesetvédelmi előírások</w:t>
      </w:r>
      <w:r>
        <w:rPr>
          <w:rFonts w:ascii="Palatino Linotype" w:hAnsi="Palatino Linotype"/>
          <w:sz w:val="24"/>
          <w:szCs w:val="24"/>
        </w:rPr>
        <w:t xml:space="preserve"> elsajátítása. </w:t>
      </w:r>
    </w:p>
    <w:p w:rsidR="00DB3FC6" w:rsidRDefault="00DB3FC6" w:rsidP="00DB3FC6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közönségforgalmi terekre és útvonalakra, valamint a nézőtérre vonatkozó baleset- és tűzvédelmi előírások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/>
    <w:p w:rsidR="00F55294" w:rsidRDefault="00F55294" w:rsidP="00DB3FC6"/>
    <w:p w:rsidR="00DB3FC6" w:rsidRPr="004C5471" w:rsidRDefault="00DB3FC6" w:rsidP="00DB3FC6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  <w:r w:rsidRPr="00DF6E87">
        <w:rPr>
          <w:rFonts w:ascii="Palatino Linotype" w:hAnsi="Palatino Linotype" w:cs="Arial"/>
          <w:b/>
          <w:sz w:val="24"/>
          <w:szCs w:val="24"/>
        </w:rPr>
        <w:t>A szakmai követelménymodul azonosító száma</w:t>
      </w:r>
      <w:r>
        <w:rPr>
          <w:rFonts w:ascii="Palatino Linotype" w:hAnsi="Palatino Linotype" w:cs="Arial"/>
          <w:b/>
          <w:sz w:val="24"/>
          <w:szCs w:val="24"/>
        </w:rPr>
        <w:t>,</w:t>
      </w:r>
      <w:r w:rsidRPr="00DF6E87">
        <w:rPr>
          <w:rFonts w:ascii="Palatino Linotype" w:hAnsi="Palatino Linotype" w:cs="Arial"/>
          <w:b/>
          <w:sz w:val="24"/>
          <w:szCs w:val="24"/>
        </w:rPr>
        <w:t xml:space="preserve"> megnevezése</w:t>
      </w:r>
      <w:r>
        <w:rPr>
          <w:rFonts w:ascii="Palatino Linotype" w:hAnsi="Palatino Linotype" w:cs="Arial"/>
          <w:b/>
          <w:sz w:val="24"/>
          <w:szCs w:val="24"/>
        </w:rPr>
        <w:t>:</w:t>
      </w:r>
    </w:p>
    <w:p w:rsidR="00DB3FC6" w:rsidRPr="00754118" w:rsidRDefault="00DB3FC6" w:rsidP="00DB3FC6"/>
    <w:p w:rsidR="00DB3FC6" w:rsidRPr="00754118" w:rsidRDefault="00DB3FC6" w:rsidP="00DB3FC6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10614-12 Bábkészítés lebonyolítása, gyakorlati alkalmazása</w:t>
      </w:r>
    </w:p>
    <w:p w:rsidR="00DB3FC6" w:rsidRPr="00754118" w:rsidRDefault="00DB3FC6" w:rsidP="00DB3FC6">
      <w:pPr>
        <w:widowControl w:val="0"/>
        <w:suppressAutoHyphens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B3FC6" w:rsidRDefault="00DB3FC6" w:rsidP="00DB3FC6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  <w:r w:rsidRPr="00754118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Bábkészítés gyakorlata </w:t>
      </w:r>
      <w:r w:rsidRPr="00754118">
        <w:rPr>
          <w:rFonts w:ascii="Palatino Linotype" w:hAnsi="Palatino Linotype"/>
          <w:b/>
          <w:sz w:val="24"/>
          <w:szCs w:val="24"/>
        </w:rPr>
        <w:t>tantárgy</w:t>
      </w:r>
    </w:p>
    <w:p w:rsidR="00DB3FC6" w:rsidRDefault="00DB3FC6" w:rsidP="00DB3FC6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B3FC6" w:rsidRDefault="00DB3FC6" w:rsidP="00DB3FC6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DB3FC6" w:rsidRPr="00754118" w:rsidRDefault="00DB3FC6" w:rsidP="00DB3FC6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B3FC6" w:rsidRPr="00754118" w:rsidRDefault="00DB3FC6" w:rsidP="00DB3FC6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</w:rPr>
      </w:pPr>
      <w:r w:rsidRPr="00FD4261">
        <w:rPr>
          <w:rFonts w:ascii="Palatino Linotype" w:hAnsi="Palatino Linotype"/>
          <w:b/>
          <w:sz w:val="24"/>
          <w:szCs w:val="24"/>
        </w:rPr>
        <w:t>Rajz, festés, szakmai rajz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Önálló ábrázolási gyakorlatok.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Egyszerű geometrikus tárgyak rajza, a perspektíva szabályainak alkalmazása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rajzolás és festés mestersége, különböző technikái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Különböző kompozíciók alkotása, montázs, kollázs, kevert és egyedi technikák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54118">
        <w:rPr>
          <w:rFonts w:ascii="Palatino Linotype" w:hAnsi="Palatino Linotype"/>
          <w:sz w:val="24"/>
          <w:szCs w:val="24"/>
        </w:rPr>
        <w:t>alkalmazása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Tárgyak, növényi és állati formák, emberi figura, portré mintázása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látvány-, kivitelezési és műhelyrajz készítése</w:t>
      </w:r>
      <w:r>
        <w:rPr>
          <w:rFonts w:ascii="Palatino Linotype" w:hAnsi="Palatino Linotype"/>
          <w:sz w:val="24"/>
          <w:szCs w:val="24"/>
        </w:rPr>
        <w:t>.</w:t>
      </w:r>
      <w:r w:rsidRPr="00754118">
        <w:rPr>
          <w:rFonts w:ascii="Palatino Linotype" w:hAnsi="Palatino Linotype"/>
          <w:sz w:val="24"/>
          <w:szCs w:val="24"/>
        </w:rPr>
        <w:t xml:space="preserve">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Tervkészítés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Szerkezeti rajz.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</w:p>
    <w:p w:rsidR="00DB3FC6" w:rsidRPr="00754118" w:rsidRDefault="00DB3FC6" w:rsidP="00DB3FC6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</w:rPr>
      </w:pPr>
      <w:r w:rsidRPr="00B860B0">
        <w:rPr>
          <w:rFonts w:ascii="Palatino Linotype" w:hAnsi="Palatino Linotype"/>
          <w:b/>
          <w:sz w:val="24"/>
          <w:szCs w:val="24"/>
        </w:rPr>
        <w:t>A kézműves technikák</w:t>
      </w:r>
    </w:p>
    <w:p w:rsidR="00DB3FC6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Műhelyismeret, műhelyhasználat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báb- és díszletkészítés folyamatának gyakorlata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szükséges eszközök használatának, funkciójának gyakorlati alkalmazása</w:t>
      </w:r>
      <w:r>
        <w:rPr>
          <w:rFonts w:ascii="Palatino Linotype" w:hAnsi="Palatino Linotype"/>
          <w:sz w:val="24"/>
          <w:szCs w:val="24"/>
        </w:rPr>
        <w:t xml:space="preserve">. </w:t>
      </w:r>
      <w:r w:rsidRPr="00754118">
        <w:rPr>
          <w:rFonts w:ascii="Palatino Linotype" w:hAnsi="Palatino Linotype"/>
          <w:sz w:val="24"/>
          <w:szCs w:val="24"/>
        </w:rPr>
        <w:t>A kézműves technikák (fafaragás, nemezelés, szövés, varrás, mintázás, fémmunkák) gyakorlata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Bábszínházi eszközök készítése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Bábkészítés technológiai folyamatai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Kéziszerszámok használata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Kézi alapanyag feldolgozás, megmunkálás</w:t>
      </w:r>
      <w:r>
        <w:rPr>
          <w:rFonts w:ascii="Palatino Linotype" w:hAnsi="Palatino Linotype"/>
          <w:sz w:val="24"/>
          <w:szCs w:val="24"/>
        </w:rPr>
        <w:t>.</w:t>
      </w:r>
    </w:p>
    <w:p w:rsidR="00DB3FC6" w:rsidRPr="00754118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Gépek ismerete és használata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Gépi alapanyag feldolgozás, megmunkálás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Összetett bábok kézi feldolgozása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Összetett bábok gépi feldolgozása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Díszítés</w:t>
      </w:r>
      <w:r>
        <w:rPr>
          <w:rFonts w:ascii="Palatino Linotype" w:hAnsi="Palatino Linotype"/>
          <w:sz w:val="24"/>
          <w:szCs w:val="24"/>
        </w:rPr>
        <w:t>.)</w:t>
      </w:r>
    </w:p>
    <w:p w:rsidR="00DB3FC6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Felületkezelés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20"/>
        <w:rPr>
          <w:rFonts w:ascii="Palatino Linotype" w:hAnsi="Palatino Linotype"/>
          <w:sz w:val="24"/>
          <w:szCs w:val="24"/>
        </w:rPr>
      </w:pPr>
    </w:p>
    <w:p w:rsidR="00DB3FC6" w:rsidRPr="00B860B0" w:rsidRDefault="00DB3FC6" w:rsidP="00DB3FC6">
      <w:pPr>
        <w:widowControl w:val="0"/>
        <w:suppressAutoHyphens/>
        <w:ind w:left="709"/>
        <w:rPr>
          <w:rFonts w:ascii="Palatino Linotype" w:hAnsi="Palatino Linotype"/>
          <w:b/>
          <w:sz w:val="24"/>
          <w:szCs w:val="24"/>
        </w:rPr>
      </w:pPr>
      <w:r w:rsidRPr="00B860B0">
        <w:rPr>
          <w:rFonts w:ascii="Palatino Linotype" w:hAnsi="Palatino Linotype"/>
          <w:b/>
          <w:sz w:val="24"/>
          <w:szCs w:val="24"/>
        </w:rPr>
        <w:t>Formázás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bábkészítéshez szükséges alapműveletek elsajátítása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Makett készítés</w:t>
      </w:r>
      <w:r>
        <w:rPr>
          <w:rFonts w:ascii="Palatino Linotype" w:hAnsi="Palatino Linotype"/>
          <w:sz w:val="24"/>
          <w:szCs w:val="24"/>
        </w:rPr>
        <w:t>. Kasírozás.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Varrás</w:t>
      </w:r>
      <w:r>
        <w:rPr>
          <w:rFonts w:ascii="Palatino Linotype" w:hAnsi="Palatino Linotype"/>
          <w:sz w:val="24"/>
          <w:szCs w:val="24"/>
        </w:rPr>
        <w:t>.</w:t>
      </w:r>
      <w:r w:rsidRPr="00754118">
        <w:rPr>
          <w:rFonts w:ascii="Palatino Linotype" w:hAnsi="Palatino Linotype"/>
          <w:sz w:val="24"/>
          <w:szCs w:val="24"/>
        </w:rPr>
        <w:t xml:space="preserve">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Faragás.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Mintázás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Egyszerű bábok készítése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Összetett formázási feladatok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különböző technikájú bábokkal való helyzetgyakorlatok végzése, a bábok mozgásrendszerének gyakorlati megismerése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árnyjáték alapjainak elsajátítása, gyakorlatok árnyfigurákkal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Különböző technikájú bábokat készítése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Bábok javítása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754118" w:rsidRDefault="00DB3FC6" w:rsidP="00DB3FC6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Csomagolás, szállítás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B3FC6" w:rsidRPr="00801664" w:rsidRDefault="00DB3FC6" w:rsidP="00DB3FC6">
      <w:pPr>
        <w:pStyle w:val="Listaszerbekezds1"/>
        <w:ind w:left="720"/>
        <w:rPr>
          <w:rFonts w:ascii="Palatino Linotype" w:hAnsi="Palatino Linotype"/>
          <w:sz w:val="24"/>
          <w:szCs w:val="24"/>
        </w:rPr>
      </w:pPr>
    </w:p>
    <w:sectPr w:rsidR="00DB3FC6" w:rsidRPr="00801664" w:rsidSect="00DB3FC6">
      <w:headerReference w:type="default" r:id="rId8"/>
      <w:footerReference w:type="default" r:id="rId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B16" w:rsidRDefault="00C51B16">
      <w:r>
        <w:separator/>
      </w:r>
    </w:p>
    <w:p w:rsidR="00C51B16" w:rsidRDefault="00C51B16"/>
    <w:p w:rsidR="00C51B16" w:rsidRDefault="00C51B16" w:rsidP="00DB3FC6"/>
    <w:p w:rsidR="00C51B16" w:rsidRDefault="00C51B16"/>
    <w:p w:rsidR="00C51B16" w:rsidRDefault="00C51B16"/>
  </w:endnote>
  <w:endnote w:type="continuationSeparator" w:id="0">
    <w:p w:rsidR="00C51B16" w:rsidRDefault="00C51B16">
      <w:r>
        <w:continuationSeparator/>
      </w:r>
    </w:p>
    <w:p w:rsidR="00C51B16" w:rsidRDefault="00C51B16"/>
    <w:p w:rsidR="00C51B16" w:rsidRDefault="00C51B16" w:rsidP="00DB3FC6"/>
    <w:p w:rsidR="00C51B16" w:rsidRDefault="00C51B16"/>
    <w:p w:rsidR="00C51B16" w:rsidRDefault="00C51B1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Palatin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FC6" w:rsidRPr="00285519" w:rsidRDefault="00DB3FC6" w:rsidP="00DB3FC6">
    <w:pPr>
      <w:pStyle w:val="llb"/>
      <w:framePr w:wrap="around" w:vAnchor="text" w:hAnchor="margin" w:xAlign="center" w:y="1"/>
      <w:rPr>
        <w:rStyle w:val="Oldalszm"/>
        <w:sz w:val="20"/>
        <w:szCs w:val="20"/>
      </w:rPr>
    </w:pPr>
    <w:r w:rsidRPr="00285519">
      <w:rPr>
        <w:rStyle w:val="Oldalszm"/>
        <w:sz w:val="20"/>
        <w:szCs w:val="20"/>
      </w:rPr>
      <w:fldChar w:fldCharType="begin"/>
    </w:r>
    <w:r w:rsidRPr="00285519">
      <w:rPr>
        <w:rStyle w:val="Oldalszm"/>
        <w:sz w:val="20"/>
        <w:szCs w:val="20"/>
      </w:rPr>
      <w:instrText xml:space="preserve">PAGE  </w:instrText>
    </w:r>
    <w:r w:rsidRPr="00285519">
      <w:rPr>
        <w:rStyle w:val="Oldalszm"/>
        <w:sz w:val="20"/>
        <w:szCs w:val="20"/>
      </w:rPr>
      <w:fldChar w:fldCharType="separate"/>
    </w:r>
    <w:r w:rsidR="0037066A">
      <w:rPr>
        <w:rStyle w:val="Oldalszm"/>
        <w:noProof/>
        <w:sz w:val="20"/>
        <w:szCs w:val="20"/>
      </w:rPr>
      <w:t>9</w:t>
    </w:r>
    <w:r w:rsidRPr="00285519">
      <w:rPr>
        <w:rStyle w:val="Oldalszm"/>
        <w:sz w:val="20"/>
        <w:szCs w:val="20"/>
      </w:rPr>
      <w:fldChar w:fldCharType="end"/>
    </w:r>
  </w:p>
  <w:p w:rsidR="00DB3FC6" w:rsidRPr="006D1A33" w:rsidRDefault="00DB3FC6" w:rsidP="00DB3FC6">
    <w:pPr>
      <w:pStyle w:val="TJ3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B16" w:rsidRDefault="00C51B16">
      <w:r>
        <w:separator/>
      </w:r>
    </w:p>
    <w:p w:rsidR="00C51B16" w:rsidRDefault="00C51B16"/>
    <w:p w:rsidR="00C51B16" w:rsidRDefault="00C51B16" w:rsidP="00DB3FC6"/>
    <w:p w:rsidR="00C51B16" w:rsidRDefault="00C51B16"/>
    <w:p w:rsidR="00C51B16" w:rsidRDefault="00C51B16"/>
  </w:footnote>
  <w:footnote w:type="continuationSeparator" w:id="0">
    <w:p w:rsidR="00C51B16" w:rsidRDefault="00C51B16">
      <w:r>
        <w:continuationSeparator/>
      </w:r>
    </w:p>
    <w:p w:rsidR="00C51B16" w:rsidRDefault="00C51B16"/>
    <w:p w:rsidR="00C51B16" w:rsidRDefault="00C51B16" w:rsidP="00DB3FC6"/>
    <w:p w:rsidR="00C51B16" w:rsidRDefault="00C51B16"/>
    <w:p w:rsidR="00C51B16" w:rsidRDefault="00C51B1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FC6" w:rsidRDefault="00DB3FC6">
    <w:pPr>
      <w:pStyle w:val="ll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036E5"/>
    <w:multiLevelType w:val="multilevel"/>
    <w:tmpl w:val="B04E2DE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1">
    <w:nsid w:val="08F54618"/>
    <w:multiLevelType w:val="multilevel"/>
    <w:tmpl w:val="883CF6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48" w:hanging="1800"/>
      </w:pPr>
      <w:rPr>
        <w:rFonts w:hint="default"/>
      </w:rPr>
    </w:lvl>
  </w:abstractNum>
  <w:abstractNum w:abstractNumId="2">
    <w:nsid w:val="0D3440E1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1952B2E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C452FCA"/>
    <w:multiLevelType w:val="hybridMultilevel"/>
    <w:tmpl w:val="4F7C9980"/>
    <w:lvl w:ilvl="0" w:tplc="E014E1EA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23071D"/>
    <w:multiLevelType w:val="hybridMultilevel"/>
    <w:tmpl w:val="0E1C92FE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1E705F36"/>
    <w:multiLevelType w:val="multilevel"/>
    <w:tmpl w:val="B04E2DE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7">
    <w:nsid w:val="2769173C"/>
    <w:multiLevelType w:val="hybridMultilevel"/>
    <w:tmpl w:val="DF6EFB92"/>
    <w:lvl w:ilvl="0" w:tplc="D6DA258C">
      <w:start w:val="5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8">
    <w:nsid w:val="2A7A412C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B9F4004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BEF19B6"/>
    <w:multiLevelType w:val="hybridMultilevel"/>
    <w:tmpl w:val="0D10886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2F8E0C69"/>
    <w:multiLevelType w:val="multilevel"/>
    <w:tmpl w:val="B1C8EDF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68" w:hanging="1800"/>
      </w:pPr>
      <w:rPr>
        <w:rFonts w:hint="default"/>
      </w:rPr>
    </w:lvl>
  </w:abstractNum>
  <w:abstractNum w:abstractNumId="12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417729B0"/>
    <w:multiLevelType w:val="multilevel"/>
    <w:tmpl w:val="070CB9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4">
    <w:nsid w:val="45063565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469B600F"/>
    <w:multiLevelType w:val="hybridMultilevel"/>
    <w:tmpl w:val="E272B33E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49BC67EC"/>
    <w:multiLevelType w:val="hybridMultilevel"/>
    <w:tmpl w:val="135ADB8C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A0D1D0C"/>
    <w:multiLevelType w:val="multilevel"/>
    <w:tmpl w:val="111CE14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18">
    <w:nsid w:val="4A7106FA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53E41853"/>
    <w:multiLevelType w:val="hybridMultilevel"/>
    <w:tmpl w:val="C63694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59735E49"/>
    <w:multiLevelType w:val="hybridMultilevel"/>
    <w:tmpl w:val="C8A87FF0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2">
    <w:nsid w:val="6CDE4407"/>
    <w:multiLevelType w:val="hybridMultilevel"/>
    <w:tmpl w:val="4E626A0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4">
    <w:nsid w:val="75AB7A5A"/>
    <w:multiLevelType w:val="hybridMultilevel"/>
    <w:tmpl w:val="1E36537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C214E45"/>
    <w:multiLevelType w:val="multilevel"/>
    <w:tmpl w:val="D6D2DA4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26">
    <w:nsid w:val="7D2964FE"/>
    <w:multiLevelType w:val="multilevel"/>
    <w:tmpl w:val="57D294B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64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num w:numId="1">
    <w:abstractNumId w:val="21"/>
  </w:num>
  <w:num w:numId="2">
    <w:abstractNumId w:val="7"/>
  </w:num>
  <w:num w:numId="3">
    <w:abstractNumId w:val="25"/>
  </w:num>
  <w:num w:numId="4">
    <w:abstractNumId w:val="23"/>
  </w:num>
  <w:num w:numId="5">
    <w:abstractNumId w:val="5"/>
  </w:num>
  <w:num w:numId="6">
    <w:abstractNumId w:val="22"/>
  </w:num>
  <w:num w:numId="7">
    <w:abstractNumId w:val="10"/>
  </w:num>
  <w:num w:numId="8">
    <w:abstractNumId w:val="11"/>
  </w:num>
  <w:num w:numId="9">
    <w:abstractNumId w:val="1"/>
  </w:num>
  <w:num w:numId="10">
    <w:abstractNumId w:val="15"/>
  </w:num>
  <w:num w:numId="11">
    <w:abstractNumId w:val="26"/>
  </w:num>
  <w:num w:numId="12">
    <w:abstractNumId w:val="20"/>
  </w:num>
  <w:num w:numId="13">
    <w:abstractNumId w:val="19"/>
  </w:num>
  <w:num w:numId="14">
    <w:abstractNumId w:val="13"/>
  </w:num>
  <w:num w:numId="15">
    <w:abstractNumId w:val="24"/>
  </w:num>
  <w:num w:numId="16">
    <w:abstractNumId w:val="16"/>
  </w:num>
  <w:num w:numId="17">
    <w:abstractNumId w:val="3"/>
  </w:num>
  <w:num w:numId="18">
    <w:abstractNumId w:val="18"/>
  </w:num>
  <w:num w:numId="19">
    <w:abstractNumId w:val="14"/>
  </w:num>
  <w:num w:numId="20">
    <w:abstractNumId w:val="9"/>
  </w:num>
  <w:num w:numId="21">
    <w:abstractNumId w:val="2"/>
  </w:num>
  <w:num w:numId="22">
    <w:abstractNumId w:val="8"/>
  </w:num>
  <w:num w:numId="23">
    <w:abstractNumId w:val="4"/>
  </w:num>
  <w:num w:numId="24">
    <w:abstractNumId w:val="12"/>
  </w:num>
  <w:num w:numId="25">
    <w:abstractNumId w:val="6"/>
  </w:num>
  <w:num w:numId="26">
    <w:abstractNumId w:val="17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221AF1"/>
    <w:rsid w:val="00227161"/>
    <w:rsid w:val="00264646"/>
    <w:rsid w:val="002C69D8"/>
    <w:rsid w:val="0034425E"/>
    <w:rsid w:val="00347AE4"/>
    <w:rsid w:val="0037066A"/>
    <w:rsid w:val="003C68B0"/>
    <w:rsid w:val="004100F8"/>
    <w:rsid w:val="00470945"/>
    <w:rsid w:val="00580153"/>
    <w:rsid w:val="0058724F"/>
    <w:rsid w:val="005C1B93"/>
    <w:rsid w:val="00692EFB"/>
    <w:rsid w:val="0069382E"/>
    <w:rsid w:val="0071794A"/>
    <w:rsid w:val="008458C7"/>
    <w:rsid w:val="008F1C1B"/>
    <w:rsid w:val="0093458F"/>
    <w:rsid w:val="00A6298C"/>
    <w:rsid w:val="00A638C3"/>
    <w:rsid w:val="00A83C39"/>
    <w:rsid w:val="00AB04A6"/>
    <w:rsid w:val="00C51B16"/>
    <w:rsid w:val="00CA719D"/>
    <w:rsid w:val="00D45DBD"/>
    <w:rsid w:val="00D81F2B"/>
    <w:rsid w:val="00DB357B"/>
    <w:rsid w:val="00DB3FC6"/>
    <w:rsid w:val="00DD0519"/>
    <w:rsid w:val="00F271B3"/>
    <w:rsid w:val="00F5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semiHidden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1">
    <w:name w:val="Listaszerű bekezdés1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Szvegtrzs">
    <w:name w:val="Body Text"/>
    <w:basedOn w:val="Norml"/>
    <w:link w:val="SzvegtrzsChar"/>
    <w:rsid w:val="00362936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Char">
    <w:name w:val="Szövegtörzs Char"/>
    <w:link w:val="Szvegtrzs"/>
    <w:rsid w:val="00362936"/>
    <w:rPr>
      <w:sz w:val="26"/>
    </w:rPr>
  </w:style>
  <w:style w:type="paragraph" w:styleId="Szvegtrzs2">
    <w:name w:val="Body Text 2"/>
    <w:basedOn w:val="Norml"/>
    <w:link w:val="Szvegtrzs2Char"/>
    <w:rsid w:val="00362936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2Char">
    <w:name w:val="Szövegtörzs 2 Char"/>
    <w:link w:val="Szvegtrzs2"/>
    <w:rsid w:val="00362936"/>
    <w:rPr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semiHidden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1">
    <w:name w:val="Listaszerű bekezdés1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Szvegtrzs">
    <w:name w:val="Body Text"/>
    <w:basedOn w:val="Norml"/>
    <w:link w:val="SzvegtrzsChar"/>
    <w:rsid w:val="00362936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Char">
    <w:name w:val="Szövegtörzs Char"/>
    <w:link w:val="Szvegtrzs"/>
    <w:rsid w:val="00362936"/>
    <w:rPr>
      <w:sz w:val="26"/>
    </w:rPr>
  </w:style>
  <w:style w:type="paragraph" w:styleId="Szvegtrzs2">
    <w:name w:val="Body Text 2"/>
    <w:basedOn w:val="Norml"/>
    <w:link w:val="Szvegtrzs2Char"/>
    <w:rsid w:val="00362936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2Char">
    <w:name w:val="Szövegtörzs 2 Char"/>
    <w:link w:val="Szvegtrzs2"/>
    <w:rsid w:val="00362936"/>
    <w:rPr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38</Pages>
  <Words>7092</Words>
  <Characters>48941</Characters>
  <Application>Microsoft Office Word</Application>
  <DocSecurity>0</DocSecurity>
  <Lines>407</Lines>
  <Paragraphs>111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Foglalkoztatási Hivatal</Company>
  <LinksUpToDate>false</LinksUpToDate>
  <CharactersWithSpaces>55922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NMH-SZFI</cp:lastModifiedBy>
  <cp:revision>7</cp:revision>
  <cp:lastPrinted>2013-03-12T16:50:00Z</cp:lastPrinted>
  <dcterms:created xsi:type="dcterms:W3CDTF">2013-04-11T08:39:00Z</dcterms:created>
  <dcterms:modified xsi:type="dcterms:W3CDTF">2013-04-23T07:01:00Z</dcterms:modified>
</cp:coreProperties>
</file>