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A148D7" w:rsidRDefault="009C61F4" w:rsidP="00A148D7">
      <w:pPr>
        <w:spacing w:after="0"/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>
        <w:rPr>
          <w:rFonts w:cs="Times New Roman"/>
          <w:b/>
          <w:caps/>
          <w:szCs w:val="24"/>
        </w:rPr>
        <w:t>3.108</w:t>
      </w:r>
      <w:r w:rsidR="00A148D7" w:rsidRPr="00A148D7">
        <w:rPr>
          <w:rFonts w:cs="Times New Roman"/>
          <w:b/>
          <w:caps/>
          <w:szCs w:val="24"/>
        </w:rPr>
        <w:t>.</w:t>
      </w:r>
    </w:p>
    <w:p w:rsidR="001A7777" w:rsidRPr="00A148D7" w:rsidRDefault="001A7777" w:rsidP="00A148D7">
      <w:pPr>
        <w:jc w:val="center"/>
        <w:rPr>
          <w:rFonts w:cs="Times New Roman"/>
          <w:b/>
          <w:caps/>
          <w:spacing w:val="60"/>
          <w:szCs w:val="24"/>
        </w:rPr>
      </w:pPr>
      <w:r w:rsidRPr="00A148D7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A148D7" w:rsidRDefault="001A7777" w:rsidP="00A148D7">
      <w:pPr>
        <w:jc w:val="center"/>
        <w:rPr>
          <w:rFonts w:cs="Times New Roman"/>
          <w:b/>
          <w:szCs w:val="24"/>
        </w:rPr>
      </w:pPr>
      <w:proofErr w:type="gramStart"/>
      <w:r w:rsidRPr="00A148D7">
        <w:rPr>
          <w:rFonts w:cs="Times New Roman"/>
          <w:b/>
          <w:szCs w:val="24"/>
        </w:rPr>
        <w:t>a</w:t>
      </w:r>
      <w:proofErr w:type="gramEnd"/>
      <w:r w:rsidRPr="00A148D7">
        <w:rPr>
          <w:rFonts w:cs="Times New Roman"/>
          <w:b/>
          <w:szCs w:val="24"/>
        </w:rPr>
        <w:t>(z)</w:t>
      </w:r>
    </w:p>
    <w:p w:rsidR="001A7777" w:rsidRPr="00A148D7" w:rsidRDefault="00EC401B" w:rsidP="00A148D7">
      <w:pPr>
        <w:jc w:val="center"/>
        <w:rPr>
          <w:rFonts w:cs="Times New Roman"/>
          <w:b/>
          <w:szCs w:val="24"/>
        </w:rPr>
      </w:pPr>
      <w:r w:rsidRPr="00A148D7">
        <w:rPr>
          <w:rFonts w:cs="Times New Roman"/>
          <w:b/>
          <w:szCs w:val="24"/>
        </w:rPr>
        <w:t xml:space="preserve">55 </w:t>
      </w:r>
      <w:r w:rsidR="00576948" w:rsidRPr="00A148D7">
        <w:rPr>
          <w:rFonts w:cs="Times New Roman"/>
          <w:b/>
          <w:szCs w:val="24"/>
        </w:rPr>
        <w:t>521 0</w:t>
      </w:r>
      <w:r w:rsidRPr="00A148D7">
        <w:rPr>
          <w:rFonts w:cs="Times New Roman"/>
          <w:b/>
          <w:szCs w:val="24"/>
        </w:rPr>
        <w:t>2</w:t>
      </w:r>
    </w:p>
    <w:p w:rsidR="001A7777" w:rsidRPr="00A148D7" w:rsidRDefault="00EC401B" w:rsidP="00A148D7">
      <w:pPr>
        <w:jc w:val="center"/>
        <w:rPr>
          <w:rFonts w:cs="Times New Roman"/>
          <w:b/>
          <w:caps/>
          <w:szCs w:val="24"/>
        </w:rPr>
      </w:pPr>
      <w:r w:rsidRPr="00A148D7">
        <w:rPr>
          <w:rFonts w:cs="Times New Roman"/>
          <w:b/>
          <w:caps/>
          <w:szCs w:val="24"/>
        </w:rPr>
        <w:t>SZÍNPADI FÉNYTERVEZŐ</w:t>
      </w:r>
    </w:p>
    <w:p w:rsidR="000B5E9D" w:rsidRPr="00A148D7" w:rsidRDefault="001A7777" w:rsidP="00A148D7">
      <w:pPr>
        <w:jc w:val="center"/>
        <w:rPr>
          <w:rFonts w:cs="Times New Roman"/>
          <w:b/>
          <w:caps/>
          <w:szCs w:val="24"/>
        </w:rPr>
      </w:pPr>
      <w:r w:rsidRPr="00A148D7">
        <w:rPr>
          <w:rFonts w:cs="Times New Roman"/>
          <w:b/>
          <w:caps/>
          <w:szCs w:val="24"/>
        </w:rPr>
        <w:t>szakképesítés</w:t>
      </w:r>
      <w:r w:rsidR="009C4A30" w:rsidRPr="00A148D7">
        <w:rPr>
          <w:rFonts w:cs="Times New Roman"/>
          <w:b/>
          <w:caps/>
          <w:szCs w:val="24"/>
        </w:rPr>
        <w:t>-ráépülés</w:t>
      </w:r>
      <w:r w:rsidRPr="00A148D7">
        <w:rPr>
          <w:rFonts w:cs="Times New Roman"/>
          <w:b/>
          <w:caps/>
          <w:szCs w:val="24"/>
        </w:rPr>
        <w:t>hez</w:t>
      </w:r>
    </w:p>
    <w:p w:rsidR="000B5E9D" w:rsidRPr="00EC401B" w:rsidRDefault="000B5E9D" w:rsidP="000B5E9D">
      <w:pPr>
        <w:spacing w:after="0"/>
        <w:rPr>
          <w:rFonts w:cs="Times New Roman"/>
        </w:rPr>
      </w:pPr>
    </w:p>
    <w:p w:rsidR="00F24097" w:rsidRPr="00EC401B" w:rsidRDefault="00F24097" w:rsidP="00F24097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 xml:space="preserve">I. </w:t>
      </w:r>
      <w:proofErr w:type="gramStart"/>
      <w:r w:rsidRPr="00EC401B">
        <w:rPr>
          <w:rFonts w:cs="Times New Roman"/>
          <w:b/>
        </w:rPr>
        <w:t>A</w:t>
      </w:r>
      <w:proofErr w:type="gramEnd"/>
      <w:r w:rsidRPr="00EC401B">
        <w:rPr>
          <w:rFonts w:cs="Times New Roman"/>
          <w:b/>
        </w:rPr>
        <w:t xml:space="preserve"> szakképzés jogi háttere</w:t>
      </w:r>
    </w:p>
    <w:p w:rsidR="00A148D7" w:rsidRDefault="00A148D7" w:rsidP="00F24097">
      <w:pPr>
        <w:spacing w:after="0"/>
        <w:rPr>
          <w:rFonts w:cs="Times New Roman"/>
        </w:rPr>
      </w:pPr>
    </w:p>
    <w:p w:rsidR="00F24097" w:rsidRPr="00EC401B" w:rsidRDefault="00F24097" w:rsidP="00F24097">
      <w:pPr>
        <w:spacing w:after="0"/>
        <w:rPr>
          <w:rFonts w:cs="Times New Roman"/>
        </w:rPr>
      </w:pPr>
      <w:r w:rsidRPr="00EC401B">
        <w:rPr>
          <w:rFonts w:cs="Times New Roman"/>
        </w:rPr>
        <w:t>A szakképzési kerettanterv</w:t>
      </w:r>
    </w:p>
    <w:p w:rsidR="00F24097" w:rsidRPr="00EC401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C401B">
        <w:rPr>
          <w:rFonts w:cs="Times New Roman"/>
        </w:rPr>
        <w:t>a nemzeti köznevelésről szóló 2011. évi CXC. törvény,</w:t>
      </w:r>
    </w:p>
    <w:p w:rsidR="00F24097" w:rsidRPr="00EC401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C401B">
        <w:rPr>
          <w:rFonts w:cs="Times New Roman"/>
        </w:rPr>
        <w:t>a szakképzésről szóló 2011. évi CLXXXVII. törvény,</w:t>
      </w:r>
    </w:p>
    <w:p w:rsidR="00F24097" w:rsidRPr="00EC401B" w:rsidRDefault="00F24097" w:rsidP="00F24097">
      <w:pPr>
        <w:spacing w:after="0"/>
        <w:rPr>
          <w:rFonts w:cs="Times New Roman"/>
        </w:rPr>
      </w:pPr>
    </w:p>
    <w:p w:rsidR="00F24097" w:rsidRPr="00EC401B" w:rsidRDefault="00F24097" w:rsidP="00F24097">
      <w:pPr>
        <w:spacing w:after="0"/>
        <w:rPr>
          <w:rFonts w:cs="Times New Roman"/>
        </w:rPr>
      </w:pPr>
      <w:proofErr w:type="gramStart"/>
      <w:r w:rsidRPr="00EC401B">
        <w:rPr>
          <w:rFonts w:cs="Times New Roman"/>
        </w:rPr>
        <w:t>valamint</w:t>
      </w:r>
      <w:proofErr w:type="gramEnd"/>
    </w:p>
    <w:p w:rsidR="00F24097" w:rsidRPr="00EC401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C401B">
        <w:rPr>
          <w:rFonts w:cs="Times New Roman"/>
        </w:rPr>
        <w:t>az Országos Képzési Jegyzékről és az Országos Képzési Jegyzék módosításának eljárásrendjéről szóló 150/2012. (VII. 6.) Korm</w:t>
      </w:r>
      <w:r w:rsidR="00A148D7">
        <w:rPr>
          <w:rFonts w:cs="Times New Roman"/>
        </w:rPr>
        <w:t xml:space="preserve">. </w:t>
      </w:r>
      <w:r w:rsidRPr="00EC401B">
        <w:rPr>
          <w:rFonts w:cs="Times New Roman"/>
        </w:rPr>
        <w:t>rendelet,</w:t>
      </w:r>
    </w:p>
    <w:p w:rsidR="00F24097" w:rsidRPr="00EC401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C401B">
        <w:rPr>
          <w:rFonts w:cs="Times New Roman"/>
        </w:rPr>
        <w:t>az állam által elismert szakképesítések szakmai követelménymoduljairól szóló 217/2012. (VIII. 9.) Korm</w:t>
      </w:r>
      <w:r w:rsidR="00A148D7">
        <w:rPr>
          <w:rFonts w:cs="Times New Roman"/>
        </w:rPr>
        <w:t xml:space="preserve">. </w:t>
      </w:r>
      <w:r w:rsidRPr="00EC401B">
        <w:rPr>
          <w:rFonts w:cs="Times New Roman"/>
        </w:rPr>
        <w:t>rendelet,</w:t>
      </w:r>
      <w:r w:rsidR="00A148D7">
        <w:rPr>
          <w:rFonts w:cs="Times New Roman"/>
        </w:rPr>
        <w:t xml:space="preserve"> és</w:t>
      </w:r>
    </w:p>
    <w:p w:rsidR="00A148D7" w:rsidRDefault="00F24097" w:rsidP="00E713D5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EC401B">
        <w:rPr>
          <w:rFonts w:cs="Times New Roman"/>
        </w:rPr>
        <w:t>a(</w:t>
      </w:r>
      <w:proofErr w:type="gramEnd"/>
      <w:r w:rsidRPr="00EC401B">
        <w:rPr>
          <w:rFonts w:cs="Times New Roman"/>
        </w:rPr>
        <w:t xml:space="preserve">z) </w:t>
      </w:r>
      <w:r w:rsidR="00EC401B" w:rsidRPr="00EC401B">
        <w:rPr>
          <w:rFonts w:cs="Times New Roman"/>
        </w:rPr>
        <w:t>55 521 02</w:t>
      </w:r>
      <w:r w:rsidRPr="00EC401B">
        <w:rPr>
          <w:rFonts w:cs="Times New Roman"/>
        </w:rPr>
        <w:t xml:space="preserve"> számú, </w:t>
      </w:r>
      <w:r w:rsidR="00EC401B" w:rsidRPr="00EC401B">
        <w:rPr>
          <w:rFonts w:cs="Times New Roman"/>
        </w:rPr>
        <w:t>Színpadi fénytervező</w:t>
      </w:r>
      <w:r w:rsidRPr="00EC401B">
        <w:rPr>
          <w:rFonts w:cs="Times New Roman"/>
        </w:rPr>
        <w:t xml:space="preserve"> megnevezésű szakképesítés</w:t>
      </w:r>
      <w:r w:rsidR="00B867B5">
        <w:rPr>
          <w:rFonts w:cs="Times New Roman"/>
        </w:rPr>
        <w:t>-ráépülés</w:t>
      </w:r>
      <w:r w:rsidRPr="00EC401B">
        <w:rPr>
          <w:rFonts w:cs="Times New Roman"/>
        </w:rPr>
        <w:t xml:space="preserve"> szakmai és vizsgaköv</w:t>
      </w:r>
      <w:r w:rsidR="00A148D7">
        <w:rPr>
          <w:rFonts w:cs="Times New Roman"/>
        </w:rPr>
        <w:t>etelményeit tartalmazó rendelet</w:t>
      </w:r>
    </w:p>
    <w:p w:rsidR="00F24097" w:rsidRPr="00A148D7" w:rsidRDefault="00F24097" w:rsidP="00A148D7">
      <w:pPr>
        <w:spacing w:after="0"/>
        <w:rPr>
          <w:rFonts w:cs="Times New Roman"/>
        </w:rPr>
      </w:pPr>
      <w:proofErr w:type="gramStart"/>
      <w:r w:rsidRPr="00A148D7">
        <w:rPr>
          <w:rFonts w:cs="Times New Roman"/>
        </w:rPr>
        <w:t>alapján</w:t>
      </w:r>
      <w:proofErr w:type="gramEnd"/>
      <w:r w:rsidRPr="00A148D7">
        <w:rPr>
          <w:rFonts w:cs="Times New Roman"/>
        </w:rPr>
        <w:t xml:space="preserve"> készült.</w:t>
      </w:r>
    </w:p>
    <w:p w:rsidR="001A7777" w:rsidRPr="00EC401B" w:rsidRDefault="001A7777" w:rsidP="000B5E9D">
      <w:pPr>
        <w:spacing w:after="0"/>
        <w:rPr>
          <w:rFonts w:cs="Times New Roman"/>
        </w:rPr>
      </w:pPr>
    </w:p>
    <w:p w:rsidR="00E96240" w:rsidRPr="00EC401B" w:rsidRDefault="00E96240" w:rsidP="000B5E9D">
      <w:pPr>
        <w:spacing w:after="0"/>
        <w:rPr>
          <w:rFonts w:cs="Times New Roman"/>
        </w:rPr>
      </w:pPr>
    </w:p>
    <w:p w:rsidR="00C64856" w:rsidRPr="00EC401B" w:rsidRDefault="00C64856" w:rsidP="00C64856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 xml:space="preserve">II. </w:t>
      </w:r>
      <w:proofErr w:type="gramStart"/>
      <w:r w:rsidRPr="00EC401B">
        <w:rPr>
          <w:rFonts w:cs="Times New Roman"/>
          <w:b/>
        </w:rPr>
        <w:t>A</w:t>
      </w:r>
      <w:proofErr w:type="gramEnd"/>
      <w:r w:rsidRPr="00EC401B">
        <w:rPr>
          <w:rFonts w:cs="Times New Roman"/>
          <w:b/>
        </w:rPr>
        <w:t xml:space="preserve"> szakképesítés</w:t>
      </w:r>
      <w:r w:rsidR="009C4A30" w:rsidRPr="00EC401B">
        <w:rPr>
          <w:rFonts w:cs="Times New Roman"/>
          <w:b/>
        </w:rPr>
        <w:t>-ráépülés</w:t>
      </w:r>
      <w:r w:rsidRPr="00EC401B">
        <w:rPr>
          <w:rFonts w:cs="Times New Roman"/>
          <w:b/>
        </w:rPr>
        <w:t xml:space="preserve"> alapadatai</w:t>
      </w:r>
    </w:p>
    <w:p w:rsidR="00C64856" w:rsidRPr="00EC401B" w:rsidRDefault="00C64856" w:rsidP="00C64856">
      <w:pPr>
        <w:spacing w:after="0"/>
        <w:rPr>
          <w:rFonts w:cs="Times New Roman"/>
        </w:rPr>
      </w:pP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>A szakképesítés</w:t>
      </w:r>
      <w:r w:rsidR="009C4A30" w:rsidRPr="00EC401B">
        <w:rPr>
          <w:rFonts w:cs="Times New Roman"/>
        </w:rPr>
        <w:t>-ráépülés</w:t>
      </w:r>
      <w:r w:rsidRPr="00EC401B">
        <w:rPr>
          <w:rFonts w:cs="Times New Roman"/>
        </w:rPr>
        <w:t xml:space="preserve"> azonosító száma: </w:t>
      </w:r>
      <w:r w:rsidR="004F1B0B" w:rsidRPr="00EC401B">
        <w:rPr>
          <w:rFonts w:cs="Times New Roman"/>
        </w:rPr>
        <w:t>55 521 0</w:t>
      </w:r>
      <w:r w:rsidR="00692163" w:rsidRPr="00EC401B">
        <w:rPr>
          <w:rFonts w:cs="Times New Roman"/>
        </w:rPr>
        <w:t>2</w:t>
      </w: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>Szakképesítés</w:t>
      </w:r>
      <w:r w:rsidR="009C4A30" w:rsidRPr="00EC401B">
        <w:rPr>
          <w:rFonts w:cs="Times New Roman"/>
        </w:rPr>
        <w:t>-ráépülés</w:t>
      </w:r>
      <w:r w:rsidRPr="00EC401B">
        <w:rPr>
          <w:rFonts w:cs="Times New Roman"/>
        </w:rPr>
        <w:t xml:space="preserve"> megnevezése: </w:t>
      </w:r>
      <w:r w:rsidR="00692163" w:rsidRPr="00EC401B">
        <w:rPr>
          <w:rFonts w:cs="Times New Roman"/>
        </w:rPr>
        <w:t>Színpadi fénytervező</w:t>
      </w: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A szakmacsoport száma és megnevezése: </w:t>
      </w:r>
      <w:r w:rsidR="00EE14FC" w:rsidRPr="00EC401B">
        <w:rPr>
          <w:rFonts w:cs="Times New Roman"/>
        </w:rPr>
        <w:t>4</w:t>
      </w:r>
      <w:r w:rsidRPr="00EC401B">
        <w:rPr>
          <w:rFonts w:cs="Times New Roman"/>
        </w:rPr>
        <w:t xml:space="preserve">. </w:t>
      </w:r>
      <w:r w:rsidR="00EE14FC" w:rsidRPr="00EC401B">
        <w:rPr>
          <w:rFonts w:cs="Times New Roman"/>
        </w:rPr>
        <w:t>Művészet, közművelődés</w:t>
      </w: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Ágazati besorolás száma és megnevezése: </w:t>
      </w:r>
      <w:r w:rsidR="00EE14FC" w:rsidRPr="00EC401B">
        <w:rPr>
          <w:rFonts w:cs="Times New Roman"/>
        </w:rPr>
        <w:t>VI</w:t>
      </w:r>
      <w:r w:rsidRPr="00EC401B">
        <w:rPr>
          <w:rFonts w:cs="Times New Roman"/>
        </w:rPr>
        <w:t xml:space="preserve">. </w:t>
      </w:r>
      <w:r w:rsidR="00EE14FC" w:rsidRPr="00EC401B">
        <w:rPr>
          <w:rFonts w:cs="Times New Roman"/>
        </w:rPr>
        <w:t>Hang-, film- és színháztechnika</w:t>
      </w: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Iskolai rendszerű szakképzésben a szakképzési évfolyamok száma: </w:t>
      </w:r>
      <w:r w:rsidR="00692163" w:rsidRPr="00EC401B">
        <w:rPr>
          <w:rFonts w:cs="Times New Roman"/>
        </w:rPr>
        <w:t>0,5</w:t>
      </w:r>
      <w:r w:rsidRPr="00EC401B">
        <w:rPr>
          <w:rFonts w:cs="Times New Roman"/>
        </w:rPr>
        <w:t xml:space="preserve"> év</w:t>
      </w: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Elméleti képzési idő aránya: </w:t>
      </w:r>
      <w:r w:rsidR="00692163" w:rsidRPr="00EC401B">
        <w:rPr>
          <w:rFonts w:cs="Times New Roman"/>
        </w:rPr>
        <w:t>40</w:t>
      </w:r>
      <w:r w:rsidRPr="00EC401B">
        <w:rPr>
          <w:rFonts w:cs="Times New Roman"/>
        </w:rPr>
        <w:t>%</w:t>
      </w:r>
    </w:p>
    <w:p w:rsidR="00C64856" w:rsidRPr="00EC401B" w:rsidRDefault="00C64856" w:rsidP="00C64856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Gyakorlati képzési idő aránya: </w:t>
      </w:r>
      <w:r w:rsidR="00692163" w:rsidRPr="00EC401B">
        <w:rPr>
          <w:rFonts w:cs="Times New Roman"/>
        </w:rPr>
        <w:t>60</w:t>
      </w:r>
      <w:r w:rsidRPr="00EC401B">
        <w:rPr>
          <w:rFonts w:cs="Times New Roman"/>
        </w:rPr>
        <w:t>%</w:t>
      </w:r>
    </w:p>
    <w:p w:rsidR="001A7777" w:rsidRPr="00EC401B" w:rsidRDefault="001A7777" w:rsidP="000B5E9D">
      <w:pPr>
        <w:spacing w:after="0"/>
        <w:rPr>
          <w:rFonts w:cs="Times New Roman"/>
        </w:rPr>
      </w:pPr>
    </w:p>
    <w:p w:rsidR="00E96240" w:rsidRPr="00EC401B" w:rsidRDefault="00E96240" w:rsidP="000B5E9D">
      <w:pPr>
        <w:spacing w:after="0"/>
        <w:rPr>
          <w:rFonts w:cs="Times New Roman"/>
        </w:rPr>
      </w:pPr>
    </w:p>
    <w:p w:rsidR="00E96240" w:rsidRPr="00EC401B" w:rsidRDefault="00E96240" w:rsidP="00E96240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 xml:space="preserve">III. </w:t>
      </w:r>
      <w:proofErr w:type="gramStart"/>
      <w:r w:rsidRPr="00EC401B">
        <w:rPr>
          <w:rFonts w:cs="Times New Roman"/>
          <w:b/>
        </w:rPr>
        <w:t>A</w:t>
      </w:r>
      <w:proofErr w:type="gramEnd"/>
      <w:r w:rsidRPr="00EC401B">
        <w:rPr>
          <w:rFonts w:cs="Times New Roman"/>
          <w:b/>
        </w:rPr>
        <w:t xml:space="preserve"> szakképzésbe történő belépés feltételei</w:t>
      </w:r>
    </w:p>
    <w:p w:rsidR="00E96240" w:rsidRPr="00EC401B" w:rsidRDefault="00E96240" w:rsidP="00E96240">
      <w:pPr>
        <w:spacing w:after="0"/>
        <w:rPr>
          <w:rFonts w:cs="Times New Roman"/>
        </w:rPr>
      </w:pP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Iskolai előképzettség: </w:t>
      </w:r>
      <w:r w:rsidR="00692163" w:rsidRPr="00EC401B">
        <w:rPr>
          <w:rFonts w:cs="Times New Roman"/>
        </w:rPr>
        <w:t>54 521 07</w:t>
      </w:r>
      <w:r w:rsidR="004F1B0B" w:rsidRPr="00EC401B">
        <w:rPr>
          <w:rFonts w:cs="Times New Roman"/>
        </w:rPr>
        <w:t xml:space="preserve"> </w:t>
      </w:r>
      <w:proofErr w:type="spellStart"/>
      <w:r w:rsidR="000B0156" w:rsidRPr="00EC401B">
        <w:rPr>
          <w:rFonts w:cs="Times New Roman"/>
        </w:rPr>
        <w:t>Színház</w:t>
      </w:r>
      <w:r w:rsidR="004F1B0B" w:rsidRPr="00EC401B">
        <w:rPr>
          <w:rFonts w:cs="Times New Roman"/>
        </w:rPr>
        <w:t>technikus</w:t>
      </w:r>
      <w:proofErr w:type="spellEnd"/>
      <w:r w:rsidR="00692163" w:rsidRPr="00EC401B">
        <w:rPr>
          <w:rFonts w:cs="Times New Roman"/>
        </w:rPr>
        <w:t xml:space="preserve">, </w:t>
      </w:r>
      <w:proofErr w:type="spellStart"/>
      <w:r w:rsidR="00692163" w:rsidRPr="00EC401B">
        <w:rPr>
          <w:rFonts w:cs="Times New Roman"/>
        </w:rPr>
        <w:t>szcenikus</w:t>
      </w:r>
      <w:proofErr w:type="spellEnd"/>
    </w:p>
    <w:p w:rsidR="00DC677F" w:rsidRPr="00EC401B" w:rsidRDefault="00DC677F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ab/>
      </w:r>
      <w:proofErr w:type="gramStart"/>
      <w:r w:rsidRPr="00EC401B">
        <w:rPr>
          <w:rFonts w:cs="Times New Roman"/>
        </w:rPr>
        <w:t>vagy</w:t>
      </w:r>
      <w:proofErr w:type="gramEnd"/>
      <w:r w:rsidRPr="00EC401B">
        <w:rPr>
          <w:rFonts w:cs="Times New Roman"/>
        </w:rPr>
        <w:t xml:space="preserve"> iskolai </w:t>
      </w:r>
      <w:r w:rsidR="009C4A30" w:rsidRPr="00EC401B">
        <w:rPr>
          <w:rFonts w:cs="Times New Roman"/>
        </w:rPr>
        <w:t>előkép</w:t>
      </w:r>
      <w:r w:rsidRPr="00EC401B">
        <w:rPr>
          <w:rFonts w:cs="Times New Roman"/>
        </w:rPr>
        <w:t>zettség hiányában: ………………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>Bemeneti kompetenciák</w:t>
      </w:r>
      <w:proofErr w:type="gramStart"/>
      <w:r w:rsidRPr="00EC401B">
        <w:rPr>
          <w:rFonts w:cs="Times New Roman"/>
        </w:rPr>
        <w:t xml:space="preserve">: </w:t>
      </w:r>
      <w:r w:rsidR="00DC677F" w:rsidRPr="00EC401B">
        <w:rPr>
          <w:rFonts w:cs="Times New Roman"/>
        </w:rPr>
        <w:t>…</w:t>
      </w:r>
      <w:proofErr w:type="gramEnd"/>
      <w:r w:rsidR="00DC677F" w:rsidRPr="00EC401B">
        <w:rPr>
          <w:rFonts w:cs="Times New Roman"/>
        </w:rPr>
        <w:t>……………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Szakmai előképzettség: </w:t>
      </w:r>
      <w:r w:rsidR="000772D7" w:rsidRPr="00EC401B">
        <w:rPr>
          <w:rFonts w:cs="Times New Roman"/>
        </w:rPr>
        <w:t>—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Előírt gyakorlat: </w:t>
      </w:r>
      <w:r w:rsidR="000772D7" w:rsidRPr="00EC401B">
        <w:rPr>
          <w:rFonts w:cs="Times New Roman"/>
        </w:rPr>
        <w:t>—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>Egészségügyi alkalmassági követelmények</w:t>
      </w:r>
      <w:proofErr w:type="gramStart"/>
      <w:r w:rsidRPr="00EC401B">
        <w:rPr>
          <w:rFonts w:cs="Times New Roman"/>
        </w:rPr>
        <w:t xml:space="preserve">: </w:t>
      </w:r>
      <w:r w:rsidR="009C4A30" w:rsidRPr="00EC401B">
        <w:rPr>
          <w:rFonts w:cs="Times New Roman"/>
        </w:rPr>
        <w:t>…</w:t>
      </w:r>
      <w:proofErr w:type="gramEnd"/>
      <w:r w:rsidR="009C4A30" w:rsidRPr="00EC401B">
        <w:rPr>
          <w:rFonts w:cs="Times New Roman"/>
        </w:rPr>
        <w:t>……………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>Pályaalkalmassági követelmények</w:t>
      </w:r>
      <w:proofErr w:type="gramStart"/>
      <w:r w:rsidRPr="00EC401B">
        <w:rPr>
          <w:rFonts w:cs="Times New Roman"/>
        </w:rPr>
        <w:t xml:space="preserve">: </w:t>
      </w:r>
      <w:r w:rsidR="009C4A30" w:rsidRPr="00EC401B">
        <w:rPr>
          <w:rFonts w:cs="Times New Roman"/>
        </w:rPr>
        <w:t>…</w:t>
      </w:r>
      <w:proofErr w:type="gramEnd"/>
      <w:r w:rsidR="009C4A30" w:rsidRPr="00EC401B">
        <w:rPr>
          <w:rFonts w:cs="Times New Roman"/>
        </w:rPr>
        <w:t>……………</w:t>
      </w:r>
    </w:p>
    <w:p w:rsidR="00E96240" w:rsidRPr="00EC401B" w:rsidRDefault="00E96240" w:rsidP="00E96240">
      <w:pPr>
        <w:spacing w:after="0"/>
        <w:rPr>
          <w:rFonts w:cs="Times New Roman"/>
        </w:rPr>
      </w:pPr>
    </w:p>
    <w:p w:rsidR="00D55892" w:rsidRPr="00EC401B" w:rsidRDefault="00D55892">
      <w:pPr>
        <w:spacing w:after="200" w:line="276" w:lineRule="auto"/>
        <w:jc w:val="left"/>
        <w:rPr>
          <w:rFonts w:cs="Times New Roman"/>
        </w:rPr>
      </w:pPr>
      <w:r w:rsidRPr="00EC401B">
        <w:rPr>
          <w:rFonts w:cs="Times New Roman"/>
        </w:rPr>
        <w:br w:type="page"/>
      </w:r>
    </w:p>
    <w:p w:rsidR="00E96240" w:rsidRPr="00EC401B" w:rsidRDefault="00E96240" w:rsidP="00E96240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lastRenderedPageBreak/>
        <w:t xml:space="preserve">IV. </w:t>
      </w:r>
      <w:proofErr w:type="gramStart"/>
      <w:r w:rsidRPr="00EC401B">
        <w:rPr>
          <w:rFonts w:cs="Times New Roman"/>
          <w:b/>
        </w:rPr>
        <w:t>A</w:t>
      </w:r>
      <w:proofErr w:type="gramEnd"/>
      <w:r w:rsidRPr="00EC401B">
        <w:rPr>
          <w:rFonts w:cs="Times New Roman"/>
          <w:b/>
        </w:rPr>
        <w:t xml:space="preserve"> szakképzés szervezésének feltételei</w:t>
      </w:r>
    </w:p>
    <w:p w:rsidR="00E96240" w:rsidRPr="00EC401B" w:rsidRDefault="00E96240" w:rsidP="00E96240">
      <w:pPr>
        <w:spacing w:after="0"/>
        <w:rPr>
          <w:rFonts w:cs="Times New Roman"/>
        </w:rPr>
      </w:pPr>
    </w:p>
    <w:p w:rsidR="00E96240" w:rsidRPr="00EC401B" w:rsidRDefault="00E96240" w:rsidP="00E96240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Személyi feltételek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C401B" w:rsidRDefault="00E96240" w:rsidP="00E96240">
      <w:pPr>
        <w:spacing w:after="0"/>
        <w:rPr>
          <w:rFonts w:cs="Times New Roman"/>
        </w:rPr>
      </w:pPr>
      <w:r w:rsidRPr="00EC401B">
        <w:rPr>
          <w:rFonts w:cs="Times New Roman"/>
        </w:rPr>
        <w:t>Ezen túl az alábbi tantárgyak oktatására az alábbi végzettséggel rendelkező szakember alkalmazható:</w:t>
      </w:r>
    </w:p>
    <w:p w:rsidR="00297D7C" w:rsidRPr="00EC401B" w:rsidRDefault="00297D7C" w:rsidP="00E96240">
      <w:pPr>
        <w:spacing w:after="0"/>
        <w:rPr>
          <w:rFonts w:cs="Times New Roman"/>
          <w:sz w:val="22"/>
        </w:rPr>
      </w:pPr>
    </w:p>
    <w:tbl>
      <w:tblPr>
        <w:tblW w:w="7500" w:type="dxa"/>
        <w:tblInd w:w="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297D7C" w:rsidRPr="00EC401B" w:rsidTr="00297D7C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lang w:eastAsia="hu-HU"/>
              </w:rPr>
              <w:t>Szakképesítés/Szakképzettség</w:t>
            </w:r>
          </w:p>
        </w:tc>
      </w:tr>
      <w:tr w:rsidR="00297D7C" w:rsidRPr="00EC401B" w:rsidTr="00297D7C">
        <w:trPr>
          <w:trHeight w:val="3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rPr>
                <w:rFonts w:eastAsia="Times New Roman" w:cs="Times New Roman"/>
                <w:color w:val="000000"/>
                <w:sz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lang w:eastAsia="hu-HU"/>
              </w:rPr>
              <w:t>Biztonságtechnika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lang w:eastAsia="hu-HU"/>
              </w:rPr>
              <w:t>-</w:t>
            </w:r>
          </w:p>
        </w:tc>
      </w:tr>
      <w:tr w:rsidR="00297D7C" w:rsidRPr="00EC401B" w:rsidTr="00297D7C">
        <w:trPr>
          <w:trHeight w:val="3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lang w:eastAsia="hu-HU"/>
              </w:rPr>
              <w:t>-</w:t>
            </w:r>
          </w:p>
        </w:tc>
      </w:tr>
    </w:tbl>
    <w:p w:rsidR="001A7777" w:rsidRPr="00EC401B" w:rsidRDefault="001A7777" w:rsidP="000B5E9D">
      <w:pPr>
        <w:spacing w:after="0"/>
        <w:rPr>
          <w:rFonts w:cs="Times New Roman"/>
        </w:rPr>
      </w:pPr>
    </w:p>
    <w:p w:rsidR="0041674C" w:rsidRPr="00EC401B" w:rsidRDefault="0041674C" w:rsidP="000B5E9D">
      <w:pPr>
        <w:spacing w:after="0"/>
        <w:rPr>
          <w:rFonts w:cs="Times New Roman"/>
        </w:rPr>
      </w:pPr>
    </w:p>
    <w:p w:rsidR="00696ED9" w:rsidRPr="00EC401B" w:rsidRDefault="00696ED9" w:rsidP="00696ED9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Tárgyi feltételek</w:t>
      </w:r>
    </w:p>
    <w:p w:rsidR="00696ED9" w:rsidRPr="00EC401B" w:rsidRDefault="00696ED9" w:rsidP="00696ED9">
      <w:pPr>
        <w:spacing w:after="0"/>
        <w:rPr>
          <w:rFonts w:cs="Times New Roman"/>
        </w:rPr>
      </w:pPr>
      <w:r w:rsidRPr="00EC401B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EC401B">
        <w:rPr>
          <w:rFonts w:cs="Times New Roman"/>
        </w:rPr>
        <w:t>szvk</w:t>
      </w:r>
      <w:proofErr w:type="spellEnd"/>
      <w:r w:rsidRPr="00EC401B">
        <w:rPr>
          <w:rFonts w:cs="Times New Roman"/>
        </w:rPr>
        <w:t>) tartalmazza, melynek további részletei az alábbiak: Nincs.</w:t>
      </w:r>
    </w:p>
    <w:p w:rsidR="00696ED9" w:rsidRPr="00EC401B" w:rsidRDefault="00696ED9" w:rsidP="00696ED9">
      <w:pPr>
        <w:spacing w:after="0"/>
        <w:rPr>
          <w:rFonts w:cs="Times New Roman"/>
        </w:rPr>
      </w:pPr>
    </w:p>
    <w:p w:rsidR="0041674C" w:rsidRPr="00EC401B" w:rsidRDefault="00696ED9" w:rsidP="00696ED9">
      <w:pPr>
        <w:spacing w:after="0"/>
        <w:rPr>
          <w:rFonts w:cs="Times New Roman"/>
        </w:rPr>
      </w:pPr>
      <w:r w:rsidRPr="00EC401B">
        <w:rPr>
          <w:rFonts w:cs="Times New Roman"/>
        </w:rPr>
        <w:t>Ajánlás a szakmai képzés lebonyolításához szükséges további eszközökre és felszerelésekre: Nincs.</w:t>
      </w:r>
    </w:p>
    <w:p w:rsidR="004F6765" w:rsidRPr="00EC401B" w:rsidRDefault="004F6765" w:rsidP="000B5E9D">
      <w:pPr>
        <w:spacing w:after="0"/>
        <w:rPr>
          <w:rFonts w:cs="Times New Roman"/>
        </w:rPr>
      </w:pPr>
    </w:p>
    <w:p w:rsidR="00FB273F" w:rsidRPr="00EC401B" w:rsidRDefault="00FB273F" w:rsidP="00FB273F">
      <w:pPr>
        <w:spacing w:after="0"/>
        <w:rPr>
          <w:rFonts w:cs="Times New Roman"/>
        </w:rPr>
      </w:pPr>
    </w:p>
    <w:p w:rsidR="00FB273F" w:rsidRPr="00EC401B" w:rsidRDefault="00FB273F" w:rsidP="00FB273F">
      <w:p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 xml:space="preserve">V. </w:t>
      </w:r>
      <w:proofErr w:type="gramStart"/>
      <w:r w:rsidRPr="00EC401B">
        <w:rPr>
          <w:rFonts w:cs="Times New Roman"/>
          <w:b/>
        </w:rPr>
        <w:t>A</w:t>
      </w:r>
      <w:proofErr w:type="gramEnd"/>
      <w:r w:rsidRPr="00EC401B">
        <w:rPr>
          <w:rFonts w:cs="Times New Roman"/>
          <w:b/>
        </w:rPr>
        <w:t xml:space="preserve"> szakképesítés</w:t>
      </w:r>
      <w:r w:rsidR="00D55892" w:rsidRPr="00EC401B">
        <w:rPr>
          <w:rFonts w:cs="Times New Roman"/>
          <w:b/>
        </w:rPr>
        <w:t>-ráépülés</w:t>
      </w:r>
      <w:r w:rsidRPr="00EC401B">
        <w:rPr>
          <w:rFonts w:cs="Times New Roman"/>
          <w:b/>
        </w:rPr>
        <w:t xml:space="preserve"> óraterve nappali rendszerű oktatásra</w:t>
      </w:r>
    </w:p>
    <w:p w:rsidR="00FB273F" w:rsidRPr="00EC401B" w:rsidRDefault="00FB273F" w:rsidP="00FB273F">
      <w:pPr>
        <w:spacing w:after="0"/>
        <w:rPr>
          <w:rFonts w:cs="Times New Roman"/>
        </w:rPr>
      </w:pPr>
    </w:p>
    <w:p w:rsidR="00104377" w:rsidRPr="00EC401B" w:rsidRDefault="00104377" w:rsidP="00104377">
      <w:pPr>
        <w:spacing w:after="0"/>
        <w:rPr>
          <w:rFonts w:cs="Times New Roman"/>
        </w:rPr>
      </w:pPr>
      <w:r w:rsidRPr="00EC401B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EC401B" w:rsidRDefault="00104377" w:rsidP="00104377">
      <w:pPr>
        <w:spacing w:after="0"/>
        <w:rPr>
          <w:rFonts w:cs="Times New Roman"/>
        </w:rPr>
      </w:pPr>
      <w:r w:rsidRPr="00EC401B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EC401B" w:rsidRDefault="00104377" w:rsidP="00104377">
      <w:pPr>
        <w:spacing w:after="0"/>
        <w:rPr>
          <w:rFonts w:cs="Times New Roman"/>
        </w:rPr>
      </w:pPr>
    </w:p>
    <w:p w:rsidR="00104377" w:rsidRPr="00EC401B" w:rsidRDefault="00104377" w:rsidP="00104377">
      <w:pPr>
        <w:spacing w:after="0"/>
        <w:rPr>
          <w:rFonts w:cs="Times New Roman"/>
        </w:rPr>
      </w:pPr>
      <w:r w:rsidRPr="00EC401B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EC401B" w:rsidRDefault="00104377" w:rsidP="00104377">
      <w:pPr>
        <w:spacing w:after="0"/>
        <w:rPr>
          <w:rFonts w:cs="Times New Roman"/>
        </w:rPr>
      </w:pPr>
      <w:r w:rsidRPr="00EC401B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EC401B" w:rsidRDefault="00E57804" w:rsidP="000B5E9D">
      <w:pPr>
        <w:spacing w:after="0"/>
        <w:rPr>
          <w:rFonts w:cs="Times New Roman"/>
        </w:rPr>
      </w:pPr>
    </w:p>
    <w:p w:rsidR="00876453" w:rsidRPr="00EC401B" w:rsidRDefault="00876453" w:rsidP="000B5E9D">
      <w:pPr>
        <w:spacing w:after="0"/>
        <w:rPr>
          <w:rFonts w:cs="Times New Roman"/>
        </w:rPr>
      </w:pPr>
    </w:p>
    <w:p w:rsidR="00CB484D" w:rsidRPr="00EC401B" w:rsidRDefault="00CB484D" w:rsidP="000B5E9D">
      <w:pPr>
        <w:spacing w:after="0"/>
        <w:rPr>
          <w:rFonts w:cs="Times New Roman"/>
        </w:rPr>
        <w:sectPr w:rsidR="00CB484D" w:rsidRPr="00EC401B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EC401B" w:rsidRDefault="00CB484D" w:rsidP="00CB484D">
      <w:pPr>
        <w:spacing w:after="0"/>
        <w:jc w:val="center"/>
        <w:rPr>
          <w:rFonts w:cs="Times New Roman"/>
        </w:rPr>
      </w:pPr>
      <w:r w:rsidRPr="00EC401B">
        <w:rPr>
          <w:rFonts w:cs="Times New Roman"/>
        </w:rPr>
        <w:lastRenderedPageBreak/>
        <w:t>1. számú táblázat</w:t>
      </w:r>
    </w:p>
    <w:p w:rsidR="008B01A2" w:rsidRPr="00EC401B" w:rsidRDefault="00CB484D" w:rsidP="00CB484D">
      <w:pPr>
        <w:spacing w:after="0"/>
        <w:jc w:val="center"/>
        <w:rPr>
          <w:rFonts w:cs="Times New Roman"/>
          <w:b/>
        </w:rPr>
      </w:pPr>
      <w:r w:rsidRPr="00EC401B">
        <w:rPr>
          <w:rFonts w:cs="Times New Roman"/>
          <w:b/>
        </w:rPr>
        <w:t>A szakmai követelménymodulokhoz rendelt tantárg</w:t>
      </w:r>
      <w:r w:rsidR="00104377" w:rsidRPr="00EC401B">
        <w:rPr>
          <w:rFonts w:cs="Times New Roman"/>
          <w:b/>
        </w:rPr>
        <w:t>yak heti óraszáma</w:t>
      </w:r>
    </w:p>
    <w:p w:rsidR="00420CA2" w:rsidRPr="00EC401B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7F72F6" w:rsidRPr="00EC401B" w:rsidTr="007F72F6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7F72F6" w:rsidRPr="00EC401B" w:rsidTr="007F72F6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</w:t>
            </w:r>
            <w:proofErr w:type="spellStart"/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</w:tr>
      <w:tr w:rsidR="007F72F6" w:rsidRPr="00EC401B" w:rsidTr="007F72F6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14,0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Ecsetünk a fény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Művészi fénytan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</w:t>
            </w:r>
            <w:proofErr w:type="spellStart"/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Művészi fénytan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</w:tr>
    </w:tbl>
    <w:p w:rsidR="007F72F6" w:rsidRPr="00EC401B" w:rsidRDefault="007F72F6" w:rsidP="000B5E9D">
      <w:pPr>
        <w:spacing w:after="0"/>
        <w:rPr>
          <w:rFonts w:cs="Times New Roman"/>
        </w:rPr>
      </w:pPr>
    </w:p>
    <w:p w:rsidR="007F72F6" w:rsidRPr="00EC401B" w:rsidRDefault="007F72F6" w:rsidP="000B5E9D">
      <w:pPr>
        <w:spacing w:after="0"/>
        <w:rPr>
          <w:rFonts w:cs="Times New Roman"/>
        </w:rPr>
      </w:pPr>
    </w:p>
    <w:p w:rsidR="00420CA2" w:rsidRPr="00EC401B" w:rsidRDefault="00104377" w:rsidP="00CB484D">
      <w:pPr>
        <w:spacing w:after="0"/>
        <w:rPr>
          <w:rFonts w:cs="Times New Roman"/>
        </w:rPr>
      </w:pPr>
      <w:r w:rsidRPr="00EC401B">
        <w:rPr>
          <w:rFonts w:cs="Times New Roman"/>
        </w:rPr>
        <w:t>A 2. számú táblázat „</w:t>
      </w:r>
      <w:proofErr w:type="gramStart"/>
      <w:r w:rsidRPr="00EC401B">
        <w:rPr>
          <w:rFonts w:cs="Times New Roman"/>
        </w:rPr>
        <w:t>A</w:t>
      </w:r>
      <w:proofErr w:type="gramEnd"/>
      <w:r w:rsidRPr="00EC401B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EC401B" w:rsidRDefault="00CB484D">
      <w:pPr>
        <w:spacing w:after="200" w:line="276" w:lineRule="auto"/>
        <w:jc w:val="left"/>
        <w:rPr>
          <w:rFonts w:cs="Times New Roman"/>
        </w:rPr>
      </w:pPr>
      <w:r w:rsidRPr="00EC401B">
        <w:rPr>
          <w:rFonts w:cs="Times New Roman"/>
        </w:rPr>
        <w:br w:type="page"/>
      </w:r>
    </w:p>
    <w:p w:rsidR="00CB484D" w:rsidRPr="00EC401B" w:rsidRDefault="00CB484D" w:rsidP="00CB484D">
      <w:pPr>
        <w:spacing w:after="0"/>
        <w:jc w:val="center"/>
        <w:rPr>
          <w:rFonts w:cs="Times New Roman"/>
        </w:rPr>
      </w:pPr>
      <w:r w:rsidRPr="00EC401B">
        <w:rPr>
          <w:rFonts w:cs="Times New Roman"/>
        </w:rPr>
        <w:t>2. számú táblázat</w:t>
      </w:r>
    </w:p>
    <w:p w:rsidR="00420CA2" w:rsidRPr="00EC401B" w:rsidRDefault="00CB484D" w:rsidP="00CB484D">
      <w:pPr>
        <w:spacing w:after="0"/>
        <w:jc w:val="center"/>
        <w:rPr>
          <w:rFonts w:cs="Times New Roman"/>
          <w:b/>
        </w:rPr>
      </w:pPr>
      <w:r w:rsidRPr="00EC401B">
        <w:rPr>
          <w:rFonts w:cs="Times New Roman"/>
          <w:b/>
        </w:rPr>
        <w:t>A szakmai követelménymodulokhoz rendelt tantárgyak és t</w:t>
      </w:r>
      <w:r w:rsidR="00104377" w:rsidRPr="00EC401B">
        <w:rPr>
          <w:rFonts w:cs="Times New Roman"/>
          <w:b/>
        </w:rPr>
        <w:t>émakörök óraszáma</w:t>
      </w:r>
    </w:p>
    <w:p w:rsidR="00420CA2" w:rsidRPr="00EC401B" w:rsidRDefault="00420CA2" w:rsidP="000B5E9D">
      <w:pPr>
        <w:spacing w:after="0"/>
        <w:rPr>
          <w:rFonts w:cs="Times New Roman"/>
        </w:rPr>
      </w:pPr>
    </w:p>
    <w:p w:rsidR="007F72F6" w:rsidRPr="00EC401B" w:rsidRDefault="007F72F6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7F72F6" w:rsidRPr="00EC401B" w:rsidTr="007F72F6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7F72F6" w:rsidRPr="00EC401B" w:rsidTr="007F72F6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306</w:t>
            </w:r>
          </w:p>
        </w:tc>
      </w:tr>
      <w:tr w:rsidR="007F72F6" w:rsidRPr="00EC401B" w:rsidTr="007F72F6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Ecsetünk a fény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Művészi fénytan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fénytervezés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Világítási terv dokumentálása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világítási terv megvalósítása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Művészi fénytan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306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fénytervezés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Világítási terv dokumentálása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90</w:t>
            </w:r>
          </w:p>
        </w:tc>
      </w:tr>
      <w:tr w:rsidR="007F72F6" w:rsidRPr="00EC401B" w:rsidTr="007F72F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7F72F6" w:rsidRPr="00EC401B" w:rsidRDefault="007F72F6" w:rsidP="007F72F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világítási terv megvalósítása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7F72F6" w:rsidRPr="00EC401B" w:rsidRDefault="007F72F6" w:rsidP="007F72F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</w:t>
            </w:r>
          </w:p>
        </w:tc>
      </w:tr>
    </w:tbl>
    <w:p w:rsidR="007F72F6" w:rsidRPr="00EC401B" w:rsidRDefault="007F72F6" w:rsidP="000B5E9D">
      <w:pPr>
        <w:spacing w:after="0"/>
        <w:rPr>
          <w:rFonts w:cs="Times New Roman"/>
        </w:rPr>
      </w:pPr>
    </w:p>
    <w:p w:rsidR="007F72F6" w:rsidRPr="00EC401B" w:rsidRDefault="007F72F6" w:rsidP="000B5E9D">
      <w:pPr>
        <w:spacing w:after="0"/>
        <w:rPr>
          <w:rFonts w:cs="Times New Roman"/>
        </w:rPr>
      </w:pPr>
    </w:p>
    <w:p w:rsidR="00420CA2" w:rsidRPr="00EC401B" w:rsidRDefault="00420CA2" w:rsidP="000B5E9D">
      <w:pPr>
        <w:spacing w:after="0"/>
        <w:rPr>
          <w:rFonts w:cs="Times New Roman"/>
        </w:rPr>
      </w:pPr>
      <w:bookmarkStart w:id="1" w:name="_MON_1523257111"/>
      <w:bookmarkEnd w:id="1"/>
    </w:p>
    <w:p w:rsidR="004F6765" w:rsidRPr="00EC401B" w:rsidRDefault="004F6765" w:rsidP="000B5E9D">
      <w:pPr>
        <w:spacing w:after="0"/>
        <w:rPr>
          <w:rFonts w:cs="Times New Roman"/>
        </w:rPr>
      </w:pPr>
    </w:p>
    <w:p w:rsidR="008419D5" w:rsidRPr="00EC401B" w:rsidRDefault="008419D5" w:rsidP="008419D5">
      <w:pPr>
        <w:spacing w:after="0"/>
        <w:rPr>
          <w:rFonts w:cs="Times New Roman"/>
        </w:rPr>
      </w:pPr>
      <w:r w:rsidRPr="00EC401B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EC401B" w:rsidRDefault="008419D5" w:rsidP="008419D5">
      <w:pPr>
        <w:spacing w:after="0"/>
        <w:rPr>
          <w:rFonts w:cs="Times New Roman"/>
        </w:rPr>
      </w:pPr>
      <w:r w:rsidRPr="00EC401B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EC401B" w:rsidRDefault="008419D5" w:rsidP="008419D5">
      <w:pPr>
        <w:spacing w:after="0"/>
        <w:rPr>
          <w:rFonts w:cs="Times New Roman"/>
        </w:rPr>
      </w:pPr>
      <w:r w:rsidRPr="00EC401B">
        <w:rPr>
          <w:rFonts w:cs="Times New Roman"/>
        </w:rPr>
        <w:t xml:space="preserve">A tantárgyakra meghatározott időkeret kötelező érvényű, </w:t>
      </w:r>
      <w:r w:rsidRPr="00EC401B">
        <w:rPr>
          <w:rFonts w:cs="Times New Roman"/>
          <w:i/>
        </w:rPr>
        <w:t>a</w:t>
      </w:r>
      <w:r w:rsidRPr="00EC401B">
        <w:rPr>
          <w:rFonts w:cs="Times New Roman"/>
        </w:rPr>
        <w:t xml:space="preserve"> </w:t>
      </w:r>
      <w:r w:rsidRPr="00EC401B">
        <w:rPr>
          <w:rFonts w:cs="Times New Roman"/>
          <w:i/>
        </w:rPr>
        <w:t>témakörökre kialakított óraszám pedig ajánlás</w:t>
      </w:r>
      <w:r w:rsidRPr="00EC401B">
        <w:rPr>
          <w:rFonts w:cs="Times New Roman"/>
        </w:rPr>
        <w:t>.</w:t>
      </w:r>
    </w:p>
    <w:p w:rsidR="008419D5" w:rsidRPr="00EC401B" w:rsidRDefault="008419D5" w:rsidP="000A21B7">
      <w:pPr>
        <w:spacing w:after="0"/>
        <w:rPr>
          <w:rFonts w:cs="Times New Roman"/>
        </w:rPr>
        <w:sectPr w:rsidR="008419D5" w:rsidRPr="00EC401B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EC401B" w:rsidRDefault="00B64FCB" w:rsidP="00B64FCB">
      <w:pPr>
        <w:rPr>
          <w:rFonts w:cs="Times New Roman"/>
        </w:rPr>
      </w:pPr>
    </w:p>
    <w:p w:rsidR="00B64FCB" w:rsidRPr="00EC401B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EC401B">
        <w:rPr>
          <w:rFonts w:cs="Times New Roman"/>
          <w:b/>
          <w:sz w:val="36"/>
        </w:rPr>
        <w:t>A</w:t>
      </w:r>
    </w:p>
    <w:p w:rsidR="00B64FCB" w:rsidRPr="00EC401B" w:rsidRDefault="00692163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EC401B">
        <w:rPr>
          <w:rFonts w:cs="Times New Roman"/>
          <w:b/>
          <w:sz w:val="36"/>
        </w:rPr>
        <w:t>12072-16</w:t>
      </w:r>
      <w:bookmarkEnd w:id="2"/>
      <w:bookmarkEnd w:id="3"/>
      <w:bookmarkEnd w:id="4"/>
      <w:r w:rsidR="00B64FCB" w:rsidRPr="00EC401B">
        <w:rPr>
          <w:rFonts w:cs="Times New Roman"/>
          <w:b/>
          <w:sz w:val="36"/>
        </w:rPr>
        <w:t xml:space="preserve"> azonosító számú</w:t>
      </w:r>
    </w:p>
    <w:p w:rsidR="00B64FCB" w:rsidRPr="00EC401B" w:rsidRDefault="00692163" w:rsidP="00B64FCB">
      <w:pPr>
        <w:jc w:val="center"/>
        <w:rPr>
          <w:rFonts w:cs="Times New Roman"/>
          <w:b/>
          <w:sz w:val="36"/>
        </w:rPr>
      </w:pPr>
      <w:r w:rsidRPr="00EC401B">
        <w:rPr>
          <w:rFonts w:cs="Times New Roman"/>
          <w:b/>
          <w:sz w:val="36"/>
        </w:rPr>
        <w:t>Ecsetünk a fény</w:t>
      </w:r>
    </w:p>
    <w:p w:rsidR="00B64FCB" w:rsidRPr="00EC401B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EC401B">
        <w:rPr>
          <w:rFonts w:cs="Times New Roman"/>
          <w:b/>
          <w:sz w:val="36"/>
        </w:rPr>
        <w:t>megnevezésű</w:t>
      </w:r>
      <w:proofErr w:type="gramEnd"/>
    </w:p>
    <w:p w:rsidR="00B64FCB" w:rsidRPr="00EC401B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EC401B">
        <w:rPr>
          <w:rFonts w:cs="Times New Roman"/>
          <w:b/>
          <w:sz w:val="36"/>
        </w:rPr>
        <w:t>szakmai</w:t>
      </w:r>
      <w:proofErr w:type="gramEnd"/>
      <w:r w:rsidRPr="00EC401B">
        <w:rPr>
          <w:rFonts w:cs="Times New Roman"/>
          <w:b/>
          <w:sz w:val="36"/>
        </w:rPr>
        <w:t xml:space="preserve"> követelménymodul</w:t>
      </w:r>
    </w:p>
    <w:p w:rsidR="00B64FCB" w:rsidRPr="00EC401B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EC401B">
        <w:rPr>
          <w:rFonts w:cs="Times New Roman"/>
          <w:b/>
          <w:sz w:val="36"/>
        </w:rPr>
        <w:t>tantárgyai</w:t>
      </w:r>
      <w:proofErr w:type="gramEnd"/>
      <w:r w:rsidRPr="00EC401B">
        <w:rPr>
          <w:rFonts w:cs="Times New Roman"/>
          <w:b/>
          <w:sz w:val="36"/>
        </w:rPr>
        <w:t>, témakörei</w:t>
      </w:r>
    </w:p>
    <w:p w:rsidR="00B64FCB" w:rsidRPr="00EC401B" w:rsidRDefault="00B64FCB" w:rsidP="00B64FCB">
      <w:pPr>
        <w:spacing w:after="200" w:line="276" w:lineRule="auto"/>
        <w:jc w:val="left"/>
        <w:rPr>
          <w:rFonts w:cs="Times New Roman"/>
        </w:rPr>
      </w:pPr>
      <w:r w:rsidRPr="00EC401B">
        <w:rPr>
          <w:rFonts w:cs="Times New Roman"/>
        </w:rPr>
        <w:br w:type="page"/>
      </w:r>
    </w:p>
    <w:p w:rsidR="00B64FCB" w:rsidRPr="00EC401B" w:rsidRDefault="00B64FCB" w:rsidP="00B64FCB">
      <w:pPr>
        <w:rPr>
          <w:rFonts w:cs="Times New Roman"/>
        </w:rPr>
      </w:pPr>
      <w:r w:rsidRPr="00EC401B">
        <w:rPr>
          <w:rFonts w:cs="Times New Roman"/>
        </w:rPr>
        <w:t xml:space="preserve">A </w:t>
      </w:r>
      <w:r w:rsidR="00692163" w:rsidRPr="00EC401B">
        <w:rPr>
          <w:rFonts w:cs="Times New Roman"/>
        </w:rPr>
        <w:t>12072-16</w:t>
      </w:r>
      <w:r w:rsidRPr="00EC401B">
        <w:rPr>
          <w:rFonts w:cs="Times New Roman"/>
        </w:rPr>
        <w:t xml:space="preserve"> azonosító számú </w:t>
      </w:r>
      <w:r w:rsidR="00692163" w:rsidRPr="00EC401B">
        <w:rPr>
          <w:rFonts w:cs="Times New Roman"/>
        </w:rPr>
        <w:t xml:space="preserve">Ecsetünk a </w:t>
      </w:r>
      <w:proofErr w:type="gramStart"/>
      <w:r w:rsidR="00692163" w:rsidRPr="00EC401B">
        <w:rPr>
          <w:rFonts w:cs="Times New Roman"/>
        </w:rPr>
        <w:t xml:space="preserve">fény </w:t>
      </w:r>
      <w:r w:rsidRPr="00EC401B">
        <w:rPr>
          <w:rFonts w:cs="Times New Roman"/>
        </w:rPr>
        <w:t xml:space="preserve"> megnevezésű</w:t>
      </w:r>
      <w:proofErr w:type="gramEnd"/>
      <w:r w:rsidRPr="00EC401B">
        <w:rPr>
          <w:rFonts w:cs="Times New Roman"/>
        </w:rPr>
        <w:t xml:space="preserve"> szakmai követelménymodulhoz tartozó tantárgyak és témakörök oktatása során fejlesztendő kompetenciák</w:t>
      </w: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297D7C" w:rsidRPr="00EC401B" w:rsidTr="005351B7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Művészi fénytan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Művészi fénytan gyakorlat</w:t>
            </w:r>
          </w:p>
        </w:tc>
      </w:tr>
      <w:tr w:rsidR="00297D7C" w:rsidRPr="00EC401B" w:rsidTr="005351B7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297D7C" w:rsidRPr="00EC401B" w:rsidTr="005351B7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Irányítja a rendezői és tervezői instrukciók alapján a darabok bevilágítási és egyéb ide kapcsolódó munkáit, a megbeszélt határidők betartásával.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Megtervezi a rendezői és tervezői instrukciók alapján a bemutatandó darabok művészi világítási látványát.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Együttműködik a szakterületek felelős vezetőivel.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127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Feladata a tevékenységi körének megfelelő feladatok specifikálása és koordinálása, a szükséges fejlesztések kivitelezésében való részvétel, a műszaki, technikai munkálatok felügyelete, az üzemeltetés ellenőrzése.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Felelősségi körébe tartozik az intézmény világítástechnikai eszközeinek összehangolt működésének biztosítása.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kapott tervek alapján megtervezi a munkafolyamatokat és felmérni az ahhoz szükséges technikai eszközöket és anyagszükségletet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színházi műszaki rajzokat értelmezi, és alkalmazza.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munkájával összefüggő dokumentációk kezeli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Megtervezi és lebonyolítja az előadás világítástechnikai folyamatait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az intézményre vonatkozó biztonságtechnikai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Irányítja a rendezői és tervezői instrukciók alapján a darabok bevilágítási és egyéb elektromos munkáit, a megbeszélt határidők betartásával.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Határidőre elkészítteti a produkciók világítási kellékeit, anyagait, egyedi világítási berendezéseit.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világítás tervről szcenáriumot készít, és azt okmányszerűen kezeli.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bemutatandó darabok szcenikai igényeinek biztosításához szükséges színpadi szerelések megtervezésére, kivitelezésének irányítására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Művészettörténeti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Vizuális művészeti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színházi világítás története ismerete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fény művészi alkalmazásának kialakulása. (Appia, Craig, </w:t>
            </w:r>
            <w:proofErr w:type="spellStart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Reinhardt</w:t>
            </w:r>
            <w:proofErr w:type="spellEnd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Fortuny</w:t>
            </w:r>
            <w:proofErr w:type="spellEnd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Svoboda</w:t>
            </w:r>
            <w:proofErr w:type="spellEnd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színházi világítás alapjai.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fénykeltő eszközök.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fény alkalmazása.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Fénydramaturgia alapok, atmoszféra, díszlet, jelmez, játéktér, szereplők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Stúdió előadás világítás tervezés elmélete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Nagyszínpad világítás tervezés elmélete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Prózai előadások világítástervezés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Opera, operett, tánc világítástervezés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Tánc, balett előadások világítástervezés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Show világítástervezés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Világítási terv dokumentálása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tér és díszlet virtuális kialakítása és bevilágítása számítógépes tervező szoftver alkalmazásával.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nyelvű géphasználati feliratok értelmezése,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alaprajz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rajz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Térlátás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Rendszerekben való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297D7C" w:rsidRPr="00EC401B" w:rsidRDefault="00297D7C" w:rsidP="00B64FCB">
      <w:pPr>
        <w:rPr>
          <w:rFonts w:cs="Times New Roman"/>
        </w:rPr>
      </w:pPr>
    </w:p>
    <w:p w:rsidR="00297D7C" w:rsidRPr="00EC401B" w:rsidRDefault="00297D7C" w:rsidP="00B64FCB">
      <w:pPr>
        <w:rPr>
          <w:rFonts w:cs="Times New Roman"/>
        </w:rPr>
      </w:pPr>
    </w:p>
    <w:p w:rsidR="00297D7C" w:rsidRPr="00EC401B" w:rsidRDefault="00297D7C" w:rsidP="00B64FCB">
      <w:pPr>
        <w:rPr>
          <w:rFonts w:cs="Times New Roman"/>
        </w:rPr>
      </w:pPr>
    </w:p>
    <w:p w:rsidR="00B64FCB" w:rsidRPr="00EC401B" w:rsidRDefault="00B64FCB" w:rsidP="00B64FCB">
      <w:pPr>
        <w:jc w:val="center"/>
        <w:rPr>
          <w:rFonts w:cs="Times New Roman"/>
        </w:rPr>
      </w:pPr>
    </w:p>
    <w:p w:rsidR="00B64FCB" w:rsidRPr="00EC401B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C401B">
        <w:rPr>
          <w:rFonts w:cs="Times New Roman"/>
        </w:rPr>
        <w:br w:type="page"/>
      </w:r>
    </w:p>
    <w:p w:rsidR="00B64FCB" w:rsidRPr="00EC401B" w:rsidRDefault="00B64FCB" w:rsidP="00B64FCB">
      <w:pPr>
        <w:spacing w:after="0"/>
        <w:rPr>
          <w:rFonts w:cs="Times New Roman"/>
        </w:rPr>
      </w:pPr>
    </w:p>
    <w:p w:rsidR="00B64FCB" w:rsidRPr="00EC401B" w:rsidRDefault="00DC6DC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Művészi fénytan</w:t>
      </w:r>
      <w:r w:rsidR="00B64FCB" w:rsidRPr="00EC401B">
        <w:rPr>
          <w:rFonts w:cs="Times New Roman"/>
          <w:b/>
        </w:rPr>
        <w:t xml:space="preserve"> tantárgy</w:t>
      </w:r>
      <w:r w:rsidR="00B64FCB" w:rsidRPr="00EC401B">
        <w:rPr>
          <w:rFonts w:cs="Times New Roman"/>
          <w:b/>
        </w:rPr>
        <w:tab/>
      </w:r>
      <w:r w:rsidR="00C827AC" w:rsidRPr="00EC401B">
        <w:rPr>
          <w:rFonts w:cs="Times New Roman"/>
          <w:b/>
        </w:rPr>
        <w:t>198</w:t>
      </w:r>
      <w:r w:rsidR="00B64FCB" w:rsidRPr="00EC401B">
        <w:rPr>
          <w:rFonts w:cs="Times New Roman"/>
          <w:b/>
        </w:rPr>
        <w:t xml:space="preserve"> óra</w:t>
      </w:r>
    </w:p>
    <w:p w:rsidR="00B64FCB" w:rsidRPr="00EC401B" w:rsidRDefault="00B64FCB" w:rsidP="00B64FCB">
      <w:pPr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tanításának célja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fény művészi alkalmazása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színpadi világítás története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Fénytechnika a színháztörténetben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Tervezés és koncepciók kialakulása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színpad megvilágításának elmélete (színházak és színpadterek)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Fényirányok, világítási pozíciók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Fényvetők elhelyezése és alkalmazása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Színpadi látvány és fénytervezés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Díszlet és játéktér megvilágítás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Színpadi hatásvilágítás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Színek és effektek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Fényirányok és fényminőségek a térben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művészi világítás elméleti ismeretei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Fénydramaturgia 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fény jellemzői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Fényformálás</w:t>
      </w:r>
    </w:p>
    <w:p w:rsidR="00DC6DC8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Világítástervezés, kivitelezés</w:t>
      </w:r>
    </w:p>
    <w:p w:rsidR="00B64FCB" w:rsidRPr="00EC401B" w:rsidRDefault="00DC6DC8" w:rsidP="00DC6DC8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Tervezési dokumentálás, szcenáriumkészítés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Kapcsolódó szakmai tartalmak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Témakörök</w:t>
      </w:r>
    </w:p>
    <w:p w:rsidR="00B64FCB" w:rsidRPr="00EC401B" w:rsidRDefault="00DC6DC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C401B">
        <w:rPr>
          <w:rFonts w:cs="Times New Roman"/>
          <w:b/>
          <w:i/>
        </w:rPr>
        <w:t>Színpadi fénytervezés</w:t>
      </w:r>
      <w:r w:rsidR="00B64FCB" w:rsidRPr="00EC401B">
        <w:rPr>
          <w:rFonts w:cs="Times New Roman"/>
          <w:b/>
          <w:i/>
        </w:rPr>
        <w:tab/>
      </w:r>
      <w:r w:rsidR="00C827AC" w:rsidRPr="00EC401B">
        <w:rPr>
          <w:rFonts w:cs="Times New Roman"/>
          <w:b/>
          <w:i/>
        </w:rPr>
        <w:t>72</w:t>
      </w:r>
      <w:r w:rsidR="00B64FCB" w:rsidRPr="00EC401B">
        <w:rPr>
          <w:rFonts w:cs="Times New Roman"/>
          <w:b/>
          <w:i/>
        </w:rPr>
        <w:t xml:space="preserve"> óra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Művészettörténeti ismeretek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Vizuális művészeti ismeretek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színházi világítás története ismerete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 xml:space="preserve">A fény művészi alkalmazásának kialakulása. (Appia, Craig, </w:t>
      </w:r>
      <w:proofErr w:type="spellStart"/>
      <w:r w:rsidRPr="00EC401B">
        <w:rPr>
          <w:rFonts w:cs="Times New Roman"/>
        </w:rPr>
        <w:t>Reinhardt</w:t>
      </w:r>
      <w:proofErr w:type="spellEnd"/>
      <w:r w:rsidRPr="00EC401B">
        <w:rPr>
          <w:rFonts w:cs="Times New Roman"/>
        </w:rPr>
        <w:t xml:space="preserve">, </w:t>
      </w:r>
      <w:proofErr w:type="spellStart"/>
      <w:r w:rsidRPr="00EC401B">
        <w:rPr>
          <w:rFonts w:cs="Times New Roman"/>
        </w:rPr>
        <w:t>Fortuny</w:t>
      </w:r>
      <w:proofErr w:type="spellEnd"/>
      <w:r w:rsidRPr="00EC401B">
        <w:rPr>
          <w:rFonts w:cs="Times New Roman"/>
        </w:rPr>
        <w:t xml:space="preserve">, </w:t>
      </w:r>
      <w:proofErr w:type="spellStart"/>
      <w:r w:rsidRPr="00EC401B">
        <w:rPr>
          <w:rFonts w:cs="Times New Roman"/>
        </w:rPr>
        <w:t>Svoboda</w:t>
      </w:r>
      <w:proofErr w:type="spellEnd"/>
      <w:r w:rsidRPr="00EC401B">
        <w:rPr>
          <w:rFonts w:cs="Times New Roman"/>
        </w:rPr>
        <w:t>)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színházi világítás alapjai.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Színpadi fénykeltő eszközök.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színpadi fény alkalmazása.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Fénydramaturgia alapok, atmoszféra, díszlet, jelmez, játéktér, szereplők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Stúdió előadás világítás tervezés elmélete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Nagyszínpad világítás tervezés elmélete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Prózai előadások világítástervezés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Opera, operett, tánc világítástervezés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Tánc, balett előadások világítástervezés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Show világítástervezés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Világítási terv dokumentálása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Színpadi tér és díszlet virtuális kialakítása és bevilágítása számítógépes tervező szoftver alkalmazásával.</w:t>
      </w:r>
    </w:p>
    <w:p w:rsidR="00D146A1" w:rsidRPr="00EC401B" w:rsidRDefault="00D146A1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DC6DC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C401B">
        <w:rPr>
          <w:rFonts w:cs="Times New Roman"/>
          <w:b/>
          <w:i/>
        </w:rPr>
        <w:t>Világítási terv dokumentálása</w:t>
      </w:r>
      <w:r w:rsidR="00B64FCB" w:rsidRPr="00EC401B">
        <w:rPr>
          <w:rFonts w:cs="Times New Roman"/>
          <w:b/>
          <w:i/>
        </w:rPr>
        <w:tab/>
      </w:r>
      <w:r w:rsidR="00C827AC" w:rsidRPr="00EC401B">
        <w:rPr>
          <w:rFonts w:cs="Times New Roman"/>
          <w:b/>
          <w:i/>
        </w:rPr>
        <w:t>54</w:t>
      </w:r>
      <w:r w:rsidR="00B64FCB" w:rsidRPr="00EC401B">
        <w:rPr>
          <w:rFonts w:cs="Times New Roman"/>
          <w:b/>
          <w:i/>
        </w:rPr>
        <w:t xml:space="preserve"> óra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Szükséges dokumentumok fajtái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alkalmazása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érvényessége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kezelése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tárolása</w:t>
      </w:r>
    </w:p>
    <w:p w:rsidR="00D146A1" w:rsidRPr="00EC401B" w:rsidRDefault="00D146A1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DC6DC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C401B">
        <w:rPr>
          <w:rFonts w:cs="Times New Roman"/>
          <w:b/>
          <w:i/>
        </w:rPr>
        <w:t>Színpadi világítási terv megvalósítása</w:t>
      </w:r>
      <w:r w:rsidR="00B64FCB" w:rsidRPr="00EC401B">
        <w:rPr>
          <w:rFonts w:cs="Times New Roman"/>
          <w:b/>
          <w:i/>
        </w:rPr>
        <w:tab/>
      </w:r>
      <w:r w:rsidR="00C827AC" w:rsidRPr="00EC401B">
        <w:rPr>
          <w:rFonts w:cs="Times New Roman"/>
          <w:b/>
          <w:i/>
        </w:rPr>
        <w:t>72</w:t>
      </w:r>
      <w:r w:rsidR="00B64FCB" w:rsidRPr="00EC401B">
        <w:rPr>
          <w:rFonts w:cs="Times New Roman"/>
          <w:b/>
          <w:i/>
        </w:rPr>
        <w:t xml:space="preserve"> óra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Irányítja a rendezői és tervezői instrukciók alapján a darabok bevilágítási és egyéb ide kapcsolódó munkáit, a megbeszélt határidők betartásával.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Megtervezi a rendezői és tervezői instrukciók alapján a bemutatandó darabok művészi világítási látványát.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Együttműködik a szakterületek felelős vezetőivel.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Feladata a tevékenységi körének megfelelő feladatok specifikálása és koordinálása, a szükséges fejlesztések kivitelezésében való részvétel, a műszaki, technikai munkálatok felügyelete, az üzemeltetés ellenőrzése.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Felelősségi körébe tartozik az intézmény világítástechnikai eszközeinek összehangolt működésének biztosítása.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kapott tervek alapján megtervezi a munkafolyamatokat és felmérni az ahhoz szükséges technikai eszközöket és anyagszükségletet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színházi műszaki rajzokat értelmezi, és alkalmazza.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munkájával összefüggő dokumentációk kezeli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Megtervezi és lebonyolítja az előadás világítástechnikai folyamatait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Alkalmazza az intézményre vonatkozó biztonságtechnikai előírásokat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Irányítja a rendezői és tervezői instrukciók alapján a darabok bevilágítási és egyéb elektromos munkáit, a megbeszélt határidők betartásával.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Határidőre elkészítteti a produkciók világítási kellékeit, anyagait, egyedi világítási berendezéseit.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világítás tervről szcenáriumot készít, és azt okmányszerűen kezeli.</w:t>
      </w:r>
    </w:p>
    <w:p w:rsidR="00DC6DC8" w:rsidRPr="00EC401B" w:rsidRDefault="00DC6DC8" w:rsidP="00DC6DC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bemutatandó darabok szcenikai igényeinek biztosításához szükséges színpadi szerelések megtervezésére, kivitelezésének irányítására</w:t>
      </w: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képzés javasolt helyszíne (ajánlás)</w:t>
      </w:r>
    </w:p>
    <w:p w:rsidR="00B64FCB" w:rsidRPr="00EC401B" w:rsidRDefault="00E61994" w:rsidP="00B64FCB">
      <w:pPr>
        <w:spacing w:after="0"/>
        <w:ind w:left="426"/>
        <w:rPr>
          <w:rFonts w:cs="Times New Roman"/>
          <w:i/>
        </w:rPr>
      </w:pPr>
      <w:r w:rsidRPr="00EC401B">
        <w:rPr>
          <w:rFonts w:cs="Times New Roman"/>
          <w:i/>
        </w:rPr>
        <w:t>Oktatóterem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EC401B" w:rsidRDefault="00B64FCB" w:rsidP="00297D7C">
      <w:pPr>
        <w:spacing w:after="0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elsajátítása során alkalmazható sajátos módszerek (ajánlás)</w:t>
      </w:r>
    </w:p>
    <w:p w:rsidR="00297D7C" w:rsidRPr="00EC401B" w:rsidRDefault="00297D7C" w:rsidP="00297D7C">
      <w:pPr>
        <w:spacing w:after="0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97D7C" w:rsidRPr="00EC401B" w:rsidTr="005351B7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számítógép, internetkapcsolat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internetkapcsolat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Jegyzetelés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EC401B" w:rsidRDefault="00B64FCB" w:rsidP="00297D7C">
      <w:pPr>
        <w:spacing w:after="0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elsajátítása során alkalmazható tanulói tevékenységformák (ajánlás)</w:t>
      </w:r>
    </w:p>
    <w:p w:rsidR="00297D7C" w:rsidRPr="00EC401B" w:rsidRDefault="00297D7C" w:rsidP="00297D7C">
      <w:pPr>
        <w:spacing w:after="0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297D7C" w:rsidRPr="00EC401B" w:rsidTr="005351B7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297D7C" w:rsidRPr="00EC401B" w:rsidRDefault="00297D7C" w:rsidP="00297D7C">
      <w:pPr>
        <w:spacing w:after="0"/>
        <w:rPr>
          <w:rFonts w:cs="Times New Roman"/>
          <w:b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értékelésének módja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nemzeti köznevelésről szóló 2011. évi CXC. törvény. 54. § (2) a) pontja szerinti értékeléssel.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spacing w:after="0"/>
        <w:rPr>
          <w:rFonts w:cs="Times New Roman"/>
        </w:rPr>
      </w:pPr>
    </w:p>
    <w:p w:rsidR="00B64FCB" w:rsidRPr="00EC401B" w:rsidRDefault="00B9492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 xml:space="preserve">Művészi fénytan </w:t>
      </w:r>
      <w:r w:rsidR="002A3739" w:rsidRPr="00EC401B">
        <w:rPr>
          <w:rFonts w:cs="Times New Roman"/>
          <w:b/>
        </w:rPr>
        <w:t>gyakorlat</w:t>
      </w:r>
      <w:r w:rsidR="00B64FCB" w:rsidRPr="00EC401B">
        <w:rPr>
          <w:rFonts w:cs="Times New Roman"/>
          <w:b/>
        </w:rPr>
        <w:t xml:space="preserve"> tantárgy</w:t>
      </w:r>
      <w:r w:rsidR="00B64FCB" w:rsidRPr="00EC401B">
        <w:rPr>
          <w:rFonts w:cs="Times New Roman"/>
          <w:b/>
        </w:rPr>
        <w:tab/>
      </w:r>
      <w:r w:rsidR="00C827AC" w:rsidRPr="00EC401B">
        <w:rPr>
          <w:rFonts w:cs="Times New Roman"/>
          <w:b/>
        </w:rPr>
        <w:t>306</w:t>
      </w:r>
      <w:r w:rsidR="00B64FCB" w:rsidRPr="00EC401B">
        <w:rPr>
          <w:rFonts w:cs="Times New Roman"/>
          <w:b/>
        </w:rPr>
        <w:t xml:space="preserve"> óra</w:t>
      </w:r>
    </w:p>
    <w:p w:rsidR="00B64FCB" w:rsidRPr="00EC401B" w:rsidRDefault="00B64FCB" w:rsidP="00B64FCB">
      <w:pPr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tanításának célja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Az alábbi témakörök gyakorlati alkalmazása: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Tervezés és koncepciók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színpad megvilágításának elmélete (színházak és színpadterek)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Fényirányok, világítási pozíciók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Fényvetők elhelyezése és alkalmazása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Színpadi látvány és fénytervezés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Díszlet és játéktér megvilágítás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Színpadi hatásvilágítás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Színek és effektek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 Fényirányok és fényminőségek a térben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művészi világítás elméleti ismeretei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 xml:space="preserve">Fénydramaturgia 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fény jellemzői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Fényformálás</w:t>
      </w:r>
    </w:p>
    <w:p w:rsidR="00B94927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Világítástervezés, kivitelezés</w:t>
      </w:r>
    </w:p>
    <w:p w:rsidR="00B64FCB" w:rsidRPr="00EC401B" w:rsidRDefault="00B94927" w:rsidP="00B94927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Tervezési dokumentálás, szcenáriumkészítés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Kapcsolódó szakmai tartalmak</w:t>
      </w:r>
    </w:p>
    <w:p w:rsidR="00B64FCB" w:rsidRPr="00EC401B" w:rsidRDefault="00B94927" w:rsidP="00B64FCB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Művészet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Témakörök</w:t>
      </w:r>
    </w:p>
    <w:p w:rsidR="00B64FCB" w:rsidRPr="00EC401B" w:rsidRDefault="00B9492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C401B">
        <w:rPr>
          <w:rFonts w:cs="Times New Roman"/>
          <w:b/>
          <w:i/>
        </w:rPr>
        <w:t>Színpadi fénytervezés</w:t>
      </w:r>
      <w:r w:rsidR="00B64FCB" w:rsidRPr="00EC401B">
        <w:rPr>
          <w:rFonts w:cs="Times New Roman"/>
          <w:b/>
          <w:i/>
        </w:rPr>
        <w:tab/>
      </w:r>
      <w:r w:rsidR="00C827AC" w:rsidRPr="00EC401B">
        <w:rPr>
          <w:rFonts w:cs="Times New Roman"/>
          <w:b/>
          <w:i/>
        </w:rPr>
        <w:t>108</w:t>
      </w:r>
      <w:r w:rsidR="00B64FCB" w:rsidRPr="00EC401B">
        <w:rPr>
          <w:rFonts w:cs="Times New Roman"/>
          <w:b/>
          <w:i/>
        </w:rPr>
        <w:t xml:space="preserve"> óra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Az alábbi témakörök gyakorlati alkalmazása: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színházi világítás alapjai.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Színpadi fénykeltő eszközök.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 színpadi fény alkalmazása.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Fénydramaturgia alapok, atmoszféra, díszlet, jelmez, játéktér, szereplők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Stúdió előadás világítás tervezés elmélete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Nagyszínpad világítás tervezés elmélete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Prózai előadások világítástervezés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Opera, operett, tánc világítástervezés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Tánc, balett előadások világítástervezés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Show világítástervezés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Világítási terv dokumentálása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Színpadi tér és díszlet virtuális kialakítása és bevilágítása számítógépes tervező szoftver alkalmazásával.</w:t>
      </w: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9492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C401B">
        <w:rPr>
          <w:rFonts w:cs="Times New Roman"/>
          <w:b/>
          <w:i/>
        </w:rPr>
        <w:t>Világítási terv dokumentálása</w:t>
      </w:r>
      <w:r w:rsidR="00B64FCB" w:rsidRPr="00EC401B">
        <w:rPr>
          <w:rFonts w:cs="Times New Roman"/>
          <w:b/>
          <w:i/>
        </w:rPr>
        <w:tab/>
      </w:r>
      <w:r w:rsidR="00C827AC" w:rsidRPr="00EC401B">
        <w:rPr>
          <w:rFonts w:cs="Times New Roman"/>
          <w:b/>
          <w:i/>
        </w:rPr>
        <w:t>90</w:t>
      </w:r>
      <w:r w:rsidR="00B64FCB" w:rsidRPr="00EC401B">
        <w:rPr>
          <w:rFonts w:cs="Times New Roman"/>
          <w:b/>
          <w:i/>
        </w:rPr>
        <w:t xml:space="preserve"> óra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Az alábbi témakörök gyakorlati alkalmazása: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Szükséges dokumentumok fajtái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alkalmazása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érvényessége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kezelése</w:t>
      </w:r>
    </w:p>
    <w:p w:rsidR="00B94927" w:rsidRPr="00EC401B" w:rsidRDefault="00B94927" w:rsidP="00B949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Dokumentumok tárolása</w:t>
      </w: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9492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C401B">
        <w:rPr>
          <w:rFonts w:cs="Times New Roman"/>
          <w:b/>
          <w:i/>
        </w:rPr>
        <w:t>Színpadi világítási terv megvalósítása</w:t>
      </w:r>
      <w:r w:rsidR="00B64FCB" w:rsidRPr="00EC401B">
        <w:rPr>
          <w:rFonts w:cs="Times New Roman"/>
          <w:b/>
          <w:i/>
        </w:rPr>
        <w:tab/>
      </w:r>
      <w:r w:rsidR="00C827AC" w:rsidRPr="00EC401B">
        <w:rPr>
          <w:rFonts w:cs="Times New Roman"/>
          <w:b/>
          <w:i/>
        </w:rPr>
        <w:t>108</w:t>
      </w:r>
      <w:r w:rsidR="00B64FCB" w:rsidRPr="00EC401B">
        <w:rPr>
          <w:rFonts w:cs="Times New Roman"/>
          <w:b/>
          <w:i/>
        </w:rPr>
        <w:t xml:space="preserve"> óra</w:t>
      </w:r>
    </w:p>
    <w:p w:rsidR="00B64FCB" w:rsidRPr="00EC401B" w:rsidRDefault="00B9492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C401B">
        <w:rPr>
          <w:rFonts w:cs="Times New Roman"/>
        </w:rPr>
        <w:t>Díszletek, játékterek bevilágítása, különböző koncepciók alkalmazásával.</w:t>
      </w:r>
    </w:p>
    <w:p w:rsidR="00B64FCB" w:rsidRPr="00EC401B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képzés javasolt helyszíne (ajánlás)</w:t>
      </w:r>
    </w:p>
    <w:p w:rsidR="00B64FCB" w:rsidRPr="00EC401B" w:rsidRDefault="00E61994" w:rsidP="00B64FCB">
      <w:pPr>
        <w:spacing w:after="0"/>
        <w:ind w:left="426"/>
        <w:rPr>
          <w:rFonts w:cs="Times New Roman"/>
          <w:i/>
        </w:rPr>
      </w:pPr>
      <w:r w:rsidRPr="00EC401B">
        <w:rPr>
          <w:rFonts w:cs="Times New Roman"/>
          <w:i/>
        </w:rPr>
        <w:t>Színházterem, gyakorlati helyszín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elsajátítása során alkalmazható sajátos módszerek (ajánlás)</w:t>
      </w:r>
    </w:p>
    <w:p w:rsidR="00297D7C" w:rsidRPr="00EC401B" w:rsidRDefault="00297D7C" w:rsidP="00297D7C">
      <w:pPr>
        <w:spacing w:after="0"/>
        <w:rPr>
          <w:rFonts w:cs="Times New Roman"/>
          <w:b/>
        </w:rPr>
      </w:pPr>
    </w:p>
    <w:tbl>
      <w:tblPr>
        <w:tblW w:w="8440" w:type="dxa"/>
        <w:tblInd w:w="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97D7C" w:rsidRPr="00EC401B" w:rsidTr="00297D7C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97D7C" w:rsidRPr="00EC401B" w:rsidTr="00297D7C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97D7C" w:rsidRPr="00EC401B" w:rsidTr="00297D7C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297D7C" w:rsidRPr="00EC401B" w:rsidTr="00297D7C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297D7C" w:rsidRPr="00EC401B" w:rsidTr="00297D7C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Megfigyelés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297D7C" w:rsidRPr="00EC401B" w:rsidTr="00297D7C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297D7C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internetkapcsolat</w:t>
            </w:r>
          </w:p>
        </w:tc>
      </w:tr>
    </w:tbl>
    <w:p w:rsidR="00297D7C" w:rsidRPr="00EC401B" w:rsidRDefault="00297D7C" w:rsidP="00297D7C">
      <w:pPr>
        <w:spacing w:after="0"/>
        <w:rPr>
          <w:rFonts w:cs="Times New Roman"/>
          <w:b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elsajátítása során alkalmazható tanulói tevékenységformák (ajánlás)</w:t>
      </w:r>
    </w:p>
    <w:p w:rsidR="00297D7C" w:rsidRPr="00EC401B" w:rsidRDefault="00297D7C" w:rsidP="00297D7C">
      <w:pPr>
        <w:spacing w:after="0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5"/>
        <w:gridCol w:w="758"/>
        <w:gridCol w:w="796"/>
        <w:gridCol w:w="774"/>
        <w:gridCol w:w="2361"/>
      </w:tblGrid>
      <w:tr w:rsidR="00297D7C" w:rsidRPr="00EC401B" w:rsidTr="005351B7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5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61" w:type="dxa"/>
            <w:vMerge w:val="restart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5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61" w:type="dxa"/>
            <w:vMerge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világítástechniksi</w:t>
            </w:r>
            <w:proofErr w:type="spellEnd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eszközök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világítástechniksi</w:t>
            </w:r>
            <w:proofErr w:type="spellEnd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eszközök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világítástechniksi</w:t>
            </w:r>
            <w:proofErr w:type="spellEnd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eszközök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világítástechniksi</w:t>
            </w:r>
            <w:proofErr w:type="spellEnd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eszközök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D7C" w:rsidRPr="00EC401B" w:rsidTr="005351B7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világítástechniksi</w:t>
            </w:r>
            <w:proofErr w:type="spellEnd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eszközök</w:t>
            </w:r>
          </w:p>
        </w:tc>
      </w:tr>
      <w:tr w:rsidR="00297D7C" w:rsidRPr="00EC401B" w:rsidTr="005351B7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9.2.</w:t>
            </w:r>
          </w:p>
        </w:tc>
        <w:tc>
          <w:tcPr>
            <w:tcW w:w="2775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61" w:type="dxa"/>
            <w:shd w:val="clear" w:color="auto" w:fill="auto"/>
            <w:vAlign w:val="center"/>
            <w:hideMark/>
          </w:tcPr>
          <w:p w:rsidR="00297D7C" w:rsidRPr="00EC401B" w:rsidRDefault="00297D7C" w:rsidP="00297D7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világítástechniksi</w:t>
            </w:r>
            <w:proofErr w:type="spellEnd"/>
            <w:r w:rsidRPr="00EC401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eszközök</w:t>
            </w:r>
          </w:p>
        </w:tc>
      </w:tr>
    </w:tbl>
    <w:p w:rsidR="00297D7C" w:rsidRPr="00EC401B" w:rsidRDefault="00297D7C" w:rsidP="00297D7C">
      <w:pPr>
        <w:spacing w:after="0"/>
        <w:rPr>
          <w:rFonts w:cs="Times New Roman"/>
          <w:b/>
        </w:rPr>
      </w:pP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</w:p>
    <w:p w:rsidR="00B64FCB" w:rsidRPr="00EC401B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C401B">
        <w:rPr>
          <w:rFonts w:cs="Times New Roman"/>
          <w:b/>
        </w:rPr>
        <w:t>A tantárgy értékelésének módja</w:t>
      </w:r>
    </w:p>
    <w:p w:rsidR="00B64FCB" w:rsidRPr="00EC401B" w:rsidRDefault="00B64FCB" w:rsidP="00B64FCB">
      <w:pPr>
        <w:spacing w:after="0"/>
        <w:ind w:left="426"/>
        <w:rPr>
          <w:rFonts w:cs="Times New Roman"/>
        </w:rPr>
      </w:pPr>
      <w:r w:rsidRPr="00EC401B">
        <w:rPr>
          <w:rFonts w:cs="Times New Roman"/>
        </w:rPr>
        <w:t>A nemzeti köznevelésről szóló 2011. évi CXC. törvény. 54. § (2) a) pontja szerinti értékeléssel.</w:t>
      </w:r>
    </w:p>
    <w:p w:rsidR="00B64FCB" w:rsidRPr="00EC401B" w:rsidRDefault="00B64FCB" w:rsidP="00B64FCB">
      <w:pPr>
        <w:spacing w:after="0"/>
        <w:rPr>
          <w:rFonts w:cs="Times New Roman"/>
        </w:rPr>
      </w:pPr>
    </w:p>
    <w:p w:rsidR="00B64FCB" w:rsidRPr="00EC401B" w:rsidRDefault="00B64FCB" w:rsidP="00B64FCB">
      <w:pPr>
        <w:spacing w:after="0"/>
        <w:rPr>
          <w:rFonts w:cs="Times New Roman"/>
        </w:rPr>
      </w:pPr>
    </w:p>
    <w:p w:rsidR="008419D5" w:rsidRPr="00EC401B" w:rsidRDefault="008419D5" w:rsidP="000A21B7">
      <w:pPr>
        <w:spacing w:after="0"/>
        <w:rPr>
          <w:rFonts w:cs="Times New Roman"/>
        </w:rPr>
      </w:pPr>
    </w:p>
    <w:p w:rsidR="00B64FCB" w:rsidRPr="00EC401B" w:rsidRDefault="00B64FCB" w:rsidP="00297D7C">
      <w:pPr>
        <w:spacing w:after="200" w:line="276" w:lineRule="auto"/>
        <w:jc w:val="left"/>
        <w:rPr>
          <w:rFonts w:cs="Times New Roman"/>
        </w:rPr>
      </w:pPr>
    </w:p>
    <w:sectPr w:rsidR="00B64FCB" w:rsidRPr="00EC401B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D79" w:rsidRDefault="00134D79" w:rsidP="00B945BE">
      <w:pPr>
        <w:spacing w:after="0"/>
      </w:pPr>
      <w:r>
        <w:separator/>
      </w:r>
    </w:p>
  </w:endnote>
  <w:endnote w:type="continuationSeparator" w:id="0">
    <w:p w:rsidR="00134D79" w:rsidRDefault="00134D79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B36" w:rsidRPr="00B862AB" w:rsidRDefault="00965B36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D79" w:rsidRDefault="00134D79" w:rsidP="00B945BE">
      <w:pPr>
        <w:spacing w:after="0"/>
      </w:pPr>
      <w:r>
        <w:separator/>
      </w:r>
    </w:p>
  </w:footnote>
  <w:footnote w:type="continuationSeparator" w:id="0">
    <w:p w:rsidR="00134D79" w:rsidRDefault="00134D79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A76"/>
    <w:rsid w:val="00005C0A"/>
    <w:rsid w:val="00017EA9"/>
    <w:rsid w:val="0002520A"/>
    <w:rsid w:val="00026917"/>
    <w:rsid w:val="00033ABF"/>
    <w:rsid w:val="000772D7"/>
    <w:rsid w:val="00097BE3"/>
    <w:rsid w:val="000A21B7"/>
    <w:rsid w:val="000B0156"/>
    <w:rsid w:val="000B5E9D"/>
    <w:rsid w:val="000F44A2"/>
    <w:rsid w:val="00104377"/>
    <w:rsid w:val="00112E58"/>
    <w:rsid w:val="00134D79"/>
    <w:rsid w:val="001409A2"/>
    <w:rsid w:val="00145814"/>
    <w:rsid w:val="001A7777"/>
    <w:rsid w:val="001B61A0"/>
    <w:rsid w:val="001F08AF"/>
    <w:rsid w:val="00216033"/>
    <w:rsid w:val="00236D60"/>
    <w:rsid w:val="0025489A"/>
    <w:rsid w:val="00266A2C"/>
    <w:rsid w:val="00271E52"/>
    <w:rsid w:val="00297D7C"/>
    <w:rsid w:val="002A3739"/>
    <w:rsid w:val="002B24B4"/>
    <w:rsid w:val="002D029F"/>
    <w:rsid w:val="002F186B"/>
    <w:rsid w:val="00320239"/>
    <w:rsid w:val="003325F4"/>
    <w:rsid w:val="00343ECC"/>
    <w:rsid w:val="003468AB"/>
    <w:rsid w:val="00381B6C"/>
    <w:rsid w:val="00390F08"/>
    <w:rsid w:val="00391719"/>
    <w:rsid w:val="00391D86"/>
    <w:rsid w:val="003A4117"/>
    <w:rsid w:val="003A7273"/>
    <w:rsid w:val="003B5799"/>
    <w:rsid w:val="0041674C"/>
    <w:rsid w:val="00420CA2"/>
    <w:rsid w:val="00427413"/>
    <w:rsid w:val="00437470"/>
    <w:rsid w:val="00447566"/>
    <w:rsid w:val="0045474F"/>
    <w:rsid w:val="004550D2"/>
    <w:rsid w:val="0049127E"/>
    <w:rsid w:val="0049243B"/>
    <w:rsid w:val="004E32A8"/>
    <w:rsid w:val="004F1B0B"/>
    <w:rsid w:val="004F6765"/>
    <w:rsid w:val="005351B7"/>
    <w:rsid w:val="005440F6"/>
    <w:rsid w:val="00565574"/>
    <w:rsid w:val="0056667C"/>
    <w:rsid w:val="00570D3F"/>
    <w:rsid w:val="005762DF"/>
    <w:rsid w:val="00576948"/>
    <w:rsid w:val="005A08A4"/>
    <w:rsid w:val="005D6F13"/>
    <w:rsid w:val="00602463"/>
    <w:rsid w:val="0061671F"/>
    <w:rsid w:val="00645B4F"/>
    <w:rsid w:val="0065053C"/>
    <w:rsid w:val="00691664"/>
    <w:rsid w:val="00692163"/>
    <w:rsid w:val="00696ED9"/>
    <w:rsid w:val="00704A02"/>
    <w:rsid w:val="00710068"/>
    <w:rsid w:val="00711835"/>
    <w:rsid w:val="00725E39"/>
    <w:rsid w:val="007302C2"/>
    <w:rsid w:val="007308AA"/>
    <w:rsid w:val="00734B29"/>
    <w:rsid w:val="00755EBD"/>
    <w:rsid w:val="00764EF7"/>
    <w:rsid w:val="007740CB"/>
    <w:rsid w:val="007761DE"/>
    <w:rsid w:val="007E3DA0"/>
    <w:rsid w:val="007E482A"/>
    <w:rsid w:val="007E4A08"/>
    <w:rsid w:val="007F5D8F"/>
    <w:rsid w:val="007F72F6"/>
    <w:rsid w:val="00807FA9"/>
    <w:rsid w:val="00811551"/>
    <w:rsid w:val="008419D5"/>
    <w:rsid w:val="00874C37"/>
    <w:rsid w:val="00876453"/>
    <w:rsid w:val="008A17AB"/>
    <w:rsid w:val="008B01A2"/>
    <w:rsid w:val="008F1A3A"/>
    <w:rsid w:val="009112E2"/>
    <w:rsid w:val="00961330"/>
    <w:rsid w:val="0096446F"/>
    <w:rsid w:val="00965B36"/>
    <w:rsid w:val="00973481"/>
    <w:rsid w:val="009B6E6E"/>
    <w:rsid w:val="009C28EA"/>
    <w:rsid w:val="009C4A30"/>
    <w:rsid w:val="009C61F4"/>
    <w:rsid w:val="009E4AEF"/>
    <w:rsid w:val="00A05350"/>
    <w:rsid w:val="00A148D7"/>
    <w:rsid w:val="00A24DEC"/>
    <w:rsid w:val="00A33F4F"/>
    <w:rsid w:val="00A80941"/>
    <w:rsid w:val="00AA2988"/>
    <w:rsid w:val="00AB789B"/>
    <w:rsid w:val="00B00C68"/>
    <w:rsid w:val="00B64FCB"/>
    <w:rsid w:val="00B75532"/>
    <w:rsid w:val="00B862AB"/>
    <w:rsid w:val="00B867B5"/>
    <w:rsid w:val="00B945BE"/>
    <w:rsid w:val="00B94927"/>
    <w:rsid w:val="00C124C0"/>
    <w:rsid w:val="00C64856"/>
    <w:rsid w:val="00C64CAA"/>
    <w:rsid w:val="00C827AC"/>
    <w:rsid w:val="00C835FB"/>
    <w:rsid w:val="00C86B7B"/>
    <w:rsid w:val="00C8784A"/>
    <w:rsid w:val="00C92709"/>
    <w:rsid w:val="00CB2F38"/>
    <w:rsid w:val="00CB484D"/>
    <w:rsid w:val="00CC73F3"/>
    <w:rsid w:val="00CD37F8"/>
    <w:rsid w:val="00CF79D1"/>
    <w:rsid w:val="00D146A1"/>
    <w:rsid w:val="00D278D7"/>
    <w:rsid w:val="00D47F69"/>
    <w:rsid w:val="00D52C63"/>
    <w:rsid w:val="00D55892"/>
    <w:rsid w:val="00D93B4D"/>
    <w:rsid w:val="00DA3990"/>
    <w:rsid w:val="00DC677F"/>
    <w:rsid w:val="00DC6DC8"/>
    <w:rsid w:val="00E1046E"/>
    <w:rsid w:val="00E3598E"/>
    <w:rsid w:val="00E431FD"/>
    <w:rsid w:val="00E57804"/>
    <w:rsid w:val="00E57E1C"/>
    <w:rsid w:val="00E61994"/>
    <w:rsid w:val="00E96240"/>
    <w:rsid w:val="00EA05C2"/>
    <w:rsid w:val="00EC2A76"/>
    <w:rsid w:val="00EC401B"/>
    <w:rsid w:val="00ED48AC"/>
    <w:rsid w:val="00EE14FC"/>
    <w:rsid w:val="00EE359D"/>
    <w:rsid w:val="00EE4E4D"/>
    <w:rsid w:val="00F0277F"/>
    <w:rsid w:val="00F24097"/>
    <w:rsid w:val="00F41AF1"/>
    <w:rsid w:val="00F63391"/>
    <w:rsid w:val="00F74AB6"/>
    <w:rsid w:val="00FB273F"/>
    <w:rsid w:val="00FB47CB"/>
    <w:rsid w:val="00FD2804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61994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619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61994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619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22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ropbox\NSZFI-SZVK\1.-2016%20Kereztanterv\SABLOMOK\sablon_alap_16_ra_160414%20(1)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7AA138-8216-4FDC-AF2B-D40455F6E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 (1)</Template>
  <TotalTime>1</TotalTime>
  <Pages>13</Pages>
  <Words>2165</Words>
  <Characters>14941</Characters>
  <Application>Microsoft Office Word</Application>
  <DocSecurity>0</DocSecurity>
  <Lines>124</Lines>
  <Paragraphs>34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17072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pelyhe</dc:creator>
  <cp:lastModifiedBy>Eszes-Anka Anikó</cp:lastModifiedBy>
  <cp:revision>6</cp:revision>
  <cp:lastPrinted>2016-05-05T08:07:00Z</cp:lastPrinted>
  <dcterms:created xsi:type="dcterms:W3CDTF">2016-07-20T13:46:00Z</dcterms:created>
  <dcterms:modified xsi:type="dcterms:W3CDTF">2016-08-22T17:31:00Z</dcterms:modified>
</cp:coreProperties>
</file>