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500" w:rsidRDefault="00404500" w:rsidP="00404500">
      <w:pPr>
        <w:spacing w:after="0"/>
        <w:jc w:val="center"/>
        <w:rPr>
          <w:rFonts w:ascii="Times New Roman" w:eastAsia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6.26.</w:t>
      </w:r>
    </w:p>
    <w:p w:rsidR="00CF7CD7" w:rsidRPr="00DF17A8" w:rsidRDefault="00281498" w:rsidP="00404500">
      <w:pPr>
        <w:spacing w:after="0"/>
        <w:jc w:val="center"/>
        <w:rPr>
          <w:w w:val="99"/>
          <w:lang w:eastAsia="hi-IN" w:bidi="hi-IN"/>
        </w:rPr>
      </w:pPr>
      <w:r w:rsidRPr="00281498">
        <w:rPr>
          <w:rFonts w:ascii="Times New Roman" w:eastAsia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CF7CD7" w:rsidRPr="00DF17A8" w:rsidRDefault="00CF7CD7" w:rsidP="00CF7CD7">
      <w:pPr>
        <w:autoSpaceDE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</w:pPr>
      <w:r w:rsidRPr="00DF17A8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:rsidR="00CF7CD7" w:rsidRPr="00DF17A8" w:rsidRDefault="00CF7CD7" w:rsidP="00CF7CD7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31 341 04</w:t>
      </w:r>
    </w:p>
    <w:p w:rsidR="00CF7CD7" w:rsidRPr="00DF17A8" w:rsidRDefault="00CF7CD7" w:rsidP="00CF7CD7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RAKTÁROS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DF17A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F17A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CF7CD7" w:rsidRPr="00DF17A8" w:rsidRDefault="00281498" w:rsidP="00CF7CD7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CF7CD7" w:rsidRPr="00DF17A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CF7CD7" w:rsidRPr="00DF17A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DF17A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az</w:t>
      </w:r>
      <w:proofErr w:type="gramEnd"/>
      <w:r w:rsidRPr="00DF17A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54 841 11 Logisztikai és szállítmányozási ügyintéző szakképesítés kerettanterve alapján</w:t>
      </w:r>
    </w:p>
    <w:p w:rsidR="00CF7CD7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</w:p>
    <w:p w:rsidR="00404500" w:rsidRDefault="00404500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F7CD7" w:rsidRPr="00DF17A8" w:rsidRDefault="00EC382A" w:rsidP="00CF7CD7">
      <w:pPr>
        <w:widowControl w:val="0"/>
        <w:suppressAutoHyphens/>
        <w:rPr>
          <w:rFonts w:ascii="Times New Roman" w:eastAsia="Calibri" w:hAnsi="Times New Roman" w:cs="Times New Roman"/>
          <w:iCs/>
          <w:kern w:val="2"/>
          <w:sz w:val="24"/>
          <w:szCs w:val="24"/>
          <w:lang w:eastAsia="hi-IN" w:bidi="hi-IN"/>
        </w:rPr>
      </w:pPr>
      <w:r w:rsidRPr="00EC382A">
        <w:rPr>
          <w:rFonts w:ascii="Times New Roman" w:eastAsia="Calibri" w:hAnsi="Times New Roman" w:cs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CF7CD7"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F7CD7"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F7CD7"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F7CD7"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F7CD7"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F7CD7"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F7CD7" w:rsidRPr="00DF17A8" w:rsidRDefault="00CF7CD7" w:rsidP="00CF7CD7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F7CD7" w:rsidRPr="00DF17A8" w:rsidRDefault="00CF7CD7" w:rsidP="00CF7CD7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F7CD7" w:rsidRPr="00DF17A8" w:rsidRDefault="00CF7CD7" w:rsidP="00CF7CD7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F7CD7" w:rsidRPr="00DF17A8" w:rsidRDefault="00CF7CD7" w:rsidP="00CF7CD7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9E1614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CF7CD7" w:rsidRPr="00DF17A8" w:rsidRDefault="00CF7CD7" w:rsidP="00CF7CD7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F17A8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DF17A8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DF17A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9E1614">
        <w:rPr>
          <w:rFonts w:ascii="Times New Roman" w:eastAsia="Times New Roman" w:hAnsi="Times New Roman" w:cs="Times New Roman"/>
          <w:sz w:val="24"/>
          <w:szCs w:val="24"/>
          <w:lang w:eastAsia="hu-HU"/>
        </w:rPr>
        <w:t>. r</w:t>
      </w:r>
      <w:r w:rsidRPr="00DF17A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endelet, </w:t>
      </w:r>
      <w:r w:rsidR="009E1614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:rsidR="00CF7CD7" w:rsidRPr="00DF17A8" w:rsidRDefault="00CF7CD7" w:rsidP="00CF7CD7">
      <w:pPr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DF17A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31 341 04</w:t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Raktáros</w:t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27/2012. (VIII. 27.) NGM rendelet 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31 341 04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 Raktáros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DF17A8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DF17A8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17. Kereskedelem-marketing, üzleti adminisztráció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DF17A8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: XXVI. Kereskedelem 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30 %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70 %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DF17A8">
          <w:rPr>
            <w:rFonts w:ascii="Times New Roman" w:eastAsia="Times New Roman" w:hAnsi="Times New Roman" w:cs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="008A62C0"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alapfokú </w:t>
      </w: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iskolai </w:t>
      </w:r>
      <w:r w:rsidR="008A62C0"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végzettség.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CF7CD7" w:rsidRPr="00DF17A8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Default="00CF7CD7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404500" w:rsidRPr="00DF17A8" w:rsidRDefault="00404500" w:rsidP="00CF7CD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F7CD7" w:rsidRPr="00DF17A8" w:rsidTr="00D025CB">
        <w:trPr>
          <w:jc w:val="center"/>
        </w:trPr>
        <w:tc>
          <w:tcPr>
            <w:tcW w:w="4053" w:type="dxa"/>
          </w:tcPr>
          <w:p w:rsidR="00CF7CD7" w:rsidRPr="00DF17A8" w:rsidRDefault="00CF7CD7" w:rsidP="00CF7C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CF7CD7" w:rsidRPr="00DF17A8" w:rsidRDefault="00CF7CD7" w:rsidP="00CF7C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DF17A8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Részszakképesítés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CF7CD7" w:rsidRPr="00DF17A8" w:rsidTr="00D025CB">
        <w:trPr>
          <w:jc w:val="center"/>
        </w:trPr>
        <w:tc>
          <w:tcPr>
            <w:tcW w:w="4053" w:type="dxa"/>
            <w:vAlign w:val="center"/>
          </w:tcPr>
          <w:p w:rsidR="00CF7CD7" w:rsidRPr="00DF17A8" w:rsidRDefault="00CF7CD7" w:rsidP="00CF7C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DF17A8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CF7CD7" w:rsidRPr="00DF17A8" w:rsidRDefault="00CF7CD7" w:rsidP="00CF7C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DF17A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DF17A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CF7CD7" w:rsidRPr="00DF17A8" w:rsidRDefault="00CF7CD7" w:rsidP="00CF7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Nincs.</w:t>
      </w:r>
    </w:p>
    <w:p w:rsidR="00404500" w:rsidRPr="00DF17A8" w:rsidRDefault="00404500" w:rsidP="00CF7CD7">
      <w:pPr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F7CD7" w:rsidRDefault="00CF7CD7" w:rsidP="00CF7CD7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28149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281498" w:rsidRDefault="00281498" w:rsidP="000A4710">
      <w:pPr>
        <w:widowControl w:val="0"/>
        <w:suppressAutoHyphens/>
        <w:spacing w:after="0" w:line="240" w:lineRule="auto"/>
        <w:ind w:left="3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281498" w:rsidRPr="000A4710" w:rsidRDefault="00281498" w:rsidP="000A4710">
      <w:pPr>
        <w:widowControl w:val="0"/>
        <w:suppressAutoHyphens/>
        <w:spacing w:after="0" w:line="240" w:lineRule="auto"/>
        <w:ind w:left="3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képzés heti és éves szakmai óraszámai rövidebb képzési idejű </w:t>
      </w:r>
      <w:proofErr w:type="spellStart"/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oktatásához:</w:t>
      </w:r>
    </w:p>
    <w:tbl>
      <w:tblPr>
        <w:tblW w:w="9498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701"/>
        <w:gridCol w:w="1701"/>
        <w:gridCol w:w="1843"/>
        <w:gridCol w:w="1985"/>
      </w:tblGrid>
      <w:tr w:rsidR="00B1778E" w:rsidRPr="00DF17A8" w:rsidTr="00B1778E">
        <w:trPr>
          <w:trHeight w:val="375"/>
        </w:trPr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B1778E">
            <w:pPr>
              <w:pStyle w:val="Listaszerbekezds"/>
              <w:numPr>
                <w:ilvl w:val="0"/>
                <w:numId w:val="2"/>
              </w:num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DF17A8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281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</w:t>
            </w:r>
            <w:r w:rsidR="00B1778E"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H/1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281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</w:t>
            </w:r>
            <w:r w:rsidR="00B1778E"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H/1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281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</w:t>
            </w:r>
            <w:r w:rsidR="00B1778E"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H/2 évfolyam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281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</w:t>
            </w:r>
            <w:r w:rsidR="00B1778E"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H/2 évfolyam</w:t>
            </w:r>
          </w:p>
        </w:tc>
      </w:tr>
      <w:tr w:rsidR="00B1778E" w:rsidRPr="00DF17A8" w:rsidTr="00B1778E">
        <w:trPr>
          <w:trHeight w:val="360"/>
        </w:trPr>
        <w:tc>
          <w:tcPr>
            <w:tcW w:w="22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évfolyam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évfolyam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éves óraszám</w:t>
            </w:r>
          </w:p>
        </w:tc>
      </w:tr>
      <w:tr w:rsidR="00B1778E" w:rsidRPr="00DF17A8" w:rsidTr="00B1778E">
        <w:trPr>
          <w:trHeight w:val="360"/>
        </w:trPr>
        <w:tc>
          <w:tcPr>
            <w:tcW w:w="22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éves óraszám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(35 héttel)</w:t>
            </w:r>
          </w:p>
        </w:tc>
      </w:tr>
      <w:tr w:rsidR="00B1778E" w:rsidRPr="00DF17A8" w:rsidTr="00B1778E">
        <w:trPr>
          <w:trHeight w:val="375"/>
        </w:trPr>
        <w:tc>
          <w:tcPr>
            <w:tcW w:w="22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(36 héttel)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</w:tr>
      <w:tr w:rsidR="00B1778E" w:rsidRPr="00DF17A8" w:rsidTr="00B1778E">
        <w:trPr>
          <w:trHeight w:val="73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595</w:t>
            </w:r>
          </w:p>
        </w:tc>
      </w:tr>
      <w:tr w:rsidR="00B1778E" w:rsidRPr="00DF17A8" w:rsidTr="00B1778E">
        <w:trPr>
          <w:trHeight w:val="73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270+105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14,5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507,5</w:t>
            </w:r>
          </w:p>
        </w:tc>
      </w:tr>
      <w:tr w:rsidR="00B1778E" w:rsidRPr="00DF17A8" w:rsidTr="00B1778E">
        <w:trPr>
          <w:trHeight w:val="37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1134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1102,5</w:t>
            </w:r>
          </w:p>
        </w:tc>
      </w:tr>
      <w:tr w:rsidR="00B1778E" w:rsidRPr="00DF17A8" w:rsidTr="00B1778E">
        <w:trPr>
          <w:trHeight w:val="360"/>
        </w:trPr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8-10% szabad sáv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70</w:t>
            </w:r>
          </w:p>
        </w:tc>
      </w:tr>
      <w:tr w:rsidR="00B1778E" w:rsidRPr="00DF17A8" w:rsidTr="00B1778E">
        <w:trPr>
          <w:trHeight w:val="37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B1778E" w:rsidRPr="00DF17A8" w:rsidTr="00B1778E">
        <w:trPr>
          <w:trHeight w:val="900"/>
        </w:trPr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8-10% szabad sáv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52,5</w:t>
            </w:r>
          </w:p>
        </w:tc>
      </w:tr>
      <w:tr w:rsidR="00B1778E" w:rsidRPr="00DF17A8" w:rsidTr="00B1778E">
        <w:trPr>
          <w:trHeight w:val="600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B1778E" w:rsidRPr="00DF17A8" w:rsidTr="00B1778E">
        <w:trPr>
          <w:trHeight w:val="360"/>
        </w:trPr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Mindösszesen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1225</w:t>
            </w:r>
          </w:p>
        </w:tc>
      </w:tr>
      <w:tr w:rsidR="00B1778E" w:rsidRPr="00DF17A8" w:rsidTr="00B1778E">
        <w:trPr>
          <w:trHeight w:val="37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778E" w:rsidRPr="00DF17A8" w:rsidRDefault="00B1778E" w:rsidP="00E26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</w:tbl>
    <w:p w:rsidR="00404500" w:rsidRDefault="00281498" w:rsidP="0095345D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oktatására fordítható idő 953 óra (270+105+507,5+18+52,5) nyári összefüggő gyakorlattal és szakmai szabadsávval együtt.</w:t>
      </w:r>
      <w:r w:rsidR="0040450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:rsidR="00EE691B" w:rsidRPr="00DF17A8" w:rsidRDefault="00EE691B" w:rsidP="004045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1</w:t>
      </w:r>
      <w:r w:rsidR="00665B73"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. számú</w:t>
      </w: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táblázat</w:t>
      </w:r>
    </w:p>
    <w:p w:rsidR="00EE691B" w:rsidRPr="00DF17A8" w:rsidRDefault="00EE691B" w:rsidP="00EE691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0" w:name="_Toc330281762"/>
      <w:bookmarkStart w:id="1" w:name="_Toc330384983"/>
      <w:bookmarkStart w:id="2" w:name="_Toc330981289"/>
      <w:r w:rsidRPr="00DF17A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0"/>
      <w:bookmarkEnd w:id="1"/>
      <w:bookmarkEnd w:id="2"/>
      <w:r w:rsidRPr="00DF17A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p w:rsidR="00111520" w:rsidRPr="00DF17A8" w:rsidRDefault="00EE691B" w:rsidP="00EE691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DF17A8">
        <w:rPr>
          <w:rFonts w:ascii="Times New Roman" w:hAnsi="Times New Roman" w:cs="Times New Roman"/>
          <w:lang w:eastAsia="hi-IN" w:bidi="hi-IN"/>
        </w:rPr>
        <w:fldChar w:fldCharType="begin"/>
      </w:r>
      <w:r w:rsidRPr="00DF17A8">
        <w:rPr>
          <w:rFonts w:ascii="Times New Roman" w:hAnsi="Times New Roman" w:cs="Times New Roman"/>
          <w:lang w:eastAsia="hi-IN" w:bidi="hi-IN"/>
        </w:rPr>
        <w:instrText xml:space="preserve"> LINK Excel.Sheet.12 "C:\\Users\\Acer\\Documents\\OKJ2016 Kerettanterv\\Híd kerettanterv\\1. táblázat.xlsx" "Munka1!S6O2:S18O8" \a \f 4 \h </w:instrText>
      </w:r>
      <w:r w:rsidR="00DF17A8" w:rsidRPr="00DF17A8">
        <w:rPr>
          <w:rFonts w:ascii="Times New Roman" w:hAnsi="Times New Roman" w:cs="Times New Roman"/>
          <w:lang w:eastAsia="hi-IN" w:bidi="hi-IN"/>
        </w:rPr>
        <w:instrText xml:space="preserve"> \* MERGEFORMAT </w:instrText>
      </w:r>
      <w:r w:rsidRPr="00DF17A8">
        <w:rPr>
          <w:rFonts w:ascii="Times New Roman" w:hAnsi="Times New Roman" w:cs="Times New Roman"/>
          <w:lang w:eastAsia="hi-IN" w:bidi="hi-IN"/>
        </w:rPr>
        <w:fldChar w:fldCharType="separate"/>
      </w:r>
    </w:p>
    <w:tbl>
      <w:tblPr>
        <w:tblW w:w="8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1840"/>
        <w:gridCol w:w="960"/>
        <w:gridCol w:w="1120"/>
        <w:gridCol w:w="960"/>
        <w:gridCol w:w="960"/>
        <w:gridCol w:w="1160"/>
      </w:tblGrid>
      <w:tr w:rsidR="00111520" w:rsidRPr="00DF17A8" w:rsidTr="00111520">
        <w:trPr>
          <w:divId w:val="416710299"/>
          <w:trHeight w:val="315"/>
        </w:trPr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16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111520" w:rsidRPr="00DF17A8" w:rsidTr="00111520">
        <w:trPr>
          <w:divId w:val="416710299"/>
          <w:trHeight w:val="315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0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1520" w:rsidRPr="00DF17A8" w:rsidRDefault="00281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111520"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1520" w:rsidRPr="00DF17A8" w:rsidRDefault="00281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111520"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</w:tr>
      <w:tr w:rsidR="00111520" w:rsidRPr="00DF17A8" w:rsidTr="00111520">
        <w:trPr>
          <w:divId w:val="416710299"/>
          <w:trHeight w:val="615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</w:tr>
      <w:tr w:rsidR="00111520" w:rsidRPr="00DF17A8" w:rsidTr="00111520">
        <w:trPr>
          <w:divId w:val="416710299"/>
          <w:trHeight w:val="780"/>
        </w:trPr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0A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10036-16                                            A raktáros feladatai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raktározás folyamatelemei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1520" w:rsidRPr="00DF17A8" w:rsidTr="00111520">
        <w:trPr>
          <w:divId w:val="416710299"/>
          <w:trHeight w:val="61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1520" w:rsidRPr="00DF17A8" w:rsidTr="00111520">
        <w:trPr>
          <w:divId w:val="416710299"/>
          <w:trHeight w:val="64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Raktári folyamatok bizonylatolása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1520" w:rsidRPr="00DF17A8" w:rsidTr="00111520">
        <w:trPr>
          <w:divId w:val="416710299"/>
          <w:trHeight w:val="690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Veszélyes áruk raktározása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1520" w:rsidRPr="00DF17A8" w:rsidTr="00111520">
        <w:trPr>
          <w:divId w:val="416710299"/>
          <w:trHeight w:val="61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Élelmiszerek raktározása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1520" w:rsidRPr="00DF17A8" w:rsidTr="00111520">
        <w:trPr>
          <w:divId w:val="416710299"/>
          <w:trHeight w:val="660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Raktározás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10,5</w:t>
            </w:r>
          </w:p>
        </w:tc>
      </w:tr>
      <w:tr w:rsidR="00111520" w:rsidRPr="00DF17A8" w:rsidTr="00111520">
        <w:trPr>
          <w:divId w:val="416710299"/>
          <w:trHeight w:val="630"/>
        </w:trPr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10070-12                 Munkahelyi kommunikáció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 alapjai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1520" w:rsidRPr="00DF17A8" w:rsidTr="00111520">
        <w:trPr>
          <w:divId w:val="416710299"/>
          <w:trHeight w:val="1065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kommunikáció gyakorlat.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1520" w:rsidRPr="00DF17A8" w:rsidTr="00111520">
        <w:trPr>
          <w:divId w:val="416710299"/>
          <w:trHeight w:val="315"/>
        </w:trPr>
        <w:tc>
          <w:tcPr>
            <w:tcW w:w="37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10,5</w:t>
            </w:r>
          </w:p>
        </w:tc>
      </w:tr>
      <w:tr w:rsidR="00111520" w:rsidRPr="00DF17A8" w:rsidTr="00111520">
        <w:trPr>
          <w:divId w:val="416710299"/>
          <w:trHeight w:val="315"/>
        </w:trPr>
        <w:tc>
          <w:tcPr>
            <w:tcW w:w="37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heti/</w:t>
            </w:r>
            <w:proofErr w:type="spellStart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111520" w:rsidRPr="00DF17A8" w:rsidRDefault="00111520" w:rsidP="0011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14,5</w:t>
            </w:r>
          </w:p>
        </w:tc>
      </w:tr>
    </w:tbl>
    <w:p w:rsidR="000A4710" w:rsidRDefault="00EE691B" w:rsidP="000A4710">
      <w:pPr>
        <w:widowControl w:val="0"/>
        <w:suppressAutoHyphens/>
        <w:spacing w:after="0" w:line="240" w:lineRule="auto"/>
        <w:jc w:val="both"/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fldChar w:fldCharType="end"/>
      </w:r>
      <w:r w:rsidR="000A4710" w:rsidRPr="000A4710">
        <w:t xml:space="preserve"> </w:t>
      </w:r>
    </w:p>
    <w:p w:rsidR="000A4710" w:rsidRPr="000A4710" w:rsidRDefault="000A4710" w:rsidP="000A471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0A4710" w:rsidRPr="000A4710" w:rsidRDefault="000A4710" w:rsidP="000A471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0A4710" w:rsidRPr="000A4710" w:rsidRDefault="000A4710" w:rsidP="000A471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E691B" w:rsidRPr="000A4710" w:rsidRDefault="000A4710" w:rsidP="000A471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A471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E691B" w:rsidRPr="00DF17A8" w:rsidRDefault="00B1778E" w:rsidP="001A2999">
      <w:pPr>
        <w:spacing w:before="2880" w:after="12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F17A8">
        <w:rPr>
          <w:rFonts w:ascii="Times New Roman" w:eastAsia="Calibri" w:hAnsi="Times New Roman" w:cs="Times New Roman"/>
          <w:b/>
          <w:sz w:val="36"/>
        </w:rPr>
        <w:lastRenderedPageBreak/>
        <w:t xml:space="preserve">                                  </w:t>
      </w:r>
      <w:r w:rsidR="001A2999" w:rsidRPr="00DF17A8">
        <w:rPr>
          <w:rFonts w:ascii="Times New Roman" w:eastAsia="Calibri" w:hAnsi="Times New Roman" w:cs="Times New Roman"/>
          <w:b/>
          <w:sz w:val="36"/>
        </w:rPr>
        <w:t xml:space="preserve">      </w:t>
      </w:r>
      <w:r w:rsidR="00EE691B" w:rsidRPr="00DF17A8">
        <w:rPr>
          <w:rFonts w:ascii="Times New Roman" w:eastAsia="Calibri" w:hAnsi="Times New Roman" w:cs="Times New Roman"/>
          <w:b/>
          <w:sz w:val="24"/>
          <w:szCs w:val="24"/>
        </w:rPr>
        <w:t>2. számú táblázat</w:t>
      </w:r>
    </w:p>
    <w:p w:rsidR="003F7049" w:rsidRPr="00DF17A8" w:rsidRDefault="004D7437" w:rsidP="003F704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F17A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  <w:r w:rsidR="00A2388B" w:rsidRPr="00DF17A8">
        <w:rPr>
          <w:rFonts w:ascii="Times New Roman" w:hAnsi="Times New Roman" w:cs="Times New Roman"/>
        </w:rPr>
        <w:fldChar w:fldCharType="begin"/>
      </w:r>
      <w:r w:rsidR="00A2388B" w:rsidRPr="00DF17A8">
        <w:rPr>
          <w:rFonts w:ascii="Times New Roman" w:hAnsi="Times New Roman" w:cs="Times New Roman"/>
        </w:rPr>
        <w:instrText xml:space="preserve"> LINK Excel.Sheet.12 "C:\\Users\\Acer\\Documents\\OKJ2016 Kerettanterv\\Híd kerettanterv\\2. táblázat.xlsx" "Munka1!S10O2:S43O9" \a \f 4 \h </w:instrText>
      </w:r>
      <w:r w:rsidR="00665B73" w:rsidRPr="00DF17A8">
        <w:rPr>
          <w:rFonts w:ascii="Times New Roman" w:hAnsi="Times New Roman" w:cs="Times New Roman"/>
        </w:rPr>
        <w:instrText xml:space="preserve"> \* MERGEFORMAT </w:instrText>
      </w:r>
      <w:r w:rsidR="00A2388B" w:rsidRPr="00DF17A8">
        <w:rPr>
          <w:rFonts w:ascii="Times New Roman" w:hAnsi="Times New Roman" w:cs="Times New Roman"/>
        </w:rPr>
        <w:fldChar w:fldCharType="separate"/>
      </w:r>
    </w:p>
    <w:tbl>
      <w:tblPr>
        <w:tblW w:w="99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2092"/>
        <w:gridCol w:w="960"/>
        <w:gridCol w:w="1120"/>
        <w:gridCol w:w="960"/>
        <w:gridCol w:w="960"/>
        <w:gridCol w:w="1120"/>
        <w:gridCol w:w="960"/>
      </w:tblGrid>
      <w:tr w:rsidR="003F7049" w:rsidRPr="00DF17A8" w:rsidTr="003F7049">
        <w:trPr>
          <w:divId w:val="1594894063"/>
          <w:trHeight w:val="315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3F7049" w:rsidRPr="00DF17A8" w:rsidTr="003F7049">
        <w:trPr>
          <w:divId w:val="1594894063"/>
          <w:trHeight w:val="315"/>
        </w:trPr>
        <w:tc>
          <w:tcPr>
            <w:tcW w:w="18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0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</w:t>
            </w: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Összesen</w:t>
            </w:r>
          </w:p>
        </w:tc>
      </w:tr>
      <w:tr w:rsidR="003F7049" w:rsidRPr="00DF17A8" w:rsidTr="003F7049">
        <w:trPr>
          <w:divId w:val="1594894063"/>
          <w:trHeight w:val="315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0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7049" w:rsidRPr="00DF17A8" w:rsidRDefault="00281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3F7049"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7049" w:rsidRPr="00DF17A8" w:rsidRDefault="00281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3F7049"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3F7049" w:rsidRPr="00DF17A8" w:rsidTr="003F7049">
        <w:trPr>
          <w:divId w:val="1594894063"/>
          <w:trHeight w:val="615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3F7049" w:rsidRPr="00DF17A8" w:rsidTr="003F7049">
        <w:trPr>
          <w:divId w:val="1594894063"/>
          <w:trHeight w:val="538"/>
        </w:trPr>
        <w:tc>
          <w:tcPr>
            <w:tcW w:w="181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10036-16 A raktáros feladatai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 raktározás folyamatelemei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3F7049" w:rsidRPr="00DF17A8" w:rsidTr="003F7049">
        <w:trPr>
          <w:divId w:val="1594894063"/>
          <w:trHeight w:val="546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raktározási folyamat modulrendszere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3F7049" w:rsidRPr="00DF17A8" w:rsidTr="003F7049">
        <w:trPr>
          <w:divId w:val="1594894063"/>
          <w:trHeight w:val="54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raktározás eszközrendszere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3F7049" w:rsidRPr="00DF17A8" w:rsidTr="003F7049">
        <w:trPr>
          <w:divId w:val="1594894063"/>
          <w:trHeight w:val="466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Raktárirányítás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71</w:t>
            </w:r>
          </w:p>
        </w:tc>
      </w:tr>
      <w:tr w:rsidR="003F7049" w:rsidRPr="00DF17A8" w:rsidTr="003F7049">
        <w:trPr>
          <w:divId w:val="1594894063"/>
          <w:trHeight w:val="531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 információs rendszere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3F7049" w:rsidRPr="00DF17A8" w:rsidTr="003F7049">
        <w:trPr>
          <w:divId w:val="1594894063"/>
          <w:trHeight w:val="492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raktárirányítási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rendszer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3F7049" w:rsidRPr="00DF17A8" w:rsidTr="003F7049">
        <w:trPr>
          <w:divId w:val="1594894063"/>
          <w:trHeight w:val="656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 w:themeFill="background1"/>
                <w:lang w:eastAsia="hu-HU"/>
              </w:rPr>
              <w:t xml:space="preserve"> raktári folyamatok bizonylatolása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3F7049" w:rsidRPr="00DF17A8" w:rsidTr="003F7049">
        <w:trPr>
          <w:divId w:val="1594894063"/>
          <w:trHeight w:val="68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raktári árumozgások bizonylatai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3F7049" w:rsidRPr="00DF17A8" w:rsidTr="003F7049">
        <w:trPr>
          <w:divId w:val="1594894063"/>
          <w:trHeight w:val="547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Raktári készletezés bizonylatai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3F7049" w:rsidRPr="00DF17A8" w:rsidTr="003F7049">
        <w:trPr>
          <w:divId w:val="1594894063"/>
          <w:trHeight w:val="683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Veszélyes áruk raktározása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52,5</w:t>
            </w:r>
          </w:p>
        </w:tc>
      </w:tr>
      <w:tr w:rsidR="003F7049" w:rsidRPr="00DF17A8" w:rsidTr="003F7049">
        <w:trPr>
          <w:divId w:val="1594894063"/>
          <w:trHeight w:val="61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Veszélyes áruk jellemzői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17,5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17,5</w:t>
            </w:r>
          </w:p>
        </w:tc>
      </w:tr>
      <w:tr w:rsidR="003F7049" w:rsidRPr="00DF17A8" w:rsidTr="003F7049">
        <w:trPr>
          <w:divId w:val="1594894063"/>
          <w:trHeight w:val="631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Veszélyes áruk raktározási folyamata és szabályai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3F7049" w:rsidRPr="00DF17A8" w:rsidTr="003F7049">
        <w:trPr>
          <w:divId w:val="1594894063"/>
          <w:trHeight w:val="644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Élelmiszerek raktározása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52,5</w:t>
            </w:r>
          </w:p>
        </w:tc>
      </w:tr>
      <w:tr w:rsidR="003F7049" w:rsidRPr="00DF17A8" w:rsidTr="003F7049">
        <w:trPr>
          <w:divId w:val="1594894063"/>
          <w:trHeight w:val="69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Élelmiszer biztonság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17,5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17,5</w:t>
            </w:r>
          </w:p>
        </w:tc>
      </w:tr>
      <w:tr w:rsidR="003F7049" w:rsidRPr="00DF17A8" w:rsidTr="003F7049">
        <w:trPr>
          <w:divId w:val="1594894063"/>
          <w:trHeight w:val="691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Élelmiszer biztonság a raktározásban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3F7049" w:rsidRPr="00DF17A8" w:rsidTr="003F7049">
        <w:trPr>
          <w:divId w:val="1594894063"/>
          <w:trHeight w:val="687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Raktározás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367,5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367,5</w:t>
            </w:r>
          </w:p>
        </w:tc>
      </w:tr>
      <w:tr w:rsidR="003F7049" w:rsidRPr="00DF17A8" w:rsidTr="003F7049">
        <w:trPr>
          <w:divId w:val="1594894063"/>
          <w:trHeight w:val="93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Raktározási folyamatok és eszközeik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116</w:t>
            </w:r>
          </w:p>
        </w:tc>
      </w:tr>
      <w:tr w:rsidR="003F7049" w:rsidRPr="00DF17A8" w:rsidTr="003F7049">
        <w:trPr>
          <w:divId w:val="1594894063"/>
          <w:trHeight w:val="698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Számítógépes raktárirányítás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87</w:t>
            </w:r>
          </w:p>
        </w:tc>
      </w:tr>
      <w:tr w:rsidR="003F7049" w:rsidRPr="00DF17A8" w:rsidTr="003F7049">
        <w:trPr>
          <w:divId w:val="1594894063"/>
          <w:trHeight w:val="694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Komissiózás a gyakorlatban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164,5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164,5</w:t>
            </w:r>
          </w:p>
        </w:tc>
      </w:tr>
      <w:tr w:rsidR="003F7049" w:rsidRPr="00DF17A8" w:rsidTr="003F7049">
        <w:trPr>
          <w:divId w:val="1594894063"/>
          <w:trHeight w:val="704"/>
        </w:trPr>
        <w:tc>
          <w:tcPr>
            <w:tcW w:w="18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10070-12                                      Munkahelyi kommunikáció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Kommunikáció alapjai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3F7049" w:rsidRPr="00DF17A8" w:rsidTr="003F7049">
        <w:trPr>
          <w:divId w:val="1594894063"/>
          <w:trHeight w:val="827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 folyamata, fajtái, etikett és protokoll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3F7049" w:rsidRPr="00DF17A8" w:rsidTr="003F7049">
        <w:trPr>
          <w:divId w:val="1594894063"/>
          <w:trHeight w:val="855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Nyelvhelyesség szóbeli és írásbeli elemei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3F7049" w:rsidRPr="00DF17A8" w:rsidTr="003F7049">
        <w:trPr>
          <w:divId w:val="1594894063"/>
          <w:trHeight w:val="809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Üzleti kommunikáció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</w:tr>
      <w:tr w:rsidR="003F7049" w:rsidRPr="00DF17A8" w:rsidTr="003F7049">
        <w:trPr>
          <w:divId w:val="1594894063"/>
          <w:trHeight w:val="693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nyelvi kultúra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3F7049" w:rsidRPr="00DF17A8" w:rsidTr="003F7049">
        <w:trPr>
          <w:divId w:val="1594894063"/>
          <w:trHeight w:val="676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magatartás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3F7049" w:rsidRPr="00DF17A8" w:rsidTr="003F7049">
        <w:trPr>
          <w:divId w:val="1594894063"/>
          <w:trHeight w:val="700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Viselkedéskultúra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3F7049" w:rsidRPr="00DF17A8" w:rsidTr="003F7049">
        <w:trPr>
          <w:divId w:val="1594894063"/>
          <w:trHeight w:val="315"/>
        </w:trPr>
        <w:tc>
          <w:tcPr>
            <w:tcW w:w="39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777,5</w:t>
            </w:r>
          </w:p>
        </w:tc>
      </w:tr>
      <w:tr w:rsidR="003F7049" w:rsidRPr="00DF17A8" w:rsidTr="003F7049">
        <w:trPr>
          <w:divId w:val="1594894063"/>
          <w:trHeight w:val="315"/>
        </w:trPr>
        <w:tc>
          <w:tcPr>
            <w:tcW w:w="39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éves/</w:t>
            </w:r>
            <w:proofErr w:type="spellStart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882,5</w:t>
            </w:r>
          </w:p>
        </w:tc>
      </w:tr>
      <w:tr w:rsidR="003F7049" w:rsidRPr="00DF17A8" w:rsidTr="003F7049">
        <w:trPr>
          <w:divId w:val="1594894063"/>
          <w:trHeight w:val="315"/>
        </w:trPr>
        <w:tc>
          <w:tcPr>
            <w:tcW w:w="39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0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266/882,5  30,1%</w:t>
            </w:r>
          </w:p>
        </w:tc>
      </w:tr>
      <w:tr w:rsidR="003F7049" w:rsidRPr="00DF17A8" w:rsidTr="003F7049">
        <w:trPr>
          <w:divId w:val="1594894063"/>
          <w:trHeight w:val="315"/>
        </w:trPr>
        <w:tc>
          <w:tcPr>
            <w:tcW w:w="39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0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7049" w:rsidRPr="00DF17A8" w:rsidRDefault="003F7049" w:rsidP="003F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616,5/882,5  69,9%  </w:t>
            </w:r>
          </w:p>
        </w:tc>
      </w:tr>
    </w:tbl>
    <w:p w:rsidR="0046117D" w:rsidRPr="00DF17A8" w:rsidRDefault="00A2388B" w:rsidP="00D025CB">
      <w:pPr>
        <w:spacing w:before="2880"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fldChar w:fldCharType="end"/>
      </w:r>
    </w:p>
    <w:p w:rsidR="005224EB" w:rsidRPr="00DF17A8" w:rsidRDefault="005224EB" w:rsidP="00D025CB">
      <w:pPr>
        <w:spacing w:before="2880"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</w:p>
    <w:p w:rsidR="00D025CB" w:rsidRPr="00DF17A8" w:rsidRDefault="0046117D" w:rsidP="00D025CB">
      <w:pPr>
        <w:spacing w:before="2880"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 xml:space="preserve"> </w:t>
      </w:r>
      <w:r w:rsidR="00D025CB" w:rsidRPr="00DF17A8">
        <w:rPr>
          <w:rFonts w:ascii="Times New Roman" w:eastAsia="Calibri" w:hAnsi="Times New Roman" w:cs="Times New Roman"/>
          <w:b/>
          <w:sz w:val="36"/>
        </w:rPr>
        <w:t>A</w:t>
      </w:r>
    </w:p>
    <w:p w:rsidR="00D025CB" w:rsidRPr="00DF17A8" w:rsidRDefault="00D025CB" w:rsidP="00D025CB">
      <w:pPr>
        <w:spacing w:after="48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0A4710">
        <w:rPr>
          <w:rFonts w:ascii="Times New Roman" w:eastAsia="Calibri" w:hAnsi="Times New Roman" w:cs="Times New Roman"/>
          <w:b/>
          <w:sz w:val="36"/>
        </w:rPr>
        <w:t>10036-16</w:t>
      </w:r>
      <w:r w:rsidRPr="00DF17A8">
        <w:rPr>
          <w:rFonts w:ascii="Times New Roman" w:eastAsia="Calibri" w:hAnsi="Times New Roman" w:cs="Times New Roman"/>
          <w:b/>
          <w:sz w:val="36"/>
        </w:rPr>
        <w:t xml:space="preserve"> azonosító számú</w:t>
      </w:r>
    </w:p>
    <w:p w:rsidR="00D025CB" w:rsidRPr="00DF17A8" w:rsidRDefault="00D025CB" w:rsidP="00D025CB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>A raktáros feladatai</w:t>
      </w:r>
    </w:p>
    <w:p w:rsidR="00D025CB" w:rsidRPr="00DF17A8" w:rsidRDefault="00D025CB" w:rsidP="00D025CB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>megnevezésű</w:t>
      </w:r>
    </w:p>
    <w:p w:rsidR="00D025CB" w:rsidRPr="00DF17A8" w:rsidRDefault="00D025CB" w:rsidP="00D025CB">
      <w:pPr>
        <w:spacing w:before="480" w:after="48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>szakmai követelménymodul</w:t>
      </w:r>
    </w:p>
    <w:p w:rsidR="00D025CB" w:rsidRPr="00DF17A8" w:rsidRDefault="00D025CB" w:rsidP="00D025CB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>tantárgyai, témakörei</w:t>
      </w:r>
    </w:p>
    <w:p w:rsidR="00D025CB" w:rsidRPr="00DF17A8" w:rsidRDefault="00D025CB" w:rsidP="00D025CB">
      <w:pPr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br w:type="page"/>
      </w:r>
    </w:p>
    <w:p w:rsidR="00D025CB" w:rsidRPr="00DF17A8" w:rsidRDefault="0095345D" w:rsidP="00D025CB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lastRenderedPageBreak/>
        <w:t>A 10036-16</w:t>
      </w:r>
      <w:r w:rsidR="00D025CB" w:rsidRPr="00DF17A8">
        <w:rPr>
          <w:rFonts w:ascii="Times New Roman" w:eastAsia="Calibri" w:hAnsi="Times New Roman" w:cs="Times New Roman"/>
          <w:sz w:val="24"/>
        </w:rPr>
        <w:t xml:space="preserve"> azonosító számú </w:t>
      </w:r>
      <w:proofErr w:type="gramStart"/>
      <w:r w:rsidR="00D025CB" w:rsidRPr="00DF17A8">
        <w:rPr>
          <w:rFonts w:ascii="Times New Roman" w:eastAsia="Calibri" w:hAnsi="Times New Roman" w:cs="Times New Roman"/>
          <w:sz w:val="24"/>
        </w:rPr>
        <w:t>A</w:t>
      </w:r>
      <w:proofErr w:type="gramEnd"/>
      <w:r>
        <w:rPr>
          <w:rFonts w:ascii="Times New Roman" w:eastAsia="Calibri" w:hAnsi="Times New Roman" w:cs="Times New Roman"/>
          <w:sz w:val="24"/>
        </w:rPr>
        <w:t xml:space="preserve"> raktáros feladatai</w:t>
      </w:r>
      <w:r w:rsidR="00D025CB" w:rsidRPr="00DF17A8">
        <w:rPr>
          <w:rFonts w:ascii="Times New Roman" w:eastAsia="Calibri" w:hAnsi="Times New Roman" w:cs="Times New Roman"/>
          <w:sz w:val="24"/>
        </w:rPr>
        <w:t xml:space="preserve"> megnevezésű szakmai követelménymodulhoz tartozó tantárgyak és témakörök oktatása során fejlesztendő kompetenciák</w:t>
      </w:r>
    </w:p>
    <w:p w:rsidR="00D025CB" w:rsidRPr="00DF17A8" w:rsidRDefault="00D025CB" w:rsidP="00D025CB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D025CB" w:rsidRPr="00DF17A8" w:rsidTr="00D025CB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r w:rsidR="00CA06B2"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raktározás folyamatelemei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Raktárirányítás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Raktározási folyamatok bizonylatai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Veszélyes áruk raktározása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Élelmiszerek raktározása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raktározás gyakorlata</w:t>
            </w:r>
          </w:p>
        </w:tc>
      </w:tr>
      <w:tr w:rsidR="00D025CB" w:rsidRPr="00DF17A8" w:rsidTr="00D025CB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Ellenőrzi a raktárba beérkezett árukat a megrendelés és a szállítólevél szerint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Ellenőrzi a raktárba beérkezett árukhoz csatolt dokumentumok meglétét, szabályszerűségét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Eltérés esetén jelentést készít a beszerzési részleg felé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Mennyiségi, minőségi áruátvételt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Elkülöníti a minőségileg vizsgálandó árut a minősítés elvégzéséig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Ellenőrzi a </w:t>
            </w:r>
            <w:proofErr w:type="spellStart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tárolóhelyek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műszaki állapotát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Kezeli a raktárirányítás szoftvereit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Kijelöli a beérkezett áru tárolási helyét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Vezeti a készlet-nyilvántartási dokumentumokat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Vezeti a </w:t>
            </w:r>
            <w:proofErr w:type="spellStart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tárolóhely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nyilvántartást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Elkészíti a beérkezett megrendelések árukiszedési jegyzékeit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Komissiózási tevékenységet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Elkészíti az árukiadást kísérő bizonylatokat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Előkészíti a kiszállítandó árukat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Anyagmozgató berendezéseket működtet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Részt vesz a leltározási, leértékelési, selejtezési folyamatokban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Betartja a készletkezelési irányelveket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Segíti, ellenőrzi a leltározást, leértékelést, selejtezést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Betartja/betartatja a balesetvédelmi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Betartja/betartatja a veszélyes áruk raktározási szabályait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Ellenőrzi a raktár tájékoztató és figyelmeztető feliratait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Ellenőrzi a mérőeszközök, mérőberendezések műszaki állapotát, hitelességének lejárati idejét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Ellenőrzi a tűz és vagyonvédelmi eszközök és berendezések meglétét, épségét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Javaslatot készít a kötelező karbantartások, hitelesítések elvégzésére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Szeletív hulladékgyűjtést végez a raktári hulladékoknál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raktározás szerepe a logisztikai folyamatokban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raktározás folyamatai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áruátvétel eljárási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raktározás során használt mérőeszközök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Tárolási módok és alkalmazási feltételeik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Raktári anyagmozgatási feladatok, és eszközeik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komissiózás folyamata és eszközrendszere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Raktári árumozgások és a készletnyilvántartás bizonylatai, és kezelésük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számítógépes raktárirányítás szoftverei és eszközei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raktározás munkavédelmi és környezetvédelmi követelményei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raktár tűzvédelmi követelményei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tárolóeszközök ellenőrzésének és karbantartásának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veszélyes áruk kezelésének, tárolásának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Élelmiszerek kezelésének, tárolásának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nyelvű szöveg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Jelképek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Áttekintőképesség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Kontroll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Gyakorlatias feladatelemzés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D025CB" w:rsidRPr="00DF17A8" w:rsidRDefault="00D025CB" w:rsidP="00D025CB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br w:type="page"/>
      </w: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0"/>
          <w:numId w:val="10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raktározás folyamatelemei tantárgy</w:t>
      </w:r>
      <w:r w:rsidRPr="00DF17A8">
        <w:rPr>
          <w:rFonts w:ascii="Times New Roman" w:eastAsia="Calibri" w:hAnsi="Times New Roman" w:cs="Times New Roman"/>
          <w:b/>
          <w:sz w:val="24"/>
        </w:rPr>
        <w:tab/>
      </w:r>
      <w:r w:rsidR="000938D4" w:rsidRPr="00DF17A8">
        <w:rPr>
          <w:rFonts w:ascii="Times New Roman" w:eastAsia="Calibri" w:hAnsi="Times New Roman" w:cs="Times New Roman"/>
          <w:b/>
          <w:sz w:val="24"/>
        </w:rPr>
        <w:t xml:space="preserve">36 </w:t>
      </w:r>
      <w:r w:rsidRPr="00DF17A8">
        <w:rPr>
          <w:rFonts w:ascii="Times New Roman" w:eastAsia="Calibri" w:hAnsi="Times New Roman" w:cs="Times New Roman"/>
          <w:b/>
          <w:sz w:val="24"/>
        </w:rPr>
        <w:t>óra</w:t>
      </w:r>
    </w:p>
    <w:p w:rsidR="00D025CB" w:rsidRPr="00DF17A8" w:rsidRDefault="00D025CB" w:rsidP="00D025CB">
      <w:pPr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tanításának célja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raktározás folyamatelemei tantárgy elméleti oktatásának alapvető célja, hogy a tanulók megismerjék a raktározási alapfeladatokat, legyenek tisztában az áru bevételezés és árukiadás szabályaival, a különböző tárolási módok jellemzőivel, a megrendelések teljesítésének feladataival. Szükséges, hogy ismerjék, és betartsák a raktározás szabályait.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Kapcsolódó közismereti, szakmai tartalmak</w:t>
      </w:r>
    </w:p>
    <w:p w:rsidR="00D025CB" w:rsidRPr="00DF17A8" w:rsidRDefault="00D025CB" w:rsidP="00D025C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F17A8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Témakörök</w:t>
      </w: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A raktározási folyamat modul rendszere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  <w:t xml:space="preserve">     </w:t>
      </w:r>
      <w:r w:rsidR="000938D4" w:rsidRPr="00DF17A8">
        <w:rPr>
          <w:rFonts w:ascii="Times New Roman" w:eastAsia="Calibri" w:hAnsi="Times New Roman" w:cs="Times New Roman"/>
          <w:b/>
          <w:i/>
          <w:sz w:val="24"/>
        </w:rPr>
        <w:t>18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A raktározás szükségessége, feladatai, 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raktárak fajtái, jellemzőik.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raktározási modell.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raktári áruérkeztetés, áruátvétel szabályai.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Mennyiségi, minőségi áruátvétel változatai.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Árutárolási módok és jellemzőik.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térfogat-kihasználás jelentősége, összetevői.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Magastárolási rendszerek jellemzői.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Komissiózás, mint a raktározás kritikus folyamata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komissiózás fajtái, részfolyamatai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Bizonylat nélküli komissiózási módszerek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expediálás feladatai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csomagolás logisztikai szerepe, funkciói és megjelenési formái.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A raktározás eszközrendszere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  <w:t xml:space="preserve"> </w:t>
      </w:r>
      <w:r w:rsidR="000938D4" w:rsidRPr="00DF17A8">
        <w:rPr>
          <w:rFonts w:ascii="Times New Roman" w:eastAsia="Calibri" w:hAnsi="Times New Roman" w:cs="Times New Roman"/>
          <w:b/>
          <w:i/>
          <w:sz w:val="24"/>
        </w:rPr>
        <w:t xml:space="preserve">18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>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áruátvétel anyagmozgató és mérőeszközei.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raktáron belüli árumozgatás eszközei.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Szakaszos és folyamatos működésű anyagmozgató gépek és jellemzőik.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Állványkiszolgáló targoncák és jellemzőik.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Állványkiszolgáló gépek, és alkalmazásuk feltételei.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Rakományrögzítő és csomagológépek.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Mérőeszközök használata, hitelesítés és kalibrálás.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képzés javasolt helyszíne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Tanterem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t>Magyarázat, kiselőadás, megbeszélés szemléltetés, szimuláció, házi feladat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 (ajánlás)</w:t>
      </w:r>
    </w:p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025CB" w:rsidRPr="00DF17A8" w:rsidTr="00D025C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tanulói tevékenységformák (ajánlás)</w:t>
      </w:r>
    </w:p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D025CB" w:rsidRPr="00DF17A8" w:rsidTr="00D025CB">
        <w:trPr>
          <w:trHeight w:val="245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1" w:type="dxa"/>
            <w:gridSpan w:val="2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5434" w:type="dxa"/>
            <w:gridSpan w:val="4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254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3.4.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821" w:type="dxa"/>
            <w:gridSpan w:val="2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3821" w:type="dxa"/>
            <w:gridSpan w:val="2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821" w:type="dxa"/>
            <w:gridSpan w:val="2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3821" w:type="dxa"/>
            <w:gridSpan w:val="2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821" w:type="dxa"/>
            <w:gridSpan w:val="2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shd w:val="solid" w:color="C0C0C0" w:fill="auto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025CB" w:rsidRPr="00DF17A8" w:rsidTr="00D025CB">
        <w:trPr>
          <w:trHeight w:val="492"/>
          <w:jc w:val="center"/>
        </w:trPr>
        <w:tc>
          <w:tcPr>
            <w:tcW w:w="1111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015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F17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D025CB" w:rsidRPr="00DF17A8" w:rsidRDefault="00D025CB" w:rsidP="00D025C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értékelésének módja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nemzeti köznevelésről szóló 2011. évi CXC. törvény. 54. § (2) a) pontja szerinti értékeléssel.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0938D4" w:rsidP="00D025CB">
      <w:pPr>
        <w:numPr>
          <w:ilvl w:val="0"/>
          <w:numId w:val="10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Raktárirányítás tantárgy</w:t>
      </w:r>
      <w:r w:rsidR="00D025CB" w:rsidRPr="00DF17A8">
        <w:rPr>
          <w:rFonts w:ascii="Times New Roman" w:eastAsia="Calibri" w:hAnsi="Times New Roman" w:cs="Times New Roman"/>
          <w:b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sz w:val="24"/>
        </w:rPr>
        <w:t>71</w:t>
      </w:r>
      <w:r w:rsidR="00D025CB" w:rsidRPr="00DF17A8">
        <w:rPr>
          <w:rFonts w:ascii="Times New Roman" w:eastAsia="Calibri" w:hAnsi="Times New Roman" w:cs="Times New Roman"/>
          <w:b/>
          <w:sz w:val="24"/>
        </w:rPr>
        <w:t xml:space="preserve"> óra</w:t>
      </w:r>
    </w:p>
    <w:p w:rsidR="00D025CB" w:rsidRPr="00DF17A8" w:rsidRDefault="00D025CB" w:rsidP="00D025CB">
      <w:pPr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tanításának célja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raktárirányítás tantárgy oktatásának célja, hogy a tanulók megismerjék azokat a feladatokat és végrehajtásuk módjait, amelyek a raktár fizikai áruáramlásának vezérlésére szolgálnak.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Ennek alapvető eszköze az információs rendszer, amely mind a belső folyamatok, mind a raktár külső kapcsolatainak mozgatási elemeiről ad aktuális jellemzőt.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Kapcsolódó közismereti, szakmai tartalmak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tantárgy az adott évfolyamba lépés feltételeiként megjelölt közismereti és szakmai tartalmakra épül.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Témakörök</w:t>
      </w: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A raktári információs rendszer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9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raktározás információinak fajtái, jellegzetességei.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információ-átvitel megoldásai.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Raktári állapotjelző információk.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Árumozgást jelző információk.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információ továbbítás eszközei.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Vezetékes és vezeték nélküli információs rendszerek.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áruáramlás és információáramlás integrációját lehetővé tevő információs rendszerek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 külső kapcsolatainak információi.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EDI informatikai rendszer.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A raktárirányítási rendszer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62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raktárirányítás feladatai.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raktárirányítás, mint a vállalatirányítás alrendszere.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Nyomtatott bizonylatokkal történő raktárirányítás.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Számítógépes raktárirányítás hierarchikus rendszere.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lastRenderedPageBreak/>
        <w:t>A raktári folyamatok irányítási jellegzetességei.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folyamatirányítás információs rendszere.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képzés javasolt helyszíne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Tanterem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t>Magyarázat, kiselőadás, megbeszélés szemléltetés, szimuláció, házi feladat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 (ajánlás)</w:t>
      </w:r>
    </w:p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025CB" w:rsidRPr="00DF17A8" w:rsidTr="00D025C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tanulói tevékenységformák (ajánlás)</w:t>
      </w:r>
    </w:p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025CB" w:rsidRPr="00DF17A8" w:rsidTr="00D025C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értékelésének módja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nemzeti köznevelésről szóló 2011. évi CXC. törvény. 54. § (2) a) pontja szerinti értékeléssel.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0"/>
          <w:numId w:val="10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raktári folyamatok bizonylatolása tantárgy</w:t>
      </w:r>
      <w:r w:rsidRPr="00DF17A8">
        <w:rPr>
          <w:rFonts w:ascii="Times New Roman" w:eastAsia="Calibri" w:hAnsi="Times New Roman" w:cs="Times New Roman"/>
          <w:b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sz w:val="24"/>
        </w:rPr>
        <w:t>18</w:t>
      </w:r>
      <w:r w:rsidRPr="00DF17A8">
        <w:rPr>
          <w:rFonts w:ascii="Times New Roman" w:eastAsia="Calibri" w:hAnsi="Times New Roman" w:cs="Times New Roman"/>
          <w:b/>
          <w:sz w:val="24"/>
        </w:rPr>
        <w:t xml:space="preserve"> óra</w:t>
      </w:r>
    </w:p>
    <w:p w:rsidR="00D025CB" w:rsidRPr="00DF17A8" w:rsidRDefault="00D025CB" w:rsidP="00D025CB">
      <w:pPr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tanításának célja</w:t>
      </w:r>
    </w:p>
    <w:p w:rsidR="00D025CB" w:rsidRPr="00DF17A8" w:rsidRDefault="00D025CB" w:rsidP="00D025CB">
      <w:pPr>
        <w:spacing w:after="120" w:line="240" w:lineRule="auto"/>
        <w:ind w:left="360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raktározási folyamatok bizonylatolása tantárgy oktatásának célja, hogy a tanulók megismerjék azokat a bizonylatokat és bizonylati formákat, amelyekkel a raktári árumozgatások és a készletváltozások nyomon követhetők, és amelyek az információs rendszer működésének alapját képezik.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Kapcsolódó közismereti, szakmai tartalmak</w:t>
      </w:r>
    </w:p>
    <w:p w:rsidR="00D025CB" w:rsidRPr="00DF17A8" w:rsidRDefault="00D025CB" w:rsidP="00D025CB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tantárgy az adott évfolyamba lépés feltételeiként megjelölt közismereti és szakmai tartalmakra épül.</w:t>
      </w:r>
    </w:p>
    <w:p w:rsidR="00D025CB" w:rsidRPr="00DF17A8" w:rsidRDefault="00D025CB" w:rsidP="00D025CB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Témakörök</w:t>
      </w: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A raktári árumozgások bizonylatai 1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9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szállítólevél feladata és tartalmi elemei.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Az áru bevételezési bizonylat tartalmi elemei 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áruátadás-átvétel használati köre és a bizonylat tartalma.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Áru kivételezési bizonylat tartalmi elemei.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Áru visszavételezési bizonylat tartalmi elemei.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Áruáttárolási bizonylat.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Árumozgások manuális és számítógépes bizonylatolása.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Raktári készletezés bizonylatai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9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Készlet nyilvántartási bizonylatok.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Készletmozgások bizonylatai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Készletmozgások manuális és számítógépes bizonylatolása.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leltározás menete és bizonylatai.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leértékelés menete, szabályai és bizonylatai.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selejtezés menete, szabályai és bizonylatai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képzés javasolt helyszíne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t>Tanterem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3562" w:rsidRPr="00DF17A8" w:rsidRDefault="00D03562" w:rsidP="00D03562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t>Magyarázat, kiselőadás, megbeszélés szemléltetés, szimuláció, házi feladat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lastRenderedPageBreak/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025CB" w:rsidRPr="00DF17A8" w:rsidTr="00D025C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tanulói tevékenységformák (ajánlás)</w:t>
      </w:r>
    </w:p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025CB" w:rsidRPr="00DF17A8" w:rsidTr="00D025C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értékelésének módja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nemzeti köznevelésről szóló 2011. évi CXC. törvény. 54. § (2) a) pontja szerinti értékeléssel.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0"/>
          <w:numId w:val="10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Veszélyes áruk raktározása tantárgy</w:t>
      </w:r>
      <w:r w:rsidRPr="00DF17A8">
        <w:rPr>
          <w:rFonts w:ascii="Times New Roman" w:eastAsia="Calibri" w:hAnsi="Times New Roman" w:cs="Times New Roman"/>
          <w:b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sz w:val="24"/>
        </w:rPr>
        <w:t>52,5</w:t>
      </w:r>
      <w:r w:rsidRPr="00DF17A8">
        <w:rPr>
          <w:rFonts w:ascii="Times New Roman" w:eastAsia="Calibri" w:hAnsi="Times New Roman" w:cs="Times New Roman"/>
          <w:b/>
          <w:sz w:val="24"/>
        </w:rPr>
        <w:t xml:space="preserve"> óra</w:t>
      </w:r>
    </w:p>
    <w:p w:rsidR="00D025CB" w:rsidRPr="00DF17A8" w:rsidRDefault="00D025CB" w:rsidP="00D025CB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tanításának célja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veszélyes áruk raktározása tantárgy oktatásának célja, hogy a tanulók megismerjék azokat a különleges követelményeket, amelyek a veszélyes áruk kezelésével raktározásával kapcsolatosak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Kapcsolódó közismereti, szakmai tartalmak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tantárgy az adott évfolyamba lépés feltételeiként megjelölt közismereti és szakmai tartalomra épül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Témakörök</w:t>
      </w: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Veszélyes áruk jellemzői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 xml:space="preserve">17,5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>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veszélyes áruk fogalma.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veszélyes áruk tipikus tulajdonságai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Veszélyes áruk VCI osztályozása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Veszélyes áruk tulajdonságai és tulajdonságjelző szimbólumai.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veszély jellegére utaló „H” mondatok.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óvintézkedésre utaló „S” mondatok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Veszélyes áruk raktározási folyamata és szabályai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35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biztonsági adatlap tartalma és szerepe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előzetes ellenőrzés.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áruátvétel és betárolási feltételek ellenőrzése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Részletes ellenőrzés és azonosítás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Raktárhely kijelölése és betárolás.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együttraktározási tilalom.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Komissiózási előírások.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Expediálás, szállításra való előkészítés és berakodás.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képzés javasolt helyszíne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Tanterem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lastRenderedPageBreak/>
        <w:t>Magyarázat, kiselőadás, megbeszélés szemléltetés, szimuláció, házi feladat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025CB" w:rsidRPr="00DF17A8" w:rsidTr="00D025C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tanulói tevékenységformák (ajánlás)</w:t>
      </w:r>
    </w:p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025CB" w:rsidRPr="00DF17A8" w:rsidTr="00D025C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értékelésének módja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nemzeti köznevelésről szóló 2011. évi CXC. törvény. 54. § (2) a) pontja szerinti értékeléssel.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0"/>
          <w:numId w:val="10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Élelmiszerek raktározása tantárgy</w:t>
      </w:r>
      <w:r w:rsidRPr="00DF17A8">
        <w:rPr>
          <w:rFonts w:ascii="Times New Roman" w:eastAsia="Calibri" w:hAnsi="Times New Roman" w:cs="Times New Roman"/>
          <w:b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sz w:val="24"/>
        </w:rPr>
        <w:t>52,5</w:t>
      </w:r>
      <w:r w:rsidRPr="00DF17A8">
        <w:rPr>
          <w:rFonts w:ascii="Times New Roman" w:eastAsia="Calibri" w:hAnsi="Times New Roman" w:cs="Times New Roman"/>
          <w:b/>
          <w:sz w:val="24"/>
        </w:rPr>
        <w:t xml:space="preserve"> óra</w:t>
      </w:r>
    </w:p>
    <w:p w:rsidR="00D03562" w:rsidRPr="00DF17A8" w:rsidRDefault="00D03562" w:rsidP="00D03562">
      <w:pPr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tanításának célja</w:t>
      </w:r>
    </w:p>
    <w:p w:rsidR="00D025CB" w:rsidRPr="00DF17A8" w:rsidRDefault="00D025CB" w:rsidP="00D025CB">
      <w:pPr>
        <w:spacing w:after="120" w:line="240" w:lineRule="auto"/>
        <w:ind w:left="360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.Az élelmiszerek raktározása tantárgy oktatásának célja, hogy egy olyan árucsoport raktározási feladatait ismertesse meg a tanulókkal, amelyek különleges kezelési feltételeket támasztanak teljes életútjukon. Az élelmiszerek emberi fogyasztásra szánt áruféleségek, ezért a velük való bánásmód különös gondosságot igényel, amelyet számos előírás, jogszabály betartásával lehet biztosítani. Ezen előírások és jogszabályok betartása a raktározási folyamatra is érvényesek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Kapcsolódó közismereti, szakmai tartalmak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tantárgy az adott évfolyamba lépés feltételeiként megjelölt közismereti és szakmai tartalomra épül.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Témakörök</w:t>
      </w: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Az élelmiszer biztonság 1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 xml:space="preserve">17,5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>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élelmiszer biztonság fogalma.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élelmiszer biztonság összetevői: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-</w:t>
      </w:r>
      <w:r w:rsidRPr="00DF17A8">
        <w:rPr>
          <w:rFonts w:ascii="Times New Roman" w:eastAsia="Calibri" w:hAnsi="Times New Roman" w:cs="Times New Roman"/>
          <w:sz w:val="24"/>
        </w:rPr>
        <w:tab/>
        <w:t xml:space="preserve"> mikrobiológiai szempontból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-</w:t>
      </w:r>
      <w:r w:rsidRPr="00DF17A8">
        <w:rPr>
          <w:rFonts w:ascii="Times New Roman" w:eastAsia="Calibri" w:hAnsi="Times New Roman" w:cs="Times New Roman"/>
          <w:sz w:val="24"/>
        </w:rPr>
        <w:tab/>
        <w:t>kémiai, vegyi anyagok jelenlétének szempontjából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-</w:t>
      </w:r>
      <w:r w:rsidRPr="00DF17A8">
        <w:rPr>
          <w:rFonts w:ascii="Times New Roman" w:eastAsia="Calibri" w:hAnsi="Times New Roman" w:cs="Times New Roman"/>
          <w:sz w:val="24"/>
        </w:rPr>
        <w:tab/>
        <w:t>fizikai szennyeződések távoltartásának szempontjából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HACCP élelmiszer biztonsági rendszer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ISO 22 000 –es szabvány tartalma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Élelmiszer biztonság a raktározásban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 xml:space="preserve">35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>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lastRenderedPageBreak/>
        <w:t>Higiéniai követelmények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Klimatikus követelmények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Károsodások elleni védelem módszerei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A HACCP rendszer raktári kiépítésének összetevői, folyamata 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Az </w:t>
      </w:r>
      <w:proofErr w:type="spellStart"/>
      <w:r w:rsidRPr="00DF17A8">
        <w:rPr>
          <w:rFonts w:ascii="Times New Roman" w:eastAsia="Calibri" w:hAnsi="Times New Roman" w:cs="Times New Roman"/>
          <w:sz w:val="24"/>
        </w:rPr>
        <w:t>MSz</w:t>
      </w:r>
      <w:proofErr w:type="spellEnd"/>
      <w:r w:rsidRPr="00DF17A8">
        <w:rPr>
          <w:rFonts w:ascii="Times New Roman" w:eastAsia="Calibri" w:hAnsi="Times New Roman" w:cs="Times New Roman"/>
          <w:sz w:val="24"/>
        </w:rPr>
        <w:t xml:space="preserve"> EN ISO 22000 rendszer követelményei és kiépítésének folyamata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képzés javasolt helyszíne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Tanterem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t>Magyarázat, kiselőadás, megbeszélés szemléltetés, szimuláció, házi feladat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 (ajánlás)</w:t>
      </w: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025CB" w:rsidRPr="00DF17A8" w:rsidTr="00D025CB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025CB" w:rsidRPr="00DF17A8" w:rsidTr="00D025C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értékelésének módja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nemzeti köznevelésről szóló 2011. évi CXC. törvény. 54. § (2) a) pontja szerinti értékeléssel.</w:t>
      </w: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0"/>
          <w:numId w:val="10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Raktározás gyakorlat tantárgy</w:t>
      </w:r>
      <w:r w:rsidRPr="00DF17A8">
        <w:rPr>
          <w:rFonts w:ascii="Times New Roman" w:eastAsia="Calibri" w:hAnsi="Times New Roman" w:cs="Times New Roman"/>
          <w:b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sz w:val="24"/>
        </w:rPr>
        <w:t xml:space="preserve">367,5 </w:t>
      </w:r>
      <w:r w:rsidRPr="00DF17A8">
        <w:rPr>
          <w:rFonts w:ascii="Times New Roman" w:eastAsia="Calibri" w:hAnsi="Times New Roman" w:cs="Times New Roman"/>
          <w:b/>
          <w:sz w:val="24"/>
        </w:rPr>
        <w:t>óra</w:t>
      </w:r>
    </w:p>
    <w:p w:rsidR="00D03562" w:rsidRPr="00DF17A8" w:rsidRDefault="00D03562" w:rsidP="00D03562">
      <w:pPr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tanításának célja</w:t>
      </w:r>
    </w:p>
    <w:p w:rsidR="00D025CB" w:rsidRPr="00DF17A8" w:rsidRDefault="00D025CB" w:rsidP="00D025CB">
      <w:pPr>
        <w:spacing w:after="120" w:line="240" w:lineRule="auto"/>
        <w:ind w:left="360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raktározás gyakorlat tantárgy oktatásának célja, hogy a tanulók alkalmazási szinten sajátítsák el azokat a készségeket, amelyek a raktározási tevékenységek lebonyolításához szükségesek. Legyenek képesek nyilvántartásokat, a raktári árumozgásokhoz kapcsolódó bizonylatokat kezelni. Ismerkedjek meg és gyakorolják a különböző komissiózási módok feladatait, végrehajtási szinten kezeljék a raktárirányítási programokat.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Kapcsolódó közismereti, szakmai tartalmak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tantárgy az adott évfolyamba lépés feltételeiként megjelölt közismereti és szakmai tartalomra</w:t>
      </w:r>
      <w:r w:rsidR="008B1BA7" w:rsidRPr="00DF17A8">
        <w:rPr>
          <w:rFonts w:ascii="Times New Roman" w:eastAsia="Calibri" w:hAnsi="Times New Roman" w:cs="Times New Roman"/>
          <w:sz w:val="24"/>
        </w:rPr>
        <w:t>, valamint a tárgy elméleti ismeretanyagára</w:t>
      </w:r>
      <w:r w:rsidRPr="00DF17A8">
        <w:rPr>
          <w:rFonts w:ascii="Times New Roman" w:eastAsia="Calibri" w:hAnsi="Times New Roman" w:cs="Times New Roman"/>
          <w:sz w:val="24"/>
        </w:rPr>
        <w:t xml:space="preserve"> épül.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Témakörök</w:t>
      </w: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Raktározási folyamatok és eszközeik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116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Raktári anyagmozgató gépek fajtái.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lastRenderedPageBreak/>
        <w:t>Mérőeszközök fajtái.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Mérőeszközök hitelesítése, kalibrálása.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raktározás balesetvédelmi előírásai.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raktározás tűzvédelmi előírásai.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raktározás környezetvédelmi előírásai, hulladék-kezelés.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 tájékoztató és figyelmeztető feliratai.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Tárolóeszközök ellenőrzési és karbantartási feladatai.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Számítógépes raktárirányítás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87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Raktárirányítási programok funkciói.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raktárirányítás információs rendszere.</w:t>
      </w: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              Az információátvitel eszközei és használatuk</w:t>
      </w: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             A komplex számítógépes raktározás feladatai.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Komissiózás a gyakorlatban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  <w:t xml:space="preserve"> </w:t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 xml:space="preserve">164,5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>óra</w:t>
      </w:r>
    </w:p>
    <w:p w:rsidR="00D025CB" w:rsidRPr="00DF17A8" w:rsidRDefault="00D025CB" w:rsidP="00D025CB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Megrendelések feldolgozása</w:t>
      </w:r>
    </w:p>
    <w:p w:rsidR="00D025CB" w:rsidRPr="00DF17A8" w:rsidRDefault="00D025CB" w:rsidP="00D025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 </w:t>
      </w:r>
      <w:r w:rsidRPr="00DF17A8">
        <w:rPr>
          <w:rFonts w:ascii="Times New Roman" w:eastAsia="Calibri" w:hAnsi="Times New Roman" w:cs="Times New Roman"/>
          <w:sz w:val="24"/>
        </w:rPr>
        <w:tab/>
        <w:t xml:space="preserve">  Egylépcsős és kétlépcsős komissiózás</w:t>
      </w:r>
    </w:p>
    <w:p w:rsidR="00D025CB" w:rsidRPr="00DF17A8" w:rsidRDefault="00D025CB" w:rsidP="00D025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 Árukigyűjtési program összeállítása</w:t>
      </w:r>
      <w:r w:rsidRPr="00DF17A8">
        <w:rPr>
          <w:rFonts w:ascii="Times New Roman" w:eastAsia="Calibri" w:hAnsi="Times New Roman" w:cs="Times New Roman"/>
          <w:sz w:val="24"/>
        </w:rPr>
        <w:tab/>
      </w:r>
    </w:p>
    <w:p w:rsidR="00D025CB" w:rsidRPr="00DF17A8" w:rsidRDefault="00D025CB" w:rsidP="00D025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DF17A8">
        <w:rPr>
          <w:rFonts w:ascii="Times New Roman" w:eastAsia="Calibri" w:hAnsi="Times New Roman" w:cs="Times New Roman"/>
          <w:sz w:val="24"/>
        </w:rPr>
        <w:t>Áruelőkészítés</w:t>
      </w:r>
      <w:proofErr w:type="spellEnd"/>
    </w:p>
    <w:p w:rsidR="00D025CB" w:rsidRPr="00DF17A8" w:rsidRDefault="00D025CB" w:rsidP="00D025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 A komissiózás bizonylatai és kezelésük.</w:t>
      </w:r>
    </w:p>
    <w:p w:rsidR="00D025CB" w:rsidRPr="00DF17A8" w:rsidRDefault="00D025CB" w:rsidP="00D025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 Bizonylat nélküli komissiózás</w:t>
      </w:r>
    </w:p>
    <w:p w:rsidR="00D025CB" w:rsidRPr="00DF17A8" w:rsidRDefault="00D025CB" w:rsidP="00D025CB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képzés javasolt helyszíne (ajánlás)</w:t>
      </w:r>
    </w:p>
    <w:p w:rsidR="00D025CB" w:rsidRPr="00DF17A8" w:rsidRDefault="00D025CB" w:rsidP="00D025CB">
      <w:pPr>
        <w:spacing w:after="120" w:line="240" w:lineRule="auto"/>
        <w:ind w:firstLine="360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Szakma specifikus tanműhely, szakma specifikus gazdálkodó szervezet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t>Magyarázat, kiselőadás, megbeszélés szemléltetés, szimuláció</w:t>
      </w:r>
    </w:p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 (ajánlás)</w:t>
      </w:r>
    </w:p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025CB" w:rsidRPr="00DF17A8" w:rsidTr="00D025C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tanulói tevékenységformák (ajánlás)</w:t>
      </w:r>
    </w:p>
    <w:p w:rsidR="00D025CB" w:rsidRPr="00DF17A8" w:rsidRDefault="00D025CB" w:rsidP="00D025CB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025CB" w:rsidRPr="00DF17A8" w:rsidTr="00D025C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025CB" w:rsidRPr="00DF17A8" w:rsidTr="00D025C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025CB" w:rsidRPr="00DF17A8" w:rsidRDefault="00D025CB" w:rsidP="00D0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025CB" w:rsidRPr="00DF17A8" w:rsidRDefault="00D025CB" w:rsidP="00D025C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D025CB" w:rsidRPr="00DF17A8" w:rsidRDefault="00D025CB" w:rsidP="00D025CB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értékelésének módja</w:t>
      </w:r>
    </w:p>
    <w:p w:rsidR="0095345D" w:rsidRDefault="00D025CB" w:rsidP="0095345D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nemzeti köznevelésről szóló 2011. évi CXC. törvény. 54. § (2) a) pontja szerinti értékeléssel.</w:t>
      </w:r>
      <w:r w:rsidR="0095345D">
        <w:rPr>
          <w:rFonts w:ascii="Times New Roman" w:eastAsia="Calibri" w:hAnsi="Times New Roman" w:cs="Times New Roman"/>
          <w:sz w:val="24"/>
        </w:rPr>
        <w:br w:type="page"/>
      </w:r>
    </w:p>
    <w:p w:rsidR="00F3690E" w:rsidRPr="00DF17A8" w:rsidRDefault="00F3690E" w:rsidP="00F3690E">
      <w:pPr>
        <w:spacing w:before="2880"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</w:p>
    <w:p w:rsidR="00F3690E" w:rsidRPr="00DF17A8" w:rsidRDefault="00F3690E" w:rsidP="00F3690E">
      <w:pPr>
        <w:spacing w:before="2880"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lastRenderedPageBreak/>
        <w:t>A</w:t>
      </w:r>
    </w:p>
    <w:p w:rsidR="00F3690E" w:rsidRPr="00DF17A8" w:rsidRDefault="00F3690E" w:rsidP="00F3690E">
      <w:pPr>
        <w:spacing w:after="48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0A4710">
        <w:rPr>
          <w:rFonts w:ascii="Times New Roman" w:eastAsia="Calibri" w:hAnsi="Times New Roman" w:cs="Times New Roman"/>
          <w:b/>
          <w:sz w:val="36"/>
        </w:rPr>
        <w:t>10070-12</w:t>
      </w:r>
      <w:bookmarkStart w:id="3" w:name="_GoBack"/>
      <w:bookmarkEnd w:id="3"/>
      <w:r w:rsidRPr="00DF17A8">
        <w:rPr>
          <w:rFonts w:ascii="Times New Roman" w:eastAsia="Calibri" w:hAnsi="Times New Roman" w:cs="Times New Roman"/>
          <w:b/>
          <w:sz w:val="36"/>
        </w:rPr>
        <w:t xml:space="preserve"> azonosító számú</w:t>
      </w:r>
    </w:p>
    <w:p w:rsidR="00F3690E" w:rsidRPr="00DF17A8" w:rsidRDefault="00F3690E" w:rsidP="00F3690E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>Munkahelyi kommunikáció</w:t>
      </w:r>
    </w:p>
    <w:p w:rsidR="00F3690E" w:rsidRPr="00DF17A8" w:rsidRDefault="00F3690E" w:rsidP="00F3690E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>megnevezésű</w:t>
      </w:r>
    </w:p>
    <w:p w:rsidR="00F3690E" w:rsidRPr="00DF17A8" w:rsidRDefault="00F3690E" w:rsidP="00F3690E">
      <w:pPr>
        <w:spacing w:before="480" w:after="48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>szakmai követelménymodul</w:t>
      </w:r>
    </w:p>
    <w:p w:rsidR="00F3690E" w:rsidRPr="00DF17A8" w:rsidRDefault="00F3690E" w:rsidP="00F3690E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DF17A8">
        <w:rPr>
          <w:rFonts w:ascii="Times New Roman" w:eastAsia="Calibri" w:hAnsi="Times New Roman" w:cs="Times New Roman"/>
          <w:b/>
          <w:sz w:val="36"/>
        </w:rPr>
        <w:t>tantárgyai, témakörei</w:t>
      </w:r>
    </w:p>
    <w:p w:rsidR="00F3690E" w:rsidRPr="00DF17A8" w:rsidRDefault="00F3690E" w:rsidP="00F3690E">
      <w:pPr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br w:type="page"/>
      </w:r>
    </w:p>
    <w:p w:rsidR="00F3690E" w:rsidRPr="00DF17A8" w:rsidRDefault="00F3690E" w:rsidP="00F3690E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lastRenderedPageBreak/>
        <w:t>A 10070-12 azonosító számú Munkahelyi kommunikáció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F3690E" w:rsidRPr="00DF17A8" w:rsidTr="00F3690E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 alapjai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kommunikációs gyakorlat</w:t>
            </w:r>
          </w:p>
        </w:tc>
      </w:tr>
      <w:tr w:rsidR="00F3690E" w:rsidRPr="00DF17A8" w:rsidTr="00F3690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Betartja a viselkedéskultúra követelményeit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Alkalmazza az üzleti és hivatali élet protokoll-előírásait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Betartja az irodai munka etikai szabályait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Partnerkapcsolatokat ápol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Információt kér, gyűjt hagyományos és elektronikus úton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Tájékoztatást ad írásban, szóban, telefonon és elektronikusan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Írásbeli és szóbeli kommunikációjában fokozottan ügyel a nyelvhelyességi és nyelvhasználati szabályok betartására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Kapcsolattartást szolgáló írásbeli dokumentumokat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Továbbképzéseken, tréningeken vesz részt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kommunikáció folyamata és fajtái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szóbeli és írásbeli kommunikáció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nem-verbális kommunikáció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elektronikus kapcsolattartás alapvető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kommunikációs zavarok fajtái és elhárításuk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Kommunikációs különbségek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nyelvi kultúra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nselvhelyesség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szóbeli és írásbeli elemei, nyelvhasználati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Aközéleti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megnyilvánulás fajtái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viselkedéskultúra alapszabályai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üzleti magatartás és protokoll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irodai munka etikai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munkahelyi kapcsolatok (</w:t>
            </w:r>
            <w:proofErr w:type="spellStart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feletessel</w:t>
            </w:r>
            <w:proofErr w:type="spellEnd"/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, munkatárssal, ügyfelekkel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munkahelyi viselkedés alapnormái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munkahelyi konfliktusok és kezelési módjaik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Ügyféltípusok, ügyfélkapcsolatok kezelésének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személyiségfejlesztés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Álláskeresési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Hallott köznyelvi és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helyes beszéd technikája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Szóbeli megnyilvánulás (a szakmai beszéd)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Szabályértelmezés, szabálykövető magatartás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Önfegyelem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Nyelvhelyesség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Nyitott hozzáállás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F3690E" w:rsidRPr="00DF17A8" w:rsidRDefault="00F3690E" w:rsidP="00F3690E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br w:type="page"/>
      </w:r>
    </w:p>
    <w:p w:rsidR="00F3690E" w:rsidRPr="00DF17A8" w:rsidRDefault="00F3690E" w:rsidP="00F369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0"/>
          <w:numId w:val="10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Kommunikáció alapjai tantárgy</w:t>
      </w:r>
      <w:r w:rsidRPr="00DF17A8">
        <w:rPr>
          <w:rFonts w:ascii="Times New Roman" w:eastAsia="Calibri" w:hAnsi="Times New Roman" w:cs="Times New Roman"/>
          <w:b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sz w:val="24"/>
        </w:rPr>
        <w:t xml:space="preserve">36 </w:t>
      </w:r>
      <w:r w:rsidRPr="00DF17A8">
        <w:rPr>
          <w:rFonts w:ascii="Times New Roman" w:eastAsia="Calibri" w:hAnsi="Times New Roman" w:cs="Times New Roman"/>
          <w:b/>
          <w:sz w:val="24"/>
        </w:rPr>
        <w:t>óra</w:t>
      </w:r>
    </w:p>
    <w:p w:rsidR="00F3690E" w:rsidRPr="00DF17A8" w:rsidRDefault="00F3690E" w:rsidP="00F3690E">
      <w:pPr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tanításának célja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kommunikáció alapjai tantárgy elméleti  oktatásának alapvető célja, hogy a tanulók elsajátítsák a kommunikáció különböző fajtáit, felismerjék azokat és annak megfelelően kezeljék. Legyenek tisztában a kommunikáció fontosságával, az ügyfelekre gyakorolt hatásának jelentőségével. Képessé kell tenni a tanulókat arra, hogy a kommunikáció helyes megválasztásával hatékonyan végezzék munkájukat.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Kapcsolódó közismereti, szakmai tartalmak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tantárgy az adott évfolyamba lépés feltételeiként megjelölt közismereti és szakmai tartalmakra épül.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Témakörök</w:t>
      </w:r>
    </w:p>
    <w:p w:rsidR="00F3690E" w:rsidRPr="00DF17A8" w:rsidRDefault="00F3690E" w:rsidP="00F3690E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Kommunikáció folyamata, fajtái, etikett és protokoll szabályok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  <w:t xml:space="preserve"> </w:t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18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kommunikáció fogalma, fajtái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szóbeli és írásbeli kommunikáció típusai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nonverbális kommunikáció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konfliktusok és kezelési módjaik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kommunikáció folyamata és fajtái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kommunikáció etikai és protokollszabályai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elektronikus kapcsolattartás alapvető szabályai (netikett)</w:t>
      </w:r>
    </w:p>
    <w:p w:rsidR="00F3690E" w:rsidRPr="00DF17A8" w:rsidRDefault="00F3690E" w:rsidP="00F3690E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 </w:t>
      </w:r>
      <w:r w:rsidRPr="00DF17A8">
        <w:rPr>
          <w:rFonts w:ascii="Times New Roman" w:eastAsia="Calibri" w:hAnsi="Times New Roman" w:cs="Times New Roman"/>
          <w:b/>
          <w:i/>
          <w:sz w:val="24"/>
        </w:rPr>
        <w:t>Nyelvhelyesség szóbeli és írásbeli elemei, nyelvhasználati szabályok, konfliktuskezelés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18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Írásbeli és szóbeli kommunikációjában fokozottan ügyel a nyelvhelyességi és nyelvhasználati szabályok betartására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Olvasott szakmai szöveg megértése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Hallott köznyelvi és szakmai szöveg megértése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helyes beszéd technikája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Szóbeli megnyilvánulás (a szakmai beszéd)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Szabályelemzés, szabálykövető magatartás 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nyelvhelyesség szóbeli és írásbeli elemei, nyelvhasználati szabályok</w:t>
      </w:r>
    </w:p>
    <w:p w:rsidR="00F3690E" w:rsidRPr="00DF17A8" w:rsidRDefault="00F3690E" w:rsidP="00F3690E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képzés javasolt helyszíne (ajánlás)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Tanterem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t>Magyarázat, kiselőadás, megbeszélés, szemléltetés szimuláció, házi feladat, kooperatív tanulás.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 (ajánlás)</w:t>
      </w:r>
    </w:p>
    <w:p w:rsidR="00F3690E" w:rsidRPr="00DF17A8" w:rsidRDefault="00F3690E" w:rsidP="00F3690E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3690E" w:rsidRPr="00DF17A8" w:rsidTr="00F3690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        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3690E" w:rsidRPr="00DF17A8" w:rsidRDefault="00F3690E" w:rsidP="00F3690E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tanulói tevékenységformák (ajánlás)</w:t>
      </w:r>
    </w:p>
    <w:p w:rsidR="00F3690E" w:rsidRPr="00DF17A8" w:rsidRDefault="00F3690E" w:rsidP="00F3690E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3690E" w:rsidRPr="00DF17A8" w:rsidTr="00F3690E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F3690E" w:rsidRPr="00DF17A8" w:rsidTr="00F3690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3690E" w:rsidRPr="00DF17A8" w:rsidRDefault="00F3690E" w:rsidP="00F3690E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értékelésének módja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nemzeti köznevelésről szóló 2011. évi CXC. törvény. 54. § (2) a) pontja szerinti értékeléssel.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0"/>
          <w:numId w:val="10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Üzleti kommunikáció gyakorlat tantárgy</w:t>
      </w:r>
      <w:r w:rsidRPr="00DF17A8">
        <w:rPr>
          <w:rFonts w:ascii="Times New Roman" w:eastAsia="Calibri" w:hAnsi="Times New Roman" w:cs="Times New Roman"/>
          <w:b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sz w:val="24"/>
        </w:rPr>
        <w:t>144</w:t>
      </w:r>
      <w:r w:rsidRPr="00DF17A8">
        <w:rPr>
          <w:rFonts w:ascii="Times New Roman" w:eastAsia="Calibri" w:hAnsi="Times New Roman" w:cs="Times New Roman"/>
          <w:b/>
          <w:sz w:val="24"/>
        </w:rPr>
        <w:t xml:space="preserve"> óra</w:t>
      </w:r>
    </w:p>
    <w:p w:rsidR="00F3690E" w:rsidRPr="00DF17A8" w:rsidRDefault="00F3690E" w:rsidP="00F3690E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tanításának célja</w:t>
      </w:r>
    </w:p>
    <w:p w:rsidR="00F3690E" w:rsidRPr="00DF17A8" w:rsidRDefault="00F3690E" w:rsidP="00F3690E">
      <w:pPr>
        <w:spacing w:after="120" w:line="240" w:lineRule="auto"/>
        <w:ind w:left="360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Az Üzleti kommunikáció gyakorlat célja, a hallgatók felkészítése a saját és a vállalat érdekeinek érvényesítésére, ehhez szükséges alapfogalmak és alapkészségek megtanítása, a </w:t>
      </w:r>
      <w:r w:rsidR="008B1BA7" w:rsidRPr="00DF17A8">
        <w:rPr>
          <w:rFonts w:ascii="Times New Roman" w:eastAsia="Calibri" w:hAnsi="Times New Roman" w:cs="Times New Roman"/>
          <w:sz w:val="24"/>
        </w:rPr>
        <w:t>sikeres tárgyalás</w:t>
      </w:r>
      <w:r w:rsidRPr="00DF17A8">
        <w:rPr>
          <w:rFonts w:ascii="Times New Roman" w:eastAsia="Calibri" w:hAnsi="Times New Roman" w:cs="Times New Roman"/>
          <w:sz w:val="24"/>
        </w:rPr>
        <w:t xml:space="preserve"> "kellékeinek" megismertetése, alkalmazásának gyakoroltatása.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Kapcsolódó közismereti, szakmai tartalmak</w:t>
      </w:r>
    </w:p>
    <w:p w:rsidR="00F3690E" w:rsidRPr="00DF17A8" w:rsidRDefault="00F3690E" w:rsidP="00F3690E">
      <w:pPr>
        <w:spacing w:after="120" w:line="240" w:lineRule="auto"/>
        <w:ind w:left="360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tantárgy az adott évfolyamba lépés feltételeiként megjelölt közismereti és szakmai tartalmakra</w:t>
      </w:r>
      <w:r w:rsidR="008B1BA7" w:rsidRPr="00DF17A8">
        <w:rPr>
          <w:rFonts w:ascii="Times New Roman" w:eastAsia="Calibri" w:hAnsi="Times New Roman" w:cs="Times New Roman"/>
          <w:sz w:val="24"/>
        </w:rPr>
        <w:t>, valamint a tárgy elméleti ismeretanyagára</w:t>
      </w:r>
      <w:r w:rsidRPr="00DF17A8">
        <w:rPr>
          <w:rFonts w:ascii="Times New Roman" w:eastAsia="Calibri" w:hAnsi="Times New Roman" w:cs="Times New Roman"/>
          <w:sz w:val="24"/>
        </w:rPr>
        <w:t xml:space="preserve"> épül.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Témakörök</w:t>
      </w:r>
    </w:p>
    <w:p w:rsidR="00F3690E" w:rsidRPr="00DF17A8" w:rsidRDefault="00F3690E" w:rsidP="00F3690E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Üzleti nyelvi kultúra gyakorlat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48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üzleti kommunikáció gyakorlati fajtái.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Üzleti nyelvi kultúra.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Kommunikáció fogalma, fajtái, típusai és elhárításuk módjai.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tárgyalás előkészítése és lebonyolítása.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Tárgyalástechnika 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kommunikációs zavarok fajtái.</w:t>
      </w:r>
    </w:p>
    <w:p w:rsidR="00F3690E" w:rsidRPr="00DF17A8" w:rsidRDefault="00F3690E" w:rsidP="00F3690E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Tömegkommunikáció jellegzetességei.</w:t>
      </w:r>
    </w:p>
    <w:p w:rsidR="00F3690E" w:rsidRPr="00DF17A8" w:rsidRDefault="00F3690E" w:rsidP="00F3690E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Üzleti magatartás, társalgási protokoll gyakorlat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48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üzleti magatartás és protokoll előírásai.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üzleti etikett szabályai.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Viselkedéskultúra alapszabályai.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Kommunikációs különbségek típusai, fajtái, jellegzetességei.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Telefonos kapcsolattartás. </w:t>
      </w:r>
    </w:p>
    <w:p w:rsidR="00F3690E" w:rsidRPr="00DF17A8" w:rsidRDefault="00F3690E" w:rsidP="00F3690E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2"/>
          <w:numId w:val="10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DF17A8">
        <w:rPr>
          <w:rFonts w:ascii="Times New Roman" w:eastAsia="Calibri" w:hAnsi="Times New Roman" w:cs="Times New Roman"/>
          <w:b/>
          <w:i/>
          <w:sz w:val="24"/>
        </w:rPr>
        <w:t>A viselkedéskultúra szabályai gyakorlat</w:t>
      </w:r>
      <w:r w:rsidRPr="00DF17A8">
        <w:rPr>
          <w:rFonts w:ascii="Times New Roman" w:eastAsia="Calibri" w:hAnsi="Times New Roman" w:cs="Times New Roman"/>
          <w:b/>
          <w:i/>
          <w:sz w:val="24"/>
        </w:rPr>
        <w:tab/>
      </w:r>
      <w:r w:rsidR="00613426" w:rsidRPr="00DF17A8">
        <w:rPr>
          <w:rFonts w:ascii="Times New Roman" w:eastAsia="Calibri" w:hAnsi="Times New Roman" w:cs="Times New Roman"/>
          <w:b/>
          <w:i/>
          <w:sz w:val="24"/>
        </w:rPr>
        <w:t>48</w:t>
      </w:r>
      <w:r w:rsidRPr="00DF17A8">
        <w:rPr>
          <w:rFonts w:ascii="Times New Roman" w:eastAsia="Calibri" w:hAnsi="Times New Roman" w:cs="Times New Roman"/>
          <w:b/>
          <w:i/>
          <w:sz w:val="24"/>
        </w:rPr>
        <w:t xml:space="preserve"> óra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viselkedéskultúra alapszabályai.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lastRenderedPageBreak/>
        <w:t>Az üzleti magatartás és protokoll előírásai.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irodai munka etikai szabályai.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A munkahelyi kapcsolatok (felettessel, munkatársakkal, ügyfelekkel) 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munkahelyi viselkedés alapnormái.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munkahelyi konfliktusok és kezelési módjaik.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Ügyféltípusok, ügyfélkapcsolatok kezelésének módjai.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személyiségfejlesztés lehetőségei</w:t>
      </w:r>
    </w:p>
    <w:p w:rsidR="00F3690E" w:rsidRPr="00DF17A8" w:rsidRDefault="00F3690E" w:rsidP="00F3690E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Álláskeresési technikák</w:t>
      </w:r>
    </w:p>
    <w:p w:rsidR="00F3690E" w:rsidRPr="00DF17A8" w:rsidRDefault="00F3690E" w:rsidP="00F3690E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képzés javasolt helyszíne (ajánlás)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Tanterem, termelő vagy kereskedelmi vállalkozás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4"/>
        </w:rPr>
      </w:pPr>
      <w:r w:rsidRPr="00DF17A8">
        <w:rPr>
          <w:rFonts w:ascii="Times New Roman" w:eastAsia="Calibri" w:hAnsi="Times New Roman" w:cs="Times New Roman"/>
          <w:i/>
          <w:sz w:val="24"/>
        </w:rPr>
        <w:t>Magyarázat, elbeszélés, kiselőadás, megbeszélés, vita, szemléltetés, projekt, kooperatív tanulás, szimuláció, szerepjáték</w:t>
      </w: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sajátos módszerek (ajánlás)</w:t>
      </w:r>
    </w:p>
    <w:p w:rsidR="00F3690E" w:rsidRPr="00DF17A8" w:rsidRDefault="00F3690E" w:rsidP="00F3690E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3690E" w:rsidRPr="00DF17A8" w:rsidTr="00F3690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       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        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        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3690E" w:rsidRPr="00DF17A8" w:rsidRDefault="00F3690E" w:rsidP="00F3690E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2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elsajátítása során alkalmazható tanulói tevékenységformák (ajánlás)</w:t>
      </w:r>
    </w:p>
    <w:p w:rsidR="00F3690E" w:rsidRPr="00DF17A8" w:rsidRDefault="00F3690E" w:rsidP="00F3690E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3690E" w:rsidRPr="00DF17A8" w:rsidTr="00F3690E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690E" w:rsidRPr="00DF17A8" w:rsidTr="00F3690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F3690E" w:rsidRPr="00DF17A8" w:rsidTr="00F3690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3690E" w:rsidRPr="00DF17A8" w:rsidRDefault="00F3690E" w:rsidP="00F36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F17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3690E" w:rsidRPr="00DF17A8" w:rsidRDefault="00F3690E" w:rsidP="00F3690E">
      <w:pPr>
        <w:spacing w:after="0" w:line="240" w:lineRule="auto"/>
        <w:ind w:left="1355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</w:p>
    <w:p w:rsidR="00F3690E" w:rsidRPr="00DF17A8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</w:p>
    <w:p w:rsidR="00F3690E" w:rsidRPr="00DF17A8" w:rsidRDefault="00F3690E" w:rsidP="00F3690E">
      <w:pPr>
        <w:numPr>
          <w:ilvl w:val="1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</w:rPr>
      </w:pPr>
      <w:r w:rsidRPr="00DF17A8">
        <w:rPr>
          <w:rFonts w:ascii="Times New Roman" w:eastAsia="Calibri" w:hAnsi="Times New Roman" w:cs="Times New Roman"/>
          <w:b/>
          <w:sz w:val="24"/>
        </w:rPr>
        <w:t>A tantárgy értékelésének módja</w:t>
      </w:r>
    </w:p>
    <w:p w:rsidR="00404500" w:rsidRDefault="00F3690E" w:rsidP="00F3690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nemzeti köznevelésről szóló 2011. évi CXC. törvény. 54. § (2) a) pontja szerinti értékeléssel.</w:t>
      </w:r>
    </w:p>
    <w:p w:rsidR="00404500" w:rsidRDefault="00404500">
      <w:pPr>
        <w:spacing w:after="160" w:line="259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br w:type="page"/>
      </w:r>
    </w:p>
    <w:p w:rsidR="00E142EF" w:rsidRPr="00DF17A8" w:rsidRDefault="00E142EF" w:rsidP="00E142EF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4"/>
        </w:rPr>
      </w:pPr>
      <w:r w:rsidRPr="00DF17A8">
        <w:rPr>
          <w:rFonts w:ascii="Times New Roman" w:eastAsia="Calibri" w:hAnsi="Times New Roman" w:cs="Times New Roman"/>
          <w:b/>
          <w:caps/>
          <w:sz w:val="24"/>
        </w:rPr>
        <w:lastRenderedPageBreak/>
        <w:t>Összefüggő szakmai gyakorlat</w:t>
      </w:r>
    </w:p>
    <w:p w:rsidR="00E142EF" w:rsidRPr="00DF17A8" w:rsidRDefault="00E142EF" w:rsidP="00E142E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</w:rPr>
      </w:pPr>
    </w:p>
    <w:p w:rsidR="00E142EF" w:rsidRPr="00DF17A8" w:rsidRDefault="00281498" w:rsidP="00E142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SZ</w:t>
      </w:r>
      <w:r w:rsidR="00E142EF" w:rsidRPr="00DF17A8">
        <w:rPr>
          <w:rFonts w:ascii="Times New Roman" w:eastAsia="Calibri" w:hAnsi="Times New Roman" w:cs="Times New Roman"/>
          <w:sz w:val="24"/>
        </w:rPr>
        <w:t>H/1 évfolyamot követően 105 óra</w:t>
      </w:r>
    </w:p>
    <w:p w:rsidR="00E142EF" w:rsidRPr="00DF17A8" w:rsidRDefault="00E142EF" w:rsidP="00E142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142EF" w:rsidRPr="00DF17A8" w:rsidRDefault="00E142EF" w:rsidP="00E142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E142EF" w:rsidRPr="00DF17A8" w:rsidRDefault="00E142EF" w:rsidP="00E142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142EF" w:rsidRPr="00DF17A8" w:rsidRDefault="00E142EF" w:rsidP="00E142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A </w:t>
      </w:r>
      <w:r w:rsidR="00281498">
        <w:rPr>
          <w:rFonts w:ascii="Times New Roman" w:eastAsia="Calibri" w:hAnsi="Times New Roman" w:cs="Times New Roman"/>
          <w:sz w:val="24"/>
        </w:rPr>
        <w:t>SZ</w:t>
      </w:r>
      <w:r w:rsidRPr="00DF17A8">
        <w:rPr>
          <w:rFonts w:ascii="Times New Roman" w:eastAsia="Calibri" w:hAnsi="Times New Roman" w:cs="Times New Roman"/>
          <w:sz w:val="24"/>
        </w:rPr>
        <w:t>H/1. évfolyamot követő szakmai gyakorlat szakmai tartalma:</w:t>
      </w:r>
    </w:p>
    <w:p w:rsidR="00613426" w:rsidRPr="00DF17A8" w:rsidRDefault="00613426" w:rsidP="00E142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13426" w:rsidRPr="00DF17A8" w:rsidRDefault="00613426" w:rsidP="00E142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 xml:space="preserve">1, A raktáros feladatai </w:t>
      </w:r>
      <w:r w:rsidR="003F7049" w:rsidRPr="00DF17A8">
        <w:rPr>
          <w:rFonts w:ascii="Times New Roman" w:eastAsia="Calibri" w:hAnsi="Times New Roman" w:cs="Times New Roman"/>
          <w:sz w:val="24"/>
        </w:rPr>
        <w:t>témakörből:</w:t>
      </w:r>
    </w:p>
    <w:p w:rsidR="00442C50" w:rsidRPr="00DF17A8" w:rsidRDefault="00442C50" w:rsidP="00F501BF">
      <w:pPr>
        <w:pStyle w:val="Listaszerbekezds"/>
        <w:numPr>
          <w:ilvl w:val="0"/>
          <w:numId w:val="15"/>
        </w:numPr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A raktározás</w:t>
      </w:r>
      <w:r w:rsidR="00F501BF" w:rsidRPr="00DF17A8">
        <w:rPr>
          <w:rFonts w:eastAsia="Calibri" w:cs="Times New Roman"/>
        </w:rPr>
        <w:t>i</w:t>
      </w:r>
      <w:r w:rsidRPr="00DF17A8">
        <w:rPr>
          <w:rFonts w:eastAsia="Calibri" w:cs="Times New Roman"/>
        </w:rPr>
        <w:t xml:space="preserve"> folyamat megismerése</w:t>
      </w:r>
    </w:p>
    <w:p w:rsidR="00F501BF" w:rsidRPr="00DF17A8" w:rsidRDefault="00F501BF" w:rsidP="00F501BF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A raktározás balesetvédelmi előírásainak megismerése.</w:t>
      </w:r>
    </w:p>
    <w:p w:rsidR="00F501BF" w:rsidRPr="00DF17A8" w:rsidRDefault="00F501BF" w:rsidP="00F501BF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A raktározás tűzvédelmi előírásainak megismerése.</w:t>
      </w:r>
    </w:p>
    <w:p w:rsidR="00F501BF" w:rsidRPr="00DF17A8" w:rsidRDefault="00F501BF" w:rsidP="00F501BF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A raktározás környezetvédelmi előírásai, hulladék-kezelés szabályozása.</w:t>
      </w:r>
    </w:p>
    <w:p w:rsidR="00F501BF" w:rsidRPr="00DF17A8" w:rsidRDefault="00F501BF" w:rsidP="00F501BF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F17A8">
        <w:rPr>
          <w:rFonts w:ascii="Times New Roman" w:eastAsia="Calibri" w:hAnsi="Times New Roman" w:cs="Times New Roman"/>
          <w:sz w:val="24"/>
        </w:rPr>
        <w:t>A raktárba érkező áruk átvételének folyamata, szabályai</w:t>
      </w:r>
    </w:p>
    <w:p w:rsidR="00F501BF" w:rsidRPr="00DF17A8" w:rsidRDefault="00F501BF" w:rsidP="00F501BF">
      <w:pPr>
        <w:pStyle w:val="Listaszerbekezds"/>
        <w:numPr>
          <w:ilvl w:val="0"/>
          <w:numId w:val="15"/>
        </w:numPr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A raktárban alkalmazott árutárolási módok és jellegzetességeik.</w:t>
      </w:r>
    </w:p>
    <w:p w:rsidR="00F501BF" w:rsidRPr="00DF17A8" w:rsidRDefault="00F501BF" w:rsidP="002A5C04">
      <w:pPr>
        <w:pStyle w:val="Listaszerbekezds"/>
        <w:numPr>
          <w:ilvl w:val="0"/>
          <w:numId w:val="15"/>
        </w:numPr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Raktári anyagmozgató gépek fajtái, felhasználási területük, jelle</w:t>
      </w:r>
      <w:r w:rsidR="002A5C04" w:rsidRPr="00DF17A8">
        <w:rPr>
          <w:rFonts w:eastAsia="Calibri" w:cs="Times New Roman"/>
        </w:rPr>
        <w:t>mzői</w:t>
      </w:r>
      <w:r w:rsidRPr="00DF17A8">
        <w:rPr>
          <w:rFonts w:eastAsia="Calibri" w:cs="Times New Roman"/>
        </w:rPr>
        <w:t>k</w:t>
      </w:r>
    </w:p>
    <w:p w:rsidR="00F501BF" w:rsidRPr="00DF17A8" w:rsidRDefault="00F501BF" w:rsidP="002A5C04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Alkalmazott mérőeszközök fajtái, felhasználási területeik</w:t>
      </w:r>
      <w:r w:rsidR="002A5C04" w:rsidRPr="00DF17A8">
        <w:rPr>
          <w:rFonts w:eastAsia="Calibri" w:cs="Times New Roman"/>
        </w:rPr>
        <w:t xml:space="preserve"> és kezelésük</w:t>
      </w:r>
    </w:p>
    <w:p w:rsidR="002A5C04" w:rsidRPr="00DF17A8" w:rsidRDefault="002A5C04" w:rsidP="002A5C04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A raktárban alkalmazott komissiózási folyamat és összetevői</w:t>
      </w:r>
    </w:p>
    <w:p w:rsidR="002A5C04" w:rsidRPr="00DF17A8" w:rsidRDefault="002A5C04" w:rsidP="002A5C04">
      <w:pPr>
        <w:pStyle w:val="Listaszerbekezds"/>
        <w:numPr>
          <w:ilvl w:val="0"/>
          <w:numId w:val="15"/>
        </w:numPr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Az árukiszállítást megelőző expediálás feladatai.</w:t>
      </w:r>
    </w:p>
    <w:p w:rsidR="002A5C04" w:rsidRPr="00DF17A8" w:rsidRDefault="002A5C04" w:rsidP="002A5C04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Tárolóeszközök ellenőrzési és karbantartási feladatai.</w:t>
      </w:r>
    </w:p>
    <w:p w:rsidR="002A5C04" w:rsidRPr="00DF17A8" w:rsidRDefault="002A5C04" w:rsidP="002A5C04">
      <w:pPr>
        <w:tabs>
          <w:tab w:val="left" w:pos="1418"/>
          <w:tab w:val="right" w:pos="9072"/>
        </w:tabs>
        <w:spacing w:after="0"/>
        <w:rPr>
          <w:rFonts w:ascii="Times New Roman" w:eastAsia="Calibri" w:hAnsi="Times New Roman" w:cs="Times New Roman"/>
        </w:rPr>
      </w:pPr>
    </w:p>
    <w:p w:rsidR="002A5C04" w:rsidRPr="00DF17A8" w:rsidRDefault="002A5C04" w:rsidP="002A5C04">
      <w:pPr>
        <w:tabs>
          <w:tab w:val="left" w:pos="1418"/>
          <w:tab w:val="right" w:pos="9072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F17A8">
        <w:rPr>
          <w:rFonts w:ascii="Times New Roman" w:eastAsia="Calibri" w:hAnsi="Times New Roman" w:cs="Times New Roman"/>
          <w:sz w:val="24"/>
          <w:szCs w:val="24"/>
        </w:rPr>
        <w:t>2, A munkahelyi kommunikáció témakörből</w:t>
      </w:r>
    </w:p>
    <w:p w:rsidR="00E26B0E" w:rsidRPr="00DF17A8" w:rsidRDefault="003B784C" w:rsidP="003B784C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  <w:szCs w:val="24"/>
        </w:rPr>
      </w:pPr>
      <w:r w:rsidRPr="00DF17A8">
        <w:rPr>
          <w:rFonts w:eastAsia="Calibri" w:cs="Times New Roman"/>
          <w:szCs w:val="24"/>
        </w:rPr>
        <w:t>A raktáron belüli kommunikációs kapcsolatok fajtái</w:t>
      </w:r>
    </w:p>
    <w:p w:rsidR="003B784C" w:rsidRPr="00DF17A8" w:rsidRDefault="003B784C" w:rsidP="003B784C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  <w:szCs w:val="24"/>
        </w:rPr>
      </w:pPr>
      <w:r w:rsidRPr="00DF17A8">
        <w:rPr>
          <w:rFonts w:eastAsia="Calibri" w:cs="Times New Roman"/>
          <w:szCs w:val="24"/>
        </w:rPr>
        <w:t>A raktár külső kapcsolatai (vállalati részlegek, ügyfelek) közötti kommunikáció</w:t>
      </w:r>
    </w:p>
    <w:p w:rsidR="00442C50" w:rsidRPr="00DF17A8" w:rsidRDefault="003B784C" w:rsidP="00ED36AC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 xml:space="preserve">A munkahelyi kapcsolatok (felettessel, munkatársakkal,) </w:t>
      </w:r>
      <w:r w:rsidR="00495510" w:rsidRPr="00DF17A8">
        <w:rPr>
          <w:rFonts w:eastAsia="Calibri" w:cs="Times New Roman"/>
        </w:rPr>
        <w:t>kritikai megfigyelése</w:t>
      </w:r>
    </w:p>
    <w:p w:rsidR="00495510" w:rsidRPr="00DF17A8" w:rsidRDefault="00495510" w:rsidP="00ED36AC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/>
        <w:rPr>
          <w:rFonts w:eastAsia="Calibri" w:cs="Times New Roman"/>
        </w:rPr>
      </w:pPr>
      <w:r w:rsidRPr="00DF17A8">
        <w:rPr>
          <w:rFonts w:eastAsia="Calibri" w:cs="Times New Roman"/>
        </w:rPr>
        <w:t>Viselkedéskultúra alapszabályainak érvényesülése</w:t>
      </w:r>
    </w:p>
    <w:p w:rsidR="00495510" w:rsidRPr="00DF17A8" w:rsidRDefault="00495510" w:rsidP="00495510">
      <w:pPr>
        <w:tabs>
          <w:tab w:val="left" w:pos="1418"/>
          <w:tab w:val="right" w:pos="9072"/>
        </w:tabs>
        <w:spacing w:after="0"/>
        <w:rPr>
          <w:rFonts w:ascii="Times New Roman" w:eastAsia="Calibri" w:hAnsi="Times New Roman" w:cs="Times New Roman"/>
        </w:rPr>
      </w:pPr>
    </w:p>
    <w:p w:rsidR="00495510" w:rsidRPr="00DF17A8" w:rsidRDefault="00495510" w:rsidP="00495510">
      <w:pPr>
        <w:tabs>
          <w:tab w:val="left" w:pos="1418"/>
          <w:tab w:val="right" w:pos="9072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F17A8">
        <w:rPr>
          <w:rFonts w:ascii="Times New Roman" w:eastAsia="Calibri" w:hAnsi="Times New Roman" w:cs="Times New Roman"/>
          <w:sz w:val="24"/>
          <w:szCs w:val="24"/>
        </w:rPr>
        <w:t>Ajánlott az össze</w:t>
      </w:r>
      <w:r w:rsidR="00E04ACA" w:rsidRPr="00DF17A8">
        <w:rPr>
          <w:rFonts w:ascii="Times New Roman" w:eastAsia="Calibri" w:hAnsi="Times New Roman" w:cs="Times New Roman"/>
          <w:sz w:val="24"/>
          <w:szCs w:val="24"/>
        </w:rPr>
        <w:t xml:space="preserve">függő </w:t>
      </w:r>
      <w:proofErr w:type="gramStart"/>
      <w:r w:rsidR="00E04ACA" w:rsidRPr="00DF17A8">
        <w:rPr>
          <w:rFonts w:ascii="Times New Roman" w:eastAsia="Calibri" w:hAnsi="Times New Roman" w:cs="Times New Roman"/>
          <w:sz w:val="24"/>
          <w:szCs w:val="24"/>
        </w:rPr>
        <w:t xml:space="preserve">szakmai </w:t>
      </w:r>
      <w:r w:rsidRPr="00DF17A8">
        <w:rPr>
          <w:rFonts w:ascii="Times New Roman" w:eastAsia="Calibri" w:hAnsi="Times New Roman" w:cs="Times New Roman"/>
          <w:sz w:val="24"/>
          <w:szCs w:val="24"/>
        </w:rPr>
        <w:t xml:space="preserve"> gyakorlat</w:t>
      </w:r>
      <w:proofErr w:type="gramEnd"/>
      <w:r w:rsidRPr="00DF17A8">
        <w:rPr>
          <w:rFonts w:ascii="Times New Roman" w:eastAsia="Calibri" w:hAnsi="Times New Roman" w:cs="Times New Roman"/>
          <w:sz w:val="24"/>
          <w:szCs w:val="24"/>
        </w:rPr>
        <w:t xml:space="preserve"> tevékenységeiről, tapasztalatairól munkanapló vezetésének előírása a tanulók számára.</w:t>
      </w:r>
    </w:p>
    <w:p w:rsidR="00442C50" w:rsidRPr="00DF17A8" w:rsidRDefault="00442C50" w:rsidP="00E142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442C50" w:rsidRPr="00DF17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D23704"/>
    <w:multiLevelType w:val="hybridMultilevel"/>
    <w:tmpl w:val="3912E968"/>
    <w:lvl w:ilvl="0" w:tplc="20D6FEF8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623304"/>
    <w:multiLevelType w:val="hybridMultilevel"/>
    <w:tmpl w:val="926CBE3C"/>
    <w:lvl w:ilvl="0" w:tplc="B574BE50">
      <w:start w:val="2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2769173C"/>
    <w:multiLevelType w:val="multilevel"/>
    <w:tmpl w:val="1A06B29C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50"/>
        </w:tabs>
        <w:ind w:left="105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10"/>
        </w:tabs>
        <w:ind w:left="171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60"/>
        </w:tabs>
        <w:ind w:left="18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370"/>
        </w:tabs>
        <w:ind w:left="237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30"/>
        </w:tabs>
        <w:ind w:left="3030" w:hanging="1800"/>
      </w:pPr>
      <w:rPr>
        <w:rFonts w:cs="Times New Roman" w:hint="default"/>
      </w:rPr>
    </w:lvl>
  </w:abstractNum>
  <w:abstractNum w:abstractNumId="5">
    <w:nsid w:val="35106431"/>
    <w:multiLevelType w:val="hybridMultilevel"/>
    <w:tmpl w:val="CB3C5EF4"/>
    <w:lvl w:ilvl="0" w:tplc="FFFFFFFF">
      <w:start w:val="1999"/>
      <w:numFmt w:val="bullet"/>
      <w:pStyle w:val="FELS1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cs="Times New Roman" w:hint="default"/>
      </w:rPr>
    </w:lvl>
    <w:lvl w:ilvl="1" w:tplc="FFFFFFFF">
      <w:start w:val="1999"/>
      <w:numFmt w:val="bullet"/>
      <w:pStyle w:val="FELS2"/>
      <w:lvlText w:val="="/>
      <w:lvlJc w:val="left"/>
      <w:pPr>
        <w:tabs>
          <w:tab w:val="num" w:pos="1211"/>
        </w:tabs>
        <w:ind w:left="1134" w:hanging="283"/>
      </w:pPr>
      <w:rPr>
        <w:rFonts w:ascii="Times New Roman" w:eastAsia="Times New Roman" w:hAnsi="Times New Roman" w:cs="Times New Roman" w:hint="default"/>
      </w:rPr>
    </w:lvl>
    <w:lvl w:ilvl="2" w:tplc="FFFFFFFF"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  <w:b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9">
    <w:nsid w:val="64B241D0"/>
    <w:multiLevelType w:val="hybridMultilevel"/>
    <w:tmpl w:val="2CDEC7C8"/>
    <w:lvl w:ilvl="0" w:tplc="FFFFFFFF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24964"/>
    <w:multiLevelType w:val="hybridMultilevel"/>
    <w:tmpl w:val="5B508B6A"/>
    <w:lvl w:ilvl="0" w:tplc="F188B3E2">
      <w:start w:val="2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>
    <w:nsid w:val="69E303FF"/>
    <w:multiLevelType w:val="hybridMultilevel"/>
    <w:tmpl w:val="B1164A94"/>
    <w:lvl w:ilvl="0" w:tplc="20D6FE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7"/>
  </w:num>
  <w:num w:numId="5">
    <w:abstractNumId w:val="11"/>
  </w:num>
  <w:num w:numId="6">
    <w:abstractNumId w:val="14"/>
  </w:num>
  <w:num w:numId="7">
    <w:abstractNumId w:val="0"/>
  </w:num>
  <w:num w:numId="8">
    <w:abstractNumId w:val="10"/>
  </w:num>
  <w:num w:numId="9">
    <w:abstractNumId w:val="2"/>
  </w:num>
  <w:num w:numId="10">
    <w:abstractNumId w:val="6"/>
  </w:num>
  <w:num w:numId="11">
    <w:abstractNumId w:val="5"/>
  </w:num>
  <w:num w:numId="12">
    <w:abstractNumId w:val="1"/>
  </w:num>
  <w:num w:numId="13">
    <w:abstractNumId w:val="13"/>
  </w:num>
  <w:num w:numId="14">
    <w:abstractNumId w:val="1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CD7"/>
    <w:rsid w:val="000108BA"/>
    <w:rsid w:val="00020887"/>
    <w:rsid w:val="000938D4"/>
    <w:rsid w:val="000949E0"/>
    <w:rsid w:val="000A4710"/>
    <w:rsid w:val="00101E96"/>
    <w:rsid w:val="00111520"/>
    <w:rsid w:val="001715A3"/>
    <w:rsid w:val="00172C06"/>
    <w:rsid w:val="001A2999"/>
    <w:rsid w:val="001A4BD9"/>
    <w:rsid w:val="001C50B9"/>
    <w:rsid w:val="00281498"/>
    <w:rsid w:val="002A5C04"/>
    <w:rsid w:val="003153A4"/>
    <w:rsid w:val="003B784C"/>
    <w:rsid w:val="003F7049"/>
    <w:rsid w:val="00404500"/>
    <w:rsid w:val="00442C50"/>
    <w:rsid w:val="0046117D"/>
    <w:rsid w:val="00495510"/>
    <w:rsid w:val="004D7437"/>
    <w:rsid w:val="005224EB"/>
    <w:rsid w:val="00556E4F"/>
    <w:rsid w:val="00613426"/>
    <w:rsid w:val="00665B73"/>
    <w:rsid w:val="00887EE0"/>
    <w:rsid w:val="008A62C0"/>
    <w:rsid w:val="008B1BA7"/>
    <w:rsid w:val="0095345D"/>
    <w:rsid w:val="009A26F4"/>
    <w:rsid w:val="009E1614"/>
    <w:rsid w:val="00A2388B"/>
    <w:rsid w:val="00AD1AD6"/>
    <w:rsid w:val="00B1778E"/>
    <w:rsid w:val="00B64BA2"/>
    <w:rsid w:val="00B7384B"/>
    <w:rsid w:val="00C7154B"/>
    <w:rsid w:val="00CA06B2"/>
    <w:rsid w:val="00CF7CD7"/>
    <w:rsid w:val="00D025CB"/>
    <w:rsid w:val="00D03562"/>
    <w:rsid w:val="00D60E87"/>
    <w:rsid w:val="00D71962"/>
    <w:rsid w:val="00DF17A8"/>
    <w:rsid w:val="00E04ACA"/>
    <w:rsid w:val="00E057E2"/>
    <w:rsid w:val="00E142EF"/>
    <w:rsid w:val="00E26B0E"/>
    <w:rsid w:val="00E71C5E"/>
    <w:rsid w:val="00EC382A"/>
    <w:rsid w:val="00EE0538"/>
    <w:rsid w:val="00EE691B"/>
    <w:rsid w:val="00F3690E"/>
    <w:rsid w:val="00F5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501BF"/>
    <w:pPr>
      <w:spacing w:after="200" w:line="276" w:lineRule="auto"/>
    </w:pPr>
  </w:style>
  <w:style w:type="paragraph" w:styleId="Cmsor1">
    <w:name w:val="heading 1"/>
    <w:basedOn w:val="Norml"/>
    <w:next w:val="Norml"/>
    <w:link w:val="Cmsor1Char"/>
    <w:uiPriority w:val="9"/>
    <w:qFormat/>
    <w:rsid w:val="00D025CB"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D025CB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D025CB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D025CB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sor11">
    <w:name w:val="Címsor 11"/>
    <w:basedOn w:val="Norml"/>
    <w:next w:val="Norml"/>
    <w:uiPriority w:val="9"/>
    <w:qFormat/>
    <w:rsid w:val="00D025CB"/>
    <w:pPr>
      <w:keepNext/>
      <w:keepLines/>
      <w:spacing w:before="480" w:after="0" w:line="240" w:lineRule="auto"/>
      <w:jc w:val="both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Cmsor21">
    <w:name w:val="Címsor 21"/>
    <w:basedOn w:val="Norml"/>
    <w:next w:val="Norml"/>
    <w:uiPriority w:val="9"/>
    <w:unhideWhenUsed/>
    <w:qFormat/>
    <w:rsid w:val="00D025CB"/>
    <w:pPr>
      <w:keepNext/>
      <w:keepLines/>
      <w:spacing w:before="20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6"/>
    </w:rPr>
  </w:style>
  <w:style w:type="paragraph" w:customStyle="1" w:styleId="Cmsor31">
    <w:name w:val="Címsor 31"/>
    <w:basedOn w:val="Norml"/>
    <w:next w:val="Norml"/>
    <w:uiPriority w:val="9"/>
    <w:unhideWhenUsed/>
    <w:qFormat/>
    <w:rsid w:val="00D025CB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="Times New Roman" w:hAnsi="Times New Roman" w:cs="Times New Roman"/>
      <w:b/>
      <w:bCs/>
      <w:sz w:val="24"/>
    </w:rPr>
  </w:style>
  <w:style w:type="paragraph" w:customStyle="1" w:styleId="Cmsor41">
    <w:name w:val="Címsor 41"/>
    <w:basedOn w:val="Norml"/>
    <w:next w:val="Norml"/>
    <w:uiPriority w:val="9"/>
    <w:unhideWhenUsed/>
    <w:qFormat/>
    <w:rsid w:val="00D025CB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="Times New Roman" w:hAnsi="Times New Roman" w:cs="Times New Roman"/>
      <w:b/>
      <w:bCs/>
      <w:i/>
      <w:iCs/>
      <w:sz w:val="24"/>
    </w:rPr>
  </w:style>
  <w:style w:type="numbering" w:customStyle="1" w:styleId="Nemlista1">
    <w:name w:val="Nem lista1"/>
    <w:next w:val="Nemlista"/>
    <w:uiPriority w:val="99"/>
    <w:semiHidden/>
    <w:unhideWhenUsed/>
    <w:rsid w:val="00D025CB"/>
  </w:style>
  <w:style w:type="character" w:customStyle="1" w:styleId="Cmsor1Char">
    <w:name w:val="Címsor 1 Char"/>
    <w:basedOn w:val="Bekezdsalapbettpusa"/>
    <w:link w:val="Cmsor1"/>
    <w:uiPriority w:val="9"/>
    <w:rsid w:val="00D025C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D025CB"/>
    <w:rPr>
      <w:rFonts w:ascii="Times New Roman" w:eastAsia="Times New Roman" w:hAnsi="Times New Roman" w:cs="Times New Roman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D025CB"/>
    <w:rPr>
      <w:rFonts w:ascii="Times New Roman" w:eastAsia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D025CB"/>
    <w:rPr>
      <w:rFonts w:ascii="Times New Roman" w:eastAsia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D025C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D025CB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D025C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D025CB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D025CB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025CB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025CB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D025CB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D025CB"/>
    <w:rPr>
      <w:color w:val="800080"/>
      <w:u w:val="single"/>
    </w:rPr>
  </w:style>
  <w:style w:type="paragraph" w:customStyle="1" w:styleId="xl65">
    <w:name w:val="xl65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D025C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D025C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D025C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D025CB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D025C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D025C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D025C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D025C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D025C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D025C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D025C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D025CB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D025C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D025C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D025C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D025C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D025C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D025C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D025CB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D025C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D025CB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FELS1">
    <w:name w:val="FELS1"/>
    <w:basedOn w:val="Norml"/>
    <w:rsid w:val="00D025CB"/>
    <w:pPr>
      <w:numPr>
        <w:numId w:val="11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FELS2">
    <w:name w:val="FELS2"/>
    <w:basedOn w:val="Norml"/>
    <w:rsid w:val="00D025CB"/>
    <w:pPr>
      <w:numPr>
        <w:ilvl w:val="1"/>
        <w:numId w:val="11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szvekzStlusPalatinoLinotype12ptFlkvr">
    <w:name w:val="szöveköz Stílus Palatino Linotype 12 pt Félkövér"/>
    <w:rsid w:val="00D025CB"/>
    <w:rPr>
      <w:rFonts w:ascii="Palatino Linotype" w:hAnsi="Palatino Linotype"/>
      <w:b/>
      <w:bCs/>
      <w:sz w:val="24"/>
    </w:rPr>
  </w:style>
  <w:style w:type="paragraph" w:customStyle="1" w:styleId="xl131">
    <w:name w:val="xl13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2">
    <w:name w:val="xl132"/>
    <w:basedOn w:val="Norml"/>
    <w:rsid w:val="00D025C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4">
    <w:name w:val="xl13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5">
    <w:name w:val="xl135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6">
    <w:name w:val="xl136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37">
    <w:name w:val="xl137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63">
    <w:name w:val="xl63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4">
    <w:name w:val="xl6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msor1Char1">
    <w:name w:val="Címsor 1 Char1"/>
    <w:basedOn w:val="Bekezdsalapbettpusa"/>
    <w:uiPriority w:val="9"/>
    <w:rsid w:val="00D025C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2Char1">
    <w:name w:val="Címsor 2 Char1"/>
    <w:basedOn w:val="Bekezdsalapbettpusa"/>
    <w:uiPriority w:val="9"/>
    <w:semiHidden/>
    <w:rsid w:val="00D025C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Cmsor3Char1">
    <w:name w:val="Címsor 3 Char1"/>
    <w:basedOn w:val="Bekezdsalapbettpusa"/>
    <w:uiPriority w:val="9"/>
    <w:semiHidden/>
    <w:rsid w:val="00D025C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Cmsor4Char1">
    <w:name w:val="Címsor 4 Char1"/>
    <w:basedOn w:val="Bekezdsalapbettpusa"/>
    <w:uiPriority w:val="9"/>
    <w:semiHidden/>
    <w:rsid w:val="00D025C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numbering" w:customStyle="1" w:styleId="Nemlista2">
    <w:name w:val="Nem lista2"/>
    <w:next w:val="Nemlista"/>
    <w:uiPriority w:val="99"/>
    <w:semiHidden/>
    <w:unhideWhenUsed/>
    <w:rsid w:val="00D025CB"/>
  </w:style>
  <w:style w:type="numbering" w:customStyle="1" w:styleId="Nemlista3">
    <w:name w:val="Nem lista3"/>
    <w:next w:val="Nemlista"/>
    <w:uiPriority w:val="99"/>
    <w:semiHidden/>
    <w:unhideWhenUsed/>
    <w:rsid w:val="00F369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501BF"/>
    <w:pPr>
      <w:spacing w:after="200" w:line="276" w:lineRule="auto"/>
    </w:pPr>
  </w:style>
  <w:style w:type="paragraph" w:styleId="Cmsor1">
    <w:name w:val="heading 1"/>
    <w:basedOn w:val="Norml"/>
    <w:next w:val="Norml"/>
    <w:link w:val="Cmsor1Char"/>
    <w:uiPriority w:val="9"/>
    <w:qFormat/>
    <w:rsid w:val="00D025CB"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D025CB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D025CB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D025CB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sor11">
    <w:name w:val="Címsor 11"/>
    <w:basedOn w:val="Norml"/>
    <w:next w:val="Norml"/>
    <w:uiPriority w:val="9"/>
    <w:qFormat/>
    <w:rsid w:val="00D025CB"/>
    <w:pPr>
      <w:keepNext/>
      <w:keepLines/>
      <w:spacing w:before="480" w:after="0" w:line="240" w:lineRule="auto"/>
      <w:jc w:val="both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Cmsor21">
    <w:name w:val="Címsor 21"/>
    <w:basedOn w:val="Norml"/>
    <w:next w:val="Norml"/>
    <w:uiPriority w:val="9"/>
    <w:unhideWhenUsed/>
    <w:qFormat/>
    <w:rsid w:val="00D025CB"/>
    <w:pPr>
      <w:keepNext/>
      <w:keepLines/>
      <w:spacing w:before="20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6"/>
    </w:rPr>
  </w:style>
  <w:style w:type="paragraph" w:customStyle="1" w:styleId="Cmsor31">
    <w:name w:val="Címsor 31"/>
    <w:basedOn w:val="Norml"/>
    <w:next w:val="Norml"/>
    <w:uiPriority w:val="9"/>
    <w:unhideWhenUsed/>
    <w:qFormat/>
    <w:rsid w:val="00D025CB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="Times New Roman" w:hAnsi="Times New Roman" w:cs="Times New Roman"/>
      <w:b/>
      <w:bCs/>
      <w:sz w:val="24"/>
    </w:rPr>
  </w:style>
  <w:style w:type="paragraph" w:customStyle="1" w:styleId="Cmsor41">
    <w:name w:val="Címsor 41"/>
    <w:basedOn w:val="Norml"/>
    <w:next w:val="Norml"/>
    <w:uiPriority w:val="9"/>
    <w:unhideWhenUsed/>
    <w:qFormat/>
    <w:rsid w:val="00D025CB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="Times New Roman" w:hAnsi="Times New Roman" w:cs="Times New Roman"/>
      <w:b/>
      <w:bCs/>
      <w:i/>
      <w:iCs/>
      <w:sz w:val="24"/>
    </w:rPr>
  </w:style>
  <w:style w:type="numbering" w:customStyle="1" w:styleId="Nemlista1">
    <w:name w:val="Nem lista1"/>
    <w:next w:val="Nemlista"/>
    <w:uiPriority w:val="99"/>
    <w:semiHidden/>
    <w:unhideWhenUsed/>
    <w:rsid w:val="00D025CB"/>
  </w:style>
  <w:style w:type="character" w:customStyle="1" w:styleId="Cmsor1Char">
    <w:name w:val="Címsor 1 Char"/>
    <w:basedOn w:val="Bekezdsalapbettpusa"/>
    <w:link w:val="Cmsor1"/>
    <w:uiPriority w:val="9"/>
    <w:rsid w:val="00D025C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D025CB"/>
    <w:rPr>
      <w:rFonts w:ascii="Times New Roman" w:eastAsia="Times New Roman" w:hAnsi="Times New Roman" w:cs="Times New Roman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D025CB"/>
    <w:rPr>
      <w:rFonts w:ascii="Times New Roman" w:eastAsia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D025CB"/>
    <w:rPr>
      <w:rFonts w:ascii="Times New Roman" w:eastAsia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D025C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D025CB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D025C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D025CB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D025CB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025CB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025CB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D025CB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D025CB"/>
    <w:rPr>
      <w:color w:val="800080"/>
      <w:u w:val="single"/>
    </w:rPr>
  </w:style>
  <w:style w:type="paragraph" w:customStyle="1" w:styleId="xl65">
    <w:name w:val="xl65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D025C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D025C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D025C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D025CB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D025C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D025C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D025C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D025C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D025C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D025C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D025C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D025CB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D025C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D025C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D025C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D025C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D025C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D025C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D025CB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D025C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D025C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D025CB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D025C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FELS1">
    <w:name w:val="FELS1"/>
    <w:basedOn w:val="Norml"/>
    <w:rsid w:val="00D025CB"/>
    <w:pPr>
      <w:numPr>
        <w:numId w:val="11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FELS2">
    <w:name w:val="FELS2"/>
    <w:basedOn w:val="Norml"/>
    <w:rsid w:val="00D025CB"/>
    <w:pPr>
      <w:numPr>
        <w:ilvl w:val="1"/>
        <w:numId w:val="11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szvekzStlusPalatinoLinotype12ptFlkvr">
    <w:name w:val="szöveköz Stílus Palatino Linotype 12 pt Félkövér"/>
    <w:rsid w:val="00D025CB"/>
    <w:rPr>
      <w:rFonts w:ascii="Palatino Linotype" w:hAnsi="Palatino Linotype"/>
      <w:b/>
      <w:bCs/>
      <w:sz w:val="24"/>
    </w:rPr>
  </w:style>
  <w:style w:type="paragraph" w:customStyle="1" w:styleId="xl131">
    <w:name w:val="xl131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2">
    <w:name w:val="xl132"/>
    <w:basedOn w:val="Norml"/>
    <w:rsid w:val="00D025C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D025C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4">
    <w:name w:val="xl13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5">
    <w:name w:val="xl135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6">
    <w:name w:val="xl136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37">
    <w:name w:val="xl137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63">
    <w:name w:val="xl63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4">
    <w:name w:val="xl64"/>
    <w:basedOn w:val="Norml"/>
    <w:rsid w:val="00D025C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msor1Char1">
    <w:name w:val="Címsor 1 Char1"/>
    <w:basedOn w:val="Bekezdsalapbettpusa"/>
    <w:uiPriority w:val="9"/>
    <w:rsid w:val="00D025C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2Char1">
    <w:name w:val="Címsor 2 Char1"/>
    <w:basedOn w:val="Bekezdsalapbettpusa"/>
    <w:uiPriority w:val="9"/>
    <w:semiHidden/>
    <w:rsid w:val="00D025C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Cmsor3Char1">
    <w:name w:val="Címsor 3 Char1"/>
    <w:basedOn w:val="Bekezdsalapbettpusa"/>
    <w:uiPriority w:val="9"/>
    <w:semiHidden/>
    <w:rsid w:val="00D025C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Cmsor4Char1">
    <w:name w:val="Címsor 4 Char1"/>
    <w:basedOn w:val="Bekezdsalapbettpusa"/>
    <w:uiPriority w:val="9"/>
    <w:semiHidden/>
    <w:rsid w:val="00D025C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numbering" w:customStyle="1" w:styleId="Nemlista2">
    <w:name w:val="Nem lista2"/>
    <w:next w:val="Nemlista"/>
    <w:uiPriority w:val="99"/>
    <w:semiHidden/>
    <w:unhideWhenUsed/>
    <w:rsid w:val="00D025CB"/>
  </w:style>
  <w:style w:type="numbering" w:customStyle="1" w:styleId="Nemlista3">
    <w:name w:val="Nem lista3"/>
    <w:next w:val="Nemlista"/>
    <w:uiPriority w:val="99"/>
    <w:semiHidden/>
    <w:unhideWhenUsed/>
    <w:rsid w:val="00F369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3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7C93C2-6317-4C69-BDB3-A7885C8D7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30</Pages>
  <Words>5517</Words>
  <Characters>38069</Characters>
  <Application>Microsoft Office Word</Application>
  <DocSecurity>0</DocSecurity>
  <Lines>317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Bányai Gyula</cp:lastModifiedBy>
  <cp:revision>10</cp:revision>
  <dcterms:created xsi:type="dcterms:W3CDTF">2016-06-19T10:31:00Z</dcterms:created>
  <dcterms:modified xsi:type="dcterms:W3CDTF">2016-08-18T07:31:00Z</dcterms:modified>
</cp:coreProperties>
</file>