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FA2" w:rsidRPr="00001B30" w:rsidRDefault="0085648B" w:rsidP="008B61DC">
      <w:pPr>
        <w:spacing w:after="0" w:line="240" w:lineRule="auto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  <w:r>
        <w:rPr>
          <w:rFonts w:ascii="Times New Roman" w:hAnsi="Times New Roman"/>
          <w:b/>
          <w:bCs/>
          <w:w w:val="99"/>
          <w:sz w:val="24"/>
          <w:szCs w:val="24"/>
        </w:rPr>
        <w:t>3.100</w:t>
      </w:r>
      <w:r w:rsidR="00FB4FA2" w:rsidRPr="00001B30">
        <w:rPr>
          <w:rFonts w:ascii="Times New Roman" w:hAnsi="Times New Roman"/>
          <w:b/>
          <w:bCs/>
          <w:w w:val="99"/>
          <w:sz w:val="24"/>
          <w:szCs w:val="24"/>
        </w:rPr>
        <w:t>.</w:t>
      </w:r>
    </w:p>
    <w:p w:rsidR="00FB4FA2" w:rsidRPr="00001B30" w:rsidRDefault="00FB4FA2" w:rsidP="008B61DC">
      <w:pPr>
        <w:spacing w:after="0" w:line="240" w:lineRule="auto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</w:p>
    <w:p w:rsidR="00FB4FA2" w:rsidRPr="00001B30" w:rsidRDefault="00FB4FA2" w:rsidP="009012D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01B30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:rsidR="00FB4FA2" w:rsidRPr="00001B30" w:rsidRDefault="00FB4FA2" w:rsidP="009012D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001B30">
        <w:rPr>
          <w:rFonts w:ascii="Times New Roman" w:hAnsi="Times New Roman"/>
          <w:b/>
          <w:w w:val="99"/>
          <w:sz w:val="24"/>
          <w:szCs w:val="24"/>
        </w:rPr>
        <w:t>az</w:t>
      </w:r>
      <w:proofErr w:type="gramEnd"/>
    </w:p>
    <w:p w:rsidR="00FB4FA2" w:rsidRPr="00001B30" w:rsidRDefault="00FB4FA2" w:rsidP="009012D8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55 762 04</w:t>
      </w:r>
    </w:p>
    <w:p w:rsidR="00FB4FA2" w:rsidRPr="00001B30" w:rsidRDefault="00FB4FA2" w:rsidP="009012D8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PSZICHIÁTRIAI GONDOZÓ</w:t>
      </w:r>
    </w:p>
    <w:p w:rsidR="00FB4FA2" w:rsidRPr="00001B30" w:rsidRDefault="00FB4FA2" w:rsidP="009012D8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001B30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FB4FA2" w:rsidRPr="00001B30" w:rsidRDefault="00FB4FA2" w:rsidP="009012D8">
      <w:pPr>
        <w:autoSpaceDE w:val="0"/>
        <w:spacing w:after="0" w:line="240" w:lineRule="auto"/>
        <w:ind w:right="-20"/>
        <w:rPr>
          <w:rFonts w:ascii="Times New Roman" w:hAnsi="Times New Roman"/>
          <w:b/>
          <w:w w:val="99"/>
          <w:sz w:val="24"/>
          <w:szCs w:val="24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spacing w:after="0" w:line="240" w:lineRule="auto"/>
        <w:ind w:left="533" w:hanging="556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bCs/>
          <w:sz w:val="24"/>
          <w:szCs w:val="24"/>
        </w:rPr>
        <w:t>I.</w:t>
      </w:r>
      <w:r w:rsidRPr="00001B30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001B3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001B30">
        <w:rPr>
          <w:rFonts w:ascii="Times New Roman" w:hAnsi="Times New Roman"/>
          <w:b/>
          <w:sz w:val="24"/>
          <w:szCs w:val="24"/>
        </w:rPr>
        <w:t xml:space="preserve"> szakképzés jogi háttere</w:t>
      </w:r>
      <w:bookmarkStart w:id="0" w:name="_GoBack"/>
      <w:bookmarkEnd w:id="0"/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A szakképzési kerettanterv</w:t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</w:p>
    <w:p w:rsidR="00FB4FA2" w:rsidRPr="00001B30" w:rsidRDefault="00FB4FA2" w:rsidP="009012D8">
      <w:pPr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–</w:t>
      </w:r>
      <w:r w:rsidRPr="00001B30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001B30">
        <w:rPr>
          <w:rFonts w:ascii="Times New Roman" w:hAnsi="Times New Roman"/>
          <w:sz w:val="24"/>
          <w:szCs w:val="24"/>
        </w:rPr>
        <w:tab/>
      </w:r>
    </w:p>
    <w:p w:rsidR="00FB4FA2" w:rsidRPr="00001B30" w:rsidRDefault="00FB4FA2" w:rsidP="009012D8">
      <w:pPr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–</w:t>
      </w:r>
      <w:r w:rsidRPr="00001B30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001B30">
        <w:rPr>
          <w:rFonts w:ascii="Times New Roman" w:hAnsi="Times New Roman"/>
          <w:sz w:val="24"/>
          <w:szCs w:val="24"/>
        </w:rPr>
        <w:tab/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001B30">
        <w:rPr>
          <w:rFonts w:ascii="Times New Roman" w:hAnsi="Times New Roman"/>
          <w:sz w:val="24"/>
          <w:szCs w:val="24"/>
        </w:rPr>
        <w:t>valamint</w:t>
      </w:r>
      <w:proofErr w:type="gramEnd"/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</w:p>
    <w:p w:rsidR="00FB4FA2" w:rsidRPr="00001B30" w:rsidRDefault="00FB4FA2" w:rsidP="009012D8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001B30">
        <w:rPr>
          <w:rFonts w:ascii="Times New Roman" w:hAnsi="Times New Roman"/>
          <w:sz w:val="24"/>
          <w:szCs w:val="24"/>
        </w:rPr>
        <w:t xml:space="preserve">. </w:t>
      </w:r>
      <w:r w:rsidRPr="00001B30">
        <w:rPr>
          <w:rFonts w:ascii="Times New Roman" w:hAnsi="Times New Roman"/>
          <w:sz w:val="24"/>
          <w:szCs w:val="24"/>
        </w:rPr>
        <w:t>rendelet,</w:t>
      </w:r>
    </w:p>
    <w:p w:rsidR="00FB4FA2" w:rsidRPr="00001B30" w:rsidRDefault="00FB4FA2" w:rsidP="009012D8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001B30">
        <w:rPr>
          <w:rFonts w:ascii="Times New Roman" w:hAnsi="Times New Roman"/>
          <w:iCs/>
          <w:sz w:val="24"/>
          <w:szCs w:val="24"/>
        </w:rPr>
        <w:t xml:space="preserve"> szóló</w:t>
      </w:r>
      <w:r w:rsidRPr="00001B30">
        <w:rPr>
          <w:rFonts w:ascii="Times New Roman" w:hAnsi="Times New Roman"/>
          <w:sz w:val="24"/>
          <w:szCs w:val="24"/>
        </w:rPr>
        <w:t xml:space="preserve"> 217/2012. (VIII. 9.) Korm</w:t>
      </w:r>
      <w:r w:rsidR="00001B30">
        <w:rPr>
          <w:rFonts w:ascii="Times New Roman" w:hAnsi="Times New Roman"/>
          <w:sz w:val="24"/>
          <w:szCs w:val="24"/>
        </w:rPr>
        <w:t xml:space="preserve">. </w:t>
      </w:r>
      <w:r w:rsidRPr="00001B30">
        <w:rPr>
          <w:rFonts w:ascii="Times New Roman" w:hAnsi="Times New Roman"/>
          <w:sz w:val="24"/>
          <w:szCs w:val="24"/>
        </w:rPr>
        <w:t xml:space="preserve">rendelet, </w:t>
      </w:r>
      <w:r w:rsidR="00001B30">
        <w:rPr>
          <w:rFonts w:ascii="Times New Roman" w:hAnsi="Times New Roman"/>
          <w:sz w:val="24"/>
          <w:szCs w:val="24"/>
        </w:rPr>
        <w:t>és</w:t>
      </w:r>
    </w:p>
    <w:p w:rsidR="00FB4FA2" w:rsidRPr="00001B30" w:rsidRDefault="00FB4FA2" w:rsidP="009012D8">
      <w:pPr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–</w:t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az</w:t>
      </w:r>
      <w:r w:rsidR="00CA69BB"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55 762 04 Pszichiátriai gondozó szakképesítés-ráépülés szakmai és vizsgakövetelményeit tartalmazó rendelet</w:t>
      </w:r>
      <w:r w:rsidRPr="00001B30">
        <w:rPr>
          <w:rFonts w:ascii="Times New Roman" w:hAnsi="Times New Roman"/>
          <w:sz w:val="24"/>
          <w:szCs w:val="24"/>
        </w:rPr>
        <w:tab/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001B30">
        <w:rPr>
          <w:rFonts w:ascii="Times New Roman" w:hAnsi="Times New Roman"/>
          <w:sz w:val="24"/>
          <w:szCs w:val="24"/>
        </w:rPr>
        <w:t>alapján</w:t>
      </w:r>
      <w:proofErr w:type="gramEnd"/>
      <w:r w:rsidRPr="00001B30">
        <w:rPr>
          <w:rFonts w:ascii="Times New Roman" w:hAnsi="Times New Roman"/>
          <w:sz w:val="24"/>
          <w:szCs w:val="24"/>
        </w:rPr>
        <w:t xml:space="preserve"> készült.</w:t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  <w:r w:rsidRPr="00001B30">
        <w:rPr>
          <w:rFonts w:ascii="Times New Roman" w:hAnsi="Times New Roman"/>
          <w:sz w:val="24"/>
          <w:szCs w:val="24"/>
        </w:rPr>
        <w:tab/>
      </w:r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A szakképesítés-ráépülés azonosító száma: 55 762 04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Times New Roman" w:hAnsi="Times New Roman"/>
          <w:w w:val="99"/>
          <w:sz w:val="24"/>
          <w:szCs w:val="24"/>
        </w:rPr>
      </w:pPr>
      <w:r w:rsidRPr="00001B30">
        <w:rPr>
          <w:rFonts w:ascii="Times New Roman" w:hAnsi="Times New Roman"/>
          <w:w w:val="99"/>
          <w:sz w:val="24"/>
          <w:szCs w:val="24"/>
        </w:rPr>
        <w:tab/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Szakképesítés-ráépülés megnevezése: Pszichiátriai gondozó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Szakmacsoport száma és megnevezése: 2. Szociális szolgáltatások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001B30">
        <w:rPr>
          <w:rFonts w:ascii="Times New Roman" w:hAnsi="Times New Roman"/>
          <w:iCs/>
          <w:sz w:val="24"/>
          <w:szCs w:val="24"/>
        </w:rPr>
        <w:tab/>
        <w:t xml:space="preserve">III. Szociális </w:t>
      </w:r>
    </w:p>
    <w:p w:rsidR="00FB4FA2" w:rsidRPr="00001B30" w:rsidRDefault="00FB4FA2" w:rsidP="009012D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Elméleti képzési idő aránya: 40%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Gyakorlati képzési idő aránya: 60 %</w:t>
      </w:r>
      <w:r w:rsidRPr="00001B30">
        <w:rPr>
          <w:rFonts w:ascii="Times New Roman" w:hAnsi="Times New Roman"/>
          <w:color w:val="000000"/>
          <w:sz w:val="20"/>
          <w:szCs w:val="20"/>
        </w:rPr>
        <w:t>(</w:t>
      </w:r>
      <w:r w:rsidRPr="00001B30">
        <w:rPr>
          <w:rFonts w:ascii="Times New Roman" w:hAnsi="Times New Roman"/>
          <w:iCs/>
          <w:color w:val="000000"/>
          <w:sz w:val="24"/>
          <w:szCs w:val="24"/>
        </w:rPr>
        <w:t>az összefüggő szakmai gyakorlat és a szakmai készségfejlesztés is beleértendő)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numPr>
          <w:ilvl w:val="0"/>
          <w:numId w:val="3"/>
        </w:numPr>
        <w:tabs>
          <w:tab w:val="left" w:pos="1260"/>
        </w:tabs>
        <w:spacing w:after="0" w:line="240" w:lineRule="auto"/>
        <w:ind w:left="748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FB4FA2" w:rsidRPr="00001B30" w:rsidRDefault="00FB4FA2" w:rsidP="009012D8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Iskolai előképzettség: érettségi végzettség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Times New Roman" w:hAnsi="Times New Roman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Bemeneti kompetenciák: -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lastRenderedPageBreak/>
        <w:t>Szakmai előképzettség: 54 762 03 Szociális szakgondozó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Előírt gyakorlat: -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Egészségügyi alkalmassági követelmények: -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01B30">
        <w:rPr>
          <w:rFonts w:ascii="Times New Roman" w:hAnsi="Times New Roman"/>
          <w:iCs/>
          <w:sz w:val="24"/>
          <w:szCs w:val="24"/>
        </w:rPr>
        <w:t>Pályaalkalmassági követelmények: -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spacing w:after="0" w:line="240" w:lineRule="auto"/>
        <w:ind w:left="556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Személyi feltételek</w:t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Ind w:w="-3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4678"/>
      </w:tblGrid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30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30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Jogi, szociálpolitikai és etikai ismeretek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jogász, okleveles államigazgatási szakember, szociálpolitikus, okleveles szociális munkás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Pszichológiai ismeretek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pszichológus, pszichiáter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Egészségügyi alapismeretek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diplomás ápoló, egészségügyi szakoktató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Ápolási és gondozási ismeretek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diplomás ápoló, egészségügyi szakoktató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Társadalomismeret</w:t>
            </w:r>
            <w:r w:rsidRPr="00001B3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okleveles szociálpolitikus, okleveles szociális munkás, okleveles szociológus, okleveles társadalomismeret szakos tanár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Az egészségügyi szükségletek felmérése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diplomás ápoló, egészségügyi szakoktató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Szociális szükségletek és erőforrások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okleveles szociális munkás, szociálpolitikus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Gondozási szükségletek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diplomás ápoló, szociális munkás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Szociális munka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okleveles szociális munkás, szociálpolitikus, szociális szervező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Szociális gondozás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okleveles szociális munkás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Szociális szakember személyiségvédelme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 xml:space="preserve">mentálhigiénés szakember, </w:t>
            </w:r>
            <w:proofErr w:type="spellStart"/>
            <w:r w:rsidRPr="00001B30">
              <w:rPr>
                <w:rFonts w:ascii="Times New Roman" w:hAnsi="Times New Roman"/>
                <w:sz w:val="24"/>
                <w:szCs w:val="24"/>
              </w:rPr>
              <w:t>szupervízor</w:t>
            </w:r>
            <w:proofErr w:type="spellEnd"/>
            <w:r w:rsidRPr="00001B30">
              <w:rPr>
                <w:rFonts w:ascii="Times New Roman" w:hAnsi="Times New Roman"/>
                <w:sz w:val="24"/>
                <w:szCs w:val="24"/>
              </w:rPr>
              <w:t>, okleveles szociális munkás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A pszichiátriai betegségek értelmezése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pszichiáter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A pszichiátriai betegek ápolása, gondozása</w:t>
            </w:r>
          </w:p>
        </w:tc>
        <w:tc>
          <w:tcPr>
            <w:tcW w:w="4678" w:type="dxa"/>
          </w:tcPr>
          <w:p w:rsidR="00FB4FA2" w:rsidRPr="00001B30" w:rsidRDefault="00FB4FA2" w:rsidP="007D6A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diplomás ápoló</w:t>
            </w:r>
            <w:proofErr w:type="gramStart"/>
            <w:r w:rsidRPr="00001B3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7D6A04">
              <w:rPr>
                <w:rFonts w:ascii="Times New Roman" w:hAnsi="Times New Roman"/>
                <w:sz w:val="24"/>
                <w:szCs w:val="24"/>
              </w:rPr>
              <w:t xml:space="preserve"> okleveles</w:t>
            </w:r>
            <w:proofErr w:type="gramEnd"/>
            <w:r w:rsidR="007D6A04">
              <w:rPr>
                <w:rFonts w:ascii="Times New Roman" w:hAnsi="Times New Roman"/>
                <w:sz w:val="24"/>
                <w:szCs w:val="24"/>
              </w:rPr>
              <w:t xml:space="preserve"> ápoló</w:t>
            </w:r>
          </w:p>
        </w:tc>
      </w:tr>
      <w:tr w:rsidR="00FB4FA2" w:rsidRPr="00001B30" w:rsidTr="00FC6E51">
        <w:trPr>
          <w:jc w:val="center"/>
        </w:trPr>
        <w:tc>
          <w:tcPr>
            <w:tcW w:w="40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A szociális szolgáltatások adminisztrációja</w:t>
            </w:r>
          </w:p>
        </w:tc>
        <w:tc>
          <w:tcPr>
            <w:tcW w:w="4678" w:type="dxa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30">
              <w:rPr>
                <w:rFonts w:ascii="Times New Roman" w:hAnsi="Times New Roman"/>
                <w:sz w:val="24"/>
                <w:szCs w:val="24"/>
              </w:rPr>
              <w:t>szociális munkás, informatikus</w:t>
            </w:r>
          </w:p>
        </w:tc>
      </w:tr>
    </w:tbl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Tárgyi feltételek</w:t>
      </w:r>
    </w:p>
    <w:p w:rsidR="00FB4FA2" w:rsidRPr="00001B30" w:rsidRDefault="00FB4FA2" w:rsidP="009012D8">
      <w:pPr>
        <w:spacing w:after="0" w:line="240" w:lineRule="auto"/>
        <w:ind w:left="555"/>
        <w:jc w:val="both"/>
        <w:rPr>
          <w:rFonts w:ascii="Times New Roman" w:hAnsi="Times New Roman"/>
          <w:kern w:val="1"/>
          <w:sz w:val="40"/>
          <w:szCs w:val="40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tbl>
      <w:tblPr>
        <w:tblW w:w="88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0"/>
        <w:gridCol w:w="4680"/>
      </w:tblGrid>
      <w:tr w:rsidR="00FB4FA2" w:rsidRPr="00001B30" w:rsidTr="00FC6E51">
        <w:tc>
          <w:tcPr>
            <w:tcW w:w="4140" w:type="dxa"/>
          </w:tcPr>
          <w:p w:rsidR="00FB4FA2" w:rsidRPr="00001B30" w:rsidRDefault="00FB4FA2" w:rsidP="00FC6E51">
            <w:pPr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01B3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Tantárgy </w:t>
            </w:r>
          </w:p>
        </w:tc>
        <w:tc>
          <w:tcPr>
            <w:tcW w:w="4680" w:type="dxa"/>
          </w:tcPr>
          <w:p w:rsidR="00FB4FA2" w:rsidRPr="00001B30" w:rsidRDefault="00FB4FA2" w:rsidP="00FC6E51">
            <w:pPr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01B3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FB4FA2" w:rsidRPr="00001B30" w:rsidTr="00FC6E51">
        <w:tc>
          <w:tcPr>
            <w:tcW w:w="4140" w:type="dxa"/>
          </w:tcPr>
          <w:p w:rsidR="00FB4FA2" w:rsidRPr="00001B30" w:rsidRDefault="00FB4FA2" w:rsidP="00FC6E51">
            <w:pPr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001B30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80" w:type="dxa"/>
          </w:tcPr>
          <w:p w:rsidR="00FB4FA2" w:rsidRPr="00001B30" w:rsidRDefault="00FB4FA2" w:rsidP="00FC6E51">
            <w:pPr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001B30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color w:val="FF0000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spacing w:after="0" w:line="240" w:lineRule="auto"/>
        <w:ind w:left="708" w:hanging="168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</w:t>
      </w:r>
      <w:proofErr w:type="gramStart"/>
      <w:r w:rsidRPr="00001B3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:</w:t>
      </w:r>
      <w:r w:rsidRPr="00001B30">
        <w:rPr>
          <w:rFonts w:ascii="Times New Roman" w:hAnsi="Times New Roman"/>
          <w:sz w:val="24"/>
          <w:szCs w:val="24"/>
        </w:rPr>
        <w:t>nincs</w:t>
      </w:r>
      <w:proofErr w:type="gramEnd"/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4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szakgimnázumi</w:t>
      </w:r>
      <w:proofErr w:type="spellEnd"/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1 évfolyamos képzés esetén: 1085 óra (31 hét x 35 óra)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D70BEB"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</w:t>
      </w:r>
      <w:proofErr w:type="gramEnd"/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összes szakmai óraszáma szabadsáv nélkül 1 évfolyamos képzés esetén: 976 óra (31 hét x 31,5 óra)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1. számú táblázat</w:t>
      </w:r>
    </w:p>
    <w:p w:rsidR="00FB4FA2" w:rsidRPr="00001B30" w:rsidRDefault="00FB4FA2" w:rsidP="009012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1009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5"/>
        <w:gridCol w:w="3486"/>
        <w:gridCol w:w="1807"/>
        <w:gridCol w:w="2021"/>
      </w:tblGrid>
      <w:tr w:rsidR="00FB4FA2" w:rsidRPr="00001B30" w:rsidTr="00FC6E51">
        <w:trPr>
          <w:trHeight w:val="8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001B3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B4FA2" w:rsidRPr="00001B30" w:rsidTr="00FC6E51">
        <w:trPr>
          <w:trHeight w:val="570"/>
          <w:jc w:val="center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10579-12 </w:t>
            </w: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Pszichiátriai gondozási feladatok</w:t>
            </w:r>
          </w:p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Pszichiátriai betegségek értelmezése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570"/>
          <w:jc w:val="center"/>
        </w:trPr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pszichiátriai betegek ápolása, gondozása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pszichiátriai betegek gondozásának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13</w:t>
            </w:r>
          </w:p>
        </w:tc>
      </w:tr>
      <w:tr w:rsidR="00FB4FA2" w:rsidRPr="00001B30" w:rsidTr="00FC6E51">
        <w:trPr>
          <w:trHeight w:val="570"/>
          <w:jc w:val="center"/>
        </w:trPr>
        <w:tc>
          <w:tcPr>
            <w:tcW w:w="278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10580-12 </w:t>
            </w: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A pszichiátriai gondozás adminisztrációs feladatai</w:t>
            </w:r>
          </w:p>
        </w:tc>
        <w:tc>
          <w:tcPr>
            <w:tcW w:w="348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1807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Szociális szolgáltatás adminisztrációjának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B4FA2" w:rsidRPr="00001B30" w:rsidRDefault="00FB4FA2" w:rsidP="00D70BE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B4FA2" w:rsidRPr="00001B30" w:rsidRDefault="00FB4FA2" w:rsidP="00D70BE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01B30">
        <w:rPr>
          <w:rFonts w:ascii="Times New Roman" w:hAnsi="Times New Roman"/>
          <w:color w:val="000000"/>
          <w:sz w:val="24"/>
          <w:szCs w:val="24"/>
        </w:rPr>
        <w:t>A 2. számú táblázat „</w:t>
      </w:r>
      <w:proofErr w:type="gramStart"/>
      <w:r w:rsidRPr="00001B30">
        <w:rPr>
          <w:rFonts w:ascii="Times New Roman" w:hAnsi="Times New Roman"/>
          <w:color w:val="000000"/>
          <w:sz w:val="24"/>
          <w:szCs w:val="24"/>
        </w:rPr>
        <w:t>A</w:t>
      </w:r>
      <w:proofErr w:type="gramEnd"/>
      <w:r w:rsidRPr="00001B30">
        <w:rPr>
          <w:rFonts w:ascii="Times New Roman" w:hAnsi="Times New Roman"/>
          <w:color w:val="000000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FB4FA2" w:rsidRPr="00001B30" w:rsidSect="00FC6E51">
          <w:footerReference w:type="default" r:id="rId8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FB4FA2" w:rsidRPr="00001B30" w:rsidRDefault="00FB4FA2" w:rsidP="009012D8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451" w:type="dxa"/>
        <w:jc w:val="center"/>
        <w:tblInd w:w="-239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5"/>
        <w:gridCol w:w="18"/>
        <w:gridCol w:w="4287"/>
        <w:gridCol w:w="1276"/>
        <w:gridCol w:w="1515"/>
      </w:tblGrid>
      <w:tr w:rsidR="00FB4FA2" w:rsidRPr="00001B30" w:rsidTr="00FC6E51">
        <w:trPr>
          <w:trHeight w:val="690"/>
          <w:jc w:val="center"/>
        </w:trPr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 xml:space="preserve">10579-12 </w:t>
            </w:r>
            <w:r w:rsidRPr="00001B30">
              <w:rPr>
                <w:rFonts w:ascii="Times New Roman" w:hAnsi="Times New Roman"/>
                <w:lang w:eastAsia="hu-HU"/>
              </w:rPr>
              <w:br/>
              <w:t>Pszichiátriai gondozási feladatok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Pszichiátriai betegségek értelmezése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232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betegségek értelmezésének történeti változásai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társadalmi integrációjának problémái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betegségek tünetei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betegségek fiziológiai okai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betegségek családi és társadalmi okai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 xml:space="preserve">A pszichiátriai betegségek </w:t>
            </w:r>
            <w:proofErr w:type="spellStart"/>
            <w:r w:rsidRPr="00001B30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001B30">
              <w:rPr>
                <w:rFonts w:ascii="Times New Roman" w:hAnsi="Times New Roman"/>
                <w:lang w:eastAsia="hu-HU"/>
              </w:rPr>
              <w:t xml:space="preserve"> összefüggései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A pszichiátriai betegek ápolása, gondozása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01B30">
              <w:rPr>
                <w:rFonts w:ascii="Times New Roman" w:hAnsi="Times New Roman"/>
                <w:b/>
                <w:bCs/>
                <w:lang w:eastAsia="hu-HU"/>
              </w:rPr>
              <w:t>124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szociális és egészségügyi ellátása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ápolása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Aktivitás, foglalkozás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komplex gondozása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ellátásának etikai és emberi jogi vonatkozásai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ellátás minősége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A pszichiátriai betegek gondozásának gyakorlata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403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Aktivitás, foglalkozás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komplex gondozásának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rehabilitációjának, érdekvédelmének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Egészségnevelés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59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betegek intézményi gondozásának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206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 xml:space="preserve">10580-12 </w:t>
            </w:r>
            <w:r w:rsidRPr="00001B30">
              <w:rPr>
                <w:rFonts w:ascii="Times New Roman" w:hAnsi="Times New Roman"/>
                <w:lang w:eastAsia="hu-HU"/>
              </w:rPr>
              <w:br/>
              <w:t>A pszichiátriai gondozás adminisztrációs feladatai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A szociális szolgáltatások adminisztrációja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31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ellátó intézmény adminisztrációja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 xml:space="preserve">Szociális szolgáltatás adminisztrációjának gyakorlata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186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ellátás folyamatának adminisztrációja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63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Számítástechnikai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63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A pszichiátriai gondozás adminisztrációs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i/>
                <w:lang w:eastAsia="hu-HU"/>
              </w:rPr>
              <w:t>60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Összesen: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387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b/>
                <w:lang w:eastAsia="hu-HU"/>
              </w:rPr>
              <w:t>589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FB4FA2" w:rsidRPr="00001B30" w:rsidTr="00FC6E51">
        <w:trPr>
          <w:trHeight w:val="285"/>
          <w:jc w:val="center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39,65%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60,35%</w:t>
            </w:r>
          </w:p>
        </w:tc>
      </w:tr>
    </w:tbl>
    <w:p w:rsidR="00FB4FA2" w:rsidRPr="00001B30" w:rsidRDefault="00FB4FA2" w:rsidP="009012D8">
      <w:pPr>
        <w:rPr>
          <w:rFonts w:ascii="Times New Roman" w:hAnsi="Times New Roma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01B3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</w:t>
      </w: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FB4FA2" w:rsidRPr="00001B30" w:rsidSect="00FC6E51">
          <w:pgSz w:w="11906" w:h="16838"/>
          <w:pgMar w:top="1418" w:right="1276" w:bottom="1418" w:left="1418" w:header="709" w:footer="709" w:gutter="0"/>
          <w:cols w:space="708"/>
          <w:docGrid w:linePitch="360"/>
        </w:sectPr>
      </w:pPr>
    </w:p>
    <w:p w:rsidR="00FB4FA2" w:rsidRPr="00001B30" w:rsidRDefault="00FB4FA2" w:rsidP="009012D8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FB4FA2" w:rsidRPr="00001B30" w:rsidRDefault="00FB4FA2" w:rsidP="009012D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t>10579-12 azonosító számú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t>Pszichiátriai gondozási feladatok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01B3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FB4FA2" w:rsidRPr="00001B30" w:rsidRDefault="00FB4FA2" w:rsidP="009012D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br w:type="page"/>
      </w:r>
      <w:r w:rsidRPr="00001B3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10579-12 azonosító számú, Pszichiátriai gondozási feladatok megnevezésű szakmai követelménymodulhoz tartozó tantárgyak és a témakörök oktatása során fejlesztendő kompetenciák</w:t>
      </w:r>
    </w:p>
    <w:tbl>
      <w:tblPr>
        <w:tblpPr w:leftFromText="142" w:rightFromText="142" w:vertAnchor="text" w:horzAnchor="margin" w:tblpXSpec="center" w:tblpY="285"/>
        <w:tblW w:w="112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40"/>
        <w:gridCol w:w="540"/>
        <w:gridCol w:w="540"/>
        <w:gridCol w:w="540"/>
        <w:gridCol w:w="426"/>
        <w:gridCol w:w="474"/>
        <w:gridCol w:w="540"/>
        <w:gridCol w:w="540"/>
        <w:gridCol w:w="425"/>
        <w:gridCol w:w="426"/>
        <w:gridCol w:w="589"/>
        <w:gridCol w:w="900"/>
        <w:gridCol w:w="426"/>
        <w:gridCol w:w="654"/>
      </w:tblGrid>
      <w:tr w:rsidR="00FB4FA2" w:rsidRPr="00001B30" w:rsidTr="00FC6E51">
        <w:trPr>
          <w:trHeight w:val="315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001B3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10579-12 Pszichiátriai gondozási feladatok</w:t>
            </w:r>
          </w:p>
        </w:tc>
        <w:tc>
          <w:tcPr>
            <w:tcW w:w="32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Pszichiátriai betegségek értelmezése</w:t>
            </w:r>
          </w:p>
        </w:tc>
        <w:tc>
          <w:tcPr>
            <w:tcW w:w="29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ápolása, gondozása</w:t>
            </w:r>
          </w:p>
        </w:tc>
        <w:tc>
          <w:tcPr>
            <w:tcW w:w="29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gondozásának gyakorlata</w:t>
            </w:r>
          </w:p>
        </w:tc>
      </w:tr>
      <w:tr w:rsidR="00FB4FA2" w:rsidRPr="00001B30" w:rsidTr="00FC6E51">
        <w:trPr>
          <w:trHeight w:val="3210"/>
        </w:trPr>
        <w:tc>
          <w:tcPr>
            <w:tcW w:w="2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betegségek értelmezésének történeti változásai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társadalmi integrációjának problémái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betegségek tünetei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betegségek fiziológiai okai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betegségek családi és társadalmi okai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pszichiátriai betegségek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összefüggései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szociális és egészségügyi ellátása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ápolása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Aktivitás, foglalkozás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komplex gondozása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ellátásának etikai és emberi jogi vonatkozásai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ellátás minősége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Aktivitás, foglalkozás gyakorlata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komplex gondozásának gyakorlata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rehabilitációjának, érdekvédelmének gyakorlata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Egészségnevelés gyakorlata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intézményi gondozásának gyakorlata</w:t>
            </w:r>
          </w:p>
        </w:tc>
      </w:tr>
      <w:tr w:rsidR="00FB4FA2" w:rsidRPr="00001B30" w:rsidTr="00FC6E51">
        <w:trPr>
          <w:trHeight w:val="357"/>
        </w:trPr>
        <w:tc>
          <w:tcPr>
            <w:tcW w:w="112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Tünetek alapján felismeri a pszichiátriai betegségeket.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Holisztikusan értelmezi a pszichiátriai betegek és hozzátartozóik számára az egyes pszichiátriai betegségeket, tüneteiket és a tapasztalható devianciákat.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Felismeri a pszichiátriai betegségekkel kapcsolatos társadalmi előítéleteket,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stigmatizációs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feladatokat.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Feltárja a pszichiátriai beteg sajátos szükségleteit, az erőforrásokat, közreműködik a gondozási, ápolási folyamat megtervezésében és megvalósításában.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B4FA2" w:rsidRPr="00001B30" w:rsidRDefault="00FB4FA2" w:rsidP="009012D8">
      <w:pPr>
        <w:rPr>
          <w:rFonts w:ascii="Times New Roman" w:hAnsi="Times New Roman"/>
        </w:rPr>
      </w:pPr>
      <w:r w:rsidRPr="00001B30">
        <w:rPr>
          <w:rFonts w:ascii="Times New Roman" w:hAnsi="Times New Roman"/>
        </w:rPr>
        <w:br w:type="page"/>
      </w:r>
    </w:p>
    <w:tbl>
      <w:tblPr>
        <w:tblpPr w:leftFromText="142" w:rightFromText="142" w:vertAnchor="text" w:horzAnchor="margin" w:tblpXSpec="center" w:tblpY="285"/>
        <w:tblW w:w="112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67"/>
        <w:gridCol w:w="513"/>
        <w:gridCol w:w="540"/>
        <w:gridCol w:w="540"/>
        <w:gridCol w:w="360"/>
        <w:gridCol w:w="540"/>
        <w:gridCol w:w="447"/>
        <w:gridCol w:w="633"/>
        <w:gridCol w:w="540"/>
        <w:gridCol w:w="540"/>
        <w:gridCol w:w="540"/>
        <w:gridCol w:w="900"/>
        <w:gridCol w:w="360"/>
        <w:gridCol w:w="540"/>
      </w:tblGrid>
      <w:tr w:rsidR="00FB4FA2" w:rsidRPr="00001B30" w:rsidTr="00FC6E51">
        <w:trPr>
          <w:trHeight w:val="30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Az orvos utasításai szerint alkalmazza a megfelelő gyógyszereket, és felismeri esetleges mellékhatásaikat.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Segíti a szolgáltatást igénybevevőt a betegség kóros élményének leküzdésében.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szocio-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ergoterápia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módszereit.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Közreműködik a közösségi pszichiátriai ellátás megszervezésében.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eredményes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reintegráció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érdekében alkalmazza az utógondozás módszereit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Részt vesz a helyi minőségbiztosítási rendszer, szakmai protokollok kidolgozásában.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57"/>
        </w:trPr>
        <w:tc>
          <w:tcPr>
            <w:tcW w:w="11230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betegségek társadalmi megítélésének változásai: előítéletek, társadalmi befogadásának problémái, családi helyzete és kapcsolatainak jellemzői.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sajátos szükségletei.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 társadalmi kapcsolatainak jellemzői.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betegekkel kapcsolatos jogszabályok.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ellátás formái és intézményrendszere.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Segítő kapcsolat sajátosságai, a pszichiátriai betegekkel való segítő kapcsolat működtetése.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B4FA2" w:rsidRPr="00001B30" w:rsidRDefault="00FB4FA2" w:rsidP="009012D8">
      <w:pPr>
        <w:rPr>
          <w:rFonts w:ascii="Times New Roman" w:hAnsi="Times New Roman"/>
        </w:rPr>
      </w:pPr>
    </w:p>
    <w:tbl>
      <w:tblPr>
        <w:tblpPr w:leftFromText="142" w:rightFromText="142" w:vertAnchor="text" w:horzAnchor="margin" w:tblpXSpec="center" w:tblpY="285"/>
        <w:tblW w:w="112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67"/>
        <w:gridCol w:w="513"/>
        <w:gridCol w:w="540"/>
        <w:gridCol w:w="540"/>
        <w:gridCol w:w="426"/>
        <w:gridCol w:w="567"/>
        <w:gridCol w:w="447"/>
        <w:gridCol w:w="540"/>
        <w:gridCol w:w="465"/>
        <w:gridCol w:w="75"/>
        <w:gridCol w:w="540"/>
        <w:gridCol w:w="531"/>
        <w:gridCol w:w="18"/>
        <w:gridCol w:w="705"/>
        <w:gridCol w:w="87"/>
        <w:gridCol w:w="339"/>
        <w:gridCol w:w="87"/>
        <w:gridCol w:w="573"/>
        <w:gridCol w:w="9"/>
      </w:tblGrid>
      <w:tr w:rsidR="00FB4FA2" w:rsidRPr="00001B30" w:rsidTr="000C3958">
        <w:trPr>
          <w:trHeight w:val="30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családsegítés feladatai a pszichiátriai betegellátásban.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közösségi ellátás.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Csoportmunka alkalmazása a pszichiátriai ellátásban.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szocioterápia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ergoterápia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módszerei.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 csoportjainak csoportdinamikai jelenségei.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Közösségi pszichiátriai ellátás formái és szabályai.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Pszichiátriai betegek rehabilitációjának lehetőségei, formái.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pszichiátriai beteg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reintegrációjának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gondozása.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Pszichiátriai alapismeretek, a pszichiátriai betegségek értelmezése, fogalma.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betegségek okai.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 szakterületei, a pszichiátriai kórképek és tüneteik a kórképekből eredő devianciák.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Terápiás eljárások és módszerek.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pszichiátriában használt gyógyszerek hatásai és mellékhatásai.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Pszichiátriai gondozás.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betegségek kialakulásának prevenciós feladatai.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gondozás/ápolás tervezése.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beteg családjainak támogatási lehetőségei és formái.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Az ellátottak életmód váltásának támogatása.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betegek gondozásának sajátosságai.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rehabilitáció feladatai és módszerei.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gondozottak érdekképviseleti lehetőségei és szabályai.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Szakmai protokollok és minőségfejlesztés a pszichiátriai betegellátásban.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Az utógondozás formái és lehetőségei.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57"/>
        </w:trPr>
        <w:tc>
          <w:tcPr>
            <w:tcW w:w="1123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57"/>
        </w:trPr>
        <w:tc>
          <w:tcPr>
            <w:tcW w:w="1123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57"/>
        </w:trPr>
        <w:tc>
          <w:tcPr>
            <w:tcW w:w="1123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4FA2" w:rsidRPr="00001B30" w:rsidRDefault="00FB4FA2" w:rsidP="00FC6E5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4FA2" w:rsidRPr="00001B30" w:rsidRDefault="00FB4FA2" w:rsidP="00FC6E5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57"/>
        </w:trPr>
        <w:tc>
          <w:tcPr>
            <w:tcW w:w="1123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0C3958">
        <w:trPr>
          <w:gridAfter w:val="1"/>
          <w:wAfter w:w="9" w:type="dxa"/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FB4FA2" w:rsidRPr="00001B30" w:rsidRDefault="00FB4FA2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bCs/>
          <w:iCs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Pszichiátriai betegségek értelmezése tantárgy</w:t>
      </w:r>
      <w:r w:rsidRPr="00001B30">
        <w:rPr>
          <w:rFonts w:ascii="Times New Roman" w:hAnsi="Times New Roman"/>
          <w:b/>
          <w:sz w:val="24"/>
          <w:szCs w:val="24"/>
        </w:rPr>
        <w:tab/>
        <w:t>232 óra</w:t>
      </w:r>
    </w:p>
    <w:p w:rsidR="00FB4FA2" w:rsidRPr="00001B30" w:rsidRDefault="00FB4FA2" w:rsidP="009012D8">
      <w:pPr>
        <w:widowControl w:val="0"/>
        <w:tabs>
          <w:tab w:val="left" w:pos="426"/>
        </w:tabs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B4FA2" w:rsidRPr="00001B30" w:rsidRDefault="00FB4FA2" w:rsidP="009012D8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 xml:space="preserve">Megismertetni a tanulókat a pszichiátriai betegségek alapfogalmaival, a betegség holisztikus egészségszemléletével, az egyes társadalmi korokban kialakult társadalmi reakciókkal, szemlélettel.  Bemutatni a pszichiátriai betegség és a társadalmi reakciók együtthatását, a társadalmi beilleszkedés problémáit és a család szerepét a betegség és a beteg elfogadásában. Megismertetni a betegség kialakulásában közrejátszó tényezőket, összefüggéseit az </w:t>
      </w:r>
      <w:proofErr w:type="spellStart"/>
      <w:r w:rsidRPr="00001B30">
        <w:rPr>
          <w:rFonts w:ascii="Times New Roman" w:hAnsi="Times New Roman"/>
          <w:sz w:val="24"/>
          <w:szCs w:val="24"/>
        </w:rPr>
        <w:t>addikció</w:t>
      </w:r>
      <w:proofErr w:type="spellEnd"/>
      <w:r w:rsidRPr="00001B30">
        <w:rPr>
          <w:rFonts w:ascii="Times New Roman" w:hAnsi="Times New Roman"/>
          <w:sz w:val="24"/>
          <w:szCs w:val="24"/>
        </w:rPr>
        <w:t xml:space="preserve"> kialakulásával.</w:t>
      </w:r>
    </w:p>
    <w:p w:rsidR="00FB4FA2" w:rsidRPr="00001B30" w:rsidRDefault="00FB4FA2" w:rsidP="009012D8">
      <w:pPr>
        <w:spacing w:after="0" w:line="240" w:lineRule="auto"/>
        <w:ind w:left="425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357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kern w:val="2"/>
          <w:sz w:val="24"/>
          <w:szCs w:val="24"/>
          <w:lang w:eastAsia="hi-IN" w:bidi="hi-IN"/>
        </w:rPr>
        <w:t>Társadalomismeret, szociálpolitika, pszichológia, jogi, közigazgatási ismeretek, egészségügyi alapismertek, szociális munka, klinikai ismeretek, ápolástan, gondozási ismeretek, mentálhigiéné.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85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584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betegségek értelmezésének történeti változásai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38 </w:t>
      </w:r>
      <w:r w:rsidRPr="00001B30">
        <w:rPr>
          <w:rFonts w:ascii="Times New Roman" w:hAnsi="Times New Roman"/>
          <w:b/>
          <w:i/>
          <w:sz w:val="24"/>
          <w:szCs w:val="24"/>
        </w:rPr>
        <w:t>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betegségek és azok értelmezésének történeti változásai;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stigmatizáció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>, előítéletek és az izoláció.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betegségek határai: gondolkodászavarok, figyelem- és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orientációszavarok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>, viselkedés-, személyiségzavarok, hangulatzavarok.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Az intelligencia csökkenése, értelmi fogyatékosság,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demencia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és a pszichiátriai betegségek fogalmának elkülönítése.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betegségek és terápiák szemléleti irányzatai, a betegek társadalmi státusza.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életmódja és életvezetése.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szükségletei, kapcsolatrendszere.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társadalmi integrációjának problémái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38 óra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szükségletei, családi és társadalmi kapcsolatai.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Egészség és társadalom, deviancia és a másság a társadalomban, életmód és az életvezetés, a természetes támaszok, az emberi szükségletek változása életkorok szerint.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betegségekből következő devianciák és azok értelmezése, kezelése; társadalmi befogadás, tolerancia; elutasítás, kirekesztés.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Segítő kapcsolat és működtetése a pszichiátriai beteggel és környezetével.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Veszélyeztető állapotok és krízishelyzetek, a társadalmi integráció esélyei.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141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betegségek tünetei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39 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betegségek rendszere, a betegségek tünetei; pszichopatológiai alapismerete.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Organikus és szimptómás mentális zavarok; szkizofrénia, paranoid rendellenességek, mentális retardáció tünetei.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pszichoaktív szerek használatából következő mentális- és viselkedési zavarok, tünetek.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 és tünetek, a belőlük eredő devianciák.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Veszélyeztető és krízishelyzetek látható jelei.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 szakterületei, közösségi pszichiátria.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betegségek fiziológiai okai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39 óra</w:t>
      </w:r>
    </w:p>
    <w:p w:rsidR="00FB4FA2" w:rsidRPr="00001B30" w:rsidRDefault="00FB4FA2" w:rsidP="009012D8">
      <w:pPr>
        <w:keepNext/>
        <w:tabs>
          <w:tab w:val="left" w:pos="1134"/>
          <w:tab w:val="left" w:pos="793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betegségek kialakulásának okai, kockázatai. 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betegségek rendszere, a betegségek fiziológiai okai.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Organikus és szimptómás mentális zavarok</w:t>
      </w:r>
      <w:proofErr w:type="gramStart"/>
      <w:r w:rsidRPr="00001B30">
        <w:rPr>
          <w:rFonts w:ascii="Times New Roman" w:hAnsi="Times New Roman"/>
          <w:sz w:val="24"/>
          <w:szCs w:val="24"/>
          <w:lang w:eastAsia="hu-HU"/>
        </w:rPr>
        <w:t>;szkizofrénia</w:t>
      </w:r>
      <w:proofErr w:type="gramEnd"/>
      <w:r w:rsidRPr="00001B30">
        <w:rPr>
          <w:rFonts w:ascii="Times New Roman" w:hAnsi="Times New Roman"/>
          <w:sz w:val="24"/>
          <w:szCs w:val="24"/>
          <w:lang w:eastAsia="hu-HU"/>
        </w:rPr>
        <w:t>, paranoid rendellenességek, mentális retardáció fiziológiai okai.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Érzékcsalódások, illúziók, hallucinációk. 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pszichoaktív szerek használatának fiziológiai hatása.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Veszélyeztető és krízishelyzetek okai és megoldási lehetőségei.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Terápiás eljárások és módszerek a pszichiátriai betegellátásban.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pszichiátriában használatos gyógyszerek, hatásaik, mellékhatásaik, a szakmai együttműködési lehetőségei.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pszichiátriában használatos gyógyszerek, hatásaik, mellékhatásaik, a szakmai együttműködési lehetőségei.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betegségek családi és társadalmi okai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39 óra</w:t>
      </w:r>
    </w:p>
    <w:p w:rsidR="00FB4FA2" w:rsidRPr="00001B30" w:rsidRDefault="00FB4FA2" w:rsidP="009012D8">
      <w:pPr>
        <w:keepNext/>
        <w:tabs>
          <w:tab w:val="left" w:pos="1134"/>
          <w:tab w:val="left" w:pos="7938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Egészség és betegség holisztikus értelmezése; pszichiátriai betegségek értelmezése, pszichiátriai betegségek kialakulásának családi kapcsolatokban rejlő és társadalmi okai.</w:t>
      </w:r>
    </w:p>
    <w:p w:rsidR="00FB4FA2" w:rsidRPr="00001B30" w:rsidRDefault="00FB4FA2" w:rsidP="009012D8">
      <w:pPr>
        <w:keepNext/>
        <w:tabs>
          <w:tab w:val="left" w:pos="1134"/>
          <w:tab w:val="left" w:pos="7938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Pszichés és szocializációs deficitek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Függőség, társfüggőség.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Prevenciósfeladatok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a pszichiátriai betegek családjaiban, a társadalomban.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társadalmi re/integrációja, közösségi pszichiátriai ellátás.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pszichiátriaibetegségek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előfordulása, gyakorisága, egészségnevelési tervek, feladatok.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szakmai együttműködés lehetőségei.</w:t>
      </w:r>
    </w:p>
    <w:p w:rsidR="00FB4FA2" w:rsidRPr="00001B30" w:rsidRDefault="00FB4FA2">
      <w:pPr>
        <w:tabs>
          <w:tab w:val="left" w:pos="993"/>
        </w:tabs>
        <w:spacing w:after="0" w:line="240" w:lineRule="auto"/>
        <w:ind w:leftChars="322" w:left="708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 pszichiátriai betegségek </w:t>
      </w:r>
      <w:proofErr w:type="spellStart"/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összefüggései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39 óra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szenvedélybetegségek és a pszichiátriai betegségek összefüggései</w:t>
      </w:r>
      <w:proofErr w:type="gramStart"/>
      <w:r w:rsidRPr="00001B30">
        <w:rPr>
          <w:rFonts w:ascii="Times New Roman" w:hAnsi="Times New Roman"/>
          <w:sz w:val="24"/>
          <w:szCs w:val="24"/>
          <w:lang w:eastAsia="hu-HU"/>
        </w:rPr>
        <w:t>,kialakulásának</w:t>
      </w:r>
      <w:proofErr w:type="gram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biológiai, pszichológiai, társadalmi kockázati faktorai.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szenvedélybetegségek kialakulásának társadalmi méretei.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személyiség szerepe a szenvedélybeteggé válás folyamatában, a függőség-társfüggőség.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Azaddikció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fajtái, tünetei, veszélyei.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szenvedélybetegek ellátása, rehabilitációs feladatok, a szakmai együttműködés lehetőségei.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B4FA2" w:rsidRPr="00001B30" w:rsidRDefault="00FB4FA2" w:rsidP="009012D8">
      <w:pPr>
        <w:spacing w:after="0"/>
        <w:ind w:firstLine="357"/>
        <w:jc w:val="both"/>
        <w:rPr>
          <w:rFonts w:ascii="Times New Roman" w:hAnsi="Times New Roman"/>
          <w:bCs/>
          <w:sz w:val="24"/>
          <w:szCs w:val="24"/>
        </w:rPr>
      </w:pPr>
      <w:r w:rsidRPr="00001B30">
        <w:rPr>
          <w:rFonts w:ascii="Times New Roman" w:hAnsi="Times New Roman"/>
          <w:bCs/>
          <w:sz w:val="24"/>
          <w:szCs w:val="24"/>
        </w:rPr>
        <w:t>Tanterem.</w:t>
      </w:r>
    </w:p>
    <w:p w:rsidR="00FB4FA2" w:rsidRPr="00001B30" w:rsidRDefault="00FB4FA2" w:rsidP="009012D8">
      <w:pPr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4FA2" w:rsidRPr="00001B30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FA2" w:rsidRPr="00001B30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FA2" w:rsidRPr="00001B30" w:rsidRDefault="00FB4FA2" w:rsidP="00FC6E51">
            <w:pPr>
              <w:spacing w:after="0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4FA2" w:rsidRPr="00001B30" w:rsidRDefault="00FB4FA2" w:rsidP="00FC6E51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4FA2" w:rsidRPr="00001B30" w:rsidRDefault="00FB4FA2" w:rsidP="00FC6E51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4FA2" w:rsidRPr="00001B30" w:rsidRDefault="00FB4FA2" w:rsidP="00FC6E51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4FA2" w:rsidRPr="00001B30" w:rsidRDefault="00FB4FA2" w:rsidP="00FC6E51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4FA2" w:rsidRPr="00001B30" w:rsidRDefault="00FB4FA2" w:rsidP="00FC6E51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FA2" w:rsidRPr="00001B30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</w:t>
            </w:r>
            <w:r w:rsidR="008E7139" w:rsidRPr="00001B3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ind w:left="856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001B30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jc w:val="right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pszichiátriai betegek ápolása, gondozása tantárgy</w:t>
      </w:r>
      <w:r w:rsidRPr="00001B30">
        <w:rPr>
          <w:rFonts w:ascii="Times New Roman" w:hAnsi="Times New Roman"/>
          <w:b/>
          <w:sz w:val="24"/>
          <w:szCs w:val="24"/>
        </w:rPr>
        <w:tab/>
        <w:t>124 óra</w:t>
      </w:r>
    </w:p>
    <w:p w:rsidR="00FB4FA2" w:rsidRPr="00001B30" w:rsidRDefault="00FB4FA2" w:rsidP="009012D8">
      <w:pPr>
        <w:widowControl w:val="0"/>
        <w:tabs>
          <w:tab w:val="left" w:pos="426"/>
          <w:tab w:val="right" w:pos="9214"/>
        </w:tabs>
        <w:suppressAutoHyphens/>
        <w:spacing w:after="0" w:line="240" w:lineRule="auto"/>
        <w:ind w:left="357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szakképesítés munkaterületéhez tartozó munkakör, foglalkozás betöltéséhez szükséges kompetenciák elsajátíttatása. 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357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Cs/>
          <w:iCs/>
          <w:sz w:val="24"/>
          <w:szCs w:val="24"/>
        </w:rPr>
        <w:t xml:space="preserve">Az iskolai </w:t>
      </w:r>
      <w:proofErr w:type="spellStart"/>
      <w:r w:rsidRPr="00001B30">
        <w:rPr>
          <w:rFonts w:ascii="Times New Roman" w:hAnsi="Times New Roman"/>
          <w:bCs/>
          <w:iCs/>
          <w:sz w:val="24"/>
          <w:szCs w:val="24"/>
        </w:rPr>
        <w:t>oktatásbankorábban</w:t>
      </w:r>
      <w:proofErr w:type="spellEnd"/>
      <w:r w:rsidRPr="00001B30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001B30">
        <w:rPr>
          <w:rFonts w:ascii="Times New Roman" w:hAnsi="Times New Roman"/>
          <w:bCs/>
          <w:iCs/>
          <w:sz w:val="24"/>
          <w:szCs w:val="24"/>
        </w:rPr>
        <w:t>elsajátított</w:t>
      </w:r>
      <w:r w:rsidRPr="00001B30">
        <w:rPr>
          <w:rFonts w:ascii="Times New Roman" w:hAnsi="Times New Roman"/>
          <w:kern w:val="2"/>
          <w:sz w:val="24"/>
          <w:szCs w:val="24"/>
          <w:lang w:eastAsia="hi-IN" w:bidi="hi-IN"/>
        </w:rPr>
        <w:t>egészségügyi</w:t>
      </w:r>
      <w:proofErr w:type="spellEnd"/>
      <w:r w:rsidRPr="00001B3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alapismertek, szociális munka, klinikai ismeretek, ápolástan, gondozási ismeretek, mentálhigiéné.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85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szociális és egészségügyi ellátása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18 óra</w:t>
      </w:r>
    </w:p>
    <w:p w:rsidR="00FB4FA2" w:rsidRPr="00001B30" w:rsidRDefault="00FB4FA2" w:rsidP="009012D8">
      <w:pPr>
        <w:keepNext/>
        <w:tabs>
          <w:tab w:val="left" w:pos="7938"/>
        </w:tabs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betegségek értelmezése.</w:t>
      </w:r>
    </w:p>
    <w:p w:rsidR="00FB4FA2" w:rsidRPr="00001B30" w:rsidRDefault="00FB4FA2" w:rsidP="009012D8">
      <w:pPr>
        <w:spacing w:after="0" w:line="240" w:lineRule="auto"/>
        <w:ind w:left="709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 szakterületei, közösségi pszichiátria.</w:t>
      </w:r>
    </w:p>
    <w:p w:rsidR="00FB4FA2" w:rsidRPr="00001B30" w:rsidRDefault="00FB4FA2" w:rsidP="009012D8">
      <w:pPr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 sajátos szükségletei; a tárgyvesztés okozta negatív érzések, fájdalmak értelmezése, kezelése, feldolgozása.</w:t>
      </w:r>
    </w:p>
    <w:p w:rsidR="00FB4FA2" w:rsidRPr="00001B30" w:rsidRDefault="00FB4FA2" w:rsidP="009012D8">
      <w:pPr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gyógyulást segítő egészségügyi és szociális intézmények.</w:t>
      </w:r>
    </w:p>
    <w:p w:rsidR="00FB4FA2" w:rsidRPr="00001B30" w:rsidRDefault="00FB4FA2" w:rsidP="009012D8">
      <w:pPr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Civil és önsegítő csoportok szerepe a pszichiátriai ellátásban.</w:t>
      </w:r>
    </w:p>
    <w:p w:rsidR="00FB4FA2" w:rsidRPr="00001B30" w:rsidRDefault="00FB4FA2" w:rsidP="009012D8">
      <w:pPr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Innovatív pszichiátriai ellátás.</w:t>
      </w:r>
    </w:p>
    <w:p w:rsidR="00FB4FA2" w:rsidRPr="00001B30" w:rsidRDefault="00FB4FA2" w:rsidP="009012D8">
      <w:pPr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és családjaik által igénybe vehető egészségügyi és szociális ellátások.</w:t>
      </w:r>
    </w:p>
    <w:p w:rsidR="00FB4FA2" w:rsidRPr="00001B30" w:rsidRDefault="00FB4FA2" w:rsidP="009012D8">
      <w:pPr>
        <w:spacing w:after="0" w:line="240" w:lineRule="auto"/>
        <w:ind w:left="710" w:firstLine="1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szakmai együttműködési és minőségbiztosítási lehetőségek.  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ápolása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30 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kórképek, tüneteik és értelmezésük.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életmódja, a pszichiátriai kórképekből adódó deviáns viselkedések értelmezése.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ápolásának sajátosságai, az ápoló magatartása, speciális munka- és tűzvédelmi feladatok.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 sajátos szükségletei, tárgyvesztés okozta negatív érzések, fájdalmak értelmezésének, kezelésének, feldolgozásának segítése.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pszichiátriában használatos gyógyszerkészítmények hatásai és mellékhatásai, gyógyszerelési feladatok sajátossága.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holisztikus szemléletű ápolási folyamat tervezése és megvalósítása, a szakmai protokollok alkalmazása.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Az ápolás etikai szabályai</w:t>
      </w:r>
      <w:proofErr w:type="gramStart"/>
      <w:r w:rsidRPr="00001B30">
        <w:rPr>
          <w:rFonts w:ascii="Times New Roman" w:hAnsi="Times New Roman"/>
          <w:sz w:val="24"/>
          <w:szCs w:val="24"/>
          <w:lang w:eastAsia="hu-HU"/>
        </w:rPr>
        <w:t>,a</w:t>
      </w:r>
      <w:proofErr w:type="gram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pszichiátriai betegek jogai; együttműködés az ápoló teamben.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Minőségbiztosítás és minőségfejlesztés az ápolásban. 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Aktivitás, foglalkozás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19 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tevékenység, a foglalkozás funkciója, jelentősége: az önmegvalósítás, a fizikai és szellemi aktivitás, az ismeretszerzés, az önállóság, a szórakozás, a rekreáció, a kapcsolatok megőrzésének, a rehabilitáció esélyének eszköze.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foglalkozáson való részvételének speciális feltételei (orvosi javaslat stb.).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foglalkozás főbb elvei: önkéntesség, személyre szabottság, célszerűség, hasznosság, rendszeresség, folyamatosság, az érdeklődést felkeltő és fenntartó változatosság, értékelés, elismerés.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Részvétel a közösségi pszichiátriai ellátás megszervezésében, együttműködés más szakemberekkel.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módszerének alkalmazása.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komplex gondozása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19 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kórképek, tüneteik és értelmezésük.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kórképekből adódó deviáns viselkedések értelmezése.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holisztikus szemléletű gondozási folyamat tervezése.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Komplex gondozás nyújtása, mint a szükséglet kielégítés és az autonómia megőrzésének eszköze.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jogai; együttműködés az ápoló-gondozó teammel.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Minőségbiztosítás és minőségfejlesztés a gondozásban.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betegegek holisztikus szemléletű gondozásának intézményrendszere. 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ellátásának etikai és emberi jogi vonatkozásai</w:t>
      </w:r>
    </w:p>
    <w:p w:rsidR="00FB4FA2" w:rsidRPr="00001B30" w:rsidRDefault="00FB4FA2" w:rsidP="009012D8">
      <w:pPr>
        <w:pStyle w:val="Listaszerbekezds1"/>
        <w:tabs>
          <w:tab w:val="right" w:pos="9214"/>
        </w:tabs>
        <w:spacing w:after="0" w:line="240" w:lineRule="auto"/>
        <w:ind w:left="1418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19 óra </w:t>
      </w:r>
    </w:p>
    <w:p w:rsidR="00FB4FA2" w:rsidRPr="00001B30" w:rsidRDefault="00FB4FA2" w:rsidP="009012D8">
      <w:pPr>
        <w:spacing w:after="0" w:line="240" w:lineRule="auto"/>
        <w:ind w:left="709" w:firstLine="7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körében végzett szociális munka etikai szabályai, az etikai kódex előírásai, a szociális munka értékei.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szakmai kompetenciahatárok és az együttműködés etikája; a pszichiátriai gondozó szerepei, felelőssége.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Az emberi értékek és autonómia tisztelete.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körében végzett szociális munka dilemmái.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rehabilitációjának jogi szabályozása, a betegek és ellátottak jogai.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személyes érintettség feltárása, megoldási, kimeneti lehetőségek felvázolása, az elvárások és az érzelmek feltárása, a nehézségek, a felmerülő problémák, dilemmák értelmezése.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munkafolyamatban való részvétel értelmezése.</w:t>
      </w:r>
    </w:p>
    <w:p w:rsidR="00FB4FA2" w:rsidRPr="00001B30" w:rsidRDefault="00FB4FA2" w:rsidP="009012D8">
      <w:pPr>
        <w:tabs>
          <w:tab w:val="left" w:pos="993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ellátás minősége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19 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Társadalmi elvárások a pszichiátriai ellátással kapcsolatban.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ellátás célja, eszközrendszere, folyamata, módszerei, a módszerek kombinációja.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szakmai team tagjai, feladatai, munkamegosztás és kompetenciák.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szakmai protokollok készítése és alkalmazása. 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Minőségfejlesztési lehetőségek.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Tanterem vagy egészségügyi</w:t>
      </w: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001B30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FB4FA2" w:rsidRPr="00001B30" w:rsidRDefault="00FB4FA2" w:rsidP="009012D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4FA2" w:rsidRPr="00001B30" w:rsidRDefault="00FB4FA2" w:rsidP="009012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4FA2" w:rsidRPr="00001B30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FA2" w:rsidRPr="00001B30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4FA2" w:rsidRPr="00001B30" w:rsidRDefault="00FB4FA2" w:rsidP="00FC6E5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FA2" w:rsidRPr="00001B30" w:rsidRDefault="00FB4FA2" w:rsidP="00FC6E51">
            <w:pPr>
              <w:spacing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4FA2" w:rsidRPr="00001B30" w:rsidRDefault="00FB4FA2" w:rsidP="00FC6E5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FA2" w:rsidRPr="00001B30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Merge/>
            <w:vAlign w:val="center"/>
          </w:tcPr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FA2" w:rsidRPr="00001B30" w:rsidRDefault="00FB4FA2" w:rsidP="00FC6E51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001B30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jc w:val="right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pszichiátriai betegek gondozásának gyakorlata tantárgy</w:t>
      </w:r>
      <w:r w:rsidRPr="00001B30">
        <w:rPr>
          <w:rFonts w:ascii="Times New Roman" w:hAnsi="Times New Roman"/>
          <w:b/>
          <w:sz w:val="24"/>
          <w:szCs w:val="24"/>
        </w:rPr>
        <w:tab/>
        <w:t>403 óra</w:t>
      </w:r>
    </w:p>
    <w:p w:rsidR="00FB4FA2" w:rsidRPr="00001B30" w:rsidRDefault="00FB4FA2" w:rsidP="009012D8">
      <w:pPr>
        <w:pStyle w:val="Listaszerbekezds1"/>
        <w:widowControl w:val="0"/>
        <w:suppressAutoHyphens/>
        <w:spacing w:after="0" w:line="240" w:lineRule="auto"/>
        <w:ind w:left="794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szakképesítés munkaterületéhez tartozó munkakör, foglalkozás betöltéséhez szükséges kompetenciák elsajátíttatása. 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425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Cs/>
          <w:iCs/>
          <w:sz w:val="24"/>
          <w:szCs w:val="24"/>
        </w:rPr>
        <w:t xml:space="preserve">Az iskolai </w:t>
      </w:r>
      <w:proofErr w:type="spellStart"/>
      <w:r w:rsidRPr="00001B30">
        <w:rPr>
          <w:rFonts w:ascii="Times New Roman" w:hAnsi="Times New Roman"/>
          <w:bCs/>
          <w:iCs/>
          <w:sz w:val="24"/>
          <w:szCs w:val="24"/>
        </w:rPr>
        <w:t>oktatásbankorábban</w:t>
      </w:r>
      <w:proofErr w:type="spellEnd"/>
      <w:r w:rsidRPr="00001B30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001B30">
        <w:rPr>
          <w:rFonts w:ascii="Times New Roman" w:hAnsi="Times New Roman"/>
          <w:bCs/>
          <w:iCs/>
          <w:sz w:val="24"/>
          <w:szCs w:val="24"/>
        </w:rPr>
        <w:t>elsajátított</w:t>
      </w:r>
      <w:r w:rsidRPr="00001B30">
        <w:rPr>
          <w:rFonts w:ascii="Times New Roman" w:hAnsi="Times New Roman"/>
          <w:kern w:val="2"/>
          <w:sz w:val="24"/>
          <w:szCs w:val="24"/>
          <w:lang w:eastAsia="hi-IN" w:bidi="hi-IN"/>
        </w:rPr>
        <w:t>egészségügyi</w:t>
      </w:r>
      <w:proofErr w:type="spellEnd"/>
      <w:r w:rsidRPr="00001B3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alapismertek, szociális munka, klinikai ismeretek, ápolástan, gondozási ismeretek, mentálhigiéné.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B4FA2" w:rsidRPr="00001B30" w:rsidRDefault="00FB4FA2" w:rsidP="009012D8">
      <w:pPr>
        <w:widowControl w:val="0"/>
        <w:suppressAutoHyphens/>
        <w:spacing w:after="0"/>
        <w:ind w:left="658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Aktivitás, foglalkozás gyakorlata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46 óra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tevékenység, a foglalkozás funkciója, jelentősége: az önmegvalósítás, a fizikai és szellemi aktivitás, az ismeretszerzés, az önállóság, a szórakozás, a rekreáció, a kapcsolatok megőrzésének, a rehabilitáció esélyének eszköze.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foglalkozáson való részvételének speciális feltételei (orvosi javaslat stb.).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foglalkozás főbb elvei: önkéntesség, személyre szabottság, célszerűség, hasznosság, rendszeresség, folyamatosság, az érdeklődést felkeltő és fenntartó változatosság, értékelés, elismerés.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Részvétel a közösségi pszichiátriai ellátás megszervezésében, együttműködés más szakemberekkel.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módszerének alkalmazása.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FB4FA2" w:rsidRPr="00001B30" w:rsidRDefault="00FB4FA2">
      <w:pPr>
        <w:tabs>
          <w:tab w:val="left" w:pos="993"/>
        </w:tabs>
        <w:spacing w:after="0" w:line="240" w:lineRule="auto"/>
        <w:ind w:leftChars="644" w:left="1417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komplex gondozásának gyakorlata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46 óra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kórképek, tüneteik és értelmezésük.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kórképekből adódó deviáns viselkedések értelmezése.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holisztikus szemléletű gondozási folyamat tervezése.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Komplex gondozás nyújtása, mint a szükséglet kielégítés és az autonómia megőrzésének eszköze.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jogai; együttműködés az ápoló-gondozó teammel.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Minőségbiztosítás és minőségfejlesztés a gondozásban.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betegegek holisztikus szemléletű gondozásának intézményrendszere. 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b/>
          <w:i/>
          <w:iCs/>
          <w:sz w:val="24"/>
          <w:szCs w:val="24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rehabilitációjának, érdekvédelmének gyakorlata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46 óra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gondozottak rehabilitációjának megtervezése, részvétel a rehabilitációs feladatokban.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rehabilitáció elvei, a pszichiátriai rehabilitációs folyamat lépései, tervezése.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Aktivizálás és foglalkoztatás szerepe a pszichiátriai gondozottak rehabilitációjában.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és családjaik által igénybe vehető egészségügyi és szociális ellátások.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Közösségi pszichiátriai ellátás feladatai, szakemberei, a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elmélete és módszerei.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betegek rehabilitációjának jogi szabályozása, betegek és ellátottak jogai.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 rehabilitáció kereteinek, lehetőségeinek kialakításában. </w:t>
      </w:r>
    </w:p>
    <w:p w:rsidR="00FB4FA2" w:rsidRPr="00001B30" w:rsidRDefault="00FB4FA2" w:rsidP="009012D8">
      <w:pPr>
        <w:rPr>
          <w:rFonts w:ascii="Times New Roman" w:hAnsi="Times New Roman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Egészségnevelés gyakorlata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59 óra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Részvétel az aktivizálás és foglalkoztatás megszervezésében.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gondozottak rehabilitációjának megtervezése, részvétel a rehabilitációs feladatokban.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betegek és családjaik által igénybe vehető egészségügyi és szociális ellátások feltérképezése. 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Részvétel a közösségi pszichiátriai ellátás megszervezésében, együttműködés más szakemberekkel.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001B30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001B30">
        <w:rPr>
          <w:rFonts w:ascii="Times New Roman" w:hAnsi="Times New Roman"/>
          <w:sz w:val="24"/>
          <w:szCs w:val="24"/>
          <w:lang w:eastAsia="hu-HU"/>
        </w:rPr>
        <w:t xml:space="preserve"> módszerének alkalmazása.</w:t>
      </w:r>
    </w:p>
    <w:p w:rsidR="00FB4FA2" w:rsidRPr="00001B30" w:rsidRDefault="00FB4FA2">
      <w:pPr>
        <w:tabs>
          <w:tab w:val="left" w:pos="993"/>
        </w:tabs>
        <w:spacing w:after="0" w:line="240" w:lineRule="auto"/>
        <w:ind w:leftChars="644" w:left="1417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betegek intézményi gondozásának gyakorlata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</w:p>
    <w:p w:rsidR="00FB4FA2" w:rsidRPr="00001B30" w:rsidRDefault="00FB4FA2" w:rsidP="009012D8">
      <w:pPr>
        <w:pStyle w:val="Listaszerbekezds1"/>
        <w:tabs>
          <w:tab w:val="right" w:pos="1440"/>
        </w:tabs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206 óra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betegek sajátos szükségleteinek, kapcsolatrendszerének, problémáinak és erőforrásainak felmérése.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Konfliktuskezelési technikák alkalmazása, egyéni esetkezelés és csoportmunka pszichiátriai betegek és családjaik körében, részvétel az aktivizálás és foglalkoztatás megszervezésében. 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Pszichiátriai kórképek és tünetek felismerése, értelmezése, a belőlük eredő devianciák kezelése, a tárgyvesztés okozta negatív érzések, fájdalmak értelmezése, kezelése, feldolgozása.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Részvétel a veszélyeztető és krízishelyzetek kezelésében, megoldásában.</w:t>
      </w:r>
    </w:p>
    <w:p w:rsidR="00FB4FA2" w:rsidRPr="00001B30" w:rsidRDefault="00FB4FA2" w:rsidP="009012D8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Tanterem vagy egészségügyi</w:t>
      </w:r>
      <w:r w:rsidRPr="00001B3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001B30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4FA2" w:rsidRPr="00001B30" w:rsidRDefault="00FB4FA2" w:rsidP="009012D8">
      <w:pPr>
        <w:pStyle w:val="Listaszerbekezds1"/>
        <w:widowControl w:val="0"/>
        <w:suppressAutoHyphens/>
        <w:spacing w:after="0" w:line="240" w:lineRule="auto"/>
        <w:ind w:left="794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4FA2" w:rsidRPr="00001B30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FA2" w:rsidRPr="00001B30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FA2" w:rsidRPr="00001B30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</w:t>
            </w:r>
            <w:r w:rsidR="007E7D43" w:rsidRPr="00001B3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</w:rPr>
      </w:pPr>
      <w:r w:rsidRPr="00001B30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Pr="00001B30">
        <w:rPr>
          <w:rFonts w:ascii="Times New Roman" w:hAnsi="Times New Roman"/>
          <w:bCs/>
        </w:rPr>
        <w:t>.</w:t>
      </w:r>
    </w:p>
    <w:p w:rsidR="00FB4FA2" w:rsidRPr="00001B30" w:rsidRDefault="00FB4FA2" w:rsidP="009012D8">
      <w:pPr>
        <w:spacing w:after="0" w:line="240" w:lineRule="auto"/>
        <w:rPr>
          <w:rFonts w:ascii="Times New Roman" w:hAnsi="Times New Roman"/>
          <w:bCs/>
        </w:rPr>
      </w:pPr>
      <w:r w:rsidRPr="00001B30">
        <w:rPr>
          <w:rFonts w:ascii="Times New Roman" w:hAnsi="Times New Roman"/>
          <w:bCs/>
        </w:rPr>
        <w:br w:type="page"/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t>10580-12 azonosító számú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01B30">
        <w:rPr>
          <w:rFonts w:ascii="Times New Roman" w:hAnsi="Times New Roman"/>
          <w:b/>
          <w:sz w:val="44"/>
          <w:szCs w:val="44"/>
          <w:lang w:eastAsia="hu-HU"/>
        </w:rPr>
        <w:t>A pszichiátriai gondozás adminisztrációs feladatai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01B3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01B3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01B3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10580-12 </w:t>
      </w:r>
      <w:r w:rsidRPr="00001B30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proofErr w:type="gramStart"/>
      <w:r w:rsidRPr="00001B30">
        <w:rPr>
          <w:rFonts w:ascii="Times New Roman" w:hAnsi="Times New Roman"/>
          <w:b/>
          <w:sz w:val="24"/>
          <w:szCs w:val="24"/>
          <w:lang w:eastAsia="hu-HU"/>
        </w:rPr>
        <w:t>A</w:t>
      </w:r>
      <w:proofErr w:type="gramEnd"/>
      <w:r w:rsidRPr="00001B30">
        <w:rPr>
          <w:rFonts w:ascii="Times New Roman" w:hAnsi="Times New Roman"/>
          <w:b/>
          <w:sz w:val="24"/>
          <w:szCs w:val="24"/>
          <w:lang w:eastAsia="hu-HU"/>
        </w:rPr>
        <w:t xml:space="preserve"> pszichiátriai gondozás adminisztrációs feladatai megnevezésű szakmai követelmény</w:t>
      </w:r>
      <w:r w:rsidRPr="00001B3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21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76"/>
        <w:gridCol w:w="1609"/>
        <w:gridCol w:w="927"/>
        <w:gridCol w:w="547"/>
        <w:gridCol w:w="756"/>
      </w:tblGrid>
      <w:tr w:rsidR="00FB4FA2" w:rsidRPr="00001B30" w:rsidTr="00FC6E51">
        <w:trPr>
          <w:trHeight w:val="315"/>
          <w:jc w:val="center"/>
        </w:trPr>
        <w:tc>
          <w:tcPr>
            <w:tcW w:w="5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001B3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10580-</w:t>
            </w:r>
            <w:smartTag w:uri="urn:schemas-microsoft-com:office:smarttags" w:element="metricconverter">
              <w:smartTagPr>
                <w:attr w:name="ProductID" w:val="12 A"/>
              </w:smartTagPr>
              <w:r w:rsidRPr="00001B30">
                <w:rPr>
                  <w:rFonts w:ascii="Times New Roman" w:hAnsi="Times New Roman"/>
                  <w:b/>
                  <w:sz w:val="24"/>
                  <w:szCs w:val="24"/>
                  <w:lang w:eastAsia="hu-HU"/>
                </w:rPr>
                <w:t>12 A</w:t>
              </w:r>
            </w:smartTag>
            <w:r w:rsidRPr="00001B3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pszichiátriai gondozás adminisztrációs feladatai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Szociális szolgáltatás adminisztrációjának gyakorlata     </w:t>
            </w:r>
          </w:p>
        </w:tc>
      </w:tr>
      <w:tr w:rsidR="00FB4FA2" w:rsidRPr="00001B30" w:rsidTr="00FC6E51">
        <w:trPr>
          <w:trHeight w:val="3118"/>
          <w:jc w:val="center"/>
        </w:trPr>
        <w:tc>
          <w:tcPr>
            <w:tcW w:w="5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ellátó intézmény adminisztrációja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ellátás folyamatának adminisztrációja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gyakorlat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gondozás adminisztrációs gyakorlata</w:t>
            </w:r>
          </w:p>
        </w:tc>
      </w:tr>
      <w:tr w:rsidR="00FB4FA2" w:rsidRPr="00001B30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Elvégzi az előgondozás adminisztrációját.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Előkészíti a terápiás megállapodást, alkalmazza az állapotfelmérő és értékelő lapokat.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Közreműködik a közösségi munkacsoport együttműködési megállapodásának elkészítésében.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Vezeti a gondozási, ápolási, fejlesztési terv és a rehabilitációs program dokumentációját.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Dokumentálja saját pszichiátriai gondozási munkájának folyamatát.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Vezeti a munkájával kapcsolatos nyilvántartásokat.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Részt vesz a minőségbiztosítással és a szakmai protokollal kapcsolatos adminisztratív feladatok ellátásában.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Részt vesz a pályázatok írásában és a projektek adminisztrálásában.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Az előgondozás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gondozási, ápolási, fejlesztési és rehabilitációs terv készítésének és alkalmazásának szempontjai.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családsegítés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gondozás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pszichiátriai csoportmunka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pszichiátriában használt gyógyszerek nyilvántartási szabályai.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szocioterápia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ergoterápia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közösségi pszichiátriai ellátás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pszichiátriai betegek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reintegrációjának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rehabilitációjának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Szakmai protokollok és minőségfejlesztési szabályok.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Az utógondozás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Az érdekképviselet adminisztrációja.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nyilvántartások kezelésének és a statisztikai adatok szolgáltatásának szabályai.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A pályázatírás formai és eljárási követelményei.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4FA2" w:rsidRPr="00001B30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57"/>
          <w:jc w:val="center"/>
        </w:trPr>
        <w:tc>
          <w:tcPr>
            <w:tcW w:w="9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4FA2" w:rsidRPr="00001B30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01B3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FB4FA2" w:rsidRPr="00001B30" w:rsidRDefault="00FB4FA2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jc w:val="right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szociális szolgáltatások adminisztrációja tantárgy</w:t>
      </w:r>
      <w:r w:rsidRPr="00001B30">
        <w:rPr>
          <w:rFonts w:ascii="Times New Roman" w:hAnsi="Times New Roman"/>
          <w:b/>
          <w:sz w:val="24"/>
          <w:szCs w:val="24"/>
        </w:rPr>
        <w:tab/>
        <w:t>31 óra</w:t>
      </w:r>
    </w:p>
    <w:p w:rsidR="00FB4FA2" w:rsidRPr="00001B30" w:rsidRDefault="00FB4FA2" w:rsidP="009012D8">
      <w:pPr>
        <w:widowControl w:val="0"/>
        <w:tabs>
          <w:tab w:val="left" w:pos="426"/>
          <w:tab w:val="right" w:pos="9214"/>
        </w:tabs>
        <w:suppressAutoHyphens/>
        <w:spacing w:after="0" w:line="240" w:lineRule="auto"/>
        <w:ind w:left="357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B4FA2" w:rsidRPr="00001B30" w:rsidRDefault="00FB4FA2" w:rsidP="009012D8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 xml:space="preserve">A tanuló ismerje meg az adott pszichiátriai intézményekhez tartozó adminisztrációs feladatokat és dokumentumokat. Tudjon tájékozódni a pszichiátriai szociális ellátórendszer működésében, illetve részt tudjon venni az intézményi adminisztrációs rendszer kialakításában és fejlesztésében.  Részt tudjon venni a pályázatok megírásában. Tudja, hogy a kliens milyen ellátásra jogosult, mit vehet igénybe, illetve képes legyen az adott ügyben eljárni. Tudja a pszichiátriai szociális intézményrendszerben működő intézmények feladatait. </w:t>
      </w:r>
    </w:p>
    <w:p w:rsidR="00FB4FA2" w:rsidRPr="00001B30" w:rsidRDefault="00FB4FA2" w:rsidP="009012D8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B4FA2" w:rsidRPr="00001B30" w:rsidRDefault="00FB4FA2" w:rsidP="009012D8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A szakképzés során megismert társadalomismereti, jogi, szociálpolitikai,ismeretek és gyakorlatok. A monitorozó és az intézményt megismerő gyakorlatokon az adott intézmény adminisztrációs feladatairól és dokumentumairól szerzett információk.</w:t>
      </w:r>
    </w:p>
    <w:p w:rsidR="00FB4FA2" w:rsidRPr="00001B30" w:rsidRDefault="00FB4FA2" w:rsidP="009012D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ellátó intézmény adminisztrációja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31 óra</w:t>
      </w:r>
    </w:p>
    <w:p w:rsidR="00FB4FA2" w:rsidRPr="00001B30" w:rsidRDefault="00FB4FA2" w:rsidP="009012D8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közigazgatási eljárás szabályai, az ügyiratok tartalmi és formai követelményei, szociális intézmények létrehozásának, működésének dokumentumai.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Az intézményi nyilvántartások, dokumentumok rendszere, tartalmi és formai követelményei.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Gondozási napló, forgalmi napló, eseménynapló, látogatási napló.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94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szolgáltatást igénybevevő iratainak, értékeinek kezelési szabályai. </w:t>
      </w:r>
    </w:p>
    <w:p w:rsidR="00FB4FA2" w:rsidRPr="00001B30" w:rsidRDefault="00FB4FA2">
      <w:pPr>
        <w:tabs>
          <w:tab w:val="left" w:pos="907"/>
        </w:tabs>
        <w:spacing w:after="0" w:line="240" w:lineRule="auto"/>
        <w:ind w:leftChars="322" w:left="708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FB4FA2" w:rsidRPr="00001B30" w:rsidRDefault="00FB4FA2" w:rsidP="009012D8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01B30">
        <w:rPr>
          <w:rFonts w:ascii="Times New Roman" w:hAnsi="Times New Roman"/>
          <w:sz w:val="24"/>
          <w:szCs w:val="24"/>
        </w:rPr>
        <w:t xml:space="preserve">Tanterem </w:t>
      </w: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4FA2" w:rsidRPr="00001B30" w:rsidRDefault="00FB4FA2" w:rsidP="009012D8">
      <w:pPr>
        <w:pStyle w:val="Listaszerbekezds1"/>
        <w:widowControl w:val="0"/>
        <w:suppressAutoHyphens/>
        <w:spacing w:after="0" w:line="240" w:lineRule="auto"/>
        <w:ind w:left="794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4FA2" w:rsidRPr="00001B30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FA2" w:rsidRPr="00001B30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FA2" w:rsidRPr="00001B30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Merge/>
            <w:vAlign w:val="center"/>
          </w:tcPr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FA2" w:rsidRPr="00001B30" w:rsidRDefault="00FB4FA2" w:rsidP="00FC6E51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FA2" w:rsidRPr="00001B30" w:rsidRDefault="00FB4FA2" w:rsidP="00FC6E5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</w:t>
            </w:r>
            <w:r w:rsidR="007E7D43" w:rsidRPr="00001B3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001B30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numPr>
          <w:ilvl w:val="0"/>
          <w:numId w:val="25"/>
        </w:numPr>
        <w:tabs>
          <w:tab w:val="left" w:pos="426"/>
          <w:tab w:val="right" w:pos="9214"/>
        </w:tabs>
        <w:spacing w:after="0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sz w:val="24"/>
          <w:szCs w:val="24"/>
          <w:lang w:eastAsia="hu-HU"/>
        </w:rPr>
        <w:t>Szociális szolgáltatás adminisztrációjának gyakorlata tantárgy</w:t>
      </w:r>
      <w:r w:rsidRPr="00001B30">
        <w:rPr>
          <w:rFonts w:ascii="Times New Roman" w:hAnsi="Times New Roman"/>
          <w:b/>
          <w:sz w:val="24"/>
          <w:szCs w:val="24"/>
          <w:lang w:eastAsia="hu-HU"/>
        </w:rPr>
        <w:tab/>
        <w:t>186 óra</w:t>
      </w:r>
    </w:p>
    <w:p w:rsidR="00FB4FA2" w:rsidRPr="00001B30" w:rsidRDefault="00FB4FA2" w:rsidP="009012D8">
      <w:pPr>
        <w:tabs>
          <w:tab w:val="left" w:pos="426"/>
          <w:tab w:val="right" w:pos="9214"/>
        </w:tabs>
        <w:spacing w:after="0"/>
        <w:ind w:left="357"/>
        <w:rPr>
          <w:rFonts w:ascii="Times New Roman" w:hAnsi="Times New Roman"/>
          <w:b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B4FA2" w:rsidRPr="00001B30" w:rsidRDefault="00FB4FA2" w:rsidP="009012D8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 xml:space="preserve">A tanuló ismerje meg az adott pszichiátriai intézményekhez tartozó adminisztrációs feladatokat és dokumentumokat. Tudjon tájékozódni a pszichiátriai szociális ellátórendszer működésében, illetve részt tudjon venni az intézményi adminisztrációs rendszer kialakításában és fejlesztésében. Részt tudjon venni a pályázatok megírásában. Tudja, hogy a kliens milyen ellátásra jogosult, mit vehet igénybe, illetve képes legyen az adott ügyben eljárni. Tudja a pszichiátriai szociális intézményrendszerben működő intézmények feladatait. </w:t>
      </w:r>
    </w:p>
    <w:p w:rsidR="00FB4FA2" w:rsidRPr="00001B30" w:rsidRDefault="00FB4FA2" w:rsidP="009012D8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B4FA2" w:rsidRPr="00001B30" w:rsidRDefault="00FB4FA2" w:rsidP="009012D8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001B30">
        <w:rPr>
          <w:rFonts w:ascii="Times New Roman" w:hAnsi="Times New Roman"/>
          <w:sz w:val="24"/>
          <w:szCs w:val="24"/>
        </w:rPr>
        <w:t>A szakképzés során megismert társadalomismereti, jogi, szociálpolitikai,ismeretek és gyakorlatok. A monitorozó és az intézményt megismerő gyakorlatokon az adott intézmény adminisztrációs feladatairól és dokumentumairól szerzett információk.</w:t>
      </w:r>
    </w:p>
    <w:p w:rsidR="00FB4FA2" w:rsidRPr="00001B30" w:rsidRDefault="00FB4FA2" w:rsidP="009012D8">
      <w:pPr>
        <w:spacing w:after="0" w:line="240" w:lineRule="auto"/>
        <w:ind w:left="357"/>
        <w:rPr>
          <w:rFonts w:ascii="Times New Roman" w:hAnsi="Times New Roman"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B4FA2" w:rsidRPr="00001B30" w:rsidRDefault="00FB4FA2" w:rsidP="009012D8">
      <w:pPr>
        <w:widowControl w:val="0"/>
        <w:suppressAutoHyphens/>
        <w:spacing w:after="0" w:line="240" w:lineRule="auto"/>
        <w:ind w:left="584"/>
        <w:rPr>
          <w:rFonts w:ascii="Times New Roman" w:hAnsi="Times New Roman"/>
          <w:b/>
          <w:sz w:val="24"/>
          <w:szCs w:val="24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ellátás folyamatának adminisztrációja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63 óra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Az intézményi nyilvántartások, dokumentumok rendszere, tartalmi és formai követelményei.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szociális gondozás és ápolás kötelező és az intézményben szokásos dokumentumai: naplók, nyilvántartások, leltárak stb. egyéni gondozási, ápolási, fejlesztési terv készítése.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Gondozási napló, forgalmi napló, látogatási napló és eseménynapló.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szolgáltatást igénybevevő iratainak, értékeinek kezelési szabályai.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szakmai protokollok alkalmazása, a minőségbiztosítás iratai és dokumentumai.</w:t>
      </w:r>
    </w:p>
    <w:p w:rsidR="00FB4FA2" w:rsidRPr="00001B30" w:rsidRDefault="00FB4FA2" w:rsidP="009012D8">
      <w:pPr>
        <w:tabs>
          <w:tab w:val="left" w:pos="907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 xml:space="preserve">A pszichiátriai ellátás kötelező és az intézményben szokásos dokumentumai: naplók, nyilvántartások, leltárak stb. egyéni gondozási, ápolási, fejlesztési, rehabilitációs terv készítése. </w:t>
      </w:r>
    </w:p>
    <w:p w:rsidR="00FB4FA2" w:rsidRPr="00001B30" w:rsidRDefault="00FB4FA2" w:rsidP="009012D8">
      <w:pPr>
        <w:tabs>
          <w:tab w:val="left" w:pos="907"/>
        </w:tabs>
        <w:spacing w:after="0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Számítástechnikai gyakorlat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63 óra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Körlevél készítés, boríték címzés, etikett nyomtatása.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Egyszerű weboldal készítése.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Táblázatok készítése, konvertálása.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Táblázatkezelő program használata tervezési feladatok megoldásában: pénzügyi függvények, kereső függvények használata.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>A pszichiátriai gondozás adminisztrációs gyakorlata</w:t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001B30">
        <w:rPr>
          <w:rFonts w:ascii="Times New Roman" w:hAnsi="Times New Roman"/>
          <w:b/>
          <w:bCs/>
          <w:i/>
          <w:sz w:val="24"/>
          <w:szCs w:val="24"/>
          <w:lang w:eastAsia="hu-HU"/>
        </w:rPr>
        <w:t>60 óra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közigazgatási eljárás szabályai, az ügyiratok tartalmi és formai követelményei, szociális intézmények működésének dokumentumai.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Az intézményi nyilvántartások, dokumentumok rendszere, tartalmi és formai követelményei, dokumentumok, levelek, feljegyzések tartalmi és formai követelményei.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pszichiátriai ellátás kötelező és az intézményben szokásos dokumentumai: naplók, nyilvántartások, leltárak, stb. egyéni gondozási, ápolási fejlesztési terv készítése.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Gondozási napló, forgalmi napló, látogatási napló és eseménynapló.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szolgáltatást igénybevevő iratainak, értékeinek kezelési szabályai.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pályázatírás tartalmi és formai követelményei.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001B30">
        <w:rPr>
          <w:rFonts w:ascii="Times New Roman" w:hAnsi="Times New Roman"/>
          <w:sz w:val="24"/>
          <w:szCs w:val="24"/>
          <w:lang w:eastAsia="hu-HU"/>
        </w:rPr>
        <w:t>A szakmai protokollok alkalmazása, a minőségbiztosítás iratai és dokumentumai.</w:t>
      </w:r>
    </w:p>
    <w:p w:rsidR="00FB4FA2" w:rsidRPr="00001B30" w:rsidRDefault="00FB4FA2" w:rsidP="009012D8">
      <w:pPr>
        <w:tabs>
          <w:tab w:val="left" w:pos="907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B4FA2" w:rsidRPr="00001B30" w:rsidRDefault="00FB4FA2" w:rsidP="009012D8">
      <w:pPr>
        <w:spacing w:after="0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001B30">
        <w:rPr>
          <w:rFonts w:ascii="Times New Roman" w:hAnsi="Times New Roman"/>
          <w:bCs/>
          <w:sz w:val="24"/>
          <w:szCs w:val="24"/>
        </w:rPr>
        <w:t>Tanterem, illetve számítógépterem.</w:t>
      </w:r>
    </w:p>
    <w:p w:rsidR="00FB4FA2" w:rsidRPr="00001B30" w:rsidRDefault="00FB4FA2" w:rsidP="009012D8">
      <w:pPr>
        <w:spacing w:after="0"/>
        <w:ind w:firstLine="357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4FA2" w:rsidRPr="00001B30" w:rsidRDefault="00FB4FA2" w:rsidP="009012D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4FA2" w:rsidRPr="00001B30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4FA2" w:rsidRPr="00001B30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4FA2" w:rsidRPr="00001B30" w:rsidRDefault="00FB4FA2" w:rsidP="00FC6E5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82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FB4FA2" w:rsidRPr="00001B30" w:rsidRDefault="00FB4FA2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001B30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4FA2" w:rsidRPr="00001B30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01B3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FB4FA2" w:rsidRPr="00001B30" w:rsidTr="00FC6E51">
        <w:trPr>
          <w:jc w:val="center"/>
        </w:trPr>
        <w:tc>
          <w:tcPr>
            <w:tcW w:w="994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1B3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4FA2" w:rsidRPr="00001B30" w:rsidRDefault="00FB4FA2" w:rsidP="00FC6E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FB4FA2" w:rsidRPr="00001B30" w:rsidRDefault="00FB4FA2" w:rsidP="009012D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FB4FA2" w:rsidRPr="00001B30" w:rsidRDefault="00FB4FA2" w:rsidP="009012D8">
      <w:pPr>
        <w:pStyle w:val="Listaszerbekezds1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1B3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001B30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Pr="00001B30"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FB4FA2" w:rsidRPr="00001B30" w:rsidRDefault="00FB4FA2" w:rsidP="009012D8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FB4FA2" w:rsidRPr="00001B30" w:rsidRDefault="00FB4FA2" w:rsidP="009012D8">
      <w:pPr>
        <w:rPr>
          <w:rFonts w:ascii="Times New Roman" w:hAnsi="Times New Roman"/>
        </w:rPr>
      </w:pPr>
    </w:p>
    <w:p w:rsidR="00FB4FA2" w:rsidRPr="00001B30" w:rsidRDefault="00FB4FA2" w:rsidP="009012D8">
      <w:pPr>
        <w:rPr>
          <w:rFonts w:ascii="Times New Roman" w:hAnsi="Times New Roman"/>
        </w:rPr>
      </w:pPr>
    </w:p>
    <w:sectPr w:rsidR="00FB4FA2" w:rsidRPr="00001B30" w:rsidSect="001A6579">
      <w:footerReference w:type="default" r:id="rId9"/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7E9" w:rsidRDefault="002D17E9">
      <w:r>
        <w:separator/>
      </w:r>
    </w:p>
  </w:endnote>
  <w:endnote w:type="continuationSeparator" w:id="0">
    <w:p w:rsidR="002D17E9" w:rsidRDefault="002D1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A04" w:rsidRDefault="007D6A04" w:rsidP="000C3958">
    <w:pPr>
      <w:pStyle w:val="llb"/>
      <w:ind w:left="720"/>
    </w:pPr>
  </w:p>
  <w:p w:rsidR="007D6A04" w:rsidRDefault="007D6A04" w:rsidP="00FC6E51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A04" w:rsidRPr="0028078A" w:rsidRDefault="007D6A04" w:rsidP="001A6579">
    <w:pPr>
      <w:pStyle w:val="llb"/>
      <w:ind w:left="720"/>
    </w:pPr>
    <w:r>
      <w:tab/>
    </w:r>
  </w:p>
  <w:p w:rsidR="007D6A04" w:rsidRDefault="007D6A0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7E9" w:rsidRDefault="002D17E9">
      <w:r>
        <w:separator/>
      </w:r>
    </w:p>
  </w:footnote>
  <w:footnote w:type="continuationSeparator" w:id="0">
    <w:p w:rsidR="002D17E9" w:rsidRDefault="002D1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44E65A7"/>
    <w:multiLevelType w:val="hybridMultilevel"/>
    <w:tmpl w:val="6BF6315C"/>
    <w:lvl w:ilvl="0" w:tplc="870692FC">
      <w:start w:val="1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71C6CA7"/>
    <w:multiLevelType w:val="hybridMultilevel"/>
    <w:tmpl w:val="0FC2CF8E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7272540"/>
    <w:multiLevelType w:val="hybridMultilevel"/>
    <w:tmpl w:val="A882F4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873B8"/>
    <w:multiLevelType w:val="multilevel"/>
    <w:tmpl w:val="4838E6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5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16" w:hanging="1800"/>
      </w:pPr>
      <w:rPr>
        <w:rFonts w:cs="Times New Roman" w:hint="default"/>
      </w:rPr>
    </w:lvl>
  </w:abstractNum>
  <w:abstractNum w:abstractNumId="5">
    <w:nsid w:val="0DFD4D01"/>
    <w:multiLevelType w:val="hybridMultilevel"/>
    <w:tmpl w:val="FE20C0C4"/>
    <w:lvl w:ilvl="0" w:tplc="61321774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>
    <w:nsid w:val="0E40636C"/>
    <w:multiLevelType w:val="hybridMultilevel"/>
    <w:tmpl w:val="015EDD06"/>
    <w:lvl w:ilvl="0" w:tplc="986CDA16">
      <w:numFmt w:val="bullet"/>
      <w:lvlText w:val="–"/>
      <w:lvlJc w:val="left"/>
      <w:pPr>
        <w:ind w:left="126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0F87539F"/>
    <w:multiLevelType w:val="hybridMultilevel"/>
    <w:tmpl w:val="A04CFB86"/>
    <w:lvl w:ilvl="0" w:tplc="6FBE5356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21A73BA7"/>
    <w:multiLevelType w:val="hybridMultilevel"/>
    <w:tmpl w:val="7AB84D5A"/>
    <w:lvl w:ilvl="0" w:tplc="4280A3D4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80A3D4">
      <w:start w:val="2"/>
      <w:numFmt w:val="bullet"/>
      <w:lvlText w:val="-"/>
      <w:lvlJc w:val="left"/>
      <w:pPr>
        <w:ind w:left="2160" w:hanging="360"/>
      </w:pPr>
      <w:rPr>
        <w:rFonts w:ascii="Garamond" w:eastAsia="Times New Roman" w:hAnsi="Garamond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0F293A"/>
    <w:multiLevelType w:val="multilevel"/>
    <w:tmpl w:val="81F88FEE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  <w:b/>
      </w:rPr>
    </w:lvl>
  </w:abstractNum>
  <w:abstractNum w:abstractNumId="10">
    <w:nsid w:val="26E960A3"/>
    <w:multiLevelType w:val="hybridMultilevel"/>
    <w:tmpl w:val="674C5BF4"/>
    <w:lvl w:ilvl="0" w:tplc="318E7950">
      <w:start w:val="1"/>
      <w:numFmt w:val="decimal"/>
      <w:lvlText w:val="%1."/>
      <w:lvlJc w:val="left"/>
      <w:pPr>
        <w:ind w:left="720" w:hanging="360"/>
      </w:pPr>
      <w:rPr>
        <w:rFonts w:ascii="Palatino Linotype" w:eastAsia="Times New Roman" w:hAnsi="Palatino Linotype" w:cs="Times New Roman"/>
        <w:i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8DF3205"/>
    <w:multiLevelType w:val="multilevel"/>
    <w:tmpl w:val="4CB41D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44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0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9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72" w:hanging="1800"/>
      </w:pPr>
      <w:rPr>
        <w:rFonts w:cs="Times New Roman" w:hint="default"/>
      </w:rPr>
    </w:lvl>
  </w:abstractNum>
  <w:abstractNum w:abstractNumId="12">
    <w:nsid w:val="2B872577"/>
    <w:multiLevelType w:val="multilevel"/>
    <w:tmpl w:val="791CC8E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3">
    <w:nsid w:val="2BA92470"/>
    <w:multiLevelType w:val="hybridMultilevel"/>
    <w:tmpl w:val="3026884A"/>
    <w:lvl w:ilvl="0" w:tplc="986CDA16">
      <w:numFmt w:val="bullet"/>
      <w:lvlText w:val="–"/>
      <w:lvlJc w:val="left"/>
      <w:pPr>
        <w:ind w:left="126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>
    <w:nsid w:val="31501A36"/>
    <w:multiLevelType w:val="hybridMultilevel"/>
    <w:tmpl w:val="8A2AF5D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32424657"/>
    <w:multiLevelType w:val="hybridMultilevel"/>
    <w:tmpl w:val="D7D8F646"/>
    <w:lvl w:ilvl="0" w:tplc="D5607FF2">
      <w:numFmt w:val="bullet"/>
      <w:lvlText w:val="-"/>
      <w:lvlJc w:val="left"/>
      <w:pPr>
        <w:ind w:left="720" w:hanging="360"/>
      </w:pPr>
      <w:rPr>
        <w:rFonts w:ascii="TimesNewRomanPSMT" w:eastAsia="Times New Roman" w:hAnsi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2D0192"/>
    <w:multiLevelType w:val="multilevel"/>
    <w:tmpl w:val="D99820E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ind w:left="944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8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0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9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72" w:hanging="1800"/>
      </w:pPr>
      <w:rPr>
        <w:rFonts w:cs="Times New Roman" w:hint="default"/>
      </w:rPr>
    </w:lvl>
  </w:abstractNum>
  <w:abstractNum w:abstractNumId="17">
    <w:nsid w:val="34526AEE"/>
    <w:multiLevelType w:val="hybridMultilevel"/>
    <w:tmpl w:val="D1B46A88"/>
    <w:lvl w:ilvl="0" w:tplc="4280A3D4">
      <w:start w:val="2"/>
      <w:numFmt w:val="bullet"/>
      <w:lvlText w:val="-"/>
      <w:lvlJc w:val="left"/>
      <w:pPr>
        <w:ind w:left="1428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F991EF6"/>
    <w:multiLevelType w:val="multilevel"/>
    <w:tmpl w:val="74AC701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9">
    <w:nsid w:val="42365C7A"/>
    <w:multiLevelType w:val="multilevel"/>
    <w:tmpl w:val="14AED0AC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0">
    <w:nsid w:val="44E4247A"/>
    <w:multiLevelType w:val="multilevel"/>
    <w:tmpl w:val="2F2E537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794" w:hanging="437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ascii="Palatino Linotype" w:hAnsi="Palatino Linotype" w:cs="Times New Roman" w:hint="default"/>
        <w:b/>
        <w:i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2">
    <w:nsid w:val="4B6F1886"/>
    <w:multiLevelType w:val="multilevel"/>
    <w:tmpl w:val="08B0BBA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b/>
      </w:rPr>
    </w:lvl>
  </w:abstractNum>
  <w:abstractNum w:abstractNumId="23">
    <w:nsid w:val="4C1A42F4"/>
    <w:multiLevelType w:val="multilevel"/>
    <w:tmpl w:val="F362AF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4">
    <w:nsid w:val="5F6E38E3"/>
    <w:multiLevelType w:val="multilevel"/>
    <w:tmpl w:val="46D25F3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5">
    <w:nsid w:val="61EC559C"/>
    <w:multiLevelType w:val="multilevel"/>
    <w:tmpl w:val="FBE2D25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F7B126C"/>
    <w:multiLevelType w:val="hybridMultilevel"/>
    <w:tmpl w:val="FC168D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A207EA"/>
    <w:multiLevelType w:val="multilevel"/>
    <w:tmpl w:val="1DBE57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>
    <w:nsid w:val="781E706F"/>
    <w:multiLevelType w:val="hybridMultilevel"/>
    <w:tmpl w:val="56DA664E"/>
    <w:lvl w:ilvl="0" w:tplc="986CDA16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7AF02BB2"/>
    <w:multiLevelType w:val="multilevel"/>
    <w:tmpl w:val="9CEA319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6"/>
  </w:num>
  <w:num w:numId="2">
    <w:abstractNumId w:val="0"/>
  </w:num>
  <w:num w:numId="3">
    <w:abstractNumId w:val="32"/>
  </w:num>
  <w:num w:numId="4">
    <w:abstractNumId w:val="21"/>
  </w:num>
  <w:num w:numId="5">
    <w:abstractNumId w:val="29"/>
  </w:num>
  <w:num w:numId="6">
    <w:abstractNumId w:val="17"/>
  </w:num>
  <w:num w:numId="7">
    <w:abstractNumId w:val="18"/>
  </w:num>
  <w:num w:numId="8">
    <w:abstractNumId w:val="9"/>
  </w:num>
  <w:num w:numId="9">
    <w:abstractNumId w:val="19"/>
  </w:num>
  <w:num w:numId="10">
    <w:abstractNumId w:val="22"/>
  </w:num>
  <w:num w:numId="11">
    <w:abstractNumId w:val="7"/>
  </w:num>
  <w:num w:numId="12">
    <w:abstractNumId w:val="28"/>
  </w:num>
  <w:num w:numId="13">
    <w:abstractNumId w:val="31"/>
  </w:num>
  <w:num w:numId="14">
    <w:abstractNumId w:val="24"/>
  </w:num>
  <w:num w:numId="15">
    <w:abstractNumId w:val="1"/>
  </w:num>
  <w:num w:numId="16">
    <w:abstractNumId w:val="23"/>
  </w:num>
  <w:num w:numId="17">
    <w:abstractNumId w:val="3"/>
  </w:num>
  <w:num w:numId="18">
    <w:abstractNumId w:val="12"/>
  </w:num>
  <w:num w:numId="19">
    <w:abstractNumId w:val="2"/>
  </w:num>
  <w:num w:numId="20">
    <w:abstractNumId w:val="8"/>
  </w:num>
  <w:num w:numId="21">
    <w:abstractNumId w:val="4"/>
  </w:num>
  <w:num w:numId="22">
    <w:abstractNumId w:val="5"/>
  </w:num>
  <w:num w:numId="23">
    <w:abstractNumId w:val="15"/>
  </w:num>
  <w:num w:numId="24">
    <w:abstractNumId w:val="27"/>
  </w:num>
  <w:num w:numId="25">
    <w:abstractNumId w:val="20"/>
  </w:num>
  <w:num w:numId="26">
    <w:abstractNumId w:val="25"/>
  </w:num>
  <w:num w:numId="27">
    <w:abstractNumId w:val="14"/>
  </w:num>
  <w:num w:numId="28">
    <w:abstractNumId w:val="13"/>
  </w:num>
  <w:num w:numId="29">
    <w:abstractNumId w:val="30"/>
  </w:num>
  <w:num w:numId="30">
    <w:abstractNumId w:val="6"/>
  </w:num>
  <w:num w:numId="31">
    <w:abstractNumId w:val="10"/>
  </w:num>
  <w:num w:numId="32">
    <w:abstractNumId w:val="11"/>
  </w:num>
  <w:num w:numId="3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579"/>
    <w:rsid w:val="00001B30"/>
    <w:rsid w:val="0000280F"/>
    <w:rsid w:val="00007C79"/>
    <w:rsid w:val="00007FC8"/>
    <w:rsid w:val="00014447"/>
    <w:rsid w:val="000416EF"/>
    <w:rsid w:val="0007653C"/>
    <w:rsid w:val="00085928"/>
    <w:rsid w:val="000C3958"/>
    <w:rsid w:val="000C6F7E"/>
    <w:rsid w:val="000D22A4"/>
    <w:rsid w:val="000E120B"/>
    <w:rsid w:val="00147EE5"/>
    <w:rsid w:val="00191796"/>
    <w:rsid w:val="00195179"/>
    <w:rsid w:val="001A6579"/>
    <w:rsid w:val="001C070E"/>
    <w:rsid w:val="001C65E3"/>
    <w:rsid w:val="00213CEA"/>
    <w:rsid w:val="002272E7"/>
    <w:rsid w:val="002323B7"/>
    <w:rsid w:val="00263945"/>
    <w:rsid w:val="0028078A"/>
    <w:rsid w:val="002D17E9"/>
    <w:rsid w:val="00323438"/>
    <w:rsid w:val="003279AD"/>
    <w:rsid w:val="00340868"/>
    <w:rsid w:val="00371C35"/>
    <w:rsid w:val="00391FDD"/>
    <w:rsid w:val="003A3B5A"/>
    <w:rsid w:val="003B0501"/>
    <w:rsid w:val="00437DFC"/>
    <w:rsid w:val="00440BCB"/>
    <w:rsid w:val="00441AAD"/>
    <w:rsid w:val="00443A3E"/>
    <w:rsid w:val="004765F7"/>
    <w:rsid w:val="00477C07"/>
    <w:rsid w:val="00487E3B"/>
    <w:rsid w:val="004A5271"/>
    <w:rsid w:val="0050097A"/>
    <w:rsid w:val="00503CD0"/>
    <w:rsid w:val="00550EE1"/>
    <w:rsid w:val="00576A4E"/>
    <w:rsid w:val="005773CD"/>
    <w:rsid w:val="005E1C52"/>
    <w:rsid w:val="006002B1"/>
    <w:rsid w:val="006253B1"/>
    <w:rsid w:val="00631B2C"/>
    <w:rsid w:val="00634893"/>
    <w:rsid w:val="00673C2D"/>
    <w:rsid w:val="006A0F12"/>
    <w:rsid w:val="006B66B5"/>
    <w:rsid w:val="006D7308"/>
    <w:rsid w:val="006F2C25"/>
    <w:rsid w:val="00724E51"/>
    <w:rsid w:val="0073135A"/>
    <w:rsid w:val="00762E7C"/>
    <w:rsid w:val="00783403"/>
    <w:rsid w:val="00794655"/>
    <w:rsid w:val="007A1FD8"/>
    <w:rsid w:val="007B566F"/>
    <w:rsid w:val="007D29AF"/>
    <w:rsid w:val="007D6A04"/>
    <w:rsid w:val="007E7D43"/>
    <w:rsid w:val="0083699A"/>
    <w:rsid w:val="008532BA"/>
    <w:rsid w:val="0085648B"/>
    <w:rsid w:val="0086233B"/>
    <w:rsid w:val="0087436E"/>
    <w:rsid w:val="00876B83"/>
    <w:rsid w:val="008B61DC"/>
    <w:rsid w:val="008B6AA9"/>
    <w:rsid w:val="008B7D14"/>
    <w:rsid w:val="008E7139"/>
    <w:rsid w:val="009012D8"/>
    <w:rsid w:val="00902C4D"/>
    <w:rsid w:val="00981E6A"/>
    <w:rsid w:val="00997178"/>
    <w:rsid w:val="009A230A"/>
    <w:rsid w:val="009A7C81"/>
    <w:rsid w:val="009D02C1"/>
    <w:rsid w:val="009F55A9"/>
    <w:rsid w:val="00A40825"/>
    <w:rsid w:val="00A55C5E"/>
    <w:rsid w:val="00A7168E"/>
    <w:rsid w:val="00AA05DA"/>
    <w:rsid w:val="00AF2C76"/>
    <w:rsid w:val="00B012C9"/>
    <w:rsid w:val="00B0761E"/>
    <w:rsid w:val="00B10794"/>
    <w:rsid w:val="00B17599"/>
    <w:rsid w:val="00B3205D"/>
    <w:rsid w:val="00B7304A"/>
    <w:rsid w:val="00B81FD7"/>
    <w:rsid w:val="00B86010"/>
    <w:rsid w:val="00B9117F"/>
    <w:rsid w:val="00BD3DE3"/>
    <w:rsid w:val="00BE272D"/>
    <w:rsid w:val="00BE4021"/>
    <w:rsid w:val="00C065D5"/>
    <w:rsid w:val="00C12EB4"/>
    <w:rsid w:val="00C15E79"/>
    <w:rsid w:val="00C31424"/>
    <w:rsid w:val="00C62AE8"/>
    <w:rsid w:val="00C70D68"/>
    <w:rsid w:val="00C91A9D"/>
    <w:rsid w:val="00CA0C3C"/>
    <w:rsid w:val="00CA69BB"/>
    <w:rsid w:val="00CC7FF5"/>
    <w:rsid w:val="00CD0D3F"/>
    <w:rsid w:val="00CD531A"/>
    <w:rsid w:val="00D047EC"/>
    <w:rsid w:val="00D34401"/>
    <w:rsid w:val="00D705EF"/>
    <w:rsid w:val="00D70BEB"/>
    <w:rsid w:val="00D81571"/>
    <w:rsid w:val="00DB5EAA"/>
    <w:rsid w:val="00DE7332"/>
    <w:rsid w:val="00E23C6C"/>
    <w:rsid w:val="00E317D2"/>
    <w:rsid w:val="00E42D17"/>
    <w:rsid w:val="00E81C7A"/>
    <w:rsid w:val="00EA2D94"/>
    <w:rsid w:val="00EC75E1"/>
    <w:rsid w:val="00ED0EA1"/>
    <w:rsid w:val="00ED52FA"/>
    <w:rsid w:val="00EF52C0"/>
    <w:rsid w:val="00F175BF"/>
    <w:rsid w:val="00F35DB0"/>
    <w:rsid w:val="00F87B92"/>
    <w:rsid w:val="00FA10B8"/>
    <w:rsid w:val="00FB4FA2"/>
    <w:rsid w:val="00FC6E51"/>
    <w:rsid w:val="00FD4609"/>
    <w:rsid w:val="00FE5532"/>
    <w:rsid w:val="00FF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6579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1A6579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1A6579"/>
    <w:rPr>
      <w:rFonts w:cs="Times New Roman"/>
      <w:b/>
      <w:kern w:val="36"/>
      <w:sz w:val="48"/>
      <w:lang w:val="hu-HU"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1A6579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1A6579"/>
    <w:rPr>
      <w:rFonts w:ascii="Calibri" w:hAnsi="Calibri" w:cs="Times New Roman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rsid w:val="001A6579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1A6579"/>
    <w:rPr>
      <w:rFonts w:ascii="Calibri" w:hAnsi="Calibri" w:cs="Times New Roman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A657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1A6579"/>
    <w:rPr>
      <w:rFonts w:ascii="Calibri" w:hAnsi="Calibri" w:cs="Times New Roman"/>
      <w:b/>
      <w:lang w:val="hu-HU" w:eastAsia="hu-HU"/>
    </w:rPr>
  </w:style>
  <w:style w:type="paragraph" w:styleId="Buborkszveg">
    <w:name w:val="Balloon Text"/>
    <w:basedOn w:val="Norml"/>
    <w:link w:val="BuborkszvegChar"/>
    <w:uiPriority w:val="99"/>
    <w:rsid w:val="001A6579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1A6579"/>
    <w:rPr>
      <w:rFonts w:ascii="Tahoma" w:hAnsi="Tahoma" w:cs="Times New Roman"/>
      <w:sz w:val="16"/>
      <w:lang w:val="hu-HU" w:eastAsia="hu-HU"/>
    </w:rPr>
  </w:style>
  <w:style w:type="paragraph" w:styleId="Szvegtrzsbehzssal">
    <w:name w:val="Body Text Indent"/>
    <w:basedOn w:val="Norml"/>
    <w:link w:val="SzvegtrzsbehzssalChar"/>
    <w:uiPriority w:val="99"/>
    <w:rsid w:val="001A6579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1A6579"/>
    <w:rPr>
      <w:rFonts w:cs="Times New Roman"/>
      <w:sz w:val="24"/>
      <w:lang w:val="hu-HU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1A6579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1A6579"/>
    <w:rPr>
      <w:rFonts w:cs="Times New Roman"/>
      <w:sz w:val="24"/>
      <w:lang w:val="hu-HU" w:eastAsia="hu-HU"/>
    </w:rPr>
  </w:style>
  <w:style w:type="paragraph" w:styleId="lfej">
    <w:name w:val="header"/>
    <w:basedOn w:val="Norml"/>
    <w:link w:val="lfejChar"/>
    <w:uiPriority w:val="99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1A6579"/>
    <w:rPr>
      <w:rFonts w:eastAsia="Times New Roman" w:cs="Times New Roman"/>
      <w:kern w:val="1"/>
      <w:sz w:val="21"/>
      <w:lang w:val="hu-HU" w:eastAsia="hi-IN" w:bidi="hi-IN"/>
    </w:rPr>
  </w:style>
  <w:style w:type="paragraph" w:styleId="llb">
    <w:name w:val="footer"/>
    <w:basedOn w:val="Norml"/>
    <w:link w:val="llbChar"/>
    <w:uiPriority w:val="99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1A6579"/>
    <w:rPr>
      <w:rFonts w:eastAsia="Times New Roman" w:cs="Times New Roman"/>
      <w:kern w:val="1"/>
      <w:sz w:val="21"/>
      <w:lang w:val="hu-HU" w:eastAsia="hi-IN" w:bidi="hi-IN"/>
    </w:rPr>
  </w:style>
  <w:style w:type="paragraph" w:customStyle="1" w:styleId="Listaszerbekezds1">
    <w:name w:val="Listaszerű bekezdés1"/>
    <w:basedOn w:val="Norml"/>
    <w:uiPriority w:val="99"/>
    <w:rsid w:val="001A6579"/>
    <w:pPr>
      <w:ind w:left="708"/>
    </w:pPr>
  </w:style>
  <w:style w:type="character" w:styleId="Jegyzethivatkozs">
    <w:name w:val="annotation reference"/>
    <w:basedOn w:val="Bekezdsalapbettpusa"/>
    <w:uiPriority w:val="99"/>
    <w:semiHidden/>
    <w:unhideWhenUsed/>
    <w:rsid w:val="007D6A04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6579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1A6579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1A6579"/>
    <w:rPr>
      <w:rFonts w:cs="Times New Roman"/>
      <w:b/>
      <w:kern w:val="36"/>
      <w:sz w:val="48"/>
      <w:lang w:val="hu-HU"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1A6579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1A6579"/>
    <w:rPr>
      <w:rFonts w:ascii="Calibri" w:hAnsi="Calibri" w:cs="Times New Roman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rsid w:val="001A6579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1A6579"/>
    <w:rPr>
      <w:rFonts w:ascii="Calibri" w:hAnsi="Calibri" w:cs="Times New Roman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A657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1A6579"/>
    <w:rPr>
      <w:rFonts w:ascii="Calibri" w:hAnsi="Calibri" w:cs="Times New Roman"/>
      <w:b/>
      <w:lang w:val="hu-HU" w:eastAsia="hu-HU"/>
    </w:rPr>
  </w:style>
  <w:style w:type="paragraph" w:styleId="Buborkszveg">
    <w:name w:val="Balloon Text"/>
    <w:basedOn w:val="Norml"/>
    <w:link w:val="BuborkszvegChar"/>
    <w:uiPriority w:val="99"/>
    <w:rsid w:val="001A6579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1A6579"/>
    <w:rPr>
      <w:rFonts w:ascii="Tahoma" w:hAnsi="Tahoma" w:cs="Times New Roman"/>
      <w:sz w:val="16"/>
      <w:lang w:val="hu-HU" w:eastAsia="hu-HU"/>
    </w:rPr>
  </w:style>
  <w:style w:type="paragraph" w:styleId="Szvegtrzsbehzssal">
    <w:name w:val="Body Text Indent"/>
    <w:basedOn w:val="Norml"/>
    <w:link w:val="SzvegtrzsbehzssalChar"/>
    <w:uiPriority w:val="99"/>
    <w:rsid w:val="001A6579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1A6579"/>
    <w:rPr>
      <w:rFonts w:cs="Times New Roman"/>
      <w:sz w:val="24"/>
      <w:lang w:val="hu-HU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1A6579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1A6579"/>
    <w:rPr>
      <w:rFonts w:cs="Times New Roman"/>
      <w:sz w:val="24"/>
      <w:lang w:val="hu-HU" w:eastAsia="hu-HU"/>
    </w:rPr>
  </w:style>
  <w:style w:type="paragraph" w:styleId="lfej">
    <w:name w:val="header"/>
    <w:basedOn w:val="Norml"/>
    <w:link w:val="lfejChar"/>
    <w:uiPriority w:val="99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1A6579"/>
    <w:rPr>
      <w:rFonts w:eastAsia="Times New Roman" w:cs="Times New Roman"/>
      <w:kern w:val="1"/>
      <w:sz w:val="21"/>
      <w:lang w:val="hu-HU" w:eastAsia="hi-IN" w:bidi="hi-IN"/>
    </w:rPr>
  </w:style>
  <w:style w:type="paragraph" w:styleId="llb">
    <w:name w:val="footer"/>
    <w:basedOn w:val="Norml"/>
    <w:link w:val="llbChar"/>
    <w:uiPriority w:val="99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1A6579"/>
    <w:rPr>
      <w:rFonts w:eastAsia="Times New Roman" w:cs="Times New Roman"/>
      <w:kern w:val="1"/>
      <w:sz w:val="21"/>
      <w:lang w:val="hu-HU" w:eastAsia="hi-IN" w:bidi="hi-IN"/>
    </w:rPr>
  </w:style>
  <w:style w:type="paragraph" w:customStyle="1" w:styleId="Listaszerbekezds1">
    <w:name w:val="Listaszerű bekezdés1"/>
    <w:basedOn w:val="Norml"/>
    <w:uiPriority w:val="99"/>
    <w:rsid w:val="001A6579"/>
    <w:pPr>
      <w:ind w:left="708"/>
    </w:pPr>
  </w:style>
  <w:style w:type="character" w:styleId="Jegyzethivatkozs">
    <w:name w:val="annotation reference"/>
    <w:basedOn w:val="Bekezdsalapbettpusa"/>
    <w:uiPriority w:val="99"/>
    <w:semiHidden/>
    <w:unhideWhenUsed/>
    <w:rsid w:val="007D6A0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26</Pages>
  <Words>4512</Words>
  <Characters>36410</Characters>
  <Application>Microsoft Office Word</Application>
  <DocSecurity>0</DocSecurity>
  <Lines>303</Lines>
  <Paragraphs>81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3</vt:lpstr>
    </vt:vector>
  </TitlesOfParts>
  <Company>NSZFI</Company>
  <LinksUpToDate>false</LinksUpToDate>
  <CharactersWithSpaces>40841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NMH-SZFI</dc:creator>
  <cp:lastModifiedBy>Eszes-Anka Anikó</cp:lastModifiedBy>
  <cp:revision>4</cp:revision>
  <dcterms:created xsi:type="dcterms:W3CDTF">2016-08-20T15:37:00Z</dcterms:created>
  <dcterms:modified xsi:type="dcterms:W3CDTF">2016-08-22T17:19:00Z</dcterms:modified>
</cp:coreProperties>
</file>