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F70416" w14:textId="21ADFF4E" w:rsidR="00D31A2D" w:rsidRPr="00F96925" w:rsidRDefault="005F25DE" w:rsidP="000910B0">
      <w:pPr>
        <w:spacing w:after="0"/>
        <w:jc w:val="center"/>
        <w:rPr>
          <w:rFonts w:cs="Times New Roman"/>
          <w:b/>
          <w:w w:val="99"/>
          <w:kern w:val="2"/>
          <w:lang w:eastAsia="hi-IN" w:bidi="hi-IN"/>
        </w:rPr>
      </w:pPr>
      <w:r w:rsidRPr="00F96925">
        <w:rPr>
          <w:rFonts w:cs="Times New Roman"/>
          <w:b/>
          <w:w w:val="99"/>
          <w:kern w:val="2"/>
          <w:lang w:eastAsia="hi-IN" w:bidi="hi-IN"/>
        </w:rPr>
        <w:t>4.74</w:t>
      </w:r>
      <w:r w:rsidR="000910B0" w:rsidRPr="00F96925">
        <w:rPr>
          <w:rFonts w:cs="Times New Roman"/>
          <w:b/>
          <w:w w:val="99"/>
          <w:kern w:val="2"/>
          <w:lang w:eastAsia="hi-IN" w:bidi="hi-IN"/>
        </w:rPr>
        <w:t>.</w:t>
      </w:r>
    </w:p>
    <w:p w14:paraId="1D760B56" w14:textId="77777777" w:rsidR="000910B0" w:rsidRDefault="000910B0" w:rsidP="000910B0">
      <w:pPr>
        <w:autoSpaceDE w:val="0"/>
        <w:spacing w:after="0"/>
        <w:ind w:right="-20"/>
        <w:jc w:val="center"/>
        <w:rPr>
          <w:rFonts w:cs="Times New Roman"/>
          <w:b/>
          <w:w w:val="99"/>
          <w:kern w:val="2"/>
          <w:lang w:eastAsia="hi-IN" w:bidi="hi-IN"/>
        </w:rPr>
      </w:pPr>
      <w:r>
        <w:rPr>
          <w:rFonts w:cs="Times New Roman"/>
          <w:b/>
          <w:w w:val="99"/>
          <w:kern w:val="2"/>
          <w:szCs w:val="24"/>
          <w:lang w:eastAsia="hi-IN" w:bidi="hi-IN"/>
        </w:rPr>
        <w:t>SPECIÁLIS KER</w:t>
      </w:r>
      <w:r w:rsidRPr="00FE20DE">
        <w:rPr>
          <w:rFonts w:cs="Times New Roman"/>
          <w:b/>
          <w:w w:val="99"/>
          <w:kern w:val="2"/>
          <w:lang w:eastAsia="hi-IN" w:bidi="hi-IN"/>
        </w:rPr>
        <w:t>ETTANTERV</w:t>
      </w:r>
    </w:p>
    <w:p w14:paraId="3A64B34F" w14:textId="3A2EE8FD" w:rsidR="00F7017D" w:rsidRPr="000910B0" w:rsidRDefault="00F7017D" w:rsidP="000910B0">
      <w:pPr>
        <w:spacing w:after="0"/>
        <w:jc w:val="center"/>
        <w:rPr>
          <w:rFonts w:cs="Times New Roman"/>
          <w:b/>
          <w:szCs w:val="24"/>
        </w:rPr>
      </w:pPr>
      <w:proofErr w:type="gramStart"/>
      <w:r w:rsidRPr="000910B0">
        <w:rPr>
          <w:rFonts w:cs="Times New Roman"/>
          <w:b/>
          <w:szCs w:val="24"/>
        </w:rPr>
        <w:t>a</w:t>
      </w:r>
      <w:proofErr w:type="gramEnd"/>
      <w:r w:rsidRPr="000910B0">
        <w:rPr>
          <w:rFonts w:cs="Times New Roman"/>
          <w:b/>
          <w:szCs w:val="24"/>
        </w:rPr>
        <w:t>(z)</w:t>
      </w:r>
    </w:p>
    <w:p w14:paraId="443FA614" w14:textId="77777777" w:rsidR="00F7017D" w:rsidRPr="000910B0" w:rsidRDefault="00F7017D" w:rsidP="000910B0">
      <w:pPr>
        <w:spacing w:after="0"/>
        <w:jc w:val="center"/>
        <w:rPr>
          <w:rFonts w:cs="Times New Roman"/>
          <w:b/>
          <w:szCs w:val="24"/>
        </w:rPr>
      </w:pPr>
      <w:r w:rsidRPr="000910B0">
        <w:rPr>
          <w:rFonts w:cs="Times New Roman"/>
          <w:b/>
          <w:szCs w:val="24"/>
        </w:rPr>
        <w:t>3</w:t>
      </w:r>
      <w:r w:rsidR="00D563A9" w:rsidRPr="000910B0">
        <w:rPr>
          <w:rFonts w:cs="Times New Roman"/>
          <w:b/>
          <w:szCs w:val="24"/>
        </w:rPr>
        <w:t>1</w:t>
      </w:r>
      <w:r w:rsidRPr="000910B0">
        <w:rPr>
          <w:rFonts w:cs="Times New Roman"/>
          <w:b/>
          <w:szCs w:val="24"/>
        </w:rPr>
        <w:t xml:space="preserve"> 543 </w:t>
      </w:r>
      <w:r w:rsidR="00D563A9" w:rsidRPr="000910B0">
        <w:rPr>
          <w:rFonts w:cs="Times New Roman"/>
          <w:b/>
          <w:szCs w:val="24"/>
        </w:rPr>
        <w:t>11</w:t>
      </w:r>
    </w:p>
    <w:p w14:paraId="58D338F0" w14:textId="77777777" w:rsidR="00F7017D" w:rsidRPr="000910B0" w:rsidRDefault="00F7017D" w:rsidP="000910B0">
      <w:pPr>
        <w:spacing w:after="0"/>
        <w:jc w:val="center"/>
        <w:rPr>
          <w:rFonts w:cs="Times New Roman"/>
          <w:b/>
          <w:caps/>
          <w:szCs w:val="24"/>
        </w:rPr>
      </w:pPr>
      <w:r w:rsidRPr="000910B0">
        <w:rPr>
          <w:rFonts w:cs="Times New Roman"/>
          <w:b/>
          <w:caps/>
          <w:szCs w:val="24"/>
        </w:rPr>
        <w:t>PAPÍRGYÁRTÓ</w:t>
      </w:r>
    </w:p>
    <w:p w14:paraId="3118A20D" w14:textId="487035FA" w:rsidR="00F7017D" w:rsidRPr="004E14A6" w:rsidRDefault="000910B0" w:rsidP="000910B0">
      <w:pPr>
        <w:tabs>
          <w:tab w:val="left" w:pos="3645"/>
        </w:tabs>
        <w:spacing w:after="0"/>
        <w:jc w:val="center"/>
        <w:rPr>
          <w:rFonts w:cs="Times New Roman"/>
          <w:szCs w:val="24"/>
        </w:rPr>
      </w:pPr>
      <w:proofErr w:type="spellStart"/>
      <w:r w:rsidRPr="009C3E09">
        <w:rPr>
          <w:rFonts w:eastAsia="Times New Roman" w:cs="Times New Roman"/>
          <w:b/>
          <w:bCs/>
          <w:kern w:val="1"/>
          <w:szCs w:val="24"/>
          <w:lang w:eastAsia="hi-IN" w:bidi="hi-IN"/>
        </w:rPr>
        <w:t>részszakképesítés</w:t>
      </w:r>
      <w:proofErr w:type="spellEnd"/>
    </w:p>
    <w:p w14:paraId="13D397BB" w14:textId="54CC92C3" w:rsidR="000910B0" w:rsidRPr="000910B0" w:rsidRDefault="00074C56" w:rsidP="00074C56">
      <w:pPr>
        <w:tabs>
          <w:tab w:val="left" w:pos="3645"/>
        </w:tabs>
        <w:spacing w:after="0"/>
        <w:jc w:val="center"/>
        <w:rPr>
          <w:rFonts w:cs="Times New Roman"/>
          <w:b/>
          <w:szCs w:val="24"/>
        </w:rPr>
      </w:pPr>
      <w:r w:rsidRPr="000910B0">
        <w:rPr>
          <w:rFonts w:cs="Times New Roman"/>
          <w:b/>
          <w:szCs w:val="24"/>
        </w:rPr>
        <w:t xml:space="preserve">szakiskolában történő oktatáshoz </w:t>
      </w:r>
    </w:p>
    <w:p w14:paraId="190DA763" w14:textId="64A65E1F" w:rsidR="00074C56" w:rsidRPr="000910B0" w:rsidRDefault="005C704D" w:rsidP="00074C56">
      <w:pPr>
        <w:tabs>
          <w:tab w:val="left" w:pos="3645"/>
        </w:tabs>
        <w:spacing w:after="0"/>
        <w:jc w:val="center"/>
        <w:rPr>
          <w:rFonts w:cs="Times New Roman"/>
          <w:b/>
          <w:szCs w:val="24"/>
        </w:rPr>
      </w:pPr>
      <w:proofErr w:type="gramStart"/>
      <w:r>
        <w:rPr>
          <w:rFonts w:cs="Times New Roman"/>
          <w:b/>
          <w:szCs w:val="24"/>
        </w:rPr>
        <w:t>látássérültek</w:t>
      </w:r>
      <w:proofErr w:type="gramEnd"/>
      <w:r>
        <w:rPr>
          <w:rFonts w:cs="Times New Roman"/>
          <w:b/>
          <w:szCs w:val="24"/>
        </w:rPr>
        <w:t xml:space="preserve"> (</w:t>
      </w:r>
      <w:proofErr w:type="spellStart"/>
      <w:r>
        <w:rPr>
          <w:rFonts w:cs="Times New Roman"/>
          <w:b/>
          <w:szCs w:val="24"/>
        </w:rPr>
        <w:t>sl</w:t>
      </w:r>
      <w:proofErr w:type="spellEnd"/>
      <w:r w:rsidR="00074C56" w:rsidRPr="000910B0">
        <w:rPr>
          <w:rFonts w:cs="Times New Roman"/>
          <w:b/>
          <w:szCs w:val="24"/>
        </w:rPr>
        <w:t>) számára</w:t>
      </w:r>
    </w:p>
    <w:p w14:paraId="3BDB5290" w14:textId="77777777" w:rsidR="00074C56" w:rsidRPr="004E14A6" w:rsidRDefault="00074C56" w:rsidP="00074C56">
      <w:pPr>
        <w:tabs>
          <w:tab w:val="left" w:pos="3645"/>
        </w:tabs>
        <w:spacing w:after="0"/>
        <w:rPr>
          <w:rFonts w:cs="Times New Roman"/>
          <w:szCs w:val="24"/>
        </w:rPr>
      </w:pPr>
    </w:p>
    <w:p w14:paraId="67FB30BB" w14:textId="77777777" w:rsidR="00F7017D" w:rsidRPr="004E14A6" w:rsidRDefault="00F7017D" w:rsidP="00F7017D">
      <w:pPr>
        <w:spacing w:after="0"/>
        <w:rPr>
          <w:rFonts w:cs="Times New Roman"/>
          <w:b/>
          <w:szCs w:val="24"/>
        </w:rPr>
      </w:pPr>
      <w:r w:rsidRPr="004E14A6">
        <w:rPr>
          <w:rFonts w:cs="Times New Roman"/>
          <w:b/>
          <w:szCs w:val="24"/>
        </w:rPr>
        <w:t xml:space="preserve">I. </w:t>
      </w:r>
      <w:proofErr w:type="gramStart"/>
      <w:r w:rsidRPr="004E14A6">
        <w:rPr>
          <w:rFonts w:cs="Times New Roman"/>
          <w:b/>
          <w:szCs w:val="24"/>
        </w:rPr>
        <w:t>A</w:t>
      </w:r>
      <w:proofErr w:type="gramEnd"/>
      <w:r w:rsidRPr="004E14A6">
        <w:rPr>
          <w:rFonts w:cs="Times New Roman"/>
          <w:b/>
          <w:szCs w:val="24"/>
        </w:rPr>
        <w:t xml:space="preserve"> szakképzés jogi háttere</w:t>
      </w:r>
    </w:p>
    <w:p w14:paraId="77DA30B5" w14:textId="77777777" w:rsidR="000910B0" w:rsidRDefault="000910B0" w:rsidP="00F7017D">
      <w:pPr>
        <w:spacing w:after="0"/>
        <w:rPr>
          <w:rFonts w:cs="Times New Roman"/>
          <w:szCs w:val="24"/>
        </w:rPr>
      </w:pPr>
    </w:p>
    <w:p w14:paraId="2A896EA5" w14:textId="3A79C827" w:rsidR="00F7017D" w:rsidRPr="004E14A6" w:rsidRDefault="00F7017D" w:rsidP="00F7017D">
      <w:pPr>
        <w:spacing w:after="0"/>
        <w:rPr>
          <w:rFonts w:cs="Times New Roman"/>
          <w:szCs w:val="24"/>
        </w:rPr>
      </w:pPr>
      <w:r w:rsidRPr="004E14A6">
        <w:rPr>
          <w:rFonts w:cs="Times New Roman"/>
          <w:szCs w:val="24"/>
        </w:rPr>
        <w:t xml:space="preserve">A </w:t>
      </w:r>
      <w:r w:rsidR="000910B0">
        <w:rPr>
          <w:rFonts w:cs="Times New Roman"/>
          <w:iCs/>
          <w:kern w:val="2"/>
          <w:szCs w:val="24"/>
          <w:lang w:eastAsia="hi-IN" w:bidi="hi-IN"/>
        </w:rPr>
        <w:t>speciális</w:t>
      </w:r>
      <w:r w:rsidRPr="004E14A6">
        <w:rPr>
          <w:rFonts w:cs="Times New Roman"/>
          <w:szCs w:val="24"/>
        </w:rPr>
        <w:t xml:space="preserve"> kerettanterv</w:t>
      </w:r>
    </w:p>
    <w:p w14:paraId="75667B51" w14:textId="77777777" w:rsidR="00F7017D" w:rsidRPr="004E14A6" w:rsidRDefault="00F7017D" w:rsidP="00F7017D">
      <w:pPr>
        <w:pStyle w:val="Listaszerbekezds"/>
        <w:numPr>
          <w:ilvl w:val="0"/>
          <w:numId w:val="1"/>
        </w:numPr>
        <w:spacing w:after="0"/>
        <w:rPr>
          <w:rFonts w:cs="Times New Roman"/>
          <w:szCs w:val="24"/>
        </w:rPr>
      </w:pPr>
      <w:r w:rsidRPr="004E14A6">
        <w:rPr>
          <w:rFonts w:cs="Times New Roman"/>
          <w:szCs w:val="24"/>
        </w:rPr>
        <w:t>a nemzeti köznevelésről szóló 2011. évi CXC. törvény,</w:t>
      </w:r>
    </w:p>
    <w:p w14:paraId="7795C849" w14:textId="77777777" w:rsidR="00F7017D" w:rsidRPr="004E14A6" w:rsidRDefault="00F7017D" w:rsidP="00F7017D">
      <w:pPr>
        <w:pStyle w:val="Listaszerbekezds"/>
        <w:numPr>
          <w:ilvl w:val="0"/>
          <w:numId w:val="1"/>
        </w:numPr>
        <w:spacing w:after="0"/>
        <w:rPr>
          <w:rFonts w:cs="Times New Roman"/>
          <w:szCs w:val="24"/>
        </w:rPr>
      </w:pPr>
      <w:r w:rsidRPr="004E14A6">
        <w:rPr>
          <w:rFonts w:cs="Times New Roman"/>
          <w:szCs w:val="24"/>
        </w:rPr>
        <w:t>a szakképzésről szóló 2011. évi CLXXXVII. törvény,</w:t>
      </w:r>
    </w:p>
    <w:p w14:paraId="48318E15" w14:textId="77777777" w:rsidR="00F7017D" w:rsidRPr="004E14A6" w:rsidRDefault="00F7017D" w:rsidP="00F7017D">
      <w:pPr>
        <w:spacing w:after="0"/>
        <w:rPr>
          <w:rFonts w:cs="Times New Roman"/>
          <w:szCs w:val="24"/>
        </w:rPr>
      </w:pPr>
    </w:p>
    <w:p w14:paraId="30249552" w14:textId="77777777" w:rsidR="00F7017D" w:rsidRPr="004E14A6" w:rsidRDefault="00F7017D" w:rsidP="00F7017D">
      <w:pPr>
        <w:spacing w:after="0"/>
        <w:rPr>
          <w:rFonts w:cs="Times New Roman"/>
          <w:szCs w:val="24"/>
        </w:rPr>
      </w:pPr>
      <w:proofErr w:type="gramStart"/>
      <w:r w:rsidRPr="004E14A6">
        <w:rPr>
          <w:rFonts w:cs="Times New Roman"/>
          <w:szCs w:val="24"/>
        </w:rPr>
        <w:t>valamint</w:t>
      </w:r>
      <w:proofErr w:type="gramEnd"/>
    </w:p>
    <w:p w14:paraId="06812E87" w14:textId="0640BE54" w:rsidR="00F7017D" w:rsidRPr="004E14A6" w:rsidRDefault="00F7017D" w:rsidP="00F7017D">
      <w:pPr>
        <w:pStyle w:val="Listaszerbekezds"/>
        <w:numPr>
          <w:ilvl w:val="0"/>
          <w:numId w:val="1"/>
        </w:numPr>
        <w:spacing w:after="0"/>
        <w:rPr>
          <w:rFonts w:cs="Times New Roman"/>
          <w:szCs w:val="24"/>
        </w:rPr>
      </w:pPr>
      <w:r w:rsidRPr="004E14A6">
        <w:rPr>
          <w:rFonts w:cs="Times New Roman"/>
          <w:szCs w:val="24"/>
        </w:rPr>
        <w:t>az Országos Képzési Jegyzékről és az Országos Képzési Jegyzék módosításának eljárásrendjéről szóló 150/2012. (VII. 6.) Korm</w:t>
      </w:r>
      <w:r w:rsidR="00A14CEE">
        <w:rPr>
          <w:rFonts w:cs="Times New Roman"/>
          <w:szCs w:val="24"/>
        </w:rPr>
        <w:t xml:space="preserve">. </w:t>
      </w:r>
      <w:r w:rsidRPr="004E14A6">
        <w:rPr>
          <w:rFonts w:cs="Times New Roman"/>
          <w:szCs w:val="24"/>
        </w:rPr>
        <w:t>rendelet,</w:t>
      </w:r>
    </w:p>
    <w:p w14:paraId="24E2AC50" w14:textId="190C9EB5" w:rsidR="00F7017D" w:rsidRPr="004E14A6" w:rsidRDefault="00F7017D" w:rsidP="00F7017D">
      <w:pPr>
        <w:pStyle w:val="Listaszerbekezds"/>
        <w:numPr>
          <w:ilvl w:val="0"/>
          <w:numId w:val="1"/>
        </w:numPr>
        <w:spacing w:after="0"/>
        <w:rPr>
          <w:rFonts w:cs="Times New Roman"/>
          <w:szCs w:val="24"/>
        </w:rPr>
      </w:pPr>
      <w:r w:rsidRPr="004E14A6">
        <w:rPr>
          <w:rFonts w:cs="Times New Roman"/>
          <w:szCs w:val="24"/>
        </w:rPr>
        <w:t>az állam által elismert szakképesítések szakmai követelménymoduljairól szóló 217/2012. (VIII. 9.) Korm</w:t>
      </w:r>
      <w:r w:rsidR="00A14CEE">
        <w:rPr>
          <w:rFonts w:cs="Times New Roman"/>
          <w:szCs w:val="24"/>
        </w:rPr>
        <w:t xml:space="preserve">. </w:t>
      </w:r>
      <w:r w:rsidRPr="004E14A6">
        <w:rPr>
          <w:rFonts w:cs="Times New Roman"/>
          <w:szCs w:val="24"/>
        </w:rPr>
        <w:t>rendelet,</w:t>
      </w:r>
      <w:r w:rsidR="00A14CEE">
        <w:rPr>
          <w:rFonts w:cs="Times New Roman"/>
          <w:szCs w:val="24"/>
        </w:rPr>
        <w:t xml:space="preserve"> és</w:t>
      </w:r>
    </w:p>
    <w:p w14:paraId="26F9468A" w14:textId="6019AAA4" w:rsidR="00F7017D" w:rsidRPr="004E14A6" w:rsidRDefault="00A14CEE" w:rsidP="00F7017D">
      <w:pPr>
        <w:pStyle w:val="Listaszerbekezds"/>
        <w:numPr>
          <w:ilvl w:val="0"/>
          <w:numId w:val="1"/>
        </w:numPr>
        <w:spacing w:after="0"/>
        <w:rPr>
          <w:rFonts w:cs="Times New Roman"/>
          <w:szCs w:val="24"/>
        </w:rPr>
      </w:pPr>
      <w:r>
        <w:rPr>
          <w:rFonts w:cs="Times New Roman"/>
          <w:szCs w:val="24"/>
        </w:rPr>
        <w:t>a</w:t>
      </w:r>
      <w:r w:rsidR="00F7017D" w:rsidRPr="004E14A6">
        <w:rPr>
          <w:rFonts w:cs="Times New Roman"/>
          <w:szCs w:val="24"/>
        </w:rPr>
        <w:t xml:space="preserve"> 3</w:t>
      </w:r>
      <w:r w:rsidR="00D563A9" w:rsidRPr="004E14A6">
        <w:rPr>
          <w:rFonts w:cs="Times New Roman"/>
          <w:szCs w:val="24"/>
        </w:rPr>
        <w:t>1</w:t>
      </w:r>
      <w:r w:rsidR="00F7017D" w:rsidRPr="004E14A6">
        <w:rPr>
          <w:rFonts w:cs="Times New Roman"/>
          <w:szCs w:val="24"/>
        </w:rPr>
        <w:t xml:space="preserve"> 543 </w:t>
      </w:r>
      <w:r w:rsidR="00D563A9" w:rsidRPr="004E14A6">
        <w:rPr>
          <w:rFonts w:cs="Times New Roman"/>
          <w:szCs w:val="24"/>
        </w:rPr>
        <w:t>11</w:t>
      </w:r>
      <w:r w:rsidR="00F7017D" w:rsidRPr="004E14A6">
        <w:rPr>
          <w:rFonts w:cs="Times New Roman"/>
          <w:szCs w:val="24"/>
        </w:rPr>
        <w:t>. számú, Papírgyártó</w:t>
      </w:r>
      <w:r w:rsidR="00D563A9" w:rsidRPr="004E14A6">
        <w:rPr>
          <w:rFonts w:cs="Times New Roman"/>
          <w:szCs w:val="24"/>
        </w:rPr>
        <w:t xml:space="preserve"> </w:t>
      </w:r>
      <w:r w:rsidR="00F7017D" w:rsidRPr="004E14A6">
        <w:rPr>
          <w:rFonts w:cs="Times New Roman"/>
          <w:szCs w:val="24"/>
        </w:rPr>
        <w:t xml:space="preserve">megnevezésű </w:t>
      </w:r>
      <w:proofErr w:type="spellStart"/>
      <w:r w:rsidR="00D563A9" w:rsidRPr="004E14A6">
        <w:rPr>
          <w:rFonts w:cs="Times New Roman"/>
          <w:szCs w:val="24"/>
        </w:rPr>
        <w:t>rész</w:t>
      </w:r>
      <w:r w:rsidR="00F7017D" w:rsidRPr="004E14A6">
        <w:rPr>
          <w:rFonts w:cs="Times New Roman"/>
          <w:szCs w:val="24"/>
        </w:rPr>
        <w:t>szakképesítés</w:t>
      </w:r>
      <w:proofErr w:type="spellEnd"/>
      <w:r w:rsidR="00F7017D" w:rsidRPr="004E14A6">
        <w:rPr>
          <w:rFonts w:cs="Times New Roman"/>
          <w:szCs w:val="24"/>
        </w:rPr>
        <w:t xml:space="preserve"> szakmai és vizsgakövetelményeit tartalmazó rendelet </w:t>
      </w:r>
    </w:p>
    <w:p w14:paraId="4413EEEE" w14:textId="77777777" w:rsidR="00F7017D" w:rsidRPr="004E14A6" w:rsidRDefault="00F7017D" w:rsidP="00F7017D">
      <w:pPr>
        <w:spacing w:after="0"/>
        <w:rPr>
          <w:rFonts w:cs="Times New Roman"/>
          <w:szCs w:val="24"/>
        </w:rPr>
      </w:pPr>
      <w:proofErr w:type="gramStart"/>
      <w:r w:rsidRPr="004E14A6">
        <w:rPr>
          <w:rFonts w:cs="Times New Roman"/>
          <w:szCs w:val="24"/>
        </w:rPr>
        <w:t>alapján</w:t>
      </w:r>
      <w:proofErr w:type="gramEnd"/>
      <w:r w:rsidRPr="004E14A6">
        <w:rPr>
          <w:rFonts w:cs="Times New Roman"/>
          <w:szCs w:val="24"/>
        </w:rPr>
        <w:t xml:space="preserve"> készült.</w:t>
      </w:r>
    </w:p>
    <w:p w14:paraId="4BC1EF49" w14:textId="77777777" w:rsidR="00F7017D" w:rsidRPr="004E14A6" w:rsidRDefault="00F7017D" w:rsidP="00F7017D">
      <w:pPr>
        <w:spacing w:after="0"/>
        <w:rPr>
          <w:rFonts w:cs="Times New Roman"/>
          <w:szCs w:val="24"/>
        </w:rPr>
      </w:pPr>
    </w:p>
    <w:p w14:paraId="6A05A0A7" w14:textId="77777777" w:rsidR="00F7017D" w:rsidRPr="004E14A6" w:rsidRDefault="00F7017D" w:rsidP="00F7017D">
      <w:pPr>
        <w:spacing w:after="0"/>
        <w:rPr>
          <w:rFonts w:cs="Times New Roman"/>
          <w:szCs w:val="24"/>
        </w:rPr>
      </w:pPr>
    </w:p>
    <w:p w14:paraId="74F11E67" w14:textId="77777777" w:rsidR="00F7017D" w:rsidRPr="004E14A6" w:rsidRDefault="00F7017D" w:rsidP="00F7017D">
      <w:pPr>
        <w:spacing w:after="0"/>
        <w:rPr>
          <w:rFonts w:cs="Times New Roman"/>
          <w:b/>
          <w:szCs w:val="24"/>
        </w:rPr>
      </w:pPr>
      <w:r w:rsidRPr="004E14A6">
        <w:rPr>
          <w:rFonts w:cs="Times New Roman"/>
          <w:b/>
          <w:szCs w:val="24"/>
        </w:rPr>
        <w:t xml:space="preserve">II. </w:t>
      </w:r>
      <w:proofErr w:type="gramStart"/>
      <w:r w:rsidRPr="004E14A6">
        <w:rPr>
          <w:rFonts w:cs="Times New Roman"/>
          <w:b/>
          <w:szCs w:val="24"/>
        </w:rPr>
        <w:t>A</w:t>
      </w:r>
      <w:proofErr w:type="gramEnd"/>
      <w:r w:rsidRPr="004E14A6">
        <w:rPr>
          <w:rFonts w:cs="Times New Roman"/>
          <w:b/>
          <w:szCs w:val="24"/>
        </w:rPr>
        <w:t xml:space="preserve"> szakképesítés alapadatai</w:t>
      </w:r>
    </w:p>
    <w:p w14:paraId="6128394C" w14:textId="77777777" w:rsidR="00F7017D" w:rsidRPr="004E14A6" w:rsidRDefault="00F7017D" w:rsidP="00F7017D">
      <w:pPr>
        <w:spacing w:after="0"/>
        <w:rPr>
          <w:rFonts w:cs="Times New Roman"/>
          <w:szCs w:val="24"/>
        </w:rPr>
      </w:pPr>
    </w:p>
    <w:p w14:paraId="5F2AF764" w14:textId="77777777" w:rsidR="00F7017D" w:rsidRPr="004E14A6" w:rsidRDefault="00F7017D" w:rsidP="00F7017D">
      <w:pPr>
        <w:spacing w:after="0"/>
        <w:rPr>
          <w:rFonts w:cs="Times New Roman"/>
          <w:szCs w:val="24"/>
        </w:rPr>
      </w:pPr>
      <w:r w:rsidRPr="004E14A6">
        <w:rPr>
          <w:rFonts w:cs="Times New Roman"/>
          <w:szCs w:val="24"/>
        </w:rPr>
        <w:t>A szakképesítés azonosító száma: 3</w:t>
      </w:r>
      <w:r w:rsidR="00D563A9" w:rsidRPr="004E14A6">
        <w:rPr>
          <w:rFonts w:cs="Times New Roman"/>
          <w:szCs w:val="24"/>
        </w:rPr>
        <w:t>1</w:t>
      </w:r>
      <w:r w:rsidRPr="004E14A6">
        <w:rPr>
          <w:rFonts w:cs="Times New Roman"/>
          <w:szCs w:val="24"/>
        </w:rPr>
        <w:t xml:space="preserve"> 543 </w:t>
      </w:r>
      <w:r w:rsidR="00D563A9" w:rsidRPr="004E14A6">
        <w:rPr>
          <w:rFonts w:cs="Times New Roman"/>
          <w:szCs w:val="24"/>
        </w:rPr>
        <w:t>11</w:t>
      </w:r>
    </w:p>
    <w:p w14:paraId="0E61AEEB" w14:textId="77777777" w:rsidR="00F7017D" w:rsidRPr="004E14A6" w:rsidRDefault="00F7017D" w:rsidP="00F7017D">
      <w:pPr>
        <w:spacing w:after="0"/>
        <w:rPr>
          <w:rFonts w:cs="Times New Roman"/>
          <w:szCs w:val="24"/>
        </w:rPr>
      </w:pPr>
      <w:r w:rsidRPr="004E14A6">
        <w:rPr>
          <w:rFonts w:cs="Times New Roman"/>
          <w:szCs w:val="24"/>
        </w:rPr>
        <w:t>Szakképesítés megnevezése: Papírgyártó</w:t>
      </w:r>
    </w:p>
    <w:p w14:paraId="54801CF3" w14:textId="77777777" w:rsidR="00F7017D" w:rsidRPr="004E14A6" w:rsidRDefault="00F7017D" w:rsidP="00F7017D">
      <w:pPr>
        <w:spacing w:after="0"/>
        <w:rPr>
          <w:rFonts w:cs="Times New Roman"/>
          <w:szCs w:val="24"/>
        </w:rPr>
      </w:pPr>
      <w:r w:rsidRPr="004E14A6">
        <w:rPr>
          <w:rFonts w:cs="Times New Roman"/>
          <w:szCs w:val="24"/>
        </w:rPr>
        <w:t>A szakmacsoport száma és megnevezése: 8. Vegyipar</w:t>
      </w:r>
    </w:p>
    <w:p w14:paraId="51E37D3A" w14:textId="77777777" w:rsidR="00F7017D" w:rsidRPr="004E14A6" w:rsidRDefault="00F7017D" w:rsidP="00F7017D">
      <w:pPr>
        <w:spacing w:after="0"/>
        <w:rPr>
          <w:rFonts w:cs="Times New Roman"/>
          <w:szCs w:val="24"/>
        </w:rPr>
      </w:pPr>
      <w:r w:rsidRPr="004E14A6">
        <w:rPr>
          <w:rFonts w:cs="Times New Roman"/>
          <w:szCs w:val="24"/>
        </w:rPr>
        <w:t>Ágazati besorolás száma és megnevezése: XIV. Vegyipar</w:t>
      </w:r>
    </w:p>
    <w:p w14:paraId="1F4809F1" w14:textId="77777777" w:rsidR="00207C08" w:rsidRPr="004E14A6" w:rsidRDefault="00F7017D" w:rsidP="00F7017D">
      <w:pPr>
        <w:spacing w:after="0"/>
        <w:rPr>
          <w:rFonts w:cs="Times New Roman"/>
          <w:szCs w:val="24"/>
        </w:rPr>
      </w:pPr>
      <w:r w:rsidRPr="004E14A6">
        <w:rPr>
          <w:rFonts w:cs="Times New Roman"/>
          <w:szCs w:val="24"/>
        </w:rPr>
        <w:t>Iskolai rendszerű szakképzésben a szakképzési évfolyamok száma: - év</w:t>
      </w:r>
    </w:p>
    <w:p w14:paraId="29B21D4C" w14:textId="77777777" w:rsidR="00F7017D" w:rsidRPr="004E14A6" w:rsidRDefault="00F7017D" w:rsidP="00F7017D">
      <w:pPr>
        <w:spacing w:after="0"/>
        <w:rPr>
          <w:rFonts w:cs="Times New Roman"/>
          <w:szCs w:val="24"/>
        </w:rPr>
      </w:pPr>
      <w:r w:rsidRPr="004E14A6">
        <w:rPr>
          <w:rFonts w:cs="Times New Roman"/>
          <w:szCs w:val="24"/>
        </w:rPr>
        <w:t>Elméleti képzési idő aránya: 30%</w:t>
      </w:r>
    </w:p>
    <w:p w14:paraId="311AAFAC" w14:textId="77777777" w:rsidR="00F7017D" w:rsidRPr="004E14A6" w:rsidRDefault="00F7017D" w:rsidP="00F7017D">
      <w:pPr>
        <w:spacing w:after="0"/>
        <w:rPr>
          <w:rFonts w:cs="Times New Roman"/>
          <w:szCs w:val="24"/>
        </w:rPr>
      </w:pPr>
      <w:r w:rsidRPr="004E14A6">
        <w:rPr>
          <w:rFonts w:cs="Times New Roman"/>
          <w:szCs w:val="24"/>
        </w:rPr>
        <w:t>Gyakorlati képzési idő aránya: 7</w:t>
      </w:r>
      <w:r w:rsidR="00074C56" w:rsidRPr="004E14A6">
        <w:rPr>
          <w:rFonts w:cs="Times New Roman"/>
          <w:szCs w:val="24"/>
        </w:rPr>
        <w:t>0%</w:t>
      </w:r>
    </w:p>
    <w:p w14:paraId="67D222C3" w14:textId="77777777" w:rsidR="00F7017D" w:rsidRPr="004E14A6" w:rsidRDefault="00F7017D" w:rsidP="00F7017D">
      <w:pPr>
        <w:spacing w:after="0"/>
        <w:rPr>
          <w:rFonts w:cs="Times New Roman"/>
          <w:szCs w:val="24"/>
        </w:rPr>
      </w:pPr>
    </w:p>
    <w:p w14:paraId="038C8569" w14:textId="77777777" w:rsidR="00F7017D" w:rsidRPr="004E14A6" w:rsidRDefault="00F7017D" w:rsidP="00F7017D">
      <w:pPr>
        <w:spacing w:after="0"/>
        <w:rPr>
          <w:rFonts w:cs="Times New Roman"/>
          <w:b/>
          <w:szCs w:val="24"/>
        </w:rPr>
      </w:pPr>
      <w:r w:rsidRPr="004E14A6">
        <w:rPr>
          <w:rFonts w:cs="Times New Roman"/>
          <w:b/>
          <w:szCs w:val="24"/>
        </w:rPr>
        <w:t xml:space="preserve">III. </w:t>
      </w:r>
      <w:proofErr w:type="gramStart"/>
      <w:r w:rsidRPr="004E14A6">
        <w:rPr>
          <w:rFonts w:cs="Times New Roman"/>
          <w:b/>
          <w:szCs w:val="24"/>
        </w:rPr>
        <w:t>A</w:t>
      </w:r>
      <w:proofErr w:type="gramEnd"/>
      <w:r w:rsidRPr="004E14A6">
        <w:rPr>
          <w:rFonts w:cs="Times New Roman"/>
          <w:b/>
          <w:szCs w:val="24"/>
        </w:rPr>
        <w:t xml:space="preserve"> szakképzésbe történő belépés feltételei</w:t>
      </w:r>
    </w:p>
    <w:p w14:paraId="40E6B635" w14:textId="77777777" w:rsidR="00F7017D" w:rsidRPr="004E14A6" w:rsidRDefault="00F7017D" w:rsidP="00F7017D">
      <w:pPr>
        <w:spacing w:after="0"/>
        <w:rPr>
          <w:rFonts w:cs="Times New Roman"/>
          <w:szCs w:val="24"/>
        </w:rPr>
      </w:pPr>
    </w:p>
    <w:p w14:paraId="6DE8D768" w14:textId="77777777" w:rsidR="00F7017D" w:rsidRPr="004E14A6" w:rsidRDefault="00F7017D" w:rsidP="00F7017D">
      <w:pPr>
        <w:spacing w:after="0"/>
        <w:rPr>
          <w:rFonts w:cs="Times New Roman"/>
          <w:szCs w:val="24"/>
        </w:rPr>
      </w:pPr>
      <w:r w:rsidRPr="004E14A6">
        <w:rPr>
          <w:rFonts w:cs="Times New Roman"/>
          <w:szCs w:val="24"/>
        </w:rPr>
        <w:t>Iskolai előképzettség: alapfokú iskolai végzettség</w:t>
      </w:r>
    </w:p>
    <w:p w14:paraId="189CADEA" w14:textId="77777777" w:rsidR="00F7017D" w:rsidRPr="004E14A6" w:rsidRDefault="00F7017D" w:rsidP="00F7017D">
      <w:pPr>
        <w:spacing w:after="0"/>
        <w:rPr>
          <w:rFonts w:cs="Times New Roman"/>
          <w:szCs w:val="24"/>
        </w:rPr>
      </w:pPr>
      <w:r w:rsidRPr="004E14A6">
        <w:rPr>
          <w:rFonts w:cs="Times New Roman"/>
          <w:szCs w:val="24"/>
        </w:rPr>
        <w:t xml:space="preserve">Bemeneti kompetenciák: a képzés megkezdhető az </w:t>
      </w:r>
      <w:proofErr w:type="spellStart"/>
      <w:r w:rsidRPr="004E14A6">
        <w:rPr>
          <w:rFonts w:cs="Times New Roman"/>
          <w:szCs w:val="24"/>
        </w:rPr>
        <w:t>SZVK-t</w:t>
      </w:r>
      <w:proofErr w:type="spellEnd"/>
      <w:r w:rsidRPr="004E14A6">
        <w:rPr>
          <w:rFonts w:cs="Times New Roman"/>
          <w:szCs w:val="24"/>
        </w:rPr>
        <w:t xml:space="preserve"> kiadó rendelet 3. számú mellékletében a Vegyipar szakmacsoportra meghatározott kompetenciák birtokában</w:t>
      </w:r>
    </w:p>
    <w:p w14:paraId="4DC8AAAC" w14:textId="77777777" w:rsidR="00F7017D" w:rsidRPr="004E14A6" w:rsidRDefault="00F7017D" w:rsidP="00F7017D">
      <w:pPr>
        <w:spacing w:after="0"/>
        <w:rPr>
          <w:rFonts w:cs="Times New Roman"/>
          <w:szCs w:val="24"/>
        </w:rPr>
      </w:pPr>
      <w:r w:rsidRPr="004E14A6">
        <w:rPr>
          <w:rFonts w:cs="Times New Roman"/>
          <w:szCs w:val="24"/>
        </w:rPr>
        <w:t>Szakmai előképzettség: -</w:t>
      </w:r>
    </w:p>
    <w:p w14:paraId="264858F6" w14:textId="77777777" w:rsidR="00F7017D" w:rsidRPr="004E14A6" w:rsidRDefault="00F7017D" w:rsidP="00F7017D">
      <w:pPr>
        <w:spacing w:after="0"/>
        <w:rPr>
          <w:rFonts w:cs="Times New Roman"/>
          <w:szCs w:val="24"/>
        </w:rPr>
      </w:pPr>
      <w:r w:rsidRPr="004E14A6">
        <w:rPr>
          <w:rFonts w:cs="Times New Roman"/>
          <w:szCs w:val="24"/>
        </w:rPr>
        <w:t>Előírt gyakorlat: -</w:t>
      </w:r>
    </w:p>
    <w:p w14:paraId="40898BFD" w14:textId="77777777" w:rsidR="00F7017D" w:rsidRPr="004E14A6" w:rsidRDefault="00F7017D" w:rsidP="00F7017D">
      <w:pPr>
        <w:spacing w:after="0"/>
        <w:rPr>
          <w:rFonts w:cs="Times New Roman"/>
          <w:szCs w:val="24"/>
        </w:rPr>
      </w:pPr>
      <w:r w:rsidRPr="004E14A6">
        <w:rPr>
          <w:rFonts w:cs="Times New Roman"/>
          <w:szCs w:val="24"/>
        </w:rPr>
        <w:t>Egészségügyi alkalmassági követelmények: szükségesek</w:t>
      </w:r>
    </w:p>
    <w:p w14:paraId="77CC52B5" w14:textId="77777777" w:rsidR="00F7017D" w:rsidRPr="004E14A6" w:rsidRDefault="00F7017D" w:rsidP="00F7017D">
      <w:pPr>
        <w:spacing w:after="0"/>
        <w:rPr>
          <w:rFonts w:cs="Times New Roman"/>
          <w:szCs w:val="24"/>
        </w:rPr>
      </w:pPr>
      <w:r w:rsidRPr="004E14A6">
        <w:rPr>
          <w:rFonts w:cs="Times New Roman"/>
          <w:szCs w:val="24"/>
        </w:rPr>
        <w:t>Pályaalkalmassági követelmények: -</w:t>
      </w:r>
    </w:p>
    <w:p w14:paraId="748DD5DF" w14:textId="77777777" w:rsidR="00074C56" w:rsidRPr="004E14A6" w:rsidRDefault="00074C56" w:rsidP="00074C56">
      <w:pPr>
        <w:spacing w:after="0"/>
        <w:rPr>
          <w:rFonts w:cs="Times New Roman"/>
        </w:rPr>
      </w:pPr>
    </w:p>
    <w:p w14:paraId="0052D06A" w14:textId="77777777" w:rsidR="00074C56" w:rsidRPr="004E14A6" w:rsidRDefault="00074C56" w:rsidP="00074C56">
      <w:pPr>
        <w:spacing w:after="0"/>
        <w:rPr>
          <w:rFonts w:cs="Times New Roman"/>
        </w:rPr>
      </w:pPr>
      <w:r w:rsidRPr="004E14A6">
        <w:rPr>
          <w:rFonts w:cs="Times New Roman"/>
        </w:rPr>
        <w:t xml:space="preserve">Az iskolai rendszerű képzésben az összefüggő szakmai gyakorlat időtartama: </w:t>
      </w:r>
    </w:p>
    <w:p w14:paraId="0412247D" w14:textId="77777777" w:rsidR="00D563A9" w:rsidRPr="004E14A6" w:rsidRDefault="00D563A9" w:rsidP="00E96240">
      <w:pPr>
        <w:spacing w:after="0"/>
        <w:rPr>
          <w:rFonts w:cs="Times New Roman"/>
        </w:rPr>
      </w:pPr>
      <w:r w:rsidRPr="004E14A6">
        <w:rPr>
          <w:rFonts w:cs="Times New Roman"/>
        </w:rPr>
        <w:t>Az első szakképzési évfolyamot követően 70 óra</w:t>
      </w:r>
      <w:r w:rsidRPr="004E14A6" w:rsidDel="00D563A9">
        <w:rPr>
          <w:rFonts w:cs="Times New Roman"/>
        </w:rPr>
        <w:t xml:space="preserve"> </w:t>
      </w:r>
    </w:p>
    <w:p w14:paraId="470E88CE" w14:textId="77777777" w:rsidR="00E96240" w:rsidRDefault="00E96240" w:rsidP="00E96240">
      <w:pPr>
        <w:spacing w:after="0"/>
        <w:rPr>
          <w:rFonts w:cs="Times New Roman"/>
        </w:rPr>
      </w:pPr>
    </w:p>
    <w:p w14:paraId="6D004E3E" w14:textId="77777777" w:rsidR="000910B0" w:rsidRPr="004E14A6" w:rsidRDefault="000910B0" w:rsidP="00E96240">
      <w:pPr>
        <w:spacing w:after="0"/>
        <w:rPr>
          <w:rFonts w:cs="Times New Roman"/>
        </w:rPr>
      </w:pPr>
    </w:p>
    <w:p w14:paraId="13A3344C" w14:textId="77777777" w:rsidR="00E96240" w:rsidRPr="004E14A6" w:rsidRDefault="00E96240" w:rsidP="00E96240">
      <w:pPr>
        <w:spacing w:after="0"/>
        <w:rPr>
          <w:rFonts w:cs="Times New Roman"/>
          <w:b/>
        </w:rPr>
      </w:pPr>
      <w:r w:rsidRPr="004E14A6">
        <w:rPr>
          <w:rFonts w:cs="Times New Roman"/>
          <w:b/>
        </w:rPr>
        <w:t xml:space="preserve">IV. </w:t>
      </w:r>
      <w:proofErr w:type="gramStart"/>
      <w:r w:rsidRPr="004E14A6">
        <w:rPr>
          <w:rFonts w:cs="Times New Roman"/>
          <w:b/>
        </w:rPr>
        <w:t>A</w:t>
      </w:r>
      <w:proofErr w:type="gramEnd"/>
      <w:r w:rsidRPr="004E14A6">
        <w:rPr>
          <w:rFonts w:cs="Times New Roman"/>
          <w:b/>
        </w:rPr>
        <w:t xml:space="preserve"> szakképzés szervezésének feltételei</w:t>
      </w:r>
    </w:p>
    <w:p w14:paraId="7719F2B1" w14:textId="77777777" w:rsidR="00E96240" w:rsidRPr="004E14A6" w:rsidRDefault="00E96240" w:rsidP="00E96240">
      <w:pPr>
        <w:spacing w:after="0"/>
        <w:rPr>
          <w:rFonts w:cs="Times New Roman"/>
        </w:rPr>
      </w:pPr>
    </w:p>
    <w:p w14:paraId="39805B26" w14:textId="77777777" w:rsidR="00E96240" w:rsidRPr="004E14A6" w:rsidRDefault="00E96240" w:rsidP="00E96240">
      <w:pPr>
        <w:spacing w:after="0"/>
        <w:rPr>
          <w:rFonts w:cs="Times New Roman"/>
          <w:b/>
        </w:rPr>
      </w:pPr>
      <w:r w:rsidRPr="004E14A6">
        <w:rPr>
          <w:rFonts w:cs="Times New Roman"/>
          <w:b/>
        </w:rPr>
        <w:t>Személyi feltételek</w:t>
      </w:r>
    </w:p>
    <w:p w14:paraId="0C359B8C" w14:textId="77777777" w:rsidR="00E96240" w:rsidRPr="004E14A6" w:rsidRDefault="00E96240" w:rsidP="00E96240">
      <w:pPr>
        <w:spacing w:after="0"/>
        <w:rPr>
          <w:rFonts w:cs="Times New Roman"/>
        </w:rPr>
      </w:pPr>
      <w:r w:rsidRPr="004E14A6">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7F9CFC0F" w14:textId="77777777" w:rsidR="00E96240" w:rsidRPr="004E14A6" w:rsidRDefault="00E96240" w:rsidP="00E96240">
      <w:pPr>
        <w:spacing w:after="0"/>
        <w:rPr>
          <w:rFonts w:cs="Times New Roman"/>
        </w:rPr>
      </w:pPr>
      <w:r w:rsidRPr="004E14A6">
        <w:rPr>
          <w:rFonts w:cs="Times New Roman"/>
        </w:rPr>
        <w:t>Ezen túl az alábbi tantárgyak oktatására az alábbi végzettséggel rendelkező szakember alkalmazható:</w:t>
      </w:r>
    </w:p>
    <w:p w14:paraId="447EC01D" w14:textId="77777777" w:rsidR="001A7777" w:rsidRPr="004E14A6"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D71859" w:rsidRPr="004E14A6" w14:paraId="5CC4D886" w14:textId="77777777" w:rsidTr="00D71859">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9CEB55" w14:textId="77777777" w:rsidR="00D71859" w:rsidRPr="004E14A6" w:rsidRDefault="00D71859" w:rsidP="00D71859">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17FCEAB5" w14:textId="77777777" w:rsidR="00D71859" w:rsidRPr="004E14A6" w:rsidRDefault="00D71859" w:rsidP="00D71859">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Szakképesítés/Szakképzettség</w:t>
            </w:r>
          </w:p>
        </w:tc>
      </w:tr>
      <w:tr w:rsidR="00D71859" w:rsidRPr="004E14A6" w14:paraId="015A46AE" w14:textId="77777777" w:rsidTr="00D7185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06B3846B"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2FEBBA63"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w:t>
            </w:r>
          </w:p>
        </w:tc>
      </w:tr>
    </w:tbl>
    <w:p w14:paraId="2CCF44F3" w14:textId="77777777" w:rsidR="00E57804" w:rsidRPr="004E14A6" w:rsidRDefault="00E57804" w:rsidP="00A14CEE">
      <w:pPr>
        <w:spacing w:after="0"/>
        <w:rPr>
          <w:rFonts w:cs="Times New Roman"/>
        </w:rPr>
      </w:pPr>
    </w:p>
    <w:p w14:paraId="2694D8CC" w14:textId="77777777" w:rsidR="0041674C" w:rsidRPr="004E14A6" w:rsidRDefault="0041674C" w:rsidP="000B5E9D">
      <w:pPr>
        <w:spacing w:after="0"/>
        <w:rPr>
          <w:rFonts w:cs="Times New Roman"/>
        </w:rPr>
      </w:pPr>
    </w:p>
    <w:p w14:paraId="374DDEA1" w14:textId="77777777" w:rsidR="00696ED9" w:rsidRPr="004E14A6" w:rsidRDefault="00696ED9" w:rsidP="00696ED9">
      <w:pPr>
        <w:spacing w:after="0"/>
        <w:rPr>
          <w:rFonts w:cs="Times New Roman"/>
          <w:b/>
        </w:rPr>
      </w:pPr>
      <w:r w:rsidRPr="004E14A6">
        <w:rPr>
          <w:rFonts w:cs="Times New Roman"/>
          <w:b/>
        </w:rPr>
        <w:t>Tárgyi feltételek</w:t>
      </w:r>
    </w:p>
    <w:p w14:paraId="41629C22" w14:textId="77777777" w:rsidR="00696ED9" w:rsidRPr="004E14A6" w:rsidRDefault="00696ED9" w:rsidP="00696ED9">
      <w:pPr>
        <w:spacing w:after="0"/>
        <w:rPr>
          <w:rFonts w:cs="Times New Roman"/>
        </w:rPr>
      </w:pPr>
      <w:r w:rsidRPr="004E14A6">
        <w:rPr>
          <w:rFonts w:cs="Times New Roman"/>
        </w:rPr>
        <w:t>A szakmai képzés lebonyolításához szükséges eszközök és felszerelések felsorolását a szakképesítés szakmai és vizsgakövetelménye (</w:t>
      </w:r>
      <w:r w:rsidR="003627D7" w:rsidRPr="004E14A6">
        <w:rPr>
          <w:rFonts w:cs="Times New Roman"/>
        </w:rPr>
        <w:t>SZVK</w:t>
      </w:r>
      <w:r w:rsidRPr="004E14A6">
        <w:rPr>
          <w:rFonts w:cs="Times New Roman"/>
        </w:rPr>
        <w:t>) tartalmazza, melynek további részletei az alábbiak: Nincs.</w:t>
      </w:r>
    </w:p>
    <w:p w14:paraId="7F0C8F6D" w14:textId="77777777" w:rsidR="00696ED9" w:rsidRPr="004E14A6" w:rsidRDefault="00696ED9" w:rsidP="00696ED9">
      <w:pPr>
        <w:spacing w:after="0"/>
        <w:rPr>
          <w:rFonts w:cs="Times New Roman"/>
        </w:rPr>
      </w:pPr>
    </w:p>
    <w:p w14:paraId="1FE748F4" w14:textId="77777777" w:rsidR="0041674C" w:rsidRPr="004E14A6" w:rsidRDefault="00696ED9" w:rsidP="00696ED9">
      <w:pPr>
        <w:spacing w:after="0"/>
        <w:rPr>
          <w:rFonts w:cs="Times New Roman"/>
        </w:rPr>
      </w:pPr>
      <w:r w:rsidRPr="004E14A6">
        <w:rPr>
          <w:rFonts w:cs="Times New Roman"/>
        </w:rPr>
        <w:t>Ajánlás a szakmai képzés lebonyolításához szükséges további eszközökre és felszerelésekre: Nincs.</w:t>
      </w:r>
    </w:p>
    <w:p w14:paraId="06E671F7" w14:textId="77777777" w:rsidR="004F6765" w:rsidRPr="004E14A6" w:rsidRDefault="004F6765" w:rsidP="000B5E9D">
      <w:pPr>
        <w:spacing w:after="0"/>
        <w:rPr>
          <w:rFonts w:cs="Times New Roman"/>
          <w:b/>
        </w:rPr>
      </w:pPr>
    </w:p>
    <w:p w14:paraId="389DC853" w14:textId="77777777" w:rsidR="006123E6" w:rsidRPr="004E14A6" w:rsidRDefault="006123E6" w:rsidP="006123E6">
      <w:pPr>
        <w:spacing w:after="200" w:line="276" w:lineRule="auto"/>
        <w:rPr>
          <w:rFonts w:cs="Times New Roman"/>
          <w:b/>
          <w:kern w:val="1"/>
          <w:szCs w:val="24"/>
          <w:lang w:eastAsia="hi-IN" w:bidi="hi-IN"/>
        </w:rPr>
      </w:pPr>
      <w:r w:rsidRPr="004E14A6">
        <w:rPr>
          <w:rFonts w:cs="Times New Roman"/>
          <w:b/>
          <w:kern w:val="1"/>
          <w:szCs w:val="24"/>
          <w:lang w:eastAsia="hi-IN" w:bidi="hi-IN"/>
        </w:rPr>
        <w:t xml:space="preserve">V. </w:t>
      </w:r>
      <w:proofErr w:type="gramStart"/>
      <w:r w:rsidRPr="004E14A6">
        <w:rPr>
          <w:rFonts w:cs="Times New Roman"/>
          <w:b/>
          <w:kern w:val="1"/>
          <w:szCs w:val="24"/>
          <w:lang w:eastAsia="hi-IN" w:bidi="hi-IN"/>
        </w:rPr>
        <w:t>A</w:t>
      </w:r>
      <w:proofErr w:type="gramEnd"/>
      <w:r w:rsidRPr="004E14A6">
        <w:rPr>
          <w:rFonts w:cs="Times New Roman"/>
          <w:b/>
          <w:kern w:val="1"/>
          <w:szCs w:val="24"/>
          <w:lang w:eastAsia="hi-IN" w:bidi="hi-IN"/>
        </w:rPr>
        <w:t xml:space="preserve"> fogyatékossági típushoz kapcsolódó általános információk, javaslatok</w:t>
      </w:r>
    </w:p>
    <w:p w14:paraId="181AF1FE" w14:textId="77777777" w:rsidR="006123E6" w:rsidRPr="004E14A6" w:rsidRDefault="006123E6" w:rsidP="006123E6">
      <w:pPr>
        <w:widowControl w:val="0"/>
        <w:suppressAutoHyphens/>
        <w:rPr>
          <w:rFonts w:cs="Times New Roman"/>
          <w:b/>
          <w:kern w:val="1"/>
          <w:szCs w:val="24"/>
          <w:lang w:eastAsia="hi-IN" w:bidi="hi-IN"/>
        </w:rPr>
      </w:pPr>
    </w:p>
    <w:p w14:paraId="5CC26EF2" w14:textId="77777777" w:rsidR="006123E6" w:rsidRPr="004E14A6" w:rsidRDefault="006123E6" w:rsidP="006123E6">
      <w:pPr>
        <w:widowControl w:val="0"/>
        <w:suppressAutoHyphens/>
        <w:rPr>
          <w:rFonts w:cs="Times New Roman"/>
          <w:b/>
          <w:kern w:val="1"/>
          <w:szCs w:val="24"/>
          <w:lang w:eastAsia="hi-IN" w:bidi="hi-IN"/>
        </w:rPr>
      </w:pPr>
      <w:r w:rsidRPr="004E14A6">
        <w:rPr>
          <w:rFonts w:cs="Times New Roman"/>
          <w:b/>
          <w:kern w:val="1"/>
          <w:szCs w:val="24"/>
          <w:lang w:eastAsia="hi-IN" w:bidi="hi-IN"/>
        </w:rPr>
        <w:t>A látássérülés meghatározása, tünetei, felosztása</w:t>
      </w:r>
    </w:p>
    <w:p w14:paraId="2A27134E" w14:textId="77777777" w:rsidR="006123E6" w:rsidRPr="004E14A6" w:rsidRDefault="006123E6" w:rsidP="006123E6">
      <w:pPr>
        <w:rPr>
          <w:rFonts w:cs="Times New Roman"/>
          <w:szCs w:val="24"/>
        </w:rPr>
      </w:pPr>
    </w:p>
    <w:p w14:paraId="381C6590" w14:textId="77777777" w:rsidR="006123E6" w:rsidRPr="004E14A6" w:rsidRDefault="006123E6" w:rsidP="006123E6">
      <w:pPr>
        <w:rPr>
          <w:rFonts w:cs="Times New Roman"/>
          <w:szCs w:val="24"/>
        </w:rPr>
      </w:pPr>
      <w:r w:rsidRPr="004E14A6">
        <w:rPr>
          <w:rFonts w:cs="Times New Roman"/>
          <w:szCs w:val="24"/>
        </w:rPr>
        <w:t xml:space="preserve">A látássérülés a szem, a látóideg vagy az agykéregben levő látóközpont tartós károsodása. A látássérülés gyógypedagógiai meghatározásához a világ legtöbb országában, így hazánkban is az ENSZ Egészségügyi Világszervezetének (WHO) definícióját alkalmazzák. E szerint „Látássérültnek számít az a személy, akinek </w:t>
      </w:r>
      <w:proofErr w:type="spellStart"/>
      <w:r w:rsidRPr="004E14A6">
        <w:rPr>
          <w:rFonts w:cs="Times New Roman"/>
          <w:szCs w:val="24"/>
        </w:rPr>
        <w:t>vízusa</w:t>
      </w:r>
      <w:proofErr w:type="spellEnd"/>
      <w:r w:rsidRPr="004E14A6">
        <w:rPr>
          <w:rFonts w:cs="Times New Roman"/>
          <w:szCs w:val="24"/>
        </w:rPr>
        <w:t xml:space="preserve"> (látásélessége) a jobbik szemén maximális korrekcióval kevesebb, mint 6/18 (0,33), vagy látótérszűkülete 20°, vagy szűkebb.” (WHO 1996)</w:t>
      </w:r>
    </w:p>
    <w:p w14:paraId="34711111" w14:textId="77777777" w:rsidR="006123E6" w:rsidRPr="004E14A6" w:rsidRDefault="006123E6" w:rsidP="006123E6">
      <w:pPr>
        <w:rPr>
          <w:rFonts w:cs="Times New Roman"/>
          <w:szCs w:val="24"/>
        </w:rPr>
      </w:pPr>
    </w:p>
    <w:p w14:paraId="70A88527" w14:textId="77777777" w:rsidR="006123E6" w:rsidRPr="004E14A6" w:rsidRDefault="006123E6" w:rsidP="006123E6">
      <w:pPr>
        <w:rPr>
          <w:rFonts w:cs="Times New Roman"/>
          <w:szCs w:val="24"/>
        </w:rPr>
      </w:pPr>
      <w:r w:rsidRPr="004E14A6">
        <w:rPr>
          <w:rFonts w:cs="Times New Roman"/>
          <w:szCs w:val="24"/>
        </w:rPr>
        <w:t xml:space="preserve">A </w:t>
      </w:r>
      <w:proofErr w:type="spellStart"/>
      <w:r w:rsidRPr="004E14A6">
        <w:rPr>
          <w:rFonts w:cs="Times New Roman"/>
          <w:szCs w:val="24"/>
        </w:rPr>
        <w:t>vízus</w:t>
      </w:r>
      <w:proofErr w:type="spellEnd"/>
      <w:r w:rsidRPr="004E14A6">
        <w:rPr>
          <w:rFonts w:cs="Times New Roman"/>
          <w:szCs w:val="24"/>
        </w:rPr>
        <w:t xml:space="preserve">, vagyis </w:t>
      </w:r>
      <w:r w:rsidRPr="004E14A6">
        <w:rPr>
          <w:rFonts w:cs="Times New Roman"/>
          <w:i/>
          <w:iCs/>
          <w:szCs w:val="24"/>
        </w:rPr>
        <w:t>látásélesség</w:t>
      </w:r>
      <w:r w:rsidRPr="004E14A6">
        <w:rPr>
          <w:rFonts w:cs="Times New Roman"/>
          <w:szCs w:val="24"/>
        </w:rPr>
        <w:t xml:space="preserve"> a szem felbontóképességét (két egymás melletti pont megkülönböztetését) jelölő törtszám. Régebben gyakran közönséges törteket használtak, jelenleg a tizedes törtek használata lett általános. 1,0, az ép szem </w:t>
      </w:r>
      <w:proofErr w:type="spellStart"/>
      <w:r w:rsidRPr="004E14A6">
        <w:rPr>
          <w:rFonts w:cs="Times New Roman"/>
          <w:szCs w:val="24"/>
        </w:rPr>
        <w:t>vízusa</w:t>
      </w:r>
      <w:proofErr w:type="spellEnd"/>
      <w:r w:rsidRPr="004E14A6">
        <w:rPr>
          <w:rFonts w:cs="Times New Roman"/>
          <w:szCs w:val="24"/>
        </w:rPr>
        <w:t xml:space="preserve">. Ha a személy csak 1 méterről ismeri fel a 10 méterről is felismerhető jelet, akkor </w:t>
      </w:r>
      <w:proofErr w:type="spellStart"/>
      <w:r w:rsidRPr="004E14A6">
        <w:rPr>
          <w:rFonts w:cs="Times New Roman"/>
          <w:szCs w:val="24"/>
        </w:rPr>
        <w:t>vízusa</w:t>
      </w:r>
      <w:proofErr w:type="spellEnd"/>
      <w:r w:rsidRPr="004E14A6">
        <w:rPr>
          <w:rFonts w:cs="Times New Roman"/>
          <w:szCs w:val="24"/>
        </w:rPr>
        <w:t xml:space="preserve"> 0,1.</w:t>
      </w:r>
    </w:p>
    <w:p w14:paraId="0C090A0E" w14:textId="77777777" w:rsidR="006123E6" w:rsidRPr="004E14A6" w:rsidRDefault="006123E6" w:rsidP="006123E6">
      <w:pPr>
        <w:rPr>
          <w:rFonts w:cs="Times New Roman"/>
          <w:b/>
          <w:szCs w:val="24"/>
        </w:rPr>
      </w:pPr>
    </w:p>
    <w:p w14:paraId="51D36951" w14:textId="77777777" w:rsidR="006123E6" w:rsidRPr="004E14A6" w:rsidRDefault="006123E6" w:rsidP="006123E6">
      <w:pPr>
        <w:rPr>
          <w:rFonts w:cs="Times New Roman"/>
          <w:szCs w:val="24"/>
        </w:rPr>
      </w:pPr>
      <w:r w:rsidRPr="004E14A6">
        <w:rPr>
          <w:rFonts w:cs="Times New Roman"/>
          <w:szCs w:val="24"/>
        </w:rPr>
        <w:t xml:space="preserve">A meghatározásban szereplő </w:t>
      </w:r>
      <w:proofErr w:type="gramStart"/>
      <w:r w:rsidRPr="004E14A6">
        <w:rPr>
          <w:rFonts w:cs="Times New Roman"/>
          <w:szCs w:val="24"/>
        </w:rPr>
        <w:t>jobbik szem</w:t>
      </w:r>
      <w:proofErr w:type="gramEnd"/>
      <w:r w:rsidRPr="004E14A6">
        <w:rPr>
          <w:rFonts w:cs="Times New Roman"/>
          <w:szCs w:val="24"/>
        </w:rPr>
        <w:t xml:space="preserve"> azt jelenti, hogy a jobban látó szem látásélessége a döntő. A gyakorlatban tehát, ha valakinek az egyik szemén a </w:t>
      </w:r>
      <w:proofErr w:type="spellStart"/>
      <w:r w:rsidRPr="004E14A6">
        <w:rPr>
          <w:rFonts w:cs="Times New Roman"/>
          <w:szCs w:val="24"/>
        </w:rPr>
        <w:t>vízusa</w:t>
      </w:r>
      <w:proofErr w:type="spellEnd"/>
      <w:r w:rsidRPr="004E14A6">
        <w:rPr>
          <w:rFonts w:cs="Times New Roman"/>
          <w:szCs w:val="24"/>
        </w:rPr>
        <w:t xml:space="preserve"> 0, de a másik szemén 0,33 feletti, akkor nem számít látássérültnek. A pedagógiai látásvizsgálat során nem is a </w:t>
      </w:r>
      <w:proofErr w:type="gramStart"/>
      <w:r w:rsidRPr="004E14A6">
        <w:rPr>
          <w:rFonts w:cs="Times New Roman"/>
          <w:szCs w:val="24"/>
        </w:rPr>
        <w:t>jobbik szemmel</w:t>
      </w:r>
      <w:proofErr w:type="gramEnd"/>
      <w:r w:rsidRPr="004E14A6">
        <w:rPr>
          <w:rFonts w:cs="Times New Roman"/>
          <w:szCs w:val="24"/>
        </w:rPr>
        <w:t>, hanem a kétszemes látással mért érték tekinthető meghatározónak. Az optimális, maximális korrekció arra utal, hogy ez a mérés az adott személy látásélességét a számára adható legjobb szemüveggel vizsgálják. Ezek alapján, ha egy személy látásélessége 0,3 alatti, de ez szemüveggel javítható, akkor nem alkalmazható rá a látássérült kifejezés. Figyelembe kell venni, hogy szemüveggel csak a fénytörési hibák korrigálhatók, számos szembetegség van, amely esetében ez az eszköz nem használható. A látássérültek jelentős része nem hord szemüveget.</w:t>
      </w:r>
    </w:p>
    <w:p w14:paraId="367C250A" w14:textId="77777777" w:rsidR="006123E6" w:rsidRPr="004E14A6" w:rsidRDefault="006123E6" w:rsidP="006123E6">
      <w:pPr>
        <w:rPr>
          <w:rFonts w:cs="Times New Roman"/>
          <w:szCs w:val="24"/>
        </w:rPr>
      </w:pPr>
    </w:p>
    <w:p w14:paraId="53A5B797" w14:textId="77777777" w:rsidR="006123E6" w:rsidRPr="004E14A6" w:rsidRDefault="006123E6" w:rsidP="006123E6">
      <w:pPr>
        <w:rPr>
          <w:rFonts w:cs="Times New Roman"/>
          <w:szCs w:val="24"/>
        </w:rPr>
      </w:pPr>
      <w:r w:rsidRPr="004E14A6">
        <w:rPr>
          <w:rFonts w:cs="Times New Roman"/>
          <w:szCs w:val="24"/>
        </w:rPr>
        <w:t xml:space="preserve">A gyógypedagógiai célú terápiában és a rehabilitációban nem lehet mereven kezelni a határértékeket. A diagnózis ismerete és figyelembe vétele elengedhetetlen feltétel. Gyakran olyan gyermekeknek vagy felnőtteknek is szüksége lehet speciális segítéségre, akik a fenti kategória szoros értelmezésébe nem tartoznak bele. Ezért látássérültnek számít az a személy is, akinek a </w:t>
      </w:r>
      <w:proofErr w:type="spellStart"/>
      <w:r w:rsidRPr="004E14A6">
        <w:rPr>
          <w:rFonts w:cs="Times New Roman"/>
          <w:szCs w:val="24"/>
        </w:rPr>
        <w:t>vízusa</w:t>
      </w:r>
      <w:proofErr w:type="spellEnd"/>
      <w:r w:rsidRPr="004E14A6">
        <w:rPr>
          <w:rFonts w:cs="Times New Roman"/>
          <w:szCs w:val="24"/>
        </w:rPr>
        <w:t xml:space="preserve"> jobb, mint 0,30, de a látását veszélyeztető szembetegsége van — vagyis bizonyos fizikai megterhelés hatására romolhat az állapota —, vagy szembetegsége </w:t>
      </w:r>
      <w:proofErr w:type="spellStart"/>
      <w:r w:rsidRPr="004E14A6">
        <w:rPr>
          <w:rFonts w:cs="Times New Roman"/>
          <w:szCs w:val="24"/>
        </w:rPr>
        <w:t>progrediáló</w:t>
      </w:r>
      <w:proofErr w:type="spellEnd"/>
      <w:r w:rsidRPr="004E14A6">
        <w:rPr>
          <w:rFonts w:cs="Times New Roman"/>
          <w:szCs w:val="24"/>
        </w:rPr>
        <w:t xml:space="preserve">. Az első esetben a gyógypedagógus feladata, hogy felhívja a figyelmet arra, hogy milyen mozgásformák okozhatnak látásromlást. A leggyakrabban ezeket a személyeket a retinaleválás veszélyezteti. Számukra nem javasoltak a nagy erőfeszítéssel járó tevékenységek, az erős </w:t>
      </w:r>
      <w:proofErr w:type="spellStart"/>
      <w:r w:rsidRPr="004E14A6">
        <w:rPr>
          <w:rFonts w:cs="Times New Roman"/>
          <w:szCs w:val="24"/>
        </w:rPr>
        <w:t>hasprés</w:t>
      </w:r>
      <w:proofErr w:type="spellEnd"/>
      <w:r w:rsidRPr="004E14A6">
        <w:rPr>
          <w:rFonts w:cs="Times New Roman"/>
          <w:szCs w:val="24"/>
        </w:rPr>
        <w:t xml:space="preserve">, a fordított testhelyzetek. Ezen a területen az elmúlt években változott a szemészorvosok nézete. Nem korlátozzák a régebbi gyakorlat szerint automatikusan sportolásban vagy pályaválasztásban bizonyos szembetegségekkel (mint például a </w:t>
      </w:r>
      <w:proofErr w:type="spellStart"/>
      <w:r w:rsidRPr="004E14A6">
        <w:rPr>
          <w:rFonts w:cs="Times New Roman"/>
          <w:szCs w:val="24"/>
        </w:rPr>
        <w:t>myopia</w:t>
      </w:r>
      <w:proofErr w:type="spellEnd"/>
      <w:r w:rsidRPr="004E14A6">
        <w:rPr>
          <w:rFonts w:cs="Times New Roman"/>
          <w:szCs w:val="24"/>
        </w:rPr>
        <w:t xml:space="preserve"> major – súlyos fokú rövidlátás, vagy a </w:t>
      </w:r>
      <w:proofErr w:type="spellStart"/>
      <w:r w:rsidRPr="004E14A6">
        <w:rPr>
          <w:rFonts w:cs="Times New Roman"/>
          <w:szCs w:val="24"/>
        </w:rPr>
        <w:t>cataracta</w:t>
      </w:r>
      <w:proofErr w:type="spellEnd"/>
      <w:r w:rsidRPr="004E14A6">
        <w:rPr>
          <w:rFonts w:cs="Times New Roman"/>
          <w:szCs w:val="24"/>
        </w:rPr>
        <w:t xml:space="preserve"> </w:t>
      </w:r>
      <w:proofErr w:type="spellStart"/>
      <w:r w:rsidRPr="004E14A6">
        <w:rPr>
          <w:rFonts w:cs="Times New Roman"/>
          <w:szCs w:val="24"/>
        </w:rPr>
        <w:t>congenita</w:t>
      </w:r>
      <w:proofErr w:type="spellEnd"/>
      <w:r w:rsidRPr="004E14A6">
        <w:rPr>
          <w:rFonts w:cs="Times New Roman"/>
          <w:szCs w:val="24"/>
        </w:rPr>
        <w:t xml:space="preserve"> – veleszületett </w:t>
      </w:r>
      <w:proofErr w:type="spellStart"/>
      <w:r w:rsidRPr="004E14A6">
        <w:rPr>
          <w:rFonts w:cs="Times New Roman"/>
          <w:szCs w:val="24"/>
        </w:rPr>
        <w:t>szürkehályog</w:t>
      </w:r>
      <w:proofErr w:type="spellEnd"/>
      <w:r w:rsidRPr="004E14A6">
        <w:rPr>
          <w:rFonts w:cs="Times New Roman"/>
          <w:szCs w:val="24"/>
        </w:rPr>
        <w:t>) rendelkező személyeket, hanem a döntést egyénre szabottan, a szem aktuális állapotát vizsgálva és figyelembe véve hozzák meg. Amennyiben a pedagógus látásromlást tapasztalt, vagy a tanuló jelez erre utaló tüneteket, nagyon fontos, hogy haladéktalanul szemészhez kerüljön a látássérült személy.</w:t>
      </w:r>
    </w:p>
    <w:p w14:paraId="1780F639" w14:textId="77777777" w:rsidR="006123E6" w:rsidRPr="004E14A6" w:rsidRDefault="006123E6" w:rsidP="006123E6">
      <w:pPr>
        <w:rPr>
          <w:rFonts w:cs="Times New Roman"/>
          <w:szCs w:val="24"/>
        </w:rPr>
      </w:pPr>
    </w:p>
    <w:p w14:paraId="49729E6E" w14:textId="77777777" w:rsidR="006123E6" w:rsidRPr="004E14A6" w:rsidRDefault="006123E6" w:rsidP="006123E6">
      <w:pPr>
        <w:rPr>
          <w:rFonts w:cs="Times New Roman"/>
          <w:szCs w:val="24"/>
        </w:rPr>
      </w:pPr>
      <w:r w:rsidRPr="004E14A6">
        <w:rPr>
          <w:rFonts w:cs="Times New Roman"/>
          <w:szCs w:val="24"/>
        </w:rPr>
        <w:t xml:space="preserve">A látássérült személyek esetében a távoli és a közeli </w:t>
      </w:r>
      <w:proofErr w:type="spellStart"/>
      <w:r w:rsidRPr="004E14A6">
        <w:rPr>
          <w:rFonts w:cs="Times New Roman"/>
          <w:szCs w:val="24"/>
        </w:rPr>
        <w:t>vízus</w:t>
      </w:r>
      <w:proofErr w:type="spellEnd"/>
      <w:r w:rsidRPr="004E14A6">
        <w:rPr>
          <w:rFonts w:cs="Times New Roman"/>
          <w:szCs w:val="24"/>
        </w:rPr>
        <w:t xml:space="preserve"> mértéke eltérhet. Bizonyos szembetegségek a távoli látást egészen súlyosan érintik, de közelre hajolva az érintett egyén egészen apró dolgokat, betűket is lát. Ez fordítva is jelentkezhet. Ezért a tanulás és a munkavégzés optimális környezetének kialakításához mindkét információra szükség van.</w:t>
      </w:r>
    </w:p>
    <w:p w14:paraId="4D34C4DE" w14:textId="77777777" w:rsidR="006123E6" w:rsidRPr="004E14A6" w:rsidRDefault="006123E6" w:rsidP="006123E6">
      <w:pPr>
        <w:rPr>
          <w:rFonts w:cs="Times New Roman"/>
          <w:szCs w:val="24"/>
        </w:rPr>
      </w:pPr>
    </w:p>
    <w:p w14:paraId="7C71497E" w14:textId="77777777" w:rsidR="006123E6" w:rsidRPr="004E14A6" w:rsidRDefault="006123E6" w:rsidP="006123E6">
      <w:pPr>
        <w:rPr>
          <w:rFonts w:cs="Times New Roman"/>
          <w:szCs w:val="24"/>
        </w:rPr>
      </w:pPr>
      <w:r w:rsidRPr="004E14A6">
        <w:rPr>
          <w:rFonts w:cs="Times New Roman"/>
          <w:szCs w:val="24"/>
        </w:rPr>
        <w:t xml:space="preserve">A felsorolt adatok a látásélességre vonatkoznak. Az egyének látóképessége között azonos </w:t>
      </w:r>
      <w:proofErr w:type="spellStart"/>
      <w:r w:rsidRPr="004E14A6">
        <w:rPr>
          <w:rFonts w:cs="Times New Roman"/>
          <w:szCs w:val="24"/>
        </w:rPr>
        <w:t>vízus</w:t>
      </w:r>
      <w:proofErr w:type="spellEnd"/>
      <w:r w:rsidRPr="004E14A6">
        <w:rPr>
          <w:rFonts w:cs="Times New Roman"/>
          <w:szCs w:val="24"/>
        </w:rPr>
        <w:t xml:space="preserve"> mellett is nagy különbségek jelennek meg. A látóképesség</w:t>
      </w:r>
      <w:r w:rsidRPr="004E14A6">
        <w:rPr>
          <w:rFonts w:cs="Times New Roman"/>
          <w:b/>
          <w:bCs/>
          <w:szCs w:val="24"/>
          <w:vertAlign w:val="superscript"/>
        </w:rPr>
        <w:t xml:space="preserve"> </w:t>
      </w:r>
      <w:r w:rsidRPr="004E14A6">
        <w:rPr>
          <w:rFonts w:cs="Times New Roman"/>
          <w:szCs w:val="24"/>
        </w:rPr>
        <w:t xml:space="preserve">meghatározásakor a </w:t>
      </w:r>
      <w:r w:rsidRPr="004E14A6">
        <w:rPr>
          <w:rFonts w:cs="Times New Roman"/>
          <w:bCs/>
          <w:szCs w:val="24"/>
        </w:rPr>
        <w:t>látásélesség</w:t>
      </w:r>
      <w:r w:rsidRPr="004E14A6">
        <w:rPr>
          <w:rFonts w:cs="Times New Roman"/>
          <w:szCs w:val="24"/>
        </w:rPr>
        <w:t xml:space="preserve"> mellett a </w:t>
      </w:r>
      <w:r w:rsidRPr="004E14A6">
        <w:rPr>
          <w:rFonts w:cs="Times New Roman"/>
          <w:bCs/>
          <w:szCs w:val="24"/>
        </w:rPr>
        <w:t>látásteljesítmény</w:t>
      </w:r>
      <w:r w:rsidRPr="004E14A6">
        <w:rPr>
          <w:rFonts w:cs="Times New Roman"/>
          <w:szCs w:val="24"/>
        </w:rPr>
        <w:t xml:space="preserve"> kifejezés is használatos. A látásteljesítmény tágabb értelmezésre ad lehetőséget: kifejezi a maradék látás felhasználásának képességét, amelyet befolyásol az egyén képességeinek fejlettsége, érdeklődése és tapasztalatai.</w:t>
      </w:r>
    </w:p>
    <w:p w14:paraId="211D669A" w14:textId="77777777" w:rsidR="006123E6" w:rsidRPr="004E14A6" w:rsidRDefault="006123E6" w:rsidP="006123E6">
      <w:pPr>
        <w:rPr>
          <w:rFonts w:cs="Times New Roman"/>
          <w:szCs w:val="24"/>
        </w:rPr>
      </w:pPr>
      <w:r w:rsidRPr="004E14A6">
        <w:rPr>
          <w:rFonts w:cs="Times New Roman"/>
          <w:szCs w:val="24"/>
        </w:rPr>
        <w:t xml:space="preserve">A különböző szembetegségek, öröklött, vagy szerzett elváltozások a bonyolult látószerv más-más részeit érinthetik. Ennek megfelelően más látási funkciók is sérülhetnek. A perifériás és a centrális látótér, a kontrasztérzékenység, a színlátás, a fényviszonyokhoz történő adaptáció területén jelentkező eltérések befolyásolják a meglévő látás használhatóságát a tanulási folyamatokban, a munkavégzésben és a mindennapi életben.  </w:t>
      </w:r>
    </w:p>
    <w:p w14:paraId="7FF5F749" w14:textId="77777777" w:rsidR="006123E6" w:rsidRPr="004E14A6" w:rsidRDefault="006123E6" w:rsidP="006123E6">
      <w:pPr>
        <w:rPr>
          <w:rFonts w:cs="Times New Roman"/>
          <w:i/>
          <w:iCs/>
          <w:szCs w:val="24"/>
        </w:rPr>
      </w:pPr>
    </w:p>
    <w:p w14:paraId="1A1CA774" w14:textId="77777777" w:rsidR="006123E6" w:rsidRPr="004E14A6" w:rsidRDefault="006123E6" w:rsidP="006123E6">
      <w:pPr>
        <w:rPr>
          <w:rFonts w:cs="Times New Roman"/>
          <w:szCs w:val="24"/>
        </w:rPr>
      </w:pPr>
      <w:r w:rsidRPr="004E14A6">
        <w:rPr>
          <w:rFonts w:cs="Times New Roman"/>
          <w:i/>
          <w:iCs/>
          <w:szCs w:val="24"/>
        </w:rPr>
        <w:t>Perifériás látótérszűkületet</w:t>
      </w:r>
      <w:r w:rsidRPr="004E14A6">
        <w:rPr>
          <w:rFonts w:cs="Times New Roman"/>
          <w:szCs w:val="24"/>
        </w:rPr>
        <w:t xml:space="preserve"> sokféle szembetegség okozhat akár úgy is, hogy az éleslátás nem károsodik. Az ép perifériás látótér alul 70°, felül 50°, temporálisan (halánték felől) 90°, nazálisan (orrnyereg felől) 60°. Ha valakinek csak 10°-os a látótere, akkor azt csőlátásnak nevezik. Természetesen a körkörös látótérszűkület mellett egyéb látótér-károsodások is lehetnek, pl. foltszerű látótérszigetek, vagy a látótér egyik felét érintő látótérkiesés. A perifériás térlátás leginkább a közlekedés-tájékozódás képességére hat negatívan. Sok esetben ezek a fiatalok hosszú fehér bottal, vagy vakvezető kutyával közlekednek, miközben vizuális úton olvashatnak és írhatnak, apró tárgyakat észrevehetnek. </w:t>
      </w:r>
    </w:p>
    <w:p w14:paraId="5850D166" w14:textId="77777777" w:rsidR="006123E6" w:rsidRPr="004E14A6" w:rsidRDefault="006123E6" w:rsidP="006123E6">
      <w:pPr>
        <w:rPr>
          <w:rFonts w:cs="Times New Roman"/>
          <w:szCs w:val="24"/>
        </w:rPr>
      </w:pPr>
    </w:p>
    <w:p w14:paraId="2F7E221A" w14:textId="77777777" w:rsidR="006123E6" w:rsidRPr="004E14A6" w:rsidRDefault="006123E6" w:rsidP="006123E6">
      <w:pPr>
        <w:rPr>
          <w:rFonts w:cs="Times New Roman"/>
          <w:szCs w:val="24"/>
        </w:rPr>
      </w:pPr>
      <w:r w:rsidRPr="004E14A6">
        <w:rPr>
          <w:rFonts w:cs="Times New Roman"/>
          <w:szCs w:val="24"/>
        </w:rPr>
        <w:t xml:space="preserve">A szemben a retina (látóideg-hártya) kétféle </w:t>
      </w:r>
      <w:proofErr w:type="spellStart"/>
      <w:r w:rsidRPr="004E14A6">
        <w:rPr>
          <w:rFonts w:cs="Times New Roman"/>
          <w:szCs w:val="24"/>
        </w:rPr>
        <w:t>fotoreceptor</w:t>
      </w:r>
      <w:proofErr w:type="spellEnd"/>
      <w:r w:rsidRPr="004E14A6">
        <w:rPr>
          <w:rFonts w:cs="Times New Roman"/>
          <w:szCs w:val="24"/>
        </w:rPr>
        <w:t xml:space="preserve"> biztosítja a látható fény idegi jelekké alakítását. A pálcikák kevés fényben is működnek, de felbontó képességük csekély. A csapok </w:t>
      </w:r>
      <w:r w:rsidRPr="004E14A6">
        <w:rPr>
          <w:rFonts w:cs="Times New Roman"/>
          <w:szCs w:val="24"/>
        </w:rPr>
        <w:lastRenderedPageBreak/>
        <w:t xml:space="preserve">fényérzékenysége kicsi, csak erős fényben képesek működni, de felbontóképességük nagy, tehát biztosítják az éleslátást, valamint a színlátásért is felelősek. A retina középpontjában, az éleslátás helyén, (a </w:t>
      </w:r>
      <w:proofErr w:type="spellStart"/>
      <w:r w:rsidRPr="004E14A6">
        <w:rPr>
          <w:rFonts w:cs="Times New Roman"/>
          <w:szCs w:val="24"/>
        </w:rPr>
        <w:t>maculán</w:t>
      </w:r>
      <w:proofErr w:type="spellEnd"/>
      <w:r w:rsidRPr="004E14A6">
        <w:rPr>
          <w:rFonts w:cs="Times New Roman"/>
          <w:szCs w:val="24"/>
        </w:rPr>
        <w:t xml:space="preserve">) helyezkednek el. A </w:t>
      </w:r>
      <w:r w:rsidRPr="004E14A6">
        <w:rPr>
          <w:rFonts w:cs="Times New Roman"/>
          <w:i/>
          <w:szCs w:val="24"/>
        </w:rPr>
        <w:t>centrális látás károsodása</w:t>
      </w:r>
      <w:r w:rsidRPr="004E14A6">
        <w:rPr>
          <w:rFonts w:cs="Times New Roman"/>
          <w:szCs w:val="24"/>
        </w:rPr>
        <w:t xml:space="preserve"> azt jelenti, hogy a csapok nem működnek tökéletesen. Ezekben az esetekben az a hely, ahová a személy néz (fókuszál), nem látható, vagy nem jól látható számára, viszont ha az objektum mellé-, fölé-, vagy alánéz, akkor az inger, ha nem is túl élesen, de láthatóvá válik a pálcikák segítségével. Ilyenkor a pedagógus azt tapasztalja, hogy a tanuló nem tart szemkontaktust, nem az arcába, hanem mellénéz. Ezt semmiképp sem szabad az udvariatlanság jelének tekinteni. Ugyanez a tanuló olvasásnál, írásnál és a közeli látást igénylő tevékenységeknél is ugyanígy jár el, néha a fejét is elfordítja, tehát szokatlan pózban, kényszertartásban tartja. </w:t>
      </w:r>
    </w:p>
    <w:p w14:paraId="14EF1671" w14:textId="77777777" w:rsidR="006123E6" w:rsidRPr="004E14A6" w:rsidRDefault="006123E6" w:rsidP="006123E6">
      <w:pPr>
        <w:rPr>
          <w:rFonts w:cs="Times New Roman"/>
          <w:szCs w:val="24"/>
        </w:rPr>
      </w:pPr>
    </w:p>
    <w:p w14:paraId="333C9C1B" w14:textId="77777777" w:rsidR="006123E6" w:rsidRPr="004E14A6" w:rsidRDefault="006123E6" w:rsidP="006123E6">
      <w:pPr>
        <w:rPr>
          <w:rFonts w:cs="Times New Roman"/>
          <w:szCs w:val="24"/>
        </w:rPr>
      </w:pPr>
      <w:r w:rsidRPr="004E14A6">
        <w:rPr>
          <w:rFonts w:cs="Times New Roman"/>
          <w:szCs w:val="24"/>
        </w:rPr>
        <w:t xml:space="preserve">A </w:t>
      </w:r>
      <w:r w:rsidRPr="004E14A6">
        <w:rPr>
          <w:rFonts w:cs="Times New Roman"/>
          <w:i/>
          <w:szCs w:val="24"/>
        </w:rPr>
        <w:t>színlátás sérülése</w:t>
      </w:r>
      <w:r w:rsidRPr="004E14A6">
        <w:rPr>
          <w:rFonts w:cs="Times New Roman"/>
          <w:szCs w:val="24"/>
        </w:rPr>
        <w:t xml:space="preserve"> különböző színekre vonatkozó színtévesztést, vagy az összes színre kiterjedő színvakságot jelent, amely gyakran nem jár együtt más látási funkciók sérülésével, tehát akár ép éleslátás mellett is fennállhat. Sok ember megtanulja a szürke árnyalatai alapján beazonosítani a színeket. Ha erre a tanuló nem képes, akkor más jelzésekkel is elláthatjuk a tárgyakat, eszközöket.</w:t>
      </w:r>
    </w:p>
    <w:p w14:paraId="373D9459" w14:textId="77777777" w:rsidR="006123E6" w:rsidRPr="004E14A6" w:rsidRDefault="006123E6" w:rsidP="006123E6">
      <w:pPr>
        <w:rPr>
          <w:rFonts w:cs="Times New Roman"/>
          <w:szCs w:val="24"/>
        </w:rPr>
      </w:pPr>
    </w:p>
    <w:p w14:paraId="5070DA52" w14:textId="77777777" w:rsidR="006123E6" w:rsidRPr="004E14A6" w:rsidRDefault="006123E6" w:rsidP="006123E6">
      <w:pPr>
        <w:rPr>
          <w:rFonts w:cs="Times New Roman"/>
          <w:szCs w:val="24"/>
        </w:rPr>
      </w:pPr>
      <w:r w:rsidRPr="004E14A6">
        <w:rPr>
          <w:rFonts w:cs="Times New Roman"/>
          <w:szCs w:val="24"/>
        </w:rPr>
        <w:t xml:space="preserve">A </w:t>
      </w:r>
      <w:r w:rsidRPr="004E14A6">
        <w:rPr>
          <w:rFonts w:cs="Times New Roman"/>
          <w:i/>
          <w:szCs w:val="24"/>
        </w:rPr>
        <w:t>kontrasztérzékenység sérülése</w:t>
      </w:r>
      <w:r w:rsidRPr="004E14A6">
        <w:rPr>
          <w:rFonts w:cs="Times New Roman"/>
          <w:szCs w:val="24"/>
        </w:rPr>
        <w:t xml:space="preserve"> esetén a személy csak azokat a képeket, tárgyakat tudja felismerni, amelyek a hátterüktől nagymértékben eltérnek, tehát magas kontrasztúak. Legmagasabb kontrasztot a fehér alapon a fekete szín (vagy fordítva) ad, de a gyakorlatban a fekete, vagy sötétzöld – sárga színek megkülönböztetése könnyebb a látássérült tanulónak. Például a táblán sárga krétával írottakat jobban látja.</w:t>
      </w:r>
    </w:p>
    <w:p w14:paraId="14745A47" w14:textId="77777777" w:rsidR="006123E6" w:rsidRPr="004E14A6" w:rsidRDefault="006123E6" w:rsidP="006123E6">
      <w:pPr>
        <w:rPr>
          <w:rFonts w:cs="Times New Roman"/>
          <w:szCs w:val="24"/>
        </w:rPr>
      </w:pPr>
      <w:r w:rsidRPr="004E14A6">
        <w:rPr>
          <w:rFonts w:cs="Times New Roman"/>
          <w:szCs w:val="24"/>
        </w:rPr>
        <w:t xml:space="preserve">Itt érdemes megjegyezni, hogy a tábla használatakor több tényezőt is figyelembe kell venni. Fontos, hogy a tanuló közel üljön a táblához, a pedagógusok törekedjenek az áttekinthető táblaképre, a szokásosnál nagyobb betűtípust használjanak, és gondoskodjanak </w:t>
      </w:r>
      <w:proofErr w:type="gramStart"/>
      <w:r w:rsidRPr="004E14A6">
        <w:rPr>
          <w:rFonts w:cs="Times New Roman"/>
          <w:szCs w:val="24"/>
        </w:rPr>
        <w:t>arról</w:t>
      </w:r>
      <w:proofErr w:type="gramEnd"/>
      <w:r w:rsidRPr="004E14A6">
        <w:rPr>
          <w:rFonts w:cs="Times New Roman"/>
          <w:szCs w:val="24"/>
        </w:rPr>
        <w:t xml:space="preserve"> hogy jó minőségű, erős nyomot hagyó krétával, vastag vonalvezetéssel írjanak. Óriási segítséget jelen a látássérült diákoknak, ha a pedagógusok hangosan mondják is, amikor írnak.</w:t>
      </w:r>
    </w:p>
    <w:p w14:paraId="4EB80B24" w14:textId="77777777" w:rsidR="006123E6" w:rsidRPr="004E14A6" w:rsidRDefault="006123E6" w:rsidP="006123E6">
      <w:pPr>
        <w:rPr>
          <w:rFonts w:cs="Times New Roman"/>
          <w:szCs w:val="24"/>
        </w:rPr>
      </w:pPr>
      <w:r w:rsidRPr="004E14A6">
        <w:rPr>
          <w:rFonts w:cs="Times New Roman"/>
          <w:szCs w:val="24"/>
        </w:rPr>
        <w:t xml:space="preserve">A kontrasztlátás akár úgy is sérülhet, hogy az illetőnek a </w:t>
      </w:r>
      <w:proofErr w:type="spellStart"/>
      <w:r w:rsidRPr="004E14A6">
        <w:rPr>
          <w:rFonts w:cs="Times New Roman"/>
          <w:szCs w:val="24"/>
        </w:rPr>
        <w:t>vízusa</w:t>
      </w:r>
      <w:proofErr w:type="spellEnd"/>
      <w:r w:rsidRPr="004E14A6">
        <w:rPr>
          <w:rFonts w:cs="Times New Roman"/>
          <w:szCs w:val="24"/>
        </w:rPr>
        <w:t xml:space="preserve"> (látásélessége) magasabb, mint a látássérülés felső határértéke. Ha valaki alacsony kontrasztú ingereket nem érzékel, akkor az arcfelismerés még egészen közelről sem lehetséges számára. Gyakran a nyomtatott szöveget azért nem tudja elolvasni, mert az írás újrahasznosított papírra készült, vagy a fénymásolat rossz minőségű. Ezekben az esetekben a nagyítás nem jelent segítséget, de a kontrasztfokozásra alkalmas elektronikus nagyítókészülékek már igen. Enyhébb esetekben erősebb, esetenként egyéni helyi megvilágítás is javíthatja a tanulási lehetőségeket.</w:t>
      </w:r>
    </w:p>
    <w:p w14:paraId="05904A82" w14:textId="77777777" w:rsidR="006123E6" w:rsidRPr="004E14A6" w:rsidRDefault="006123E6" w:rsidP="006123E6">
      <w:pPr>
        <w:rPr>
          <w:rFonts w:cs="Times New Roman"/>
          <w:szCs w:val="24"/>
        </w:rPr>
      </w:pPr>
    </w:p>
    <w:p w14:paraId="0B871C52" w14:textId="77777777" w:rsidR="006123E6" w:rsidRPr="004E14A6" w:rsidRDefault="006123E6" w:rsidP="006123E6">
      <w:pPr>
        <w:rPr>
          <w:rFonts w:cs="Times New Roman"/>
          <w:szCs w:val="24"/>
        </w:rPr>
      </w:pPr>
      <w:r w:rsidRPr="004E14A6">
        <w:rPr>
          <w:rFonts w:cs="Times New Roman"/>
          <w:szCs w:val="24"/>
        </w:rPr>
        <w:t xml:space="preserve">A </w:t>
      </w:r>
      <w:r w:rsidRPr="004E14A6">
        <w:rPr>
          <w:rFonts w:cs="Times New Roman"/>
          <w:i/>
          <w:szCs w:val="24"/>
        </w:rPr>
        <w:t>sötéthez való alkalmazkodás, vagy sötétadaptáció zavara</w:t>
      </w:r>
      <w:r w:rsidRPr="004E14A6">
        <w:rPr>
          <w:rFonts w:cs="Times New Roman"/>
          <w:szCs w:val="24"/>
        </w:rPr>
        <w:t xml:space="preserve"> esetén a fényes, jól megvilágított helyiségből egy alacsonyabb fényerősségű helyiségbe érve a tanuló percekig nem lát semmit, sőt olyan súlyos sérülés is előfordulhat, hogy már szürkületi viszonyok között is problémái lesznek. Ezt nevezzük szürkületi vakságnak, amely a környezet adaptációjával orvosolható: akár a helyiség megvilágításával, vagy egy zseblámpa használatával a probléma enyhül. </w:t>
      </w:r>
    </w:p>
    <w:p w14:paraId="59562704" w14:textId="77777777" w:rsidR="006123E6" w:rsidRPr="004E14A6" w:rsidRDefault="006123E6" w:rsidP="006123E6">
      <w:pPr>
        <w:rPr>
          <w:rFonts w:cs="Times New Roman"/>
          <w:szCs w:val="24"/>
        </w:rPr>
      </w:pPr>
    </w:p>
    <w:p w14:paraId="5923AB41" w14:textId="77777777" w:rsidR="006123E6" w:rsidRPr="004E14A6" w:rsidRDefault="006123E6" w:rsidP="006123E6">
      <w:pPr>
        <w:rPr>
          <w:rFonts w:cs="Times New Roman"/>
          <w:szCs w:val="24"/>
        </w:rPr>
      </w:pPr>
      <w:r w:rsidRPr="004E14A6">
        <w:rPr>
          <w:rFonts w:cs="Times New Roman"/>
          <w:szCs w:val="24"/>
        </w:rPr>
        <w:t xml:space="preserve">A </w:t>
      </w:r>
      <w:r w:rsidRPr="004E14A6">
        <w:rPr>
          <w:rFonts w:cs="Times New Roman"/>
          <w:i/>
          <w:szCs w:val="24"/>
        </w:rPr>
        <w:t xml:space="preserve">fényadaptációs zavar </w:t>
      </w:r>
      <w:r w:rsidRPr="004E14A6">
        <w:rPr>
          <w:rFonts w:cs="Times New Roman"/>
          <w:szCs w:val="24"/>
        </w:rPr>
        <w:t xml:space="preserve">azt jelenti, hogy a személy számára már az átlagos fényesség is zavaró, mert káprázást </w:t>
      </w:r>
      <w:proofErr w:type="gramStart"/>
      <w:r w:rsidRPr="004E14A6">
        <w:rPr>
          <w:rFonts w:cs="Times New Roman"/>
          <w:szCs w:val="24"/>
        </w:rPr>
        <w:t>okoz</w:t>
      </w:r>
      <w:proofErr w:type="gramEnd"/>
      <w:r w:rsidRPr="004E14A6">
        <w:rPr>
          <w:rFonts w:cs="Times New Roman"/>
          <w:szCs w:val="24"/>
        </w:rPr>
        <w:t xml:space="preserve"> és nagymértékben rontja a láthatóságot. A túlzottan fényérzékeny, </w:t>
      </w:r>
      <w:proofErr w:type="spellStart"/>
      <w:r w:rsidRPr="004E14A6">
        <w:rPr>
          <w:rFonts w:cs="Times New Roman"/>
          <w:szCs w:val="24"/>
        </w:rPr>
        <w:t>fotofóbiás</w:t>
      </w:r>
      <w:proofErr w:type="spellEnd"/>
      <w:r w:rsidRPr="004E14A6">
        <w:rPr>
          <w:rFonts w:cs="Times New Roman"/>
          <w:szCs w:val="24"/>
        </w:rPr>
        <w:t xml:space="preserve"> tanuló kezével eltakarja a fényt, hunyorog, vagy teljesen behunyja a szemét. Számára nagyon fontos, hogy az osztályteremben az ablaktól távol és háttal ülhessen. A többi tanuló számára fontos a megfelelő megvilágítás, ezért a fényérzékeny személy </w:t>
      </w:r>
      <w:r w:rsidRPr="004E14A6">
        <w:rPr>
          <w:rFonts w:cs="Times New Roman"/>
          <w:szCs w:val="24"/>
        </w:rPr>
        <w:lastRenderedPageBreak/>
        <w:t>számára az egyéni eszköz, legtöbbször a fényvédő szemüveg a megoldás. Ez enyhébb esetekben lehet napszemüveg, de szükség lehet különleges, gyakran piros színű speciális üvegre.</w:t>
      </w:r>
    </w:p>
    <w:p w14:paraId="486DBE8B" w14:textId="77777777" w:rsidR="006123E6" w:rsidRPr="004E14A6" w:rsidRDefault="006123E6" w:rsidP="006123E6">
      <w:pPr>
        <w:rPr>
          <w:rFonts w:cs="Times New Roman"/>
          <w:szCs w:val="24"/>
        </w:rPr>
      </w:pPr>
    </w:p>
    <w:p w14:paraId="3533C3D9" w14:textId="77777777" w:rsidR="006123E6" w:rsidRPr="004E14A6" w:rsidRDefault="006123E6" w:rsidP="006123E6">
      <w:pPr>
        <w:rPr>
          <w:rFonts w:cs="Times New Roman"/>
          <w:szCs w:val="24"/>
        </w:rPr>
      </w:pPr>
      <w:r w:rsidRPr="004E14A6">
        <w:rPr>
          <w:rFonts w:cs="Times New Roman"/>
          <w:szCs w:val="24"/>
        </w:rPr>
        <w:t xml:space="preserve">A </w:t>
      </w:r>
      <w:r w:rsidRPr="004E14A6">
        <w:rPr>
          <w:rFonts w:cs="Times New Roman"/>
          <w:i/>
          <w:szCs w:val="24"/>
        </w:rPr>
        <w:t>szemmozgások sérülése</w:t>
      </w:r>
      <w:r w:rsidRPr="004E14A6">
        <w:rPr>
          <w:rFonts w:cs="Times New Roman"/>
          <w:szCs w:val="24"/>
        </w:rPr>
        <w:t xml:space="preserve"> leggyakrabban az önkéntelen </w:t>
      </w:r>
      <w:proofErr w:type="spellStart"/>
      <w:r w:rsidRPr="004E14A6">
        <w:rPr>
          <w:rFonts w:cs="Times New Roman"/>
          <w:szCs w:val="24"/>
        </w:rPr>
        <w:t>szemtekerezgés</w:t>
      </w:r>
      <w:proofErr w:type="spellEnd"/>
      <w:r w:rsidRPr="004E14A6">
        <w:rPr>
          <w:rFonts w:cs="Times New Roman"/>
          <w:szCs w:val="24"/>
        </w:rPr>
        <w:t xml:space="preserve"> (</w:t>
      </w:r>
      <w:proofErr w:type="spellStart"/>
      <w:r w:rsidRPr="004E14A6">
        <w:rPr>
          <w:rFonts w:cs="Times New Roman"/>
          <w:szCs w:val="24"/>
        </w:rPr>
        <w:t>nystagmus</w:t>
      </w:r>
      <w:proofErr w:type="spellEnd"/>
      <w:r w:rsidRPr="004E14A6">
        <w:rPr>
          <w:rFonts w:cs="Times New Roman"/>
          <w:szCs w:val="24"/>
        </w:rPr>
        <w:t xml:space="preserve">) formájában jelentkezik, amely a fixálást. A szemmozgást a személy nem tudja akaratlagosan szabályozni, gyakran nem is érzékeli azt. Stressz esetén a mozgás erősödhet. A </w:t>
      </w:r>
      <w:proofErr w:type="spellStart"/>
      <w:r w:rsidRPr="004E14A6">
        <w:rPr>
          <w:rFonts w:cs="Times New Roman"/>
          <w:szCs w:val="24"/>
        </w:rPr>
        <w:t>nystagmus</w:t>
      </w:r>
      <w:proofErr w:type="spellEnd"/>
      <w:r w:rsidRPr="004E14A6">
        <w:rPr>
          <w:rFonts w:cs="Times New Roman"/>
          <w:szCs w:val="24"/>
        </w:rPr>
        <w:t xml:space="preserve"> a legritkább esetben jelentkezik önállóan, de számos, egymástól teljesen eltérő diagnózis mellett is fellép. Nem önálló kórkép, hanem a </w:t>
      </w:r>
      <w:proofErr w:type="spellStart"/>
      <w:r w:rsidRPr="004E14A6">
        <w:rPr>
          <w:rFonts w:cs="Times New Roman"/>
          <w:szCs w:val="24"/>
        </w:rPr>
        <w:t>gyengénlátást</w:t>
      </w:r>
      <w:proofErr w:type="spellEnd"/>
      <w:r w:rsidRPr="004E14A6">
        <w:rPr>
          <w:rFonts w:cs="Times New Roman"/>
          <w:szCs w:val="24"/>
        </w:rPr>
        <w:t xml:space="preserve"> kísérő tünet. Megnehezíti az egy pontra történő fixálást, elképzelhető, de nem bizonyított, hogy rontja a látásteljesítményt.</w:t>
      </w:r>
    </w:p>
    <w:p w14:paraId="2CAA41C4" w14:textId="77777777" w:rsidR="006123E6" w:rsidRPr="004E14A6" w:rsidRDefault="006123E6" w:rsidP="006123E6">
      <w:pPr>
        <w:rPr>
          <w:rFonts w:cs="Times New Roman"/>
          <w:szCs w:val="24"/>
        </w:rPr>
      </w:pPr>
    </w:p>
    <w:p w14:paraId="1AA9CB41" w14:textId="77777777" w:rsidR="006123E6" w:rsidRPr="004E14A6" w:rsidRDefault="006123E6" w:rsidP="006123E6">
      <w:pPr>
        <w:rPr>
          <w:rFonts w:cs="Times New Roman"/>
          <w:szCs w:val="24"/>
        </w:rPr>
      </w:pPr>
      <w:r w:rsidRPr="004E14A6">
        <w:rPr>
          <w:rFonts w:cs="Times New Roman"/>
          <w:szCs w:val="24"/>
        </w:rPr>
        <w:t>A látássérülés kifejezés több, nevelési és rehabilitációs célból eltérő igényű csoportot takar. A látássérülés felosztása országonként igen eltérő. A hazai felosztás a látássérülés 3 csoportját különbözteti meg:</w:t>
      </w:r>
    </w:p>
    <w:p w14:paraId="7EE7484A" w14:textId="77777777" w:rsidR="006123E6" w:rsidRPr="004E14A6" w:rsidRDefault="006123E6" w:rsidP="006123E6">
      <w:pPr>
        <w:rPr>
          <w:rFonts w:cs="Times New Roman"/>
          <w:szCs w:val="24"/>
        </w:rPr>
      </w:pPr>
      <w:r w:rsidRPr="004E14A6">
        <w:rPr>
          <w:rFonts w:cs="Times New Roman"/>
          <w:b/>
          <w:szCs w:val="24"/>
        </w:rPr>
        <w:t>1.</w:t>
      </w:r>
      <w:r w:rsidRPr="004E14A6">
        <w:rPr>
          <w:rFonts w:cs="Times New Roman"/>
          <w:szCs w:val="24"/>
        </w:rPr>
        <w:tab/>
        <w:t>Vakság: fényérzés nincs.</w:t>
      </w:r>
    </w:p>
    <w:p w14:paraId="09CD2A42" w14:textId="77777777" w:rsidR="006123E6" w:rsidRPr="004E14A6" w:rsidRDefault="006123E6" w:rsidP="006123E6">
      <w:pPr>
        <w:rPr>
          <w:rFonts w:cs="Times New Roman"/>
          <w:szCs w:val="24"/>
        </w:rPr>
      </w:pPr>
      <w:r w:rsidRPr="004E14A6">
        <w:rPr>
          <w:rFonts w:cs="Times New Roman"/>
          <w:b/>
          <w:szCs w:val="24"/>
        </w:rPr>
        <w:t>2.</w:t>
      </w:r>
      <w:r w:rsidRPr="004E14A6">
        <w:rPr>
          <w:rFonts w:cs="Times New Roman"/>
          <w:szCs w:val="24"/>
        </w:rPr>
        <w:tab/>
      </w:r>
      <w:proofErr w:type="spellStart"/>
      <w:r w:rsidRPr="004E14A6">
        <w:rPr>
          <w:rFonts w:cs="Times New Roman"/>
          <w:szCs w:val="24"/>
        </w:rPr>
        <w:t>Aliglátás</w:t>
      </w:r>
      <w:proofErr w:type="spellEnd"/>
      <w:r w:rsidRPr="004E14A6">
        <w:rPr>
          <w:rFonts w:cs="Times New Roman"/>
          <w:szCs w:val="24"/>
        </w:rPr>
        <w:t xml:space="preserve">: a </w:t>
      </w:r>
      <w:proofErr w:type="spellStart"/>
      <w:r w:rsidRPr="004E14A6">
        <w:rPr>
          <w:rFonts w:cs="Times New Roman"/>
          <w:szCs w:val="24"/>
        </w:rPr>
        <w:t>vízus</w:t>
      </w:r>
      <w:proofErr w:type="spellEnd"/>
      <w:r w:rsidRPr="004E14A6">
        <w:rPr>
          <w:rFonts w:cs="Times New Roman"/>
          <w:szCs w:val="24"/>
        </w:rPr>
        <w:t xml:space="preserve"> kevesebb 0,1-nél. Három alcsoportot tartalmaz:</w:t>
      </w:r>
    </w:p>
    <w:p w14:paraId="1EDAE4B2" w14:textId="77777777" w:rsidR="006123E6" w:rsidRPr="004E14A6" w:rsidRDefault="006123E6" w:rsidP="006123E6">
      <w:pPr>
        <w:ind w:left="1134" w:hanging="425"/>
        <w:rPr>
          <w:rFonts w:cs="Times New Roman"/>
          <w:szCs w:val="24"/>
        </w:rPr>
      </w:pPr>
      <w:r w:rsidRPr="004E14A6">
        <w:rPr>
          <w:rFonts w:cs="Times New Roman"/>
          <w:b/>
          <w:szCs w:val="24"/>
        </w:rPr>
        <w:t>2.1</w:t>
      </w:r>
      <w:r w:rsidRPr="004E14A6">
        <w:rPr>
          <w:rFonts w:cs="Times New Roman"/>
          <w:szCs w:val="24"/>
        </w:rPr>
        <w:t>.</w:t>
      </w:r>
      <w:r w:rsidRPr="004E14A6">
        <w:rPr>
          <w:rFonts w:cs="Times New Roman"/>
          <w:szCs w:val="24"/>
        </w:rPr>
        <w:tab/>
        <w:t xml:space="preserve">Fényérzékelés: a </w:t>
      </w:r>
      <w:proofErr w:type="spellStart"/>
      <w:r w:rsidRPr="004E14A6">
        <w:rPr>
          <w:rFonts w:cs="Times New Roman"/>
          <w:szCs w:val="24"/>
        </w:rPr>
        <w:t>vízus</w:t>
      </w:r>
      <w:proofErr w:type="spellEnd"/>
      <w:r w:rsidRPr="004E14A6">
        <w:rPr>
          <w:rFonts w:cs="Times New Roman"/>
          <w:szCs w:val="24"/>
        </w:rPr>
        <w:t xml:space="preserve"> nem mérhető. Halló-tapintó típusú ismeretszerzés lehetséges, de a közlekedésben-tájékozódásban a fényingerek támpontként való felhasználása segítséget nyújt.</w:t>
      </w:r>
    </w:p>
    <w:p w14:paraId="4E84356A" w14:textId="77777777" w:rsidR="006123E6" w:rsidRPr="004E14A6" w:rsidRDefault="006123E6" w:rsidP="006123E6">
      <w:pPr>
        <w:ind w:left="1134" w:hanging="425"/>
        <w:rPr>
          <w:rFonts w:cs="Times New Roman"/>
          <w:szCs w:val="24"/>
        </w:rPr>
      </w:pPr>
      <w:r w:rsidRPr="004E14A6">
        <w:rPr>
          <w:rFonts w:cs="Times New Roman"/>
          <w:b/>
          <w:szCs w:val="24"/>
        </w:rPr>
        <w:t>2.2.</w:t>
      </w:r>
      <w:r w:rsidRPr="004E14A6">
        <w:rPr>
          <w:rFonts w:cs="Times New Roman"/>
          <w:szCs w:val="24"/>
        </w:rPr>
        <w:tab/>
        <w:t xml:space="preserve">Nagytárgy-látás: </w:t>
      </w:r>
      <w:proofErr w:type="spellStart"/>
      <w:r w:rsidRPr="004E14A6">
        <w:rPr>
          <w:rFonts w:cs="Times New Roman"/>
          <w:szCs w:val="24"/>
        </w:rPr>
        <w:t>vízus</w:t>
      </w:r>
      <w:proofErr w:type="spellEnd"/>
      <w:r w:rsidRPr="004E14A6">
        <w:rPr>
          <w:rFonts w:cs="Times New Roman"/>
          <w:szCs w:val="24"/>
        </w:rPr>
        <w:t xml:space="preserve"> </w:t>
      </w:r>
      <w:proofErr w:type="gramStart"/>
      <w:r w:rsidRPr="004E14A6">
        <w:rPr>
          <w:rFonts w:cs="Times New Roman"/>
          <w:szCs w:val="24"/>
        </w:rPr>
        <w:t>&lt; 0</w:t>
      </w:r>
      <w:proofErr w:type="gramEnd"/>
      <w:r w:rsidRPr="004E14A6">
        <w:rPr>
          <w:rFonts w:cs="Times New Roman"/>
          <w:szCs w:val="24"/>
        </w:rPr>
        <w:t xml:space="preserve">,04. A felső határértéken lévők különleges optikai és/vagy elektronikus eszközökkel képesek a vizuális ismeretszerzésre, a síkírás olvasására, de sokan közülük Braille-olvasók. Látásukat a mindennapi életben felhasználhatják, bár alapvetően a tapintásuk és a hallásuk segíti őket az információszerzésben, tanulásban, mindennapi életben. A vizuális illetve az auditív-taktilis ismeretszerzés választása sok tényezőn alapul, függ a környezet támogatásától, az egyéb, például a kognitív képességektől, az előzetes tapasztalatoktól, a tanuló teljes személyiségétől. </w:t>
      </w:r>
    </w:p>
    <w:p w14:paraId="4101F88D" w14:textId="77777777" w:rsidR="006123E6" w:rsidRPr="004E14A6" w:rsidRDefault="006123E6" w:rsidP="006123E6">
      <w:pPr>
        <w:ind w:left="1134" w:hanging="425"/>
        <w:rPr>
          <w:rFonts w:cs="Times New Roman"/>
          <w:szCs w:val="24"/>
        </w:rPr>
      </w:pPr>
      <w:r w:rsidRPr="004E14A6">
        <w:rPr>
          <w:rFonts w:cs="Times New Roman"/>
          <w:b/>
          <w:szCs w:val="24"/>
        </w:rPr>
        <w:t>2.3.</w:t>
      </w:r>
      <w:r w:rsidRPr="004E14A6">
        <w:rPr>
          <w:rFonts w:cs="Times New Roman"/>
          <w:szCs w:val="24"/>
        </w:rPr>
        <w:tab/>
        <w:t>Ujjolvasás: (</w:t>
      </w:r>
      <w:proofErr w:type="spellStart"/>
      <w:r w:rsidRPr="004E14A6">
        <w:rPr>
          <w:rFonts w:cs="Times New Roman"/>
          <w:szCs w:val="24"/>
        </w:rPr>
        <w:t>vízus</w:t>
      </w:r>
      <w:proofErr w:type="spellEnd"/>
      <w:r w:rsidRPr="004E14A6">
        <w:rPr>
          <w:rFonts w:cs="Times New Roman"/>
          <w:szCs w:val="24"/>
        </w:rPr>
        <w:t xml:space="preserve">: 0,04—0,1). Látásuk elegendő a síkírás-olvasás optikai és/vagy elektronikus segédeszközökkel történő elsajátításához, de mind az oktatásban, mind a rehabilitációban más érzékszerveikre </w:t>
      </w:r>
      <w:proofErr w:type="gramStart"/>
      <w:r w:rsidRPr="004E14A6">
        <w:rPr>
          <w:rFonts w:cs="Times New Roman"/>
          <w:szCs w:val="24"/>
        </w:rPr>
        <w:t>is  támaszkodnak</w:t>
      </w:r>
      <w:proofErr w:type="gramEnd"/>
      <w:r w:rsidRPr="004E14A6">
        <w:rPr>
          <w:rFonts w:cs="Times New Roman"/>
          <w:szCs w:val="24"/>
        </w:rPr>
        <w:t>.</w:t>
      </w:r>
    </w:p>
    <w:p w14:paraId="03A91949" w14:textId="77777777" w:rsidR="006123E6" w:rsidRPr="004E14A6" w:rsidRDefault="006123E6" w:rsidP="006123E6">
      <w:pPr>
        <w:rPr>
          <w:rFonts w:cs="Times New Roman"/>
          <w:szCs w:val="24"/>
        </w:rPr>
      </w:pPr>
      <w:r w:rsidRPr="004E14A6">
        <w:rPr>
          <w:rFonts w:cs="Times New Roman"/>
          <w:b/>
          <w:szCs w:val="24"/>
        </w:rPr>
        <w:t>3.</w:t>
      </w:r>
      <w:r w:rsidRPr="004E14A6">
        <w:rPr>
          <w:rFonts w:cs="Times New Roman"/>
          <w:szCs w:val="24"/>
        </w:rPr>
        <w:tab/>
      </w:r>
      <w:proofErr w:type="spellStart"/>
      <w:r w:rsidRPr="004E14A6">
        <w:rPr>
          <w:rFonts w:cs="Times New Roman"/>
          <w:szCs w:val="24"/>
        </w:rPr>
        <w:t>Gyengénlátás</w:t>
      </w:r>
      <w:proofErr w:type="spellEnd"/>
      <w:r w:rsidRPr="004E14A6">
        <w:rPr>
          <w:rFonts w:cs="Times New Roman"/>
          <w:szCs w:val="24"/>
        </w:rPr>
        <w:t xml:space="preserve">: a </w:t>
      </w:r>
      <w:proofErr w:type="spellStart"/>
      <w:r w:rsidRPr="004E14A6">
        <w:rPr>
          <w:rFonts w:cs="Times New Roman"/>
          <w:szCs w:val="24"/>
        </w:rPr>
        <w:t>vízus</w:t>
      </w:r>
      <w:proofErr w:type="spellEnd"/>
      <w:r w:rsidRPr="004E14A6">
        <w:rPr>
          <w:rFonts w:cs="Times New Roman"/>
          <w:szCs w:val="24"/>
        </w:rPr>
        <w:t xml:space="preserve"> 0,1—0,3 közötti. A látás a vezető érzékelési csatorna, az oktatásban és a rehabilitációban is a látás maximális kihasználására kell törekedni, az auditív és taktilis információk csak kiegészítő jellegűek. </w:t>
      </w:r>
    </w:p>
    <w:p w14:paraId="093BB3C1" w14:textId="77777777" w:rsidR="006123E6" w:rsidRPr="004E14A6" w:rsidRDefault="006123E6" w:rsidP="006123E6">
      <w:pPr>
        <w:rPr>
          <w:rFonts w:cs="Times New Roman"/>
          <w:szCs w:val="24"/>
        </w:rPr>
      </w:pPr>
    </w:p>
    <w:p w14:paraId="526BA95C" w14:textId="77777777" w:rsidR="006123E6" w:rsidRPr="004E14A6" w:rsidRDefault="006123E6" w:rsidP="006123E6">
      <w:pPr>
        <w:widowControl w:val="0"/>
        <w:suppressAutoHyphens/>
        <w:rPr>
          <w:rFonts w:cs="Times New Roman"/>
          <w:b/>
          <w:kern w:val="1"/>
          <w:szCs w:val="24"/>
          <w:lang w:eastAsia="hi-IN" w:bidi="hi-IN"/>
        </w:rPr>
      </w:pPr>
      <w:r w:rsidRPr="004E14A6">
        <w:rPr>
          <w:rFonts w:cs="Times New Roman"/>
          <w:b/>
          <w:kern w:val="1"/>
          <w:szCs w:val="24"/>
          <w:lang w:eastAsia="hi-IN" w:bidi="hi-IN"/>
        </w:rPr>
        <w:t>A látássérült tanulók sajátos nevelési igényei</w:t>
      </w:r>
    </w:p>
    <w:p w14:paraId="074D1BBF" w14:textId="77777777" w:rsidR="006123E6" w:rsidRPr="004E14A6" w:rsidRDefault="006123E6" w:rsidP="006123E6">
      <w:pPr>
        <w:widowControl w:val="0"/>
        <w:suppressAutoHyphens/>
        <w:rPr>
          <w:rFonts w:cs="Times New Roman"/>
          <w:b/>
          <w:kern w:val="1"/>
          <w:szCs w:val="24"/>
          <w:lang w:eastAsia="hi-IN" w:bidi="hi-IN"/>
        </w:rPr>
      </w:pPr>
    </w:p>
    <w:p w14:paraId="342E2263" w14:textId="77777777" w:rsidR="006123E6" w:rsidRPr="004E14A6" w:rsidRDefault="006123E6" w:rsidP="006123E6">
      <w:pPr>
        <w:rPr>
          <w:rFonts w:cs="Times New Roman"/>
          <w:bCs/>
          <w:i/>
          <w:szCs w:val="24"/>
        </w:rPr>
      </w:pPr>
      <w:r w:rsidRPr="004E14A6">
        <w:rPr>
          <w:rFonts w:cs="Times New Roman"/>
          <w:bCs/>
          <w:i/>
          <w:szCs w:val="24"/>
        </w:rPr>
        <w:t>Vak tanulók</w:t>
      </w:r>
    </w:p>
    <w:p w14:paraId="68EA0C0D" w14:textId="77777777" w:rsidR="006123E6" w:rsidRPr="004E14A6" w:rsidRDefault="006123E6" w:rsidP="006123E6">
      <w:pPr>
        <w:rPr>
          <w:rFonts w:cs="Times New Roman"/>
          <w:szCs w:val="24"/>
        </w:rPr>
      </w:pPr>
      <w:r w:rsidRPr="004E14A6">
        <w:rPr>
          <w:rFonts w:cs="Times New Roman"/>
          <w:szCs w:val="24"/>
        </w:rPr>
        <w:t>A vakság alapvetően befolyásolja a mozgásállapotot, tájékozódási és közlekedési funkciókat, a mindennapos és a megismerő tevékenységeket. A vak tanulók nevelésének-oktatásának speciális feladata a mozgás és tájékozódás fejlesztése, a tapintásra és hallásra épített fogalomalkotás feltételeinek megteremtése, a sérülés másodlagos kihatásainak korrekciója, ill. megelőzése. Lehetőséget kell teremteni a minél több érzékszervvel történő információszerzésre. A fogalmak tapasztalati tartalommal való megtöltése nélkül ismereteik hiányosak maradnak.</w:t>
      </w:r>
    </w:p>
    <w:p w14:paraId="75DD31A0" w14:textId="77777777" w:rsidR="006123E6" w:rsidRPr="004E14A6" w:rsidRDefault="006123E6" w:rsidP="006123E6">
      <w:pPr>
        <w:rPr>
          <w:rFonts w:cs="Times New Roman"/>
          <w:szCs w:val="24"/>
        </w:rPr>
      </w:pPr>
    </w:p>
    <w:p w14:paraId="41C5BE56" w14:textId="77777777" w:rsidR="006123E6" w:rsidRPr="004E14A6" w:rsidRDefault="006123E6" w:rsidP="006123E6">
      <w:pPr>
        <w:rPr>
          <w:rFonts w:cs="Times New Roman"/>
          <w:szCs w:val="24"/>
        </w:rPr>
      </w:pPr>
      <w:r w:rsidRPr="004E14A6">
        <w:rPr>
          <w:rFonts w:cs="Times New Roman"/>
          <w:szCs w:val="24"/>
        </w:rPr>
        <w:t xml:space="preserve">Az oktatásban sokféle speciális eszközt és módszert alkalmazunk. A </w:t>
      </w:r>
      <w:proofErr w:type="spellStart"/>
      <w:r w:rsidRPr="004E14A6">
        <w:rPr>
          <w:rFonts w:cs="Times New Roman"/>
          <w:szCs w:val="24"/>
        </w:rPr>
        <w:t>kultúrtechnika</w:t>
      </w:r>
      <w:proofErr w:type="spellEnd"/>
      <w:r w:rsidRPr="004E14A6">
        <w:rPr>
          <w:rFonts w:cs="Times New Roman"/>
          <w:szCs w:val="24"/>
        </w:rPr>
        <w:t xml:space="preserve"> speciális eszköze a hat pontból álló tapintható Braille-rendszer. A két oszlopban lévő hat pont kombinációiból állíthatók elő az egyes betűk. A pontok helyi értékét számmal jelöljük, </w:t>
      </w:r>
      <w:proofErr w:type="gramStart"/>
      <w:r w:rsidRPr="004E14A6">
        <w:rPr>
          <w:rFonts w:cs="Times New Roman"/>
          <w:szCs w:val="24"/>
        </w:rPr>
        <w:t>bal oldalon</w:t>
      </w:r>
      <w:proofErr w:type="gramEnd"/>
      <w:r w:rsidRPr="004E14A6">
        <w:rPr>
          <w:rFonts w:cs="Times New Roman"/>
          <w:szCs w:val="24"/>
        </w:rPr>
        <w:t xml:space="preserve"> találhatók felülről lefelé haladva az egyes, kettes és hármas pontok, jobb oldalon pedig a négyes, ötös és hatos. A magyar Braille-írás jellegzetessége, hogy a nagyszámú fonéma jelölésére sok szimmetrikusan elhelyezkedő pontkombinációt tartalmaz (ún. </w:t>
      </w:r>
      <w:proofErr w:type="gramStart"/>
      <w:r w:rsidRPr="004E14A6">
        <w:rPr>
          <w:rFonts w:cs="Times New Roman"/>
          <w:szCs w:val="24"/>
        </w:rPr>
        <w:t>tükörképbetűk</w:t>
      </w:r>
      <w:proofErr w:type="gramEnd"/>
      <w:r w:rsidRPr="004E14A6">
        <w:rPr>
          <w:rFonts w:cs="Times New Roman"/>
          <w:szCs w:val="24"/>
        </w:rPr>
        <w:t xml:space="preserve">, pl. </w:t>
      </w:r>
      <w:proofErr w:type="spellStart"/>
      <w:r w:rsidRPr="004E14A6">
        <w:rPr>
          <w:rFonts w:cs="Times New Roman"/>
          <w:szCs w:val="24"/>
        </w:rPr>
        <w:t>a-á</w:t>
      </w:r>
      <w:proofErr w:type="spellEnd"/>
      <w:r w:rsidRPr="004E14A6">
        <w:rPr>
          <w:rFonts w:cs="Times New Roman"/>
          <w:szCs w:val="24"/>
        </w:rPr>
        <w:t xml:space="preserve">, </w:t>
      </w:r>
      <w:proofErr w:type="spellStart"/>
      <w:r w:rsidRPr="004E14A6">
        <w:rPr>
          <w:rFonts w:cs="Times New Roman"/>
          <w:szCs w:val="24"/>
        </w:rPr>
        <w:t>h-j</w:t>
      </w:r>
      <w:proofErr w:type="spellEnd"/>
      <w:r w:rsidRPr="004E14A6">
        <w:rPr>
          <w:rFonts w:cs="Times New Roman"/>
          <w:szCs w:val="24"/>
        </w:rPr>
        <w:t xml:space="preserve">, e-i, </w:t>
      </w:r>
      <w:proofErr w:type="spellStart"/>
      <w:r w:rsidRPr="004E14A6">
        <w:rPr>
          <w:rFonts w:cs="Times New Roman"/>
          <w:szCs w:val="24"/>
        </w:rPr>
        <w:t>é-í</w:t>
      </w:r>
      <w:proofErr w:type="spellEnd"/>
      <w:r w:rsidRPr="004E14A6">
        <w:rPr>
          <w:rFonts w:cs="Times New Roman"/>
          <w:szCs w:val="24"/>
        </w:rPr>
        <w:t xml:space="preserve">, </w:t>
      </w:r>
      <w:proofErr w:type="spellStart"/>
      <w:r w:rsidRPr="004E14A6">
        <w:rPr>
          <w:rFonts w:cs="Times New Roman"/>
          <w:szCs w:val="24"/>
        </w:rPr>
        <w:t>n-ny</w:t>
      </w:r>
      <w:proofErr w:type="spellEnd"/>
      <w:r w:rsidRPr="004E14A6">
        <w:rPr>
          <w:rFonts w:cs="Times New Roman"/>
          <w:szCs w:val="24"/>
        </w:rPr>
        <w:t xml:space="preserve"> stb.) és hogy a kétjegyű betűket egy jellel ábrázolja. </w:t>
      </w:r>
    </w:p>
    <w:p w14:paraId="5A23C2C8" w14:textId="77777777" w:rsidR="006123E6" w:rsidRPr="004E14A6" w:rsidRDefault="006123E6" w:rsidP="006123E6">
      <w:pPr>
        <w:rPr>
          <w:rFonts w:cs="Times New Roman"/>
          <w:szCs w:val="24"/>
        </w:rPr>
      </w:pPr>
    </w:p>
    <w:p w14:paraId="28F44ED2" w14:textId="77777777" w:rsidR="006123E6" w:rsidRPr="004E14A6" w:rsidRDefault="006123E6" w:rsidP="006123E6">
      <w:pPr>
        <w:rPr>
          <w:rFonts w:cs="Times New Roman"/>
          <w:szCs w:val="24"/>
        </w:rPr>
      </w:pPr>
      <w:r w:rsidRPr="004E14A6">
        <w:rPr>
          <w:rFonts w:cs="Times New Roman"/>
          <w:szCs w:val="24"/>
        </w:rPr>
        <w:t>A matematikában fontos eszköz a kitapintható abakusz. Ennek használata viszonylag egyszerűen elsajátítható, a vak tanulók számára a számolási feladatokban nyújt segítséget. A Braille segítségével a matematikai kifejezések lejegyzése is lehetséges, de a gyakorlatban ennek használata, visszaolvasása, értelmezése nem könnyű.</w:t>
      </w:r>
    </w:p>
    <w:p w14:paraId="3F8091CD" w14:textId="77777777" w:rsidR="006123E6" w:rsidRPr="004E14A6" w:rsidRDefault="006123E6" w:rsidP="006123E6">
      <w:pPr>
        <w:rPr>
          <w:rFonts w:cs="Times New Roman"/>
          <w:szCs w:val="24"/>
        </w:rPr>
      </w:pPr>
    </w:p>
    <w:p w14:paraId="42663233" w14:textId="77777777" w:rsidR="006123E6" w:rsidRPr="004E14A6" w:rsidRDefault="006123E6" w:rsidP="006123E6">
      <w:pPr>
        <w:rPr>
          <w:rFonts w:cs="Times New Roman"/>
          <w:szCs w:val="24"/>
        </w:rPr>
      </w:pPr>
      <w:r w:rsidRPr="004E14A6">
        <w:rPr>
          <w:rFonts w:cs="Times New Roman"/>
          <w:szCs w:val="24"/>
        </w:rPr>
        <w:t xml:space="preserve">A vak tanulók információszerzésében egyre inkább preferált eszköz a számítógép és a digitális tananyag. Mostanra a legtöbb tanulónak saját laptop áll a rendelkezésére. A számítógépet alapvetően kétféle módon használják a vak emberek: </w:t>
      </w:r>
      <w:proofErr w:type="spellStart"/>
      <w:r w:rsidRPr="004E14A6">
        <w:rPr>
          <w:rFonts w:cs="Times New Roman"/>
          <w:szCs w:val="24"/>
        </w:rPr>
        <w:t>auditv</w:t>
      </w:r>
      <w:proofErr w:type="spellEnd"/>
      <w:r w:rsidRPr="004E14A6">
        <w:rPr>
          <w:rFonts w:cs="Times New Roman"/>
          <w:szCs w:val="24"/>
        </w:rPr>
        <w:t xml:space="preserve"> vagy taktilis úton. Számos beszélő, más néven képernyőolvasó program elérhető. Ezek jogtiszta használatához segítséget kérhetnek a tanulók és a pedagógusok az „Informatika a Látássérültekért” Alapítványtól. A számítógéphez Braille kijelző készülék csatlakoztatható. Ezzel valódi olvasás valósul meg.   Természetesen az írás a gép billentyűzetének a segítségével valósul meg. A számítógép a pedagógusok munkáját is megkönnyíti. A tanuló munkája a </w:t>
      </w:r>
      <w:proofErr w:type="gramStart"/>
      <w:r w:rsidRPr="004E14A6">
        <w:rPr>
          <w:rFonts w:cs="Times New Roman"/>
          <w:szCs w:val="24"/>
        </w:rPr>
        <w:t>képernyőn</w:t>
      </w:r>
      <w:proofErr w:type="gramEnd"/>
      <w:r w:rsidRPr="004E14A6">
        <w:rPr>
          <w:rFonts w:cs="Times New Roman"/>
          <w:szCs w:val="24"/>
        </w:rPr>
        <w:t xml:space="preserve"> nyomon követhető, kinyomtatva értékelhető, így a pontírást nem ismerő tanárok is megfelelő információt kapnak, illetve segítséget nyújthatnak a vak diákoknak.</w:t>
      </w:r>
    </w:p>
    <w:p w14:paraId="65A0A85D" w14:textId="77777777" w:rsidR="006123E6" w:rsidRPr="004E14A6" w:rsidRDefault="006123E6" w:rsidP="006123E6">
      <w:pPr>
        <w:rPr>
          <w:rFonts w:cs="Times New Roman"/>
          <w:szCs w:val="24"/>
        </w:rPr>
      </w:pPr>
    </w:p>
    <w:p w14:paraId="5F67EFD2" w14:textId="77777777" w:rsidR="006123E6" w:rsidRPr="004E14A6" w:rsidRDefault="006123E6" w:rsidP="006123E6">
      <w:pPr>
        <w:rPr>
          <w:rFonts w:cs="Times New Roman"/>
          <w:szCs w:val="24"/>
        </w:rPr>
      </w:pPr>
      <w:r w:rsidRPr="004E14A6">
        <w:rPr>
          <w:rFonts w:cs="Times New Roman"/>
          <w:szCs w:val="24"/>
        </w:rPr>
        <w:t>A tanuló tájékozódási képességének fejlesztését az erre a feladatra speciálisan kiképzett mozgás-tájékozódás trénerek végzik. Azonban minden vak embernek szüksége van bizonyos helyzetekben látó kísérőre. A segítségadás módja igen fontos, néhány alapvető technikát érdemes a látó személynek elsajátítania, hogy a balesetek még kísérés esetén is megelőzhetők legyenek:</w:t>
      </w:r>
    </w:p>
    <w:p w14:paraId="316824AE" w14:textId="77777777" w:rsidR="006123E6" w:rsidRPr="004E14A6" w:rsidRDefault="006123E6" w:rsidP="006123E6">
      <w:pPr>
        <w:pStyle w:val="Listaszerbekezds"/>
        <w:numPr>
          <w:ilvl w:val="0"/>
          <w:numId w:val="40"/>
        </w:numPr>
        <w:spacing w:after="200"/>
        <w:ind w:left="425" w:hanging="357"/>
        <w:contextualSpacing w:val="0"/>
        <w:rPr>
          <w:rFonts w:cs="Times New Roman"/>
          <w:szCs w:val="24"/>
        </w:rPr>
      </w:pPr>
      <w:r w:rsidRPr="004E14A6">
        <w:rPr>
          <w:rFonts w:cs="Times New Roman"/>
          <w:szCs w:val="24"/>
        </w:rPr>
        <w:t xml:space="preserve">mielőtt a látó személy a tanulónak segítene, mondja meg a nevét, kérdezze meg, hogy valóban szüksége van-e segítségre, hova szeretne eljutni; </w:t>
      </w:r>
    </w:p>
    <w:p w14:paraId="0353F571" w14:textId="77777777" w:rsidR="006123E6" w:rsidRPr="004E14A6" w:rsidRDefault="006123E6" w:rsidP="006123E6">
      <w:pPr>
        <w:pStyle w:val="Listaszerbekezds"/>
        <w:numPr>
          <w:ilvl w:val="0"/>
          <w:numId w:val="40"/>
        </w:numPr>
        <w:spacing w:after="200"/>
        <w:ind w:left="425" w:hanging="357"/>
        <w:contextualSpacing w:val="0"/>
        <w:rPr>
          <w:rFonts w:cs="Times New Roman"/>
          <w:szCs w:val="24"/>
        </w:rPr>
      </w:pPr>
      <w:r w:rsidRPr="004E14A6">
        <w:rPr>
          <w:rFonts w:cs="Times New Roman"/>
          <w:szCs w:val="24"/>
        </w:rPr>
        <w:t>kérje meg a tanulót, hogy karoljon belé, vagy fogja meg könyökét</w:t>
      </w:r>
    </w:p>
    <w:p w14:paraId="46FB9571" w14:textId="77777777" w:rsidR="006123E6" w:rsidRPr="004E14A6" w:rsidRDefault="006123E6" w:rsidP="006123E6">
      <w:pPr>
        <w:pStyle w:val="Listaszerbekezds"/>
        <w:numPr>
          <w:ilvl w:val="0"/>
          <w:numId w:val="40"/>
        </w:numPr>
        <w:spacing w:after="200"/>
        <w:ind w:left="425" w:hanging="357"/>
        <w:contextualSpacing w:val="0"/>
        <w:rPr>
          <w:rFonts w:cs="Times New Roman"/>
          <w:szCs w:val="24"/>
        </w:rPr>
      </w:pPr>
      <w:r w:rsidRPr="004E14A6">
        <w:rPr>
          <w:rFonts w:cs="Times New Roman"/>
          <w:szCs w:val="24"/>
        </w:rPr>
        <w:t>a kísérő egy lépéssel előbb haladjon a fiatal előtt, így mozdulataival is előre jelezheti az iránybeli változást, sose tolja maga előtt a vak személyt;</w:t>
      </w:r>
    </w:p>
    <w:p w14:paraId="3CA0DC08" w14:textId="77777777" w:rsidR="006123E6" w:rsidRPr="004E14A6" w:rsidRDefault="006123E6" w:rsidP="006123E6">
      <w:pPr>
        <w:pStyle w:val="Listaszerbekezds"/>
        <w:numPr>
          <w:ilvl w:val="0"/>
          <w:numId w:val="40"/>
        </w:numPr>
        <w:spacing w:after="200"/>
        <w:ind w:left="425" w:hanging="357"/>
        <w:contextualSpacing w:val="0"/>
        <w:rPr>
          <w:rFonts w:cs="Times New Roman"/>
          <w:szCs w:val="24"/>
        </w:rPr>
      </w:pPr>
      <w:r w:rsidRPr="004E14A6">
        <w:rPr>
          <w:rFonts w:cs="Times New Roman"/>
          <w:szCs w:val="24"/>
        </w:rPr>
        <w:t>a kísérő szóban is jelezze a felmerülő akadályokat (lépcső, járdaszegély, küszöb, padok, székek, stb.), ezek előtt egy pillanatra álljon meg;</w:t>
      </w:r>
    </w:p>
    <w:p w14:paraId="0225F06F" w14:textId="77777777" w:rsidR="006123E6" w:rsidRPr="004E14A6" w:rsidRDefault="006123E6" w:rsidP="006123E6">
      <w:pPr>
        <w:pStyle w:val="Listaszerbekezds"/>
        <w:numPr>
          <w:ilvl w:val="0"/>
          <w:numId w:val="40"/>
        </w:numPr>
        <w:spacing w:after="200"/>
        <w:ind w:left="425" w:hanging="357"/>
        <w:contextualSpacing w:val="0"/>
        <w:rPr>
          <w:rFonts w:cs="Times New Roman"/>
          <w:szCs w:val="24"/>
        </w:rPr>
      </w:pPr>
      <w:r w:rsidRPr="004E14A6">
        <w:rPr>
          <w:rFonts w:cs="Times New Roman"/>
          <w:szCs w:val="24"/>
        </w:rPr>
        <w:t>olyan akadály közeledtével, ahol egymás mellett nem férnének el, a kísérő könyökének hátramozgatásával irányítsa a tanulót a háta mögé;</w:t>
      </w:r>
    </w:p>
    <w:p w14:paraId="0485776B" w14:textId="77777777" w:rsidR="006123E6" w:rsidRPr="004E14A6" w:rsidRDefault="006123E6" w:rsidP="006123E6">
      <w:pPr>
        <w:pStyle w:val="Listaszerbekezds"/>
        <w:numPr>
          <w:ilvl w:val="0"/>
          <w:numId w:val="40"/>
        </w:numPr>
        <w:spacing w:after="200"/>
        <w:ind w:left="425" w:hanging="357"/>
        <w:contextualSpacing w:val="0"/>
        <w:rPr>
          <w:rFonts w:cs="Times New Roman"/>
          <w:szCs w:val="24"/>
        </w:rPr>
      </w:pPr>
      <w:r w:rsidRPr="004E14A6">
        <w:rPr>
          <w:rFonts w:cs="Times New Roman"/>
          <w:szCs w:val="24"/>
        </w:rPr>
        <w:t xml:space="preserve">ülőhelyre kísérés esetén a látó személy vezesse a vak tanuló kezét az ülés támlájára, ez elegendő segítség, ne nyomja le a személyt a székre; </w:t>
      </w:r>
    </w:p>
    <w:p w14:paraId="0F42F3FB" w14:textId="77777777" w:rsidR="006123E6" w:rsidRPr="004E14A6" w:rsidRDefault="006123E6" w:rsidP="006123E6">
      <w:pPr>
        <w:rPr>
          <w:rFonts w:cs="Times New Roman"/>
          <w:szCs w:val="24"/>
        </w:rPr>
      </w:pPr>
    </w:p>
    <w:p w14:paraId="16969FD2" w14:textId="77777777" w:rsidR="006123E6" w:rsidRPr="004E14A6" w:rsidRDefault="006123E6" w:rsidP="006123E6">
      <w:pPr>
        <w:rPr>
          <w:rFonts w:cs="Times New Roman"/>
          <w:szCs w:val="24"/>
        </w:rPr>
      </w:pPr>
      <w:r w:rsidRPr="004E14A6">
        <w:rPr>
          <w:rFonts w:cs="Times New Roman"/>
          <w:szCs w:val="24"/>
        </w:rPr>
        <w:lastRenderedPageBreak/>
        <w:t xml:space="preserve">A szakiskolába újonnan érkező vak diáknak időre és látó segítségre van ahhoz szüksége, hogy megismerje a teret. Érdemes megmutatni, hogy hol találhatóak a különböző szaktantermek, a mosdó, vagy az étkező, ezek </w:t>
      </w:r>
      <w:proofErr w:type="gramStart"/>
      <w:r w:rsidRPr="004E14A6">
        <w:rPr>
          <w:rFonts w:cs="Times New Roman"/>
          <w:szCs w:val="24"/>
        </w:rPr>
        <w:t>megtalálásához</w:t>
      </w:r>
      <w:proofErr w:type="gramEnd"/>
      <w:r w:rsidRPr="004E14A6">
        <w:rPr>
          <w:rFonts w:cs="Times New Roman"/>
          <w:szCs w:val="24"/>
        </w:rPr>
        <w:t xml:space="preserve"> egyrészt meg kell nevezni az irányokat és a távolságot (pl. „10 méter után kell balra fordulnod, hogy a tanáriba eljuss”.). Másrészt támpontokat kell adni, melyek lehetnek akár a padló egyenetlenségei, vagy jellegzetes szagok (pl. étterem) és hangok (italautomata zúgása). </w:t>
      </w:r>
    </w:p>
    <w:p w14:paraId="2B7DF5FF" w14:textId="77777777" w:rsidR="006123E6" w:rsidRPr="004E14A6" w:rsidRDefault="006123E6" w:rsidP="006123E6">
      <w:pPr>
        <w:rPr>
          <w:rFonts w:cs="Times New Roman"/>
          <w:szCs w:val="24"/>
        </w:rPr>
      </w:pPr>
    </w:p>
    <w:p w14:paraId="1A530A66" w14:textId="77777777" w:rsidR="006123E6" w:rsidRPr="004E14A6" w:rsidRDefault="006123E6" w:rsidP="006123E6">
      <w:pPr>
        <w:rPr>
          <w:rFonts w:cs="Times New Roman"/>
          <w:bCs/>
          <w:szCs w:val="24"/>
        </w:rPr>
      </w:pPr>
      <w:r w:rsidRPr="004E14A6">
        <w:rPr>
          <w:rFonts w:cs="Times New Roman"/>
          <w:szCs w:val="24"/>
        </w:rPr>
        <w:t xml:space="preserve">A vak tanulók számára is nagyon fontos a rendszeres testmozgás, a testnevelés órán való aktív részvétel és a különböző sportágak gyakorlása. Utóbbiak közül néhány példa, </w:t>
      </w:r>
      <w:proofErr w:type="gramStart"/>
      <w:r w:rsidRPr="004E14A6">
        <w:rPr>
          <w:rFonts w:cs="Times New Roman"/>
          <w:szCs w:val="24"/>
        </w:rPr>
        <w:t>melyek  kisebb</w:t>
      </w:r>
      <w:proofErr w:type="gramEnd"/>
      <w:r w:rsidRPr="004E14A6">
        <w:rPr>
          <w:rFonts w:cs="Times New Roman"/>
          <w:szCs w:val="24"/>
        </w:rPr>
        <w:t xml:space="preserve"> módosítással vak diákok számára is végezhetőek: síkfutás (látó kísérővel, vagy hangirányítással); úszás; tandemkerékpározás; fitnesz; testépítés; túrázás. </w:t>
      </w:r>
      <w:r w:rsidRPr="004E14A6">
        <w:rPr>
          <w:rFonts w:cs="Times New Roman"/>
          <w:szCs w:val="24"/>
        </w:rPr>
        <w:br/>
      </w:r>
    </w:p>
    <w:p w14:paraId="7EC2A336" w14:textId="77777777" w:rsidR="006123E6" w:rsidRPr="004E14A6" w:rsidRDefault="006123E6" w:rsidP="006123E6">
      <w:pPr>
        <w:rPr>
          <w:rFonts w:cs="Times New Roman"/>
          <w:bCs/>
          <w:szCs w:val="24"/>
        </w:rPr>
      </w:pPr>
      <w:r w:rsidRPr="004E14A6">
        <w:rPr>
          <w:rFonts w:cs="Times New Roman"/>
          <w:bCs/>
          <w:szCs w:val="24"/>
        </w:rPr>
        <w:t xml:space="preserve">A vizuális kultúra a vak tanulók számára nem hozzáférhető, a domborítás eljárását inkább a térképek, folyamatábrák, műszaki rajzok és algoritmusok tapinthatóvá tételében célszerű alkalmazni. Többféle domborító készüléket és eljárást alkalmazhatunk, akár a </w:t>
      </w:r>
      <w:proofErr w:type="spellStart"/>
      <w:r w:rsidRPr="004E14A6">
        <w:rPr>
          <w:rFonts w:cs="Times New Roman"/>
          <w:bCs/>
          <w:szCs w:val="24"/>
        </w:rPr>
        <w:t>műanyagleszívásos</w:t>
      </w:r>
      <w:proofErr w:type="spellEnd"/>
      <w:r w:rsidRPr="004E14A6">
        <w:rPr>
          <w:rFonts w:cs="Times New Roman"/>
          <w:bCs/>
          <w:szCs w:val="24"/>
        </w:rPr>
        <w:t xml:space="preserve">, akár a habosító technikát.   </w:t>
      </w:r>
    </w:p>
    <w:p w14:paraId="0BFC4100" w14:textId="77777777" w:rsidR="006123E6" w:rsidRPr="004E14A6" w:rsidRDefault="006123E6" w:rsidP="006123E6">
      <w:pPr>
        <w:rPr>
          <w:rFonts w:cs="Times New Roman"/>
          <w:bCs/>
          <w:szCs w:val="24"/>
        </w:rPr>
      </w:pPr>
    </w:p>
    <w:p w14:paraId="675647EF" w14:textId="77777777" w:rsidR="006123E6" w:rsidRPr="004E14A6" w:rsidRDefault="006123E6" w:rsidP="006123E6">
      <w:pPr>
        <w:rPr>
          <w:rFonts w:cs="Times New Roman"/>
          <w:bCs/>
          <w:i/>
          <w:szCs w:val="24"/>
        </w:rPr>
      </w:pPr>
      <w:proofErr w:type="spellStart"/>
      <w:r w:rsidRPr="004E14A6">
        <w:rPr>
          <w:rFonts w:cs="Times New Roman"/>
          <w:bCs/>
          <w:i/>
          <w:szCs w:val="24"/>
        </w:rPr>
        <w:t>Aliglátó</w:t>
      </w:r>
      <w:proofErr w:type="spellEnd"/>
      <w:r w:rsidRPr="004E14A6">
        <w:rPr>
          <w:rFonts w:cs="Times New Roman"/>
          <w:bCs/>
          <w:i/>
          <w:szCs w:val="24"/>
        </w:rPr>
        <w:t xml:space="preserve"> és </w:t>
      </w:r>
      <w:proofErr w:type="spellStart"/>
      <w:r w:rsidRPr="004E14A6">
        <w:rPr>
          <w:rFonts w:cs="Times New Roman"/>
          <w:bCs/>
          <w:i/>
          <w:szCs w:val="24"/>
        </w:rPr>
        <w:t>gyengénlátó</w:t>
      </w:r>
      <w:proofErr w:type="spellEnd"/>
      <w:r w:rsidRPr="004E14A6">
        <w:rPr>
          <w:rFonts w:cs="Times New Roman"/>
          <w:bCs/>
          <w:i/>
          <w:szCs w:val="24"/>
        </w:rPr>
        <w:t xml:space="preserve"> tanulók</w:t>
      </w:r>
    </w:p>
    <w:p w14:paraId="741278BC" w14:textId="77777777" w:rsidR="006123E6" w:rsidRPr="004E14A6" w:rsidRDefault="006123E6" w:rsidP="006123E6">
      <w:pPr>
        <w:rPr>
          <w:rFonts w:cs="Times New Roman"/>
          <w:bCs/>
          <w:i/>
          <w:szCs w:val="24"/>
        </w:rPr>
      </w:pPr>
    </w:p>
    <w:p w14:paraId="03AEA722" w14:textId="77777777" w:rsidR="006123E6" w:rsidRPr="004E14A6" w:rsidRDefault="006123E6" w:rsidP="006123E6">
      <w:pPr>
        <w:rPr>
          <w:rFonts w:cs="Times New Roman"/>
          <w:szCs w:val="24"/>
        </w:rPr>
      </w:pPr>
      <w:r w:rsidRPr="004E14A6">
        <w:rPr>
          <w:rFonts w:cs="Times New Roman"/>
          <w:szCs w:val="24"/>
        </w:rPr>
        <w:t xml:space="preserve">Az </w:t>
      </w:r>
      <w:proofErr w:type="spellStart"/>
      <w:r w:rsidRPr="004E14A6">
        <w:rPr>
          <w:rFonts w:cs="Times New Roman"/>
          <w:szCs w:val="24"/>
        </w:rPr>
        <w:t>aliglátó</w:t>
      </w:r>
      <w:proofErr w:type="spellEnd"/>
      <w:r w:rsidRPr="004E14A6">
        <w:rPr>
          <w:rFonts w:cs="Times New Roman"/>
          <w:szCs w:val="24"/>
        </w:rPr>
        <w:t xml:space="preserve"> és </w:t>
      </w:r>
      <w:proofErr w:type="spellStart"/>
      <w:r w:rsidRPr="004E14A6">
        <w:rPr>
          <w:rFonts w:cs="Times New Roman"/>
          <w:szCs w:val="24"/>
        </w:rPr>
        <w:t>gyengénlátó</w:t>
      </w:r>
      <w:proofErr w:type="spellEnd"/>
      <w:r w:rsidRPr="004E14A6">
        <w:rPr>
          <w:rFonts w:cs="Times New Roman"/>
          <w:szCs w:val="24"/>
        </w:rPr>
        <w:t xml:space="preserve"> gyermekek csoportja igen heterogén. A különböző látási funkciók sérülése eltérő mértékű. Ez a fejlődést különböző területeken és mértékben befolyásolja. Emellett a </w:t>
      </w:r>
      <w:proofErr w:type="spellStart"/>
      <w:r w:rsidRPr="004E14A6">
        <w:rPr>
          <w:rFonts w:cs="Times New Roman"/>
          <w:szCs w:val="24"/>
        </w:rPr>
        <w:t>gyengénlátás</w:t>
      </w:r>
      <w:proofErr w:type="spellEnd"/>
      <w:r w:rsidRPr="004E14A6">
        <w:rPr>
          <w:rFonts w:cs="Times New Roman"/>
          <w:szCs w:val="24"/>
        </w:rPr>
        <w:t xml:space="preserve"> nem minden esetben jelentkezik önmagában. Gyakori a </w:t>
      </w:r>
      <w:proofErr w:type="spellStart"/>
      <w:r w:rsidRPr="004E14A6">
        <w:rPr>
          <w:rFonts w:cs="Times New Roman"/>
          <w:szCs w:val="24"/>
        </w:rPr>
        <w:t>pre-</w:t>
      </w:r>
      <w:proofErr w:type="spellEnd"/>
      <w:r w:rsidRPr="004E14A6">
        <w:rPr>
          <w:rFonts w:cs="Times New Roman"/>
          <w:szCs w:val="24"/>
        </w:rPr>
        <w:t xml:space="preserve"> és </w:t>
      </w:r>
      <w:proofErr w:type="spellStart"/>
      <w:r w:rsidRPr="004E14A6">
        <w:rPr>
          <w:rFonts w:cs="Times New Roman"/>
          <w:szCs w:val="24"/>
        </w:rPr>
        <w:t>perinatális</w:t>
      </w:r>
      <w:proofErr w:type="spellEnd"/>
      <w:r w:rsidRPr="004E14A6">
        <w:rPr>
          <w:rFonts w:cs="Times New Roman"/>
          <w:szCs w:val="24"/>
        </w:rPr>
        <w:t xml:space="preserve"> sérülés, koraszülöttség, oxigénhiány. Időnként nehezen beazonosítható, hogy a tanuló képességstruktúrájában mit tekinthetünk oknak vagy okozatnak, másodlagos következménynek.</w:t>
      </w:r>
    </w:p>
    <w:p w14:paraId="5E4E66F1" w14:textId="77777777" w:rsidR="006123E6" w:rsidRPr="004E14A6" w:rsidRDefault="006123E6" w:rsidP="006123E6">
      <w:pPr>
        <w:rPr>
          <w:rFonts w:cs="Times New Roman"/>
          <w:szCs w:val="24"/>
        </w:rPr>
      </w:pPr>
    </w:p>
    <w:p w14:paraId="00D0101C" w14:textId="77777777" w:rsidR="006123E6" w:rsidRPr="004E14A6" w:rsidRDefault="006123E6" w:rsidP="006123E6">
      <w:pPr>
        <w:rPr>
          <w:rFonts w:cs="Times New Roman"/>
          <w:szCs w:val="24"/>
        </w:rPr>
      </w:pPr>
      <w:r w:rsidRPr="004E14A6">
        <w:rPr>
          <w:rFonts w:cs="Times New Roman"/>
          <w:szCs w:val="24"/>
        </w:rPr>
        <w:t xml:space="preserve">A kötelező tanórákon túl a tanulók számára habilitációs, rehabilitációs tanórai foglalkozások szervezésére, terápiás, felzárkóztató célú fejlesztésre van lehetőség. Ezeken a foglalkozásokon kaphat helyet a látásnevelés. A legcsekélyebb látásmaradvány segítségével is fontos információk nyerhetők a környezetről. A </w:t>
      </w:r>
      <w:proofErr w:type="spellStart"/>
      <w:r w:rsidRPr="004E14A6">
        <w:rPr>
          <w:rFonts w:cs="Times New Roman"/>
          <w:szCs w:val="24"/>
        </w:rPr>
        <w:t>gyengénlátás</w:t>
      </w:r>
      <w:proofErr w:type="spellEnd"/>
      <w:r w:rsidRPr="004E14A6">
        <w:rPr>
          <w:rFonts w:cs="Times New Roman"/>
          <w:szCs w:val="24"/>
        </w:rPr>
        <w:t xml:space="preserve"> gyermekkori fejlődésre gyakorolt hatásai leginkább a mozgás-koordináció, ezen belül, a nagymozgás-látás összerendezése és a szem-kéz koordináció terén jelentkeznek.  Ezek sérülés-specifikus fejlesztése, valamint a látásnevelés speciális nevelési-oktatási feladatokat, módszereket és eszközöket igényelnek. A </w:t>
      </w:r>
      <w:proofErr w:type="spellStart"/>
      <w:r w:rsidRPr="004E14A6">
        <w:rPr>
          <w:rFonts w:cs="Times New Roman"/>
          <w:szCs w:val="24"/>
        </w:rPr>
        <w:t>gyengénlátás</w:t>
      </w:r>
      <w:proofErr w:type="spellEnd"/>
      <w:r w:rsidRPr="004E14A6">
        <w:rPr>
          <w:rFonts w:cs="Times New Roman"/>
          <w:szCs w:val="24"/>
        </w:rPr>
        <w:t xml:space="preserve">, </w:t>
      </w:r>
      <w:proofErr w:type="spellStart"/>
      <w:r w:rsidRPr="004E14A6">
        <w:rPr>
          <w:rFonts w:cs="Times New Roman"/>
          <w:szCs w:val="24"/>
        </w:rPr>
        <w:t>aliglátás</w:t>
      </w:r>
      <w:proofErr w:type="spellEnd"/>
      <w:r w:rsidRPr="004E14A6">
        <w:rPr>
          <w:rFonts w:cs="Times New Roman"/>
          <w:szCs w:val="24"/>
        </w:rPr>
        <w:t xml:space="preserve"> elsősorban a vizuális megismerő tevékenység kialakulására hat, de befolyásolja az analizálás-szintetizálás, a képzelet, az absztrahálás, a fogalomalkotás képességét is.  </w:t>
      </w:r>
    </w:p>
    <w:p w14:paraId="4906AC82" w14:textId="77777777" w:rsidR="006123E6" w:rsidRPr="004E14A6" w:rsidRDefault="006123E6" w:rsidP="006123E6">
      <w:pPr>
        <w:rPr>
          <w:rFonts w:cs="Times New Roman"/>
          <w:szCs w:val="24"/>
        </w:rPr>
      </w:pPr>
      <w:r w:rsidRPr="004E14A6">
        <w:rPr>
          <w:rFonts w:cs="Times New Roman"/>
          <w:szCs w:val="24"/>
        </w:rPr>
        <w:t>A képességfejlesztés időszaka nem zárul le az általános iskola befejezésével. A tanulók számára a szakiskolákban végzett tevékenységek is fejlesztő hatásúak képességstruktúrájukra és személyiségük alakulására egyaránt. Látássérülésük miatt gyakran önértékelési problémák jelentkeznek, amelyek jelentősen csökkenhetnek, ha kompetensnek érezhetik magukat tevékenységeik során. Ehhez egyénre szabott módszerekre, és a szükséges segédeszközökre van szükségük.</w:t>
      </w:r>
    </w:p>
    <w:p w14:paraId="2014C2C2" w14:textId="77777777" w:rsidR="006123E6" w:rsidRPr="004E14A6" w:rsidRDefault="006123E6" w:rsidP="006123E6">
      <w:pPr>
        <w:rPr>
          <w:rFonts w:cs="Times New Roman"/>
          <w:szCs w:val="24"/>
        </w:rPr>
      </w:pPr>
    </w:p>
    <w:p w14:paraId="57804F03" w14:textId="77777777" w:rsidR="006123E6" w:rsidRPr="004E14A6" w:rsidRDefault="006123E6" w:rsidP="006123E6">
      <w:pPr>
        <w:rPr>
          <w:rFonts w:cs="Times New Roman"/>
          <w:szCs w:val="24"/>
        </w:rPr>
      </w:pPr>
      <w:r w:rsidRPr="004E14A6">
        <w:rPr>
          <w:rFonts w:cs="Times New Roman"/>
          <w:szCs w:val="24"/>
        </w:rPr>
        <w:t xml:space="preserve">A nevelésben-oktatásban használt segédeszközök többsége abban segíti a tanulót, hogy a gyengén érzékelhető, töredékes vizuális információkat felerősítse vagy egyéb érzékelési </w:t>
      </w:r>
      <w:r w:rsidRPr="004E14A6">
        <w:rPr>
          <w:rFonts w:cs="Times New Roman"/>
          <w:szCs w:val="24"/>
        </w:rPr>
        <w:lastRenderedPageBreak/>
        <w:t>módokkal kiegészítse. Leggyakrabban használt segédeszközök a szemüvegek, távcsőszemüvegek, filteres szemüvegek, nagyítók, távcsövek és az elektronikus olvasó készülékek. Utóbbi eszközök másik neve az olvasó TV, amely lehet telepített és hordozható. Mindkét típusnak előnye, hogy nem csak a szöveg, vagy ábra mérete növelhető velük (akár 80-szorosra is), hanem állítható a kontraszt, a színválasztás és a fényerő is. A megfelelő eszköz kiválasztása sokszor hosszabb folyamat, mert sok tényező befolyásolja a beválást. Csak akkor érdemes segédeszközt alkalmazni, ha a több haszonnal jár, mint amennyi gondot a használata okoz. A serdülőkorú fiatalok gyakran elutasítják az eszközhasználatot, akár még a szemüveget is, a kortárscsoport véleménye miatt.</w:t>
      </w:r>
    </w:p>
    <w:p w14:paraId="70640B51" w14:textId="77777777" w:rsidR="006123E6" w:rsidRPr="004E14A6" w:rsidRDefault="006123E6" w:rsidP="006123E6">
      <w:pPr>
        <w:rPr>
          <w:rFonts w:cs="Times New Roman"/>
          <w:szCs w:val="24"/>
        </w:rPr>
      </w:pPr>
    </w:p>
    <w:p w14:paraId="49130B7A" w14:textId="77777777" w:rsidR="006123E6" w:rsidRPr="004E14A6" w:rsidRDefault="006123E6" w:rsidP="006123E6">
      <w:pPr>
        <w:rPr>
          <w:rFonts w:cs="Times New Roman"/>
          <w:szCs w:val="24"/>
        </w:rPr>
      </w:pPr>
      <w:r w:rsidRPr="004E14A6">
        <w:rPr>
          <w:rFonts w:cs="Times New Roman"/>
          <w:szCs w:val="24"/>
        </w:rPr>
        <w:t xml:space="preserve">A </w:t>
      </w:r>
      <w:proofErr w:type="spellStart"/>
      <w:r w:rsidRPr="004E14A6">
        <w:rPr>
          <w:rFonts w:cs="Times New Roman"/>
          <w:szCs w:val="24"/>
        </w:rPr>
        <w:t>gyengénlátó</w:t>
      </w:r>
      <w:proofErr w:type="spellEnd"/>
      <w:r w:rsidRPr="004E14A6">
        <w:rPr>
          <w:rFonts w:cs="Times New Roman"/>
          <w:szCs w:val="24"/>
        </w:rPr>
        <w:t xml:space="preserve"> tanulók olvasási tempója általában lassabb az átlagosnál, amit az olvasandó szöveg minősége nagyban befolyásol. A szövegnek megfelelő betűtípussal, mérettel és kontraszttal kell rendelkeznie. Az átlagos megfelelő betűnagyság a 14-es, vagy 16-os. Természetesen, ha a tanuló nagyítót, távcsőszemüveget, vagy elektronikus olvasókészüléket használ, akkor a méret lehet kisebb is. A legjobban olvasható betűtípus a </w:t>
      </w:r>
      <w:proofErr w:type="spellStart"/>
      <w:r w:rsidRPr="004E14A6">
        <w:rPr>
          <w:rFonts w:cs="Times New Roman"/>
          <w:szCs w:val="24"/>
        </w:rPr>
        <w:t>Tahoma</w:t>
      </w:r>
      <w:proofErr w:type="spellEnd"/>
      <w:r w:rsidRPr="004E14A6">
        <w:rPr>
          <w:rFonts w:cs="Times New Roman"/>
          <w:szCs w:val="24"/>
        </w:rPr>
        <w:t xml:space="preserve">, vagy </w:t>
      </w:r>
      <w:proofErr w:type="spellStart"/>
      <w:r w:rsidRPr="004E14A6">
        <w:rPr>
          <w:rFonts w:cs="Times New Roman"/>
          <w:szCs w:val="24"/>
        </w:rPr>
        <w:t>Arial</w:t>
      </w:r>
      <w:proofErr w:type="spellEnd"/>
      <w:r w:rsidRPr="004E14A6">
        <w:rPr>
          <w:rFonts w:cs="Times New Roman"/>
          <w:szCs w:val="24"/>
        </w:rPr>
        <w:t xml:space="preserve"> (a talpas betűk és a dőlt betűk sokkal nehezebben olvashatóak). Befolyásoló tényező a szöveg tömörsége. Ezt a sortávolság beállításával oldhatjuk meg. A fényviszonyok nagyon fontosak minden közellátást igénylő munkánál. A fényérzékeny (</w:t>
      </w:r>
      <w:proofErr w:type="spellStart"/>
      <w:r w:rsidRPr="004E14A6">
        <w:rPr>
          <w:rFonts w:cs="Times New Roman"/>
          <w:szCs w:val="24"/>
        </w:rPr>
        <w:t>fotofóbiás</w:t>
      </w:r>
      <w:proofErr w:type="spellEnd"/>
      <w:r w:rsidRPr="004E14A6">
        <w:rPr>
          <w:rFonts w:cs="Times New Roman"/>
          <w:szCs w:val="24"/>
        </w:rPr>
        <w:t>) gyermekek kivételével kb. 25.000 Kandelára (régebbi mértékegység szerint 1000 Luxra) van szükségük az olvasáshoz, íráshoz. Ez két-háromszorosa az átlagos iskolai vagy munkahelyi megvilágításnak. Ha a körülmények megkövetelik, egyéni megvilágítással biztosítható a szükséges fénymennyiség. A fényforrás beállításánál fontos szempont, hogy ne okozzon csillogást, káprázást, illetve, hogy ne melegítsen, mert a tanuló ezt általában a szeméhez nagyon közel alkalmazza. Praktikus a flexibilis lámpa, amelyet a tanuló a saját igényeinek megfelelően állíthat be.</w:t>
      </w:r>
    </w:p>
    <w:p w14:paraId="7AAC1445" w14:textId="77777777" w:rsidR="006123E6" w:rsidRPr="004E14A6" w:rsidRDefault="006123E6" w:rsidP="006123E6">
      <w:pPr>
        <w:rPr>
          <w:rFonts w:cs="Times New Roman"/>
          <w:szCs w:val="24"/>
        </w:rPr>
      </w:pPr>
    </w:p>
    <w:p w14:paraId="369289D0" w14:textId="77777777" w:rsidR="006123E6" w:rsidRPr="004E14A6" w:rsidRDefault="006123E6" w:rsidP="006123E6">
      <w:pPr>
        <w:rPr>
          <w:rFonts w:cs="Times New Roman"/>
          <w:szCs w:val="24"/>
        </w:rPr>
      </w:pPr>
      <w:r w:rsidRPr="004E14A6">
        <w:rPr>
          <w:rFonts w:cs="Times New Roman"/>
          <w:szCs w:val="24"/>
        </w:rPr>
        <w:t xml:space="preserve">Ugyanilyen fontos szempont a szöveg közelítése a szemhez. A </w:t>
      </w:r>
      <w:proofErr w:type="spellStart"/>
      <w:r w:rsidRPr="004E14A6">
        <w:rPr>
          <w:rFonts w:cs="Times New Roman"/>
          <w:szCs w:val="24"/>
        </w:rPr>
        <w:t>gyengénlátó</w:t>
      </w:r>
      <w:proofErr w:type="spellEnd"/>
      <w:r w:rsidRPr="004E14A6">
        <w:rPr>
          <w:rFonts w:cs="Times New Roman"/>
          <w:szCs w:val="24"/>
        </w:rPr>
        <w:t xml:space="preserve">, </w:t>
      </w:r>
      <w:proofErr w:type="spellStart"/>
      <w:r w:rsidRPr="004E14A6">
        <w:rPr>
          <w:rFonts w:cs="Times New Roman"/>
          <w:szCs w:val="24"/>
        </w:rPr>
        <w:t>aliglátó</w:t>
      </w:r>
      <w:proofErr w:type="spellEnd"/>
      <w:r w:rsidRPr="004E14A6">
        <w:rPr>
          <w:rFonts w:cs="Times New Roman"/>
          <w:szCs w:val="24"/>
        </w:rPr>
        <w:t xml:space="preserve"> tanuló szinte minden esetben közelről néz. Ha folyamatosan görnyednie kell, az másodlagos gerincbetegséghez vezethet. A gerincoszlop egészségének megtartására szolgál a minden </w:t>
      </w:r>
      <w:proofErr w:type="spellStart"/>
      <w:r w:rsidRPr="004E14A6">
        <w:rPr>
          <w:rFonts w:cs="Times New Roman"/>
          <w:szCs w:val="24"/>
        </w:rPr>
        <w:t>gyengénlátó</w:t>
      </w:r>
      <w:proofErr w:type="spellEnd"/>
      <w:r w:rsidRPr="004E14A6">
        <w:rPr>
          <w:rFonts w:cs="Times New Roman"/>
          <w:szCs w:val="24"/>
        </w:rPr>
        <w:t xml:space="preserve">, vizuális úton tanuló </w:t>
      </w:r>
      <w:proofErr w:type="spellStart"/>
      <w:r w:rsidRPr="004E14A6">
        <w:rPr>
          <w:rFonts w:cs="Times New Roman"/>
          <w:szCs w:val="24"/>
        </w:rPr>
        <w:t>aliglátó</w:t>
      </w:r>
      <w:proofErr w:type="spellEnd"/>
      <w:r w:rsidRPr="004E14A6">
        <w:rPr>
          <w:rFonts w:cs="Times New Roman"/>
          <w:szCs w:val="24"/>
        </w:rPr>
        <w:t xml:space="preserve"> tanuló számára elengedhetetlen emelhető lapú asztal, amely lehetővé teszi a több fokozatba állítást a különböző tevékenységeknél. Az ezzel végzett tevékenységeket megkönnyíti a csúszásgátló fólia, amely nem engedi leesni a taneszközöket.</w:t>
      </w:r>
    </w:p>
    <w:p w14:paraId="2EBDB606" w14:textId="77777777" w:rsidR="006123E6" w:rsidRPr="004E14A6" w:rsidRDefault="006123E6" w:rsidP="006123E6">
      <w:pPr>
        <w:rPr>
          <w:rFonts w:cs="Times New Roman"/>
          <w:szCs w:val="24"/>
        </w:rPr>
      </w:pPr>
    </w:p>
    <w:p w14:paraId="3EFCC644" w14:textId="77777777" w:rsidR="006123E6" w:rsidRPr="004E14A6" w:rsidRDefault="006123E6" w:rsidP="006123E6">
      <w:pPr>
        <w:rPr>
          <w:rFonts w:cs="Times New Roman"/>
          <w:szCs w:val="24"/>
        </w:rPr>
      </w:pPr>
      <w:r w:rsidRPr="004E14A6">
        <w:rPr>
          <w:rFonts w:cs="Times New Roman"/>
          <w:szCs w:val="24"/>
        </w:rPr>
        <w:t xml:space="preserve">Sok </w:t>
      </w:r>
      <w:proofErr w:type="spellStart"/>
      <w:r w:rsidRPr="004E14A6">
        <w:rPr>
          <w:rFonts w:cs="Times New Roman"/>
          <w:szCs w:val="24"/>
        </w:rPr>
        <w:t>gyengénlátó</w:t>
      </w:r>
      <w:proofErr w:type="spellEnd"/>
      <w:r w:rsidRPr="004E14A6">
        <w:rPr>
          <w:rFonts w:cs="Times New Roman"/>
          <w:szCs w:val="24"/>
        </w:rPr>
        <w:t xml:space="preserve"> tanuló használ speciális, nagyobb vonalközű, erősebb vonalozású, vastagabb lapú írófüzeteket, amit külön számukra gyártanak. Ezekhez határozott nyomot hagyó íróeszközök valók. Rajzoláshoz, szerkesztéshez is erőteljes nyomot hagyó ceruzák, 2B jelzésű, puha grafitok alkalmasak. Ezek azonban nem különlegesek, mindenki számára beszerezhetők.</w:t>
      </w:r>
    </w:p>
    <w:p w14:paraId="024F007D" w14:textId="77777777" w:rsidR="006123E6" w:rsidRPr="004E14A6" w:rsidRDefault="006123E6" w:rsidP="006123E6">
      <w:pPr>
        <w:rPr>
          <w:rFonts w:cs="Times New Roman"/>
          <w:szCs w:val="24"/>
        </w:rPr>
      </w:pPr>
      <w:r w:rsidRPr="004E14A6">
        <w:rPr>
          <w:rFonts w:cs="Times New Roman"/>
          <w:szCs w:val="24"/>
        </w:rPr>
        <w:t xml:space="preserve">Külön </w:t>
      </w:r>
      <w:proofErr w:type="spellStart"/>
      <w:r w:rsidRPr="004E14A6">
        <w:rPr>
          <w:rFonts w:cs="Times New Roman"/>
          <w:szCs w:val="24"/>
        </w:rPr>
        <w:t>gyengénlátóknak</w:t>
      </w:r>
      <w:proofErr w:type="spellEnd"/>
      <w:r w:rsidRPr="004E14A6">
        <w:rPr>
          <w:rFonts w:cs="Times New Roman"/>
          <w:szCs w:val="24"/>
        </w:rPr>
        <w:t xml:space="preserve"> tervezett, gyárilag előállított szemléltető eszközök hazánkban nincsenek. Az általános eszközöket ők is tudják használni, ha közelről megnézhetik, de adaptálhatók számukra némi átalakítással, színezéssel, kontúrozással.</w:t>
      </w:r>
    </w:p>
    <w:p w14:paraId="2BD27076" w14:textId="77777777" w:rsidR="006123E6" w:rsidRPr="004E14A6" w:rsidRDefault="006123E6" w:rsidP="006123E6">
      <w:pPr>
        <w:rPr>
          <w:rFonts w:cs="Times New Roman"/>
          <w:szCs w:val="24"/>
        </w:rPr>
      </w:pPr>
    </w:p>
    <w:p w14:paraId="4331296C" w14:textId="77777777" w:rsidR="006123E6" w:rsidRPr="004E14A6" w:rsidRDefault="006123E6" w:rsidP="006123E6">
      <w:pPr>
        <w:rPr>
          <w:rFonts w:cs="Times New Roman"/>
          <w:szCs w:val="24"/>
        </w:rPr>
      </w:pPr>
      <w:r w:rsidRPr="004E14A6">
        <w:rPr>
          <w:rFonts w:cs="Times New Roman"/>
          <w:szCs w:val="24"/>
        </w:rPr>
        <w:t xml:space="preserve">A </w:t>
      </w:r>
      <w:proofErr w:type="spellStart"/>
      <w:r w:rsidRPr="004E14A6">
        <w:rPr>
          <w:rFonts w:cs="Times New Roman"/>
          <w:szCs w:val="24"/>
        </w:rPr>
        <w:t>gyengénlátó</w:t>
      </w:r>
      <w:proofErr w:type="spellEnd"/>
      <w:r w:rsidRPr="004E14A6">
        <w:rPr>
          <w:rFonts w:cs="Times New Roman"/>
          <w:szCs w:val="24"/>
        </w:rPr>
        <w:t xml:space="preserve"> tanulók számára az infokommunikációs eszközök használata hasonlóan nélkülözhetetlen, mint a vak diákok esetében. Különösen fontos a tízujjas gépelés használata, a szövegszerkesztés rutinszintű elsajátítása, a képernyőnagyító speciális programok ismerete. A látássérült tanulók esetében gyakori szem-kéz koordinációs zavar az oka a </w:t>
      </w:r>
      <w:proofErr w:type="spellStart"/>
      <w:r w:rsidRPr="004E14A6">
        <w:rPr>
          <w:rFonts w:cs="Times New Roman"/>
          <w:szCs w:val="24"/>
        </w:rPr>
        <w:t>grafomotoros</w:t>
      </w:r>
      <w:proofErr w:type="spellEnd"/>
      <w:r w:rsidRPr="004E14A6">
        <w:rPr>
          <w:rFonts w:cs="Times New Roman"/>
          <w:szCs w:val="24"/>
        </w:rPr>
        <w:t xml:space="preserve"> </w:t>
      </w:r>
      <w:r w:rsidRPr="004E14A6">
        <w:rPr>
          <w:rFonts w:cs="Times New Roman"/>
          <w:szCs w:val="24"/>
        </w:rPr>
        <w:lastRenderedPageBreak/>
        <w:t>képességek gyengeségének. A kézírás kiváltható számítógéppel, segítségével jól olvasható, esztétikus, számukra is követhető írásmunkákat készítenek.</w:t>
      </w:r>
    </w:p>
    <w:p w14:paraId="69B8CA96" w14:textId="77777777" w:rsidR="006123E6" w:rsidRPr="004E14A6" w:rsidRDefault="006123E6" w:rsidP="006123E6">
      <w:pPr>
        <w:rPr>
          <w:rFonts w:cs="Times New Roman"/>
          <w:szCs w:val="24"/>
        </w:rPr>
      </w:pPr>
    </w:p>
    <w:p w14:paraId="7140D234" w14:textId="77777777" w:rsidR="006123E6" w:rsidRPr="004E14A6" w:rsidRDefault="006123E6" w:rsidP="006123E6">
      <w:pPr>
        <w:widowControl w:val="0"/>
        <w:suppressAutoHyphens/>
        <w:rPr>
          <w:rFonts w:cs="Times New Roman"/>
          <w:b/>
          <w:kern w:val="1"/>
          <w:szCs w:val="24"/>
          <w:lang w:eastAsia="hi-IN" w:bidi="hi-IN"/>
        </w:rPr>
      </w:pPr>
      <w:r w:rsidRPr="004E14A6">
        <w:rPr>
          <w:rFonts w:cs="Times New Roman"/>
          <w:b/>
          <w:kern w:val="1"/>
          <w:szCs w:val="24"/>
          <w:lang w:eastAsia="hi-IN" w:bidi="hi-IN"/>
        </w:rPr>
        <w:t>Tanulásszervezési és értékelési javaslatok</w:t>
      </w:r>
    </w:p>
    <w:p w14:paraId="5ECCFC71" w14:textId="77777777" w:rsidR="006123E6" w:rsidRPr="004E14A6" w:rsidRDefault="006123E6" w:rsidP="006123E6">
      <w:pPr>
        <w:widowControl w:val="0"/>
        <w:suppressAutoHyphens/>
        <w:rPr>
          <w:rFonts w:cs="Times New Roman"/>
          <w:b/>
          <w:kern w:val="1"/>
          <w:szCs w:val="24"/>
          <w:lang w:eastAsia="hi-IN" w:bidi="hi-IN"/>
        </w:rPr>
      </w:pPr>
    </w:p>
    <w:p w14:paraId="78FD5616" w14:textId="77777777" w:rsidR="006123E6" w:rsidRPr="004E14A6" w:rsidRDefault="006123E6" w:rsidP="006123E6">
      <w:pPr>
        <w:rPr>
          <w:rFonts w:cs="Times New Roman"/>
          <w:szCs w:val="24"/>
        </w:rPr>
      </w:pPr>
      <w:r w:rsidRPr="004E14A6">
        <w:rPr>
          <w:rFonts w:cs="Times New Roman"/>
          <w:szCs w:val="24"/>
        </w:rPr>
        <w:t>A látássérült tanuló számára nem a tanulásszervezési formák, hanem az azokban alkalmazott tevékenységek jelentik a nehézséget. Bármilyen forma keretében a beszélgetés, a verbális gondolkodási feladatok megoldása terén az ép látásúakkal teljesen egyforma esélyekkel rendelkezik. Minél több a látást, a pontos vizuális megkülönböztetést, írást és olvasást igénylő tevékenység, annál több hátrányt okoz a látássérülés. Támaszkodhatunk auditív figyelmükre, memóriájukra. Ezeknek a képességeknek a fejlesztésére érdemes fokozott figyelmet fordítani.</w:t>
      </w:r>
    </w:p>
    <w:p w14:paraId="29DC7E6F" w14:textId="77777777" w:rsidR="006123E6" w:rsidRPr="004E14A6" w:rsidRDefault="006123E6" w:rsidP="006123E6">
      <w:pPr>
        <w:rPr>
          <w:rFonts w:cs="Times New Roman"/>
          <w:szCs w:val="24"/>
        </w:rPr>
      </w:pPr>
    </w:p>
    <w:p w14:paraId="0AEB264B" w14:textId="77777777" w:rsidR="006123E6" w:rsidRPr="004E14A6" w:rsidRDefault="006123E6" w:rsidP="006123E6">
      <w:pPr>
        <w:rPr>
          <w:rFonts w:cs="Times New Roman"/>
          <w:szCs w:val="24"/>
        </w:rPr>
      </w:pPr>
      <w:r w:rsidRPr="004E14A6">
        <w:rPr>
          <w:rFonts w:cs="Times New Roman"/>
          <w:szCs w:val="24"/>
        </w:rPr>
        <w:t>Ha ezekre a nehezített tevékenységekre szűkítjük le nézőpontunkat (a valóságban inkább a vegyes tevékenység a jellemző), kétségtelenül a frontális munka az, amelyben a látássérült diák legnehezebben tud egyenrangú félként részt venni. A szemléltetés tárgyát rosszabbul, vagy egyáltalán nem látja. A munkatempóját számos tényező fékezheti, a feladatvégzésében a technikai elemek lekötik energiáinak egy részét. Nem tud társai tempójával lépést tartani, kapkod, nem képes munkáját elég megfontoltan, ellenőrizve elvégezni.</w:t>
      </w:r>
    </w:p>
    <w:p w14:paraId="7A28C709" w14:textId="77777777" w:rsidR="006123E6" w:rsidRPr="004E14A6" w:rsidRDefault="006123E6" w:rsidP="006123E6">
      <w:pPr>
        <w:rPr>
          <w:rFonts w:cs="Times New Roman"/>
          <w:szCs w:val="24"/>
        </w:rPr>
      </w:pPr>
    </w:p>
    <w:p w14:paraId="0968A287" w14:textId="77777777" w:rsidR="006123E6" w:rsidRPr="004E14A6" w:rsidRDefault="006123E6" w:rsidP="006123E6">
      <w:pPr>
        <w:rPr>
          <w:rFonts w:cs="Times New Roman"/>
          <w:szCs w:val="24"/>
        </w:rPr>
      </w:pPr>
      <w:r w:rsidRPr="004E14A6">
        <w:rPr>
          <w:rFonts w:cs="Times New Roman"/>
          <w:szCs w:val="24"/>
        </w:rPr>
        <w:t>Ha a pedagógus arra törekszik, hogy ezeket elkerülje, differenciált feladatokat kell adni számára. Bizonyos feladattípusok esetében elegendő lehet némileg kevesebb gyakorlás. Máskor eltérő módszerekre, eszközökre lehet szükség. Az egyénre szabott követelmények ösztönöző hatásúak az ismeretszerzésben.</w:t>
      </w:r>
    </w:p>
    <w:p w14:paraId="5A8E2397" w14:textId="77777777" w:rsidR="006123E6" w:rsidRPr="004E14A6" w:rsidRDefault="006123E6" w:rsidP="006123E6">
      <w:pPr>
        <w:rPr>
          <w:rFonts w:cs="Times New Roman"/>
          <w:szCs w:val="24"/>
        </w:rPr>
      </w:pPr>
    </w:p>
    <w:p w14:paraId="19F83E96" w14:textId="77777777" w:rsidR="006123E6" w:rsidRPr="004E14A6" w:rsidRDefault="006123E6" w:rsidP="006123E6">
      <w:pPr>
        <w:rPr>
          <w:rFonts w:cs="Times New Roman"/>
          <w:szCs w:val="24"/>
        </w:rPr>
      </w:pPr>
      <w:r w:rsidRPr="004E14A6">
        <w:rPr>
          <w:rFonts w:cs="Times New Roman"/>
          <w:szCs w:val="24"/>
        </w:rPr>
        <w:t xml:space="preserve">A látássérült tanulók képesek kooperatív tanulási technikák használatára. A csoportmunka gyakran előnyösebb a számukra, mert kisebb a kapcsolattartás tere és a tanuló közelebb van a vizuális információkhoz. A kisebb térben sokkal könnyebben megnézheti közelről, vagy megtapogathatja a szemléltetési eszközt, vagy munkadarabot. A csoportmunka arra is kiváló alkalmat nyújt, hogy az egyes feladatokat a tanulók képességei alapján, differenciáltan ossza ki a pedagógus. Így a pontos látást igénylő feladatok helyett lehetőség van olyat választani, melyben a látássérült tanuló használhatja ép érzékszerveit, egyéb képességeit. </w:t>
      </w:r>
    </w:p>
    <w:p w14:paraId="6385B517" w14:textId="77777777" w:rsidR="006123E6" w:rsidRPr="004E14A6" w:rsidRDefault="006123E6" w:rsidP="006123E6">
      <w:pPr>
        <w:rPr>
          <w:rFonts w:cs="Times New Roman"/>
          <w:szCs w:val="24"/>
        </w:rPr>
      </w:pPr>
      <w:r w:rsidRPr="004E14A6">
        <w:rPr>
          <w:rFonts w:cs="Times New Roman"/>
          <w:szCs w:val="24"/>
        </w:rPr>
        <w:t>A társak közötti együttműködést akadályozhatja, hogy a metakommunikatív jelzések egy részét a látássérült tanuló nem érzékeli, az arcmimikát, gesztusokat és a szemkontaktust nem látja. Ezért felerősödik a verbális kommunikáció jelentősége.</w:t>
      </w:r>
    </w:p>
    <w:p w14:paraId="1B8120D4" w14:textId="77777777" w:rsidR="006123E6" w:rsidRPr="004E14A6" w:rsidRDefault="006123E6" w:rsidP="006123E6">
      <w:pPr>
        <w:rPr>
          <w:rFonts w:cs="Times New Roman"/>
          <w:szCs w:val="24"/>
        </w:rPr>
      </w:pPr>
    </w:p>
    <w:p w14:paraId="43D526F4" w14:textId="77777777" w:rsidR="006123E6" w:rsidRPr="004E14A6" w:rsidRDefault="006123E6" w:rsidP="006123E6">
      <w:pPr>
        <w:rPr>
          <w:rFonts w:cs="Times New Roman"/>
          <w:szCs w:val="24"/>
        </w:rPr>
      </w:pPr>
      <w:r w:rsidRPr="004E14A6">
        <w:rPr>
          <w:rFonts w:cs="Times New Roman"/>
          <w:szCs w:val="24"/>
        </w:rPr>
        <w:t>Az önálló munkavégzést megkönnyíti, ha a differenciált feladatvégzés során a látássérült diák számára a pedagógusok biztosítják a tananyag sokirányú megismerését, és elegendő gyakorlási lehetőséget. Számolni kell azzal, hogy a tanuló nem kér mindig segítséget, amikor arra szüksége lenne. A tanárok fontos feladata, hogy figyelemmel kísérjék a tanulók munkáját, nyújtsanak segítséget az esetleges elakadások során, de adjanak lehetőséget az önálló ismeretszerzésre, saját problémamegoldásra is.</w:t>
      </w:r>
    </w:p>
    <w:p w14:paraId="4A51A2B4" w14:textId="77777777" w:rsidR="006123E6" w:rsidRPr="004E14A6" w:rsidRDefault="006123E6" w:rsidP="006123E6">
      <w:pPr>
        <w:rPr>
          <w:rFonts w:cs="Times New Roman"/>
          <w:szCs w:val="24"/>
        </w:rPr>
      </w:pPr>
      <w:r w:rsidRPr="004E14A6">
        <w:rPr>
          <w:rFonts w:cs="Times New Roman"/>
          <w:szCs w:val="24"/>
        </w:rPr>
        <w:t xml:space="preserve">A látássérült tanuló értékelésénél sok esetben a pedagógusok automatikusan a szóbeli feleletet preferálják, holott a látássérült tanuló is képes lehet az írásbeli produktum elkészítésére, ha a megfelelő </w:t>
      </w:r>
      <w:proofErr w:type="gramStart"/>
      <w:r w:rsidRPr="004E14A6">
        <w:rPr>
          <w:rFonts w:cs="Times New Roman"/>
          <w:szCs w:val="24"/>
        </w:rPr>
        <w:t>eszköz rendelkezésre</w:t>
      </w:r>
      <w:proofErr w:type="gramEnd"/>
      <w:r w:rsidRPr="004E14A6">
        <w:rPr>
          <w:rFonts w:cs="Times New Roman"/>
          <w:szCs w:val="24"/>
        </w:rPr>
        <w:t xml:space="preserve"> áll (pontírógép, de ma már sokkal inkább képernyőolvasó, </w:t>
      </w:r>
      <w:r w:rsidRPr="004E14A6">
        <w:rPr>
          <w:rFonts w:cs="Times New Roman"/>
          <w:szCs w:val="24"/>
        </w:rPr>
        <w:lastRenderedPageBreak/>
        <w:t xml:space="preserve">vagy nagyítóprogrammal ellátott számítógép, elektronikus olvasóeszköz, stb.) és ha a feladatlap nem tartalmaz olyan feladatokat, melyek vizualitást igényelnek (pl. fogalmak összekötése, ábrázoláson, képfelismerésen alapuló feladatok). De </w:t>
      </w:r>
      <w:proofErr w:type="spellStart"/>
      <w:r w:rsidRPr="004E14A6">
        <w:rPr>
          <w:rFonts w:cs="Times New Roman"/>
          <w:szCs w:val="24"/>
        </w:rPr>
        <w:t>gyengénlátó</w:t>
      </w:r>
      <w:proofErr w:type="spellEnd"/>
      <w:r w:rsidRPr="004E14A6">
        <w:rPr>
          <w:rFonts w:cs="Times New Roman"/>
          <w:szCs w:val="24"/>
        </w:rPr>
        <w:t xml:space="preserve"> diákok esetében ezek sem jelentenek problémát, ha a szükséges adaptáció megtörténik: nagyítás, nagyobb sortávolság, összekötés helyett számozás használata.</w:t>
      </w:r>
    </w:p>
    <w:p w14:paraId="38DB9D32" w14:textId="77777777" w:rsidR="006123E6" w:rsidRPr="004E14A6" w:rsidRDefault="006123E6" w:rsidP="006123E6">
      <w:pPr>
        <w:rPr>
          <w:rFonts w:cs="Times New Roman"/>
          <w:szCs w:val="24"/>
        </w:rPr>
      </w:pPr>
    </w:p>
    <w:p w14:paraId="5C2A5DC8" w14:textId="77777777" w:rsidR="006123E6" w:rsidRPr="004E14A6" w:rsidRDefault="006123E6" w:rsidP="006123E6">
      <w:pPr>
        <w:rPr>
          <w:rFonts w:cs="Times New Roman"/>
          <w:szCs w:val="24"/>
        </w:rPr>
      </w:pPr>
      <w:r w:rsidRPr="004E14A6">
        <w:rPr>
          <w:rFonts w:cs="Times New Roman"/>
          <w:szCs w:val="24"/>
        </w:rPr>
        <w:t>A látássérült tanulónak az írásbeli értékelés esetében gyakran többletidőre lehet szüksége, ami részben az eszközhasználatból fakad, részben a pontírásos, vagy nagyított szöveg olvasási sebességének növekedésével magyarázható. Erre a törvény lehetőséget nyújt a felvételi vagy az érettségi vizsgák letétele során is. Ennek ismeretében pedagógus által összeállított értékelő feladatlap készítése során javasolható a mennyiségi differenciálás. Az egyes feladattípusokból kevesebbet végezzen a tanuló, úgy, hogy közben minden fontos ismeretéről számot adhasson.</w:t>
      </w:r>
    </w:p>
    <w:p w14:paraId="605C9A98" w14:textId="77777777" w:rsidR="006123E6" w:rsidRPr="004E14A6" w:rsidRDefault="006123E6" w:rsidP="006123E6">
      <w:pPr>
        <w:rPr>
          <w:rFonts w:cs="Times New Roman"/>
          <w:szCs w:val="24"/>
        </w:rPr>
      </w:pPr>
    </w:p>
    <w:p w14:paraId="5BA3AA5C" w14:textId="77777777" w:rsidR="006123E6" w:rsidRPr="004E14A6" w:rsidRDefault="006123E6" w:rsidP="006123E6">
      <w:pPr>
        <w:rPr>
          <w:rFonts w:cs="Times New Roman"/>
          <w:szCs w:val="24"/>
        </w:rPr>
      </w:pPr>
      <w:r w:rsidRPr="004E14A6">
        <w:rPr>
          <w:rFonts w:cs="Times New Roman"/>
          <w:szCs w:val="24"/>
        </w:rPr>
        <w:t xml:space="preserve">Az érintett tanuló megismerése, a vele való egyeztetés nélkül nem célszerű az értékelés során használt eszközt meghatározni, hiszen lehetnek olyan egyéb szempontok, amelyeket tekintetbe kell venni (pl. gyengébb beszédkészség, vagy nehezen olvasható kézírás). </w:t>
      </w:r>
    </w:p>
    <w:p w14:paraId="0790BAA7" w14:textId="77777777" w:rsidR="006123E6" w:rsidRPr="004E14A6" w:rsidRDefault="006123E6" w:rsidP="006123E6">
      <w:pPr>
        <w:rPr>
          <w:rFonts w:cs="Times New Roman"/>
          <w:szCs w:val="24"/>
        </w:rPr>
      </w:pPr>
    </w:p>
    <w:p w14:paraId="565541F4" w14:textId="77777777" w:rsidR="006123E6" w:rsidRPr="004E14A6" w:rsidRDefault="006123E6" w:rsidP="006123E6">
      <w:pPr>
        <w:rPr>
          <w:rFonts w:cs="Times New Roman"/>
          <w:b/>
          <w:szCs w:val="24"/>
        </w:rPr>
      </w:pPr>
      <w:r w:rsidRPr="004E14A6">
        <w:rPr>
          <w:rFonts w:cs="Times New Roman"/>
          <w:b/>
          <w:szCs w:val="24"/>
        </w:rPr>
        <w:t>A szakértői vélemény</w:t>
      </w:r>
    </w:p>
    <w:p w14:paraId="1FD00AB4" w14:textId="77777777" w:rsidR="006123E6" w:rsidRPr="004E14A6" w:rsidRDefault="006123E6" w:rsidP="006123E6">
      <w:pPr>
        <w:rPr>
          <w:rFonts w:cs="Times New Roman"/>
          <w:b/>
          <w:szCs w:val="24"/>
        </w:rPr>
      </w:pPr>
    </w:p>
    <w:p w14:paraId="0B3765CC" w14:textId="77777777" w:rsidR="006123E6" w:rsidRPr="004E14A6" w:rsidRDefault="006123E6" w:rsidP="006123E6">
      <w:pPr>
        <w:rPr>
          <w:rFonts w:cs="Times New Roman"/>
          <w:szCs w:val="24"/>
        </w:rPr>
      </w:pPr>
      <w:r w:rsidRPr="004E14A6">
        <w:rPr>
          <w:rFonts w:cs="Times New Roman"/>
          <w:szCs w:val="24"/>
        </w:rPr>
        <w:t>A látássérült tanulók tanulmányi idejük alatt és beiskolázásuk során a Fővárosi Pedagógiai Szakszolgálat Látásvizsgáló, Gyógypedagógiai Tanácsadó, Korai Fejlesztő, Oktató és Gondozó Tagintézménye több alkalommal vizsgálja, és minden esetben szakértői véleménnyel látja el. Ez a dokumentum fontos, a gyakorlatban használható információkat ír le. A személyes és orvosi adatok mellett tartalmazza a funkcionális látásvizsgálat eredményét, illetve az erre épülő pedagógiai szükségleteket, javaslatokat.</w:t>
      </w:r>
    </w:p>
    <w:p w14:paraId="674904BF" w14:textId="77777777" w:rsidR="006123E6" w:rsidRPr="004E14A6" w:rsidRDefault="006123E6" w:rsidP="006123E6">
      <w:pPr>
        <w:rPr>
          <w:rFonts w:cs="Times New Roman"/>
          <w:szCs w:val="24"/>
        </w:rPr>
      </w:pPr>
      <w:r w:rsidRPr="004E14A6">
        <w:rPr>
          <w:rFonts w:cs="Times New Roman"/>
          <w:szCs w:val="24"/>
        </w:rPr>
        <w:t xml:space="preserve">A Látásvizsgáló szakemberei gyógypedagógiai-pszichológiai vizsgálatokat is végeznek. Gyakran mérnek intelligencia hányadost (IQ). Napjainkban leggyakrabban a WISC-IV tesztet használják. Nem csupán egy számértéket jelölnek, hanem részletezik a </w:t>
      </w:r>
      <w:proofErr w:type="spellStart"/>
      <w:r w:rsidRPr="004E14A6">
        <w:rPr>
          <w:rFonts w:cs="Times New Roman"/>
          <w:szCs w:val="24"/>
        </w:rPr>
        <w:t>szubtesztek</w:t>
      </w:r>
      <w:proofErr w:type="spellEnd"/>
      <w:r w:rsidRPr="004E14A6">
        <w:rPr>
          <w:rFonts w:cs="Times New Roman"/>
          <w:szCs w:val="24"/>
        </w:rPr>
        <w:t xml:space="preserve"> eredményét, illetve azt, hogy ennek mik lehetnek a pedagógiai következményei.</w:t>
      </w:r>
    </w:p>
    <w:p w14:paraId="7747F1B8" w14:textId="77777777" w:rsidR="006123E6" w:rsidRPr="004E14A6" w:rsidRDefault="006123E6" w:rsidP="006123E6">
      <w:pPr>
        <w:rPr>
          <w:rFonts w:cs="Times New Roman"/>
          <w:szCs w:val="24"/>
        </w:rPr>
      </w:pPr>
      <w:r w:rsidRPr="004E14A6">
        <w:rPr>
          <w:rFonts w:cs="Times New Roman"/>
          <w:szCs w:val="24"/>
        </w:rPr>
        <w:t>A szakértői vélemény a befogadó intézmény pedagógusai számára javaslatokat, tanácsokat tesz például a tanulónak az osztályban történő elhelyezése, a használható taneszközök, feladatlapok, eltérő módszerek, felmenések tekintetében. Feltünteti, hogy ezekhez a változtatásokhoz milyen törvények és jogszabályok biztosítanak lehetőséget. Kijelöli a tanuló számára a megfelelő közoktatási intézményt, és tartalmazza a kötelező felülvizsgálat időpontját.</w:t>
      </w:r>
    </w:p>
    <w:p w14:paraId="1E1113FC" w14:textId="77777777" w:rsidR="006123E6" w:rsidRPr="004E14A6" w:rsidRDefault="006123E6" w:rsidP="006123E6">
      <w:pPr>
        <w:rPr>
          <w:rFonts w:cs="Times New Roman"/>
          <w:szCs w:val="24"/>
        </w:rPr>
      </w:pPr>
      <w:r w:rsidRPr="004E14A6">
        <w:rPr>
          <w:rFonts w:cs="Times New Roman"/>
          <w:szCs w:val="24"/>
        </w:rPr>
        <w:t>A látássérült fiatal fogadása előtt érdemes a dokumentumot alaposan tanulmányozni.</w:t>
      </w:r>
    </w:p>
    <w:p w14:paraId="60A0B9A3" w14:textId="77777777" w:rsidR="006123E6" w:rsidRPr="004E14A6" w:rsidRDefault="006123E6" w:rsidP="006123E6">
      <w:pPr>
        <w:rPr>
          <w:rFonts w:cs="Times New Roman"/>
          <w:szCs w:val="24"/>
        </w:rPr>
      </w:pPr>
    </w:p>
    <w:p w14:paraId="10FE9EF9" w14:textId="77777777" w:rsidR="006123E6" w:rsidRPr="004E14A6" w:rsidRDefault="006123E6" w:rsidP="006123E6">
      <w:pPr>
        <w:rPr>
          <w:rFonts w:cs="Times New Roman"/>
          <w:b/>
          <w:szCs w:val="24"/>
        </w:rPr>
      </w:pPr>
    </w:p>
    <w:p w14:paraId="13257A7F" w14:textId="77777777" w:rsidR="006123E6" w:rsidRPr="004E14A6" w:rsidRDefault="006123E6" w:rsidP="006123E6">
      <w:pPr>
        <w:rPr>
          <w:rFonts w:cs="Times New Roman"/>
          <w:b/>
          <w:szCs w:val="24"/>
        </w:rPr>
      </w:pPr>
      <w:r w:rsidRPr="004E14A6">
        <w:rPr>
          <w:rFonts w:cs="Times New Roman"/>
          <w:b/>
          <w:szCs w:val="24"/>
        </w:rPr>
        <w:t>Az Egységes Gyógypedagógiai Módszertani Intézmények</w:t>
      </w:r>
    </w:p>
    <w:p w14:paraId="1FD90AEB" w14:textId="77777777" w:rsidR="006123E6" w:rsidRPr="004E14A6" w:rsidRDefault="006123E6" w:rsidP="006123E6">
      <w:pPr>
        <w:rPr>
          <w:rFonts w:cs="Times New Roman"/>
          <w:szCs w:val="24"/>
        </w:rPr>
      </w:pPr>
    </w:p>
    <w:p w14:paraId="6484965C" w14:textId="77777777" w:rsidR="006123E6" w:rsidRPr="004E14A6" w:rsidRDefault="006123E6" w:rsidP="006123E6">
      <w:pPr>
        <w:rPr>
          <w:rFonts w:cs="Times New Roman"/>
        </w:rPr>
      </w:pPr>
      <w:r w:rsidRPr="004E14A6">
        <w:rPr>
          <w:rFonts w:cs="Times New Roman"/>
          <w:szCs w:val="24"/>
        </w:rPr>
        <w:t xml:space="preserve">A szakértői véleményt a Látásvizsgáló elküldi a szülőknek, a befogadó oktatási intézményeknek, valamint a megfelelő szakirányú egységes gyógypedagógiai módszertani intézménynek is. Esetünkben ez a Vakok Óvodája, Általános Iskolája, Speciális Szakiskolája, </w:t>
      </w:r>
      <w:r w:rsidRPr="004E14A6">
        <w:rPr>
          <w:rFonts w:cs="Times New Roman"/>
          <w:szCs w:val="24"/>
        </w:rPr>
        <w:lastRenderedPageBreak/>
        <w:t xml:space="preserve">Egységes Gyógypedagógiai Módszertani Intézménye, Kollégiuma és Gyermekotthona, illetve a </w:t>
      </w:r>
      <w:proofErr w:type="spellStart"/>
      <w:r w:rsidRPr="004E14A6">
        <w:rPr>
          <w:rFonts w:cs="Times New Roman"/>
          <w:szCs w:val="24"/>
        </w:rPr>
        <w:t>Gyengénlátók</w:t>
      </w:r>
      <w:proofErr w:type="spellEnd"/>
      <w:r w:rsidRPr="004E14A6">
        <w:rPr>
          <w:rFonts w:cs="Times New Roman"/>
          <w:szCs w:val="24"/>
        </w:rPr>
        <w:t xml:space="preserve"> Általános Iskolája, Egységes Gyógypedagógiai Módszertani Intézménye, és Kollégiuma. Az egységes gyógypedagógiai módszertani intézmények feladata az integráltan, azaz nem speciális intézményben nevelt és oktatott sajátos nevelési igényű gyermek, tanuló sérülés-specifikus megsegítése, valamint a befogadó intézmények pedagógusaiknak támogatása tanácsadással, felvilágosító programok szervezésével. Ezt a </w:t>
      </w:r>
      <w:proofErr w:type="gramStart"/>
      <w:r w:rsidRPr="004E14A6">
        <w:rPr>
          <w:rFonts w:cs="Times New Roman"/>
          <w:szCs w:val="24"/>
        </w:rPr>
        <w:t>munkát integrációt</w:t>
      </w:r>
      <w:proofErr w:type="gramEnd"/>
      <w:r w:rsidRPr="004E14A6">
        <w:rPr>
          <w:rFonts w:cs="Times New Roman"/>
          <w:szCs w:val="24"/>
        </w:rPr>
        <w:t xml:space="preserve"> segítő utazó gyógypedagógusok végzik. A gyógypedagógusok készséggel állnak az integráló iskolák, tanárok rendelkezésére, céljuk, hogy minden látássérült tanuló esetében megvalósuljon az </w:t>
      </w:r>
      <w:proofErr w:type="spellStart"/>
      <w:r w:rsidRPr="004E14A6">
        <w:rPr>
          <w:rFonts w:cs="Times New Roman"/>
          <w:szCs w:val="24"/>
        </w:rPr>
        <w:t>inklúzió</w:t>
      </w:r>
      <w:proofErr w:type="spellEnd"/>
      <w:r w:rsidRPr="004E14A6">
        <w:rPr>
          <w:rFonts w:cs="Times New Roman"/>
          <w:szCs w:val="24"/>
        </w:rPr>
        <w:t>, a valódi, sikeres és hatékony befogadás.</w:t>
      </w:r>
    </w:p>
    <w:p w14:paraId="6475D202" w14:textId="77777777" w:rsidR="00074C56" w:rsidRPr="004E14A6" w:rsidRDefault="00074C56" w:rsidP="00074C56">
      <w:pPr>
        <w:widowControl w:val="0"/>
        <w:suppressAutoHyphens/>
        <w:rPr>
          <w:rFonts w:cs="Times New Roman"/>
          <w:b/>
          <w:kern w:val="1"/>
          <w:szCs w:val="24"/>
          <w:lang w:eastAsia="hi-IN" w:bidi="hi-IN"/>
        </w:rPr>
      </w:pPr>
    </w:p>
    <w:p w14:paraId="3A9DF828" w14:textId="77777777" w:rsidR="00074C56" w:rsidRPr="004E14A6" w:rsidRDefault="00074C56" w:rsidP="00FB273F">
      <w:pPr>
        <w:spacing w:after="0"/>
        <w:rPr>
          <w:rFonts w:cs="Times New Roman"/>
          <w:b/>
        </w:rPr>
      </w:pPr>
    </w:p>
    <w:p w14:paraId="5945E4AE" w14:textId="7FF1516D" w:rsidR="003A308D" w:rsidRPr="004E14A6" w:rsidRDefault="003A308D" w:rsidP="003A308D">
      <w:pPr>
        <w:widowControl w:val="0"/>
        <w:suppressAutoHyphens/>
        <w:spacing w:after="0"/>
        <w:rPr>
          <w:rFonts w:cs="Times New Roman"/>
          <w:b/>
          <w:kern w:val="1"/>
          <w:szCs w:val="24"/>
          <w:lang w:eastAsia="hi-IN" w:bidi="hi-IN"/>
        </w:rPr>
      </w:pPr>
      <w:r w:rsidRPr="004E14A6">
        <w:rPr>
          <w:rFonts w:cs="Times New Roman"/>
          <w:b/>
          <w:kern w:val="1"/>
          <w:szCs w:val="24"/>
          <w:lang w:eastAsia="hi-IN" w:bidi="hi-IN"/>
        </w:rPr>
        <w:t xml:space="preserve">VI. </w:t>
      </w:r>
      <w:r w:rsidR="00C63DDD">
        <w:rPr>
          <w:rFonts w:cs="Times New Roman"/>
          <w:b/>
          <w:kern w:val="1"/>
          <w:szCs w:val="24"/>
          <w:lang w:eastAsia="hi-IN" w:bidi="hi-IN"/>
        </w:rPr>
        <w:t>S</w:t>
      </w:r>
      <w:r w:rsidRPr="004E14A6">
        <w:rPr>
          <w:rFonts w:cs="Times New Roman"/>
          <w:b/>
          <w:kern w:val="1"/>
          <w:szCs w:val="24"/>
          <w:lang w:eastAsia="hi-IN" w:bidi="hi-IN"/>
        </w:rPr>
        <w:t>zakiskolai óraterv OKJ szerinti szakképesítés oktatásához</w:t>
      </w:r>
    </w:p>
    <w:p w14:paraId="6962D25B" w14:textId="77777777" w:rsidR="003A308D" w:rsidRPr="004E14A6" w:rsidRDefault="003A308D" w:rsidP="003A308D">
      <w:pPr>
        <w:rPr>
          <w:rFonts w:cs="Times New Roman"/>
          <w:szCs w:val="24"/>
        </w:rPr>
      </w:pPr>
    </w:p>
    <w:p w14:paraId="0F2CE386" w14:textId="77777777" w:rsidR="003A308D" w:rsidRPr="004E14A6" w:rsidRDefault="003A308D" w:rsidP="00A14CEE">
      <w:pPr>
        <w:widowControl w:val="0"/>
        <w:shd w:val="clear" w:color="auto" w:fill="FFFFFF"/>
        <w:suppressAutoHyphens/>
        <w:jc w:val="left"/>
        <w:rPr>
          <w:rFonts w:cs="Times New Roman"/>
          <w:kern w:val="1"/>
          <w:szCs w:val="24"/>
          <w:lang w:eastAsia="hi-IN" w:bidi="hi-IN"/>
        </w:rPr>
      </w:pPr>
      <w:r w:rsidRPr="004E14A6">
        <w:rPr>
          <w:rFonts w:cs="Times New Roman"/>
          <w:kern w:val="1"/>
          <w:szCs w:val="24"/>
          <w:lang w:eastAsia="hi-IN" w:bidi="hi-IN"/>
        </w:rPr>
        <w:t xml:space="preserve">A </w:t>
      </w:r>
      <w:proofErr w:type="spellStart"/>
      <w:r w:rsidR="00245183" w:rsidRPr="004E14A6">
        <w:rPr>
          <w:rFonts w:cs="Times New Roman"/>
          <w:kern w:val="1"/>
          <w:szCs w:val="24"/>
          <w:lang w:eastAsia="hi-IN" w:bidi="hi-IN"/>
        </w:rPr>
        <w:t>rész</w:t>
      </w:r>
      <w:r w:rsidRPr="004E14A6">
        <w:rPr>
          <w:rFonts w:cs="Times New Roman"/>
          <w:kern w:val="1"/>
          <w:szCs w:val="24"/>
          <w:lang w:eastAsia="hi-IN" w:bidi="hi-IN"/>
        </w:rPr>
        <w:t>szakképesítés</w:t>
      </w:r>
      <w:proofErr w:type="spellEnd"/>
      <w:r w:rsidRPr="004E14A6">
        <w:rPr>
          <w:rFonts w:cs="Times New Roman"/>
          <w:kern w:val="1"/>
          <w:szCs w:val="24"/>
          <w:lang w:eastAsia="hi-IN" w:bidi="hi-IN"/>
        </w:rPr>
        <w:t xml:space="preserve"> képzésének heti és éves szakmai óraszámai</w:t>
      </w:r>
      <w:r w:rsidRPr="004E14A6">
        <w:rPr>
          <w:rFonts w:cs="Times New Roman"/>
          <w:szCs w:val="24"/>
        </w:rPr>
        <w:t>:</w:t>
      </w:r>
    </w:p>
    <w:p w14:paraId="482145D3" w14:textId="77777777" w:rsidR="00074C56" w:rsidRPr="004E14A6" w:rsidRDefault="00074C56" w:rsidP="00FB273F">
      <w:pPr>
        <w:spacing w:after="0"/>
        <w:rPr>
          <w:rFonts w:cs="Times New Roman"/>
          <w:b/>
        </w:rPr>
      </w:pPr>
    </w:p>
    <w:tbl>
      <w:tblPr>
        <w:tblW w:w="90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84"/>
        <w:gridCol w:w="1462"/>
        <w:gridCol w:w="1788"/>
        <w:gridCol w:w="1787"/>
        <w:gridCol w:w="1735"/>
      </w:tblGrid>
      <w:tr w:rsidR="00203EEE" w:rsidRPr="004E14A6" w14:paraId="1E7C7908" w14:textId="77777777" w:rsidTr="00A14CEE">
        <w:trPr>
          <w:trHeight w:val="584"/>
          <w:jc w:val="center"/>
        </w:trPr>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3F8087B2" w14:textId="77777777" w:rsidR="00203EEE" w:rsidRPr="004E14A6" w:rsidRDefault="00203EEE" w:rsidP="00203EEE">
            <w:pPr>
              <w:spacing w:after="0"/>
              <w:jc w:val="center"/>
              <w:rPr>
                <w:rFonts w:eastAsia="Times New Roman" w:cs="Times New Roman"/>
                <w:sz w:val="20"/>
                <w:szCs w:val="20"/>
              </w:rPr>
            </w:pPr>
          </w:p>
        </w:tc>
        <w:tc>
          <w:tcPr>
            <w:tcW w:w="1462" w:type="dxa"/>
            <w:tcBorders>
              <w:top w:val="single" w:sz="4" w:space="0" w:color="auto"/>
              <w:left w:val="single" w:sz="4" w:space="0" w:color="auto"/>
              <w:bottom w:val="single" w:sz="4" w:space="0" w:color="auto"/>
              <w:right w:val="single" w:sz="4" w:space="0" w:color="auto"/>
            </w:tcBorders>
            <w:shd w:val="clear" w:color="auto" w:fill="auto"/>
            <w:vAlign w:val="center"/>
          </w:tcPr>
          <w:p w14:paraId="40E27B8D" w14:textId="77777777" w:rsidR="00203EEE" w:rsidRPr="004E14A6" w:rsidRDefault="00203EEE" w:rsidP="00203EEE">
            <w:pPr>
              <w:spacing w:after="0"/>
              <w:jc w:val="center"/>
              <w:rPr>
                <w:rFonts w:eastAsia="Times New Roman" w:cs="Times New Roman"/>
                <w:sz w:val="20"/>
                <w:szCs w:val="20"/>
              </w:rPr>
            </w:pPr>
            <w:r w:rsidRPr="004E14A6">
              <w:rPr>
                <w:rFonts w:eastAsia="Calibri" w:cs="Times New Roman"/>
                <w:sz w:val="20"/>
                <w:szCs w:val="20"/>
              </w:rPr>
              <w:t>9. évfolyam</w:t>
            </w:r>
          </w:p>
          <w:p w14:paraId="4BAA996D"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heti óraszám</w:t>
            </w:r>
          </w:p>
          <w:p w14:paraId="6ACCD631" w14:textId="77777777" w:rsidR="00203EEE" w:rsidRPr="004E14A6" w:rsidRDefault="00203EEE" w:rsidP="00203EEE">
            <w:pPr>
              <w:spacing w:after="0"/>
              <w:jc w:val="center"/>
              <w:rPr>
                <w:rFonts w:eastAsia="Times New Roman" w:cs="Times New Roman"/>
                <w:sz w:val="20"/>
                <w:szCs w:val="20"/>
              </w:rPr>
            </w:pPr>
          </w:p>
        </w:tc>
        <w:tc>
          <w:tcPr>
            <w:tcW w:w="1788" w:type="dxa"/>
            <w:tcBorders>
              <w:top w:val="single" w:sz="4" w:space="0" w:color="auto"/>
              <w:left w:val="single" w:sz="4" w:space="0" w:color="auto"/>
              <w:bottom w:val="single" w:sz="4" w:space="0" w:color="auto"/>
              <w:right w:val="single" w:sz="4" w:space="0" w:color="auto"/>
            </w:tcBorders>
            <w:shd w:val="clear" w:color="auto" w:fill="auto"/>
            <w:vAlign w:val="center"/>
          </w:tcPr>
          <w:p w14:paraId="4F420FB5" w14:textId="77777777" w:rsidR="00203EEE" w:rsidRPr="004E14A6" w:rsidRDefault="00203EEE" w:rsidP="00203EEE">
            <w:pPr>
              <w:spacing w:after="0"/>
              <w:jc w:val="center"/>
              <w:rPr>
                <w:rFonts w:eastAsia="Times New Roman" w:cs="Times New Roman"/>
                <w:sz w:val="20"/>
                <w:szCs w:val="20"/>
              </w:rPr>
            </w:pPr>
            <w:r w:rsidRPr="004E14A6">
              <w:rPr>
                <w:rFonts w:eastAsia="Calibri" w:cs="Times New Roman"/>
                <w:sz w:val="20"/>
                <w:szCs w:val="20"/>
              </w:rPr>
              <w:t>9. évfolyam</w:t>
            </w:r>
          </w:p>
          <w:p w14:paraId="346180F9"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éves óraszám</w:t>
            </w:r>
          </w:p>
          <w:p w14:paraId="1B9DB1B7" w14:textId="77777777" w:rsidR="00203EEE" w:rsidRPr="004E14A6" w:rsidRDefault="00203EEE" w:rsidP="00203EEE">
            <w:pPr>
              <w:spacing w:after="0"/>
              <w:jc w:val="center"/>
              <w:rPr>
                <w:rFonts w:eastAsia="Calibri" w:cs="Times New Roman"/>
                <w:color w:val="FF0000"/>
                <w:sz w:val="20"/>
                <w:szCs w:val="20"/>
              </w:rPr>
            </w:pPr>
            <w:r w:rsidRPr="004E14A6">
              <w:rPr>
                <w:rFonts w:eastAsia="Calibri" w:cs="Times New Roman"/>
                <w:sz w:val="20"/>
                <w:szCs w:val="20"/>
              </w:rPr>
              <w:t>(36 héttel)</w:t>
            </w:r>
          </w:p>
        </w:tc>
        <w:tc>
          <w:tcPr>
            <w:tcW w:w="1787" w:type="dxa"/>
            <w:tcBorders>
              <w:top w:val="single" w:sz="4" w:space="0" w:color="auto"/>
              <w:left w:val="single" w:sz="4" w:space="0" w:color="auto"/>
              <w:bottom w:val="single" w:sz="4" w:space="0" w:color="auto"/>
              <w:right w:val="single" w:sz="4" w:space="0" w:color="auto"/>
            </w:tcBorders>
            <w:shd w:val="clear" w:color="auto" w:fill="auto"/>
            <w:vAlign w:val="center"/>
          </w:tcPr>
          <w:p w14:paraId="0BB78A7B" w14:textId="77777777" w:rsidR="00203EEE" w:rsidRPr="004E14A6" w:rsidRDefault="00203EEE" w:rsidP="00203EEE">
            <w:pPr>
              <w:spacing w:after="0"/>
              <w:jc w:val="center"/>
              <w:rPr>
                <w:rFonts w:eastAsia="Times New Roman" w:cs="Times New Roman"/>
                <w:sz w:val="20"/>
                <w:szCs w:val="20"/>
              </w:rPr>
            </w:pPr>
            <w:r w:rsidRPr="004E14A6">
              <w:rPr>
                <w:rFonts w:eastAsia="Calibri" w:cs="Times New Roman"/>
                <w:sz w:val="20"/>
                <w:szCs w:val="20"/>
              </w:rPr>
              <w:t>10. évfolyam</w:t>
            </w:r>
          </w:p>
          <w:p w14:paraId="1B4851B9"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heti óraszám</w:t>
            </w:r>
          </w:p>
          <w:p w14:paraId="4073F329" w14:textId="77777777" w:rsidR="00203EEE" w:rsidRPr="004E14A6" w:rsidRDefault="00203EEE" w:rsidP="00203EEE">
            <w:pPr>
              <w:spacing w:after="0"/>
              <w:jc w:val="center"/>
              <w:rPr>
                <w:rFonts w:eastAsia="Times New Roman" w:cs="Times New Roman"/>
                <w:sz w:val="20"/>
                <w:szCs w:val="20"/>
              </w:rPr>
            </w:pPr>
          </w:p>
        </w:tc>
        <w:tc>
          <w:tcPr>
            <w:tcW w:w="1735" w:type="dxa"/>
            <w:tcBorders>
              <w:top w:val="single" w:sz="4" w:space="0" w:color="auto"/>
              <w:left w:val="single" w:sz="4" w:space="0" w:color="auto"/>
              <w:bottom w:val="single" w:sz="4" w:space="0" w:color="auto"/>
              <w:right w:val="single" w:sz="4" w:space="0" w:color="auto"/>
            </w:tcBorders>
            <w:vAlign w:val="center"/>
          </w:tcPr>
          <w:p w14:paraId="3B443447"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10. évfolyam</w:t>
            </w:r>
          </w:p>
          <w:p w14:paraId="42964D1A"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éves óraszám</w:t>
            </w:r>
          </w:p>
          <w:p w14:paraId="1B18B8F6"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(35 héttel)</w:t>
            </w:r>
          </w:p>
        </w:tc>
      </w:tr>
      <w:tr w:rsidR="00203EEE" w:rsidRPr="004E14A6" w14:paraId="2CE5C6A6" w14:textId="77777777" w:rsidTr="00A14CEE">
        <w:trPr>
          <w:trHeight w:val="425"/>
          <w:jc w:val="center"/>
        </w:trPr>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283BDC35" w14:textId="77777777" w:rsidR="00203EEE" w:rsidRPr="004E14A6" w:rsidRDefault="00203EEE" w:rsidP="00203EEE">
            <w:pPr>
              <w:spacing w:after="0"/>
              <w:jc w:val="left"/>
              <w:rPr>
                <w:rFonts w:eastAsia="Times New Roman" w:cs="Times New Roman"/>
                <w:sz w:val="20"/>
                <w:szCs w:val="20"/>
              </w:rPr>
            </w:pPr>
            <w:r w:rsidRPr="004E14A6">
              <w:rPr>
                <w:rFonts w:eastAsia="Calibri" w:cs="Times New Roman"/>
                <w:sz w:val="20"/>
                <w:szCs w:val="20"/>
              </w:rPr>
              <w:t>Közismeret</w:t>
            </w:r>
          </w:p>
        </w:tc>
        <w:tc>
          <w:tcPr>
            <w:tcW w:w="1462" w:type="dxa"/>
            <w:tcBorders>
              <w:top w:val="single" w:sz="4" w:space="0" w:color="auto"/>
              <w:left w:val="single" w:sz="4" w:space="0" w:color="auto"/>
              <w:bottom w:val="single" w:sz="4" w:space="0" w:color="auto"/>
              <w:right w:val="single" w:sz="4" w:space="0" w:color="auto"/>
            </w:tcBorders>
            <w:shd w:val="clear" w:color="auto" w:fill="auto"/>
            <w:vAlign w:val="center"/>
          </w:tcPr>
          <w:p w14:paraId="1B7BAEDA" w14:textId="77777777" w:rsidR="00203EEE" w:rsidRPr="004E14A6" w:rsidRDefault="00203EEE" w:rsidP="00203EEE">
            <w:pPr>
              <w:spacing w:after="0"/>
              <w:jc w:val="center"/>
              <w:rPr>
                <w:rFonts w:eastAsia="Times New Roman" w:cs="Times New Roman"/>
                <w:sz w:val="20"/>
                <w:szCs w:val="20"/>
              </w:rPr>
            </w:pPr>
            <w:r w:rsidRPr="004E14A6">
              <w:rPr>
                <w:rFonts w:eastAsia="Calibri" w:cs="Times New Roman"/>
                <w:sz w:val="20"/>
                <w:szCs w:val="20"/>
              </w:rPr>
              <w:t>10,5</w:t>
            </w:r>
          </w:p>
        </w:tc>
        <w:tc>
          <w:tcPr>
            <w:tcW w:w="1788" w:type="dxa"/>
            <w:tcBorders>
              <w:top w:val="single" w:sz="4" w:space="0" w:color="auto"/>
              <w:left w:val="single" w:sz="4" w:space="0" w:color="auto"/>
              <w:bottom w:val="single" w:sz="4" w:space="0" w:color="auto"/>
              <w:right w:val="single" w:sz="4" w:space="0" w:color="auto"/>
            </w:tcBorders>
            <w:shd w:val="clear" w:color="auto" w:fill="auto"/>
            <w:vAlign w:val="center"/>
          </w:tcPr>
          <w:p w14:paraId="72EFB39D"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378</w:t>
            </w:r>
          </w:p>
        </w:tc>
        <w:tc>
          <w:tcPr>
            <w:tcW w:w="1787" w:type="dxa"/>
            <w:tcBorders>
              <w:top w:val="single" w:sz="4" w:space="0" w:color="auto"/>
              <w:left w:val="single" w:sz="4" w:space="0" w:color="auto"/>
              <w:bottom w:val="single" w:sz="4" w:space="0" w:color="auto"/>
              <w:right w:val="single" w:sz="4" w:space="0" w:color="auto"/>
            </w:tcBorders>
            <w:shd w:val="clear" w:color="auto" w:fill="auto"/>
            <w:vAlign w:val="center"/>
          </w:tcPr>
          <w:p w14:paraId="70CA86BE" w14:textId="77777777" w:rsidR="00203EEE" w:rsidRPr="004E14A6" w:rsidRDefault="00203EEE" w:rsidP="00203EEE">
            <w:pPr>
              <w:spacing w:after="0"/>
              <w:jc w:val="center"/>
              <w:rPr>
                <w:rFonts w:eastAsia="Times New Roman" w:cs="Times New Roman"/>
                <w:sz w:val="20"/>
                <w:szCs w:val="20"/>
              </w:rPr>
            </w:pPr>
            <w:r w:rsidRPr="004E14A6">
              <w:rPr>
                <w:rFonts w:eastAsia="Calibri" w:cs="Times New Roman"/>
                <w:sz w:val="20"/>
                <w:szCs w:val="20"/>
              </w:rPr>
              <w:t>11,5</w:t>
            </w:r>
          </w:p>
        </w:tc>
        <w:tc>
          <w:tcPr>
            <w:tcW w:w="1735" w:type="dxa"/>
            <w:tcBorders>
              <w:top w:val="single" w:sz="4" w:space="0" w:color="auto"/>
              <w:left w:val="single" w:sz="4" w:space="0" w:color="auto"/>
              <w:bottom w:val="single" w:sz="4" w:space="0" w:color="auto"/>
              <w:right w:val="single" w:sz="4" w:space="0" w:color="auto"/>
            </w:tcBorders>
            <w:vAlign w:val="center"/>
          </w:tcPr>
          <w:p w14:paraId="24A018D7"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402,5</w:t>
            </w:r>
          </w:p>
        </w:tc>
      </w:tr>
      <w:tr w:rsidR="00203EEE" w:rsidRPr="004E14A6" w14:paraId="5D843A07" w14:textId="77777777" w:rsidTr="00A14CEE">
        <w:trPr>
          <w:trHeight w:val="425"/>
          <w:jc w:val="center"/>
        </w:trPr>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0602A048" w14:textId="77777777" w:rsidR="00203EEE" w:rsidRPr="004E14A6" w:rsidRDefault="00203EEE" w:rsidP="00203EEE">
            <w:pPr>
              <w:spacing w:after="0"/>
              <w:jc w:val="left"/>
              <w:rPr>
                <w:rFonts w:eastAsia="Times New Roman" w:cs="Times New Roman"/>
                <w:sz w:val="20"/>
                <w:szCs w:val="20"/>
              </w:rPr>
            </w:pPr>
            <w:r w:rsidRPr="004E14A6">
              <w:rPr>
                <w:rFonts w:eastAsia="Calibri" w:cs="Times New Roman"/>
                <w:sz w:val="20"/>
                <w:szCs w:val="20"/>
              </w:rPr>
              <w:t>Szakmai elmélet és gyakorlat együtt</w:t>
            </w:r>
          </w:p>
        </w:tc>
        <w:tc>
          <w:tcPr>
            <w:tcW w:w="1462" w:type="dxa"/>
            <w:tcBorders>
              <w:top w:val="single" w:sz="4" w:space="0" w:color="auto"/>
              <w:left w:val="single" w:sz="4" w:space="0" w:color="auto"/>
              <w:bottom w:val="single" w:sz="4" w:space="0" w:color="auto"/>
              <w:right w:val="single" w:sz="4" w:space="0" w:color="auto"/>
            </w:tcBorders>
            <w:shd w:val="clear" w:color="auto" w:fill="auto"/>
            <w:vAlign w:val="center"/>
          </w:tcPr>
          <w:p w14:paraId="2DCB92B2" w14:textId="77777777" w:rsidR="00203EEE" w:rsidRPr="004E14A6" w:rsidRDefault="00203EEE" w:rsidP="00203EEE">
            <w:pPr>
              <w:spacing w:after="0"/>
              <w:jc w:val="center"/>
              <w:rPr>
                <w:rFonts w:eastAsia="Times New Roman" w:cs="Times New Roman"/>
                <w:b/>
                <w:sz w:val="20"/>
                <w:szCs w:val="20"/>
              </w:rPr>
            </w:pPr>
            <w:r w:rsidRPr="004E14A6">
              <w:rPr>
                <w:rFonts w:eastAsia="Calibri" w:cs="Times New Roman"/>
                <w:b/>
                <w:sz w:val="20"/>
                <w:szCs w:val="20"/>
              </w:rPr>
              <w:t>21</w:t>
            </w:r>
          </w:p>
        </w:tc>
        <w:tc>
          <w:tcPr>
            <w:tcW w:w="1788" w:type="dxa"/>
            <w:tcBorders>
              <w:top w:val="single" w:sz="4" w:space="0" w:color="auto"/>
              <w:left w:val="single" w:sz="4" w:space="0" w:color="auto"/>
              <w:bottom w:val="single" w:sz="4" w:space="0" w:color="auto"/>
              <w:right w:val="single" w:sz="4" w:space="0" w:color="auto"/>
            </w:tcBorders>
            <w:shd w:val="clear" w:color="auto" w:fill="auto"/>
            <w:vAlign w:val="center"/>
          </w:tcPr>
          <w:p w14:paraId="75C77467" w14:textId="77777777" w:rsidR="00203EEE" w:rsidRPr="004E14A6" w:rsidRDefault="00203EEE" w:rsidP="00203EEE">
            <w:pPr>
              <w:spacing w:after="0"/>
              <w:jc w:val="center"/>
              <w:rPr>
                <w:rFonts w:eastAsia="Calibri" w:cs="Times New Roman"/>
                <w:b/>
                <w:sz w:val="20"/>
                <w:szCs w:val="20"/>
              </w:rPr>
            </w:pPr>
            <w:r w:rsidRPr="004E14A6">
              <w:rPr>
                <w:rFonts w:eastAsia="Calibri" w:cs="Times New Roman"/>
                <w:b/>
                <w:sz w:val="20"/>
                <w:szCs w:val="20"/>
              </w:rPr>
              <w:t>756+70</w:t>
            </w:r>
          </w:p>
        </w:tc>
        <w:tc>
          <w:tcPr>
            <w:tcW w:w="1787" w:type="dxa"/>
            <w:tcBorders>
              <w:top w:val="single" w:sz="4" w:space="0" w:color="auto"/>
              <w:left w:val="single" w:sz="4" w:space="0" w:color="auto"/>
              <w:bottom w:val="single" w:sz="4" w:space="0" w:color="auto"/>
              <w:right w:val="single" w:sz="4" w:space="0" w:color="auto"/>
            </w:tcBorders>
            <w:shd w:val="clear" w:color="auto" w:fill="auto"/>
            <w:vAlign w:val="center"/>
          </w:tcPr>
          <w:p w14:paraId="7FC98707" w14:textId="77777777" w:rsidR="00203EEE" w:rsidRPr="004E14A6" w:rsidRDefault="00203EEE" w:rsidP="00203EEE">
            <w:pPr>
              <w:spacing w:after="0"/>
              <w:jc w:val="center"/>
              <w:rPr>
                <w:rFonts w:eastAsia="Times New Roman" w:cs="Times New Roman"/>
                <w:b/>
                <w:sz w:val="20"/>
                <w:szCs w:val="20"/>
              </w:rPr>
            </w:pPr>
            <w:r w:rsidRPr="004E14A6">
              <w:rPr>
                <w:rFonts w:eastAsia="Calibri" w:cs="Times New Roman"/>
                <w:b/>
                <w:sz w:val="20"/>
                <w:szCs w:val="20"/>
              </w:rPr>
              <w:t>21</w:t>
            </w:r>
          </w:p>
        </w:tc>
        <w:tc>
          <w:tcPr>
            <w:tcW w:w="1735" w:type="dxa"/>
            <w:tcBorders>
              <w:top w:val="single" w:sz="4" w:space="0" w:color="auto"/>
              <w:left w:val="single" w:sz="4" w:space="0" w:color="auto"/>
              <w:bottom w:val="single" w:sz="4" w:space="0" w:color="auto"/>
              <w:right w:val="single" w:sz="4" w:space="0" w:color="auto"/>
            </w:tcBorders>
            <w:vAlign w:val="center"/>
          </w:tcPr>
          <w:p w14:paraId="714E223C" w14:textId="77777777" w:rsidR="00203EEE" w:rsidRPr="004E14A6" w:rsidRDefault="00203EEE" w:rsidP="00203EEE">
            <w:pPr>
              <w:spacing w:after="0"/>
              <w:jc w:val="center"/>
              <w:rPr>
                <w:rFonts w:eastAsia="Calibri" w:cs="Times New Roman"/>
                <w:b/>
                <w:sz w:val="20"/>
                <w:szCs w:val="20"/>
              </w:rPr>
            </w:pPr>
            <w:r w:rsidRPr="004E14A6">
              <w:rPr>
                <w:rFonts w:eastAsia="Calibri" w:cs="Times New Roman"/>
                <w:b/>
                <w:sz w:val="20"/>
                <w:szCs w:val="20"/>
              </w:rPr>
              <w:t>735</w:t>
            </w:r>
          </w:p>
        </w:tc>
      </w:tr>
      <w:tr w:rsidR="00203EEE" w:rsidRPr="004E14A6" w14:paraId="0539A560" w14:textId="77777777" w:rsidTr="00A14CEE">
        <w:trPr>
          <w:trHeight w:val="425"/>
          <w:jc w:val="center"/>
        </w:trPr>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34B2FD7A" w14:textId="77777777" w:rsidR="00203EEE" w:rsidRPr="004E14A6" w:rsidRDefault="00203EEE" w:rsidP="00203EEE">
            <w:pPr>
              <w:spacing w:after="0"/>
              <w:jc w:val="left"/>
              <w:rPr>
                <w:rFonts w:eastAsia="Times New Roman" w:cs="Times New Roman"/>
                <w:sz w:val="20"/>
                <w:szCs w:val="20"/>
              </w:rPr>
            </w:pPr>
            <w:r w:rsidRPr="004E14A6">
              <w:rPr>
                <w:rFonts w:eastAsia="Calibri" w:cs="Times New Roman"/>
                <w:sz w:val="20"/>
                <w:szCs w:val="20"/>
              </w:rPr>
              <w:t>Összesen</w:t>
            </w:r>
          </w:p>
        </w:tc>
        <w:tc>
          <w:tcPr>
            <w:tcW w:w="1462" w:type="dxa"/>
            <w:tcBorders>
              <w:top w:val="single" w:sz="4" w:space="0" w:color="auto"/>
              <w:left w:val="single" w:sz="4" w:space="0" w:color="auto"/>
              <w:bottom w:val="single" w:sz="4" w:space="0" w:color="auto"/>
              <w:right w:val="single" w:sz="4" w:space="0" w:color="auto"/>
            </w:tcBorders>
            <w:shd w:val="clear" w:color="auto" w:fill="auto"/>
            <w:vAlign w:val="center"/>
          </w:tcPr>
          <w:p w14:paraId="51B3107A"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31,5</w:t>
            </w:r>
          </w:p>
        </w:tc>
        <w:tc>
          <w:tcPr>
            <w:tcW w:w="1788" w:type="dxa"/>
            <w:tcBorders>
              <w:top w:val="single" w:sz="4" w:space="0" w:color="auto"/>
              <w:left w:val="single" w:sz="4" w:space="0" w:color="auto"/>
              <w:bottom w:val="single" w:sz="4" w:space="0" w:color="auto"/>
              <w:right w:val="single" w:sz="4" w:space="0" w:color="auto"/>
            </w:tcBorders>
            <w:shd w:val="clear" w:color="auto" w:fill="auto"/>
            <w:vAlign w:val="center"/>
          </w:tcPr>
          <w:p w14:paraId="5D8C0C62"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1134+70</w:t>
            </w:r>
          </w:p>
        </w:tc>
        <w:tc>
          <w:tcPr>
            <w:tcW w:w="1787" w:type="dxa"/>
            <w:tcBorders>
              <w:top w:val="single" w:sz="4" w:space="0" w:color="auto"/>
              <w:left w:val="single" w:sz="4" w:space="0" w:color="auto"/>
              <w:bottom w:val="single" w:sz="4" w:space="0" w:color="auto"/>
              <w:right w:val="single" w:sz="4" w:space="0" w:color="auto"/>
            </w:tcBorders>
            <w:shd w:val="clear" w:color="auto" w:fill="auto"/>
            <w:vAlign w:val="center"/>
          </w:tcPr>
          <w:p w14:paraId="60C3F34D"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32,5</w:t>
            </w:r>
          </w:p>
        </w:tc>
        <w:tc>
          <w:tcPr>
            <w:tcW w:w="1735" w:type="dxa"/>
            <w:tcBorders>
              <w:top w:val="single" w:sz="4" w:space="0" w:color="auto"/>
              <w:left w:val="single" w:sz="4" w:space="0" w:color="auto"/>
              <w:bottom w:val="single" w:sz="4" w:space="0" w:color="auto"/>
              <w:right w:val="single" w:sz="4" w:space="0" w:color="auto"/>
            </w:tcBorders>
            <w:vAlign w:val="center"/>
          </w:tcPr>
          <w:p w14:paraId="5859B9CC"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1137,5</w:t>
            </w:r>
          </w:p>
        </w:tc>
      </w:tr>
      <w:tr w:rsidR="00203EEE" w:rsidRPr="004E14A6" w14:paraId="417518AC" w14:textId="77777777" w:rsidTr="00A14CEE">
        <w:trPr>
          <w:trHeight w:val="425"/>
          <w:jc w:val="center"/>
        </w:trPr>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0F89F452" w14:textId="77777777" w:rsidR="00203EEE" w:rsidRPr="004E14A6" w:rsidRDefault="00203EEE" w:rsidP="00203EEE">
            <w:pPr>
              <w:spacing w:after="0"/>
              <w:jc w:val="left"/>
              <w:rPr>
                <w:rFonts w:eastAsia="Calibri" w:cs="Times New Roman"/>
                <w:sz w:val="20"/>
                <w:szCs w:val="20"/>
              </w:rPr>
            </w:pPr>
            <w:r w:rsidRPr="004E14A6">
              <w:rPr>
                <w:rFonts w:eastAsia="Calibri" w:cs="Times New Roman"/>
                <w:sz w:val="20"/>
                <w:szCs w:val="20"/>
              </w:rPr>
              <w:t>8-10% szabad sáv</w:t>
            </w:r>
          </w:p>
          <w:p w14:paraId="3A6EBA37" w14:textId="77777777" w:rsidR="00203EEE" w:rsidRPr="004E14A6" w:rsidRDefault="00203EEE" w:rsidP="00203EEE">
            <w:pPr>
              <w:spacing w:after="0"/>
              <w:jc w:val="left"/>
              <w:rPr>
                <w:rFonts w:eastAsia="Times New Roman" w:cs="Times New Roman"/>
                <w:sz w:val="20"/>
                <w:szCs w:val="20"/>
              </w:rPr>
            </w:pPr>
            <w:r w:rsidRPr="004E14A6">
              <w:rPr>
                <w:rFonts w:eastAsia="Calibri" w:cs="Times New Roman"/>
                <w:sz w:val="20"/>
                <w:szCs w:val="20"/>
              </w:rPr>
              <w:t>(közismereti rész)</w:t>
            </w:r>
          </w:p>
        </w:tc>
        <w:tc>
          <w:tcPr>
            <w:tcW w:w="1462" w:type="dxa"/>
            <w:tcBorders>
              <w:top w:val="single" w:sz="4" w:space="0" w:color="auto"/>
              <w:left w:val="single" w:sz="4" w:space="0" w:color="auto"/>
              <w:bottom w:val="single" w:sz="4" w:space="0" w:color="auto"/>
              <w:right w:val="single" w:sz="4" w:space="0" w:color="auto"/>
            </w:tcBorders>
            <w:shd w:val="clear" w:color="auto" w:fill="auto"/>
            <w:vAlign w:val="center"/>
          </w:tcPr>
          <w:p w14:paraId="44EAB44F" w14:textId="77777777" w:rsidR="00203EEE" w:rsidRPr="004E14A6" w:rsidRDefault="00203EEE" w:rsidP="00203EEE">
            <w:pPr>
              <w:spacing w:after="0"/>
              <w:jc w:val="center"/>
              <w:rPr>
                <w:rFonts w:eastAsia="Times New Roman" w:cs="Times New Roman"/>
                <w:sz w:val="20"/>
                <w:szCs w:val="20"/>
              </w:rPr>
            </w:pPr>
            <w:r w:rsidRPr="004E14A6">
              <w:rPr>
                <w:rFonts w:eastAsia="Calibri" w:cs="Times New Roman"/>
                <w:sz w:val="20"/>
                <w:szCs w:val="20"/>
              </w:rPr>
              <w:t>1,5</w:t>
            </w:r>
          </w:p>
        </w:tc>
        <w:tc>
          <w:tcPr>
            <w:tcW w:w="1788" w:type="dxa"/>
            <w:tcBorders>
              <w:top w:val="single" w:sz="4" w:space="0" w:color="auto"/>
              <w:left w:val="single" w:sz="4" w:space="0" w:color="auto"/>
              <w:bottom w:val="single" w:sz="4" w:space="0" w:color="auto"/>
              <w:right w:val="single" w:sz="4" w:space="0" w:color="auto"/>
            </w:tcBorders>
            <w:shd w:val="clear" w:color="auto" w:fill="auto"/>
            <w:vAlign w:val="center"/>
          </w:tcPr>
          <w:p w14:paraId="7B141CDA"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54</w:t>
            </w:r>
          </w:p>
        </w:tc>
        <w:tc>
          <w:tcPr>
            <w:tcW w:w="1787" w:type="dxa"/>
            <w:tcBorders>
              <w:top w:val="single" w:sz="4" w:space="0" w:color="auto"/>
              <w:left w:val="single" w:sz="4" w:space="0" w:color="auto"/>
              <w:bottom w:val="single" w:sz="4" w:space="0" w:color="auto"/>
              <w:right w:val="single" w:sz="4" w:space="0" w:color="auto"/>
            </w:tcBorders>
            <w:shd w:val="clear" w:color="auto" w:fill="auto"/>
            <w:vAlign w:val="center"/>
          </w:tcPr>
          <w:p w14:paraId="4DA3D573" w14:textId="77777777" w:rsidR="00203EEE" w:rsidRPr="004E14A6" w:rsidRDefault="00203EEE" w:rsidP="00203EEE">
            <w:pPr>
              <w:spacing w:after="0"/>
              <w:jc w:val="center"/>
              <w:rPr>
                <w:rFonts w:eastAsia="Times New Roman" w:cs="Times New Roman"/>
                <w:sz w:val="20"/>
                <w:szCs w:val="20"/>
              </w:rPr>
            </w:pPr>
            <w:r w:rsidRPr="004E14A6">
              <w:rPr>
                <w:rFonts w:eastAsia="Calibri" w:cs="Times New Roman"/>
                <w:sz w:val="20"/>
                <w:szCs w:val="20"/>
              </w:rPr>
              <w:t>1,5</w:t>
            </w:r>
          </w:p>
        </w:tc>
        <w:tc>
          <w:tcPr>
            <w:tcW w:w="1735" w:type="dxa"/>
            <w:tcBorders>
              <w:top w:val="single" w:sz="4" w:space="0" w:color="auto"/>
              <w:left w:val="single" w:sz="4" w:space="0" w:color="auto"/>
              <w:bottom w:val="single" w:sz="4" w:space="0" w:color="auto"/>
              <w:right w:val="single" w:sz="4" w:space="0" w:color="auto"/>
            </w:tcBorders>
            <w:vAlign w:val="center"/>
          </w:tcPr>
          <w:p w14:paraId="2140792B"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52.5</w:t>
            </w:r>
          </w:p>
        </w:tc>
      </w:tr>
      <w:tr w:rsidR="00203EEE" w:rsidRPr="004E14A6" w14:paraId="5A3B831F" w14:textId="77777777" w:rsidTr="00A14CEE">
        <w:trPr>
          <w:trHeight w:val="425"/>
          <w:jc w:val="center"/>
        </w:trPr>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44406536" w14:textId="77777777" w:rsidR="00203EEE" w:rsidRPr="004E14A6" w:rsidRDefault="00203EEE" w:rsidP="00203EEE">
            <w:pPr>
              <w:spacing w:after="0"/>
              <w:jc w:val="left"/>
              <w:rPr>
                <w:rFonts w:eastAsia="Calibri" w:cs="Times New Roman"/>
                <w:sz w:val="20"/>
                <w:szCs w:val="20"/>
              </w:rPr>
            </w:pPr>
            <w:r w:rsidRPr="004E14A6">
              <w:rPr>
                <w:rFonts w:eastAsia="Calibri" w:cs="Times New Roman"/>
                <w:sz w:val="20"/>
                <w:szCs w:val="20"/>
              </w:rPr>
              <w:t xml:space="preserve">8-10% szabad sáv </w:t>
            </w:r>
          </w:p>
          <w:p w14:paraId="7577A394" w14:textId="77777777" w:rsidR="00203EEE" w:rsidRPr="004E14A6" w:rsidRDefault="00203EEE" w:rsidP="00203EEE">
            <w:pPr>
              <w:spacing w:after="0"/>
              <w:jc w:val="left"/>
              <w:rPr>
                <w:rFonts w:eastAsia="Calibri" w:cs="Times New Roman"/>
                <w:sz w:val="20"/>
                <w:szCs w:val="20"/>
              </w:rPr>
            </w:pPr>
            <w:r w:rsidRPr="004E14A6">
              <w:rPr>
                <w:rFonts w:eastAsia="Calibri" w:cs="Times New Roman"/>
                <w:sz w:val="20"/>
                <w:szCs w:val="20"/>
              </w:rPr>
              <w:t xml:space="preserve"> (szakmai rész)</w:t>
            </w:r>
          </w:p>
        </w:tc>
        <w:tc>
          <w:tcPr>
            <w:tcW w:w="1462" w:type="dxa"/>
            <w:tcBorders>
              <w:top w:val="single" w:sz="4" w:space="0" w:color="auto"/>
              <w:left w:val="single" w:sz="4" w:space="0" w:color="auto"/>
              <w:bottom w:val="single" w:sz="4" w:space="0" w:color="auto"/>
              <w:right w:val="single" w:sz="4" w:space="0" w:color="auto"/>
            </w:tcBorders>
            <w:shd w:val="clear" w:color="auto" w:fill="auto"/>
            <w:vAlign w:val="center"/>
          </w:tcPr>
          <w:p w14:paraId="09CB523D"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2</w:t>
            </w:r>
          </w:p>
        </w:tc>
        <w:tc>
          <w:tcPr>
            <w:tcW w:w="1788" w:type="dxa"/>
            <w:tcBorders>
              <w:top w:val="single" w:sz="4" w:space="0" w:color="auto"/>
              <w:left w:val="single" w:sz="4" w:space="0" w:color="auto"/>
              <w:bottom w:val="single" w:sz="4" w:space="0" w:color="auto"/>
              <w:right w:val="single" w:sz="4" w:space="0" w:color="auto"/>
            </w:tcBorders>
            <w:shd w:val="clear" w:color="auto" w:fill="auto"/>
            <w:vAlign w:val="center"/>
          </w:tcPr>
          <w:p w14:paraId="581EB02C"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72</w:t>
            </w:r>
          </w:p>
        </w:tc>
        <w:tc>
          <w:tcPr>
            <w:tcW w:w="1787" w:type="dxa"/>
            <w:tcBorders>
              <w:top w:val="single" w:sz="4" w:space="0" w:color="auto"/>
              <w:left w:val="single" w:sz="4" w:space="0" w:color="auto"/>
              <w:bottom w:val="single" w:sz="4" w:space="0" w:color="auto"/>
              <w:right w:val="single" w:sz="4" w:space="0" w:color="auto"/>
            </w:tcBorders>
            <w:shd w:val="clear" w:color="auto" w:fill="auto"/>
            <w:vAlign w:val="center"/>
          </w:tcPr>
          <w:p w14:paraId="2C5962CD"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2</w:t>
            </w:r>
          </w:p>
        </w:tc>
        <w:tc>
          <w:tcPr>
            <w:tcW w:w="1735" w:type="dxa"/>
            <w:tcBorders>
              <w:top w:val="single" w:sz="4" w:space="0" w:color="auto"/>
              <w:left w:val="single" w:sz="4" w:space="0" w:color="auto"/>
              <w:bottom w:val="single" w:sz="4" w:space="0" w:color="auto"/>
              <w:right w:val="single" w:sz="4" w:space="0" w:color="auto"/>
            </w:tcBorders>
            <w:vAlign w:val="center"/>
          </w:tcPr>
          <w:p w14:paraId="7C300BA4"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70</w:t>
            </w:r>
          </w:p>
        </w:tc>
      </w:tr>
      <w:tr w:rsidR="00203EEE" w:rsidRPr="004E14A6" w14:paraId="3D7C4331" w14:textId="77777777" w:rsidTr="00A14CEE">
        <w:trPr>
          <w:trHeight w:val="659"/>
          <w:jc w:val="center"/>
        </w:trPr>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38220F82" w14:textId="77777777" w:rsidR="00203EEE" w:rsidRPr="004E14A6" w:rsidRDefault="00203EEE" w:rsidP="00203EEE">
            <w:pPr>
              <w:spacing w:after="0"/>
              <w:jc w:val="left"/>
              <w:rPr>
                <w:rFonts w:eastAsia="Times New Roman" w:cs="Times New Roman"/>
                <w:sz w:val="20"/>
                <w:szCs w:val="20"/>
              </w:rPr>
            </w:pPr>
            <w:r w:rsidRPr="004E14A6">
              <w:rPr>
                <w:rFonts w:eastAsia="Calibri" w:cs="Times New Roman"/>
                <w:sz w:val="20"/>
                <w:szCs w:val="20"/>
              </w:rPr>
              <w:t>Mindösszesen</w:t>
            </w:r>
          </w:p>
          <w:p w14:paraId="0DB9C080" w14:textId="77777777" w:rsidR="00203EEE" w:rsidRPr="004E14A6" w:rsidRDefault="00203EEE" w:rsidP="00203EEE">
            <w:pPr>
              <w:spacing w:after="0"/>
              <w:jc w:val="left"/>
              <w:rPr>
                <w:rFonts w:eastAsia="Times New Roman" w:cs="Times New Roman"/>
                <w:sz w:val="20"/>
                <w:szCs w:val="20"/>
              </w:rPr>
            </w:pPr>
            <w:r w:rsidRPr="004E14A6">
              <w:rPr>
                <w:rFonts w:eastAsia="Calibri" w:cs="Times New Roman"/>
                <w:sz w:val="20"/>
                <w:szCs w:val="20"/>
              </w:rPr>
              <w:t>(teljes képzés ideje)</w:t>
            </w:r>
          </w:p>
        </w:tc>
        <w:tc>
          <w:tcPr>
            <w:tcW w:w="1462" w:type="dxa"/>
            <w:tcBorders>
              <w:top w:val="single" w:sz="4" w:space="0" w:color="auto"/>
              <w:left w:val="single" w:sz="4" w:space="0" w:color="auto"/>
              <w:bottom w:val="single" w:sz="4" w:space="0" w:color="auto"/>
              <w:right w:val="single" w:sz="4" w:space="0" w:color="auto"/>
            </w:tcBorders>
            <w:shd w:val="clear" w:color="auto" w:fill="auto"/>
            <w:vAlign w:val="center"/>
          </w:tcPr>
          <w:p w14:paraId="2A1AB2E9" w14:textId="77777777" w:rsidR="00203EEE" w:rsidRPr="004E14A6" w:rsidRDefault="00203EEE" w:rsidP="00203EEE">
            <w:pPr>
              <w:spacing w:after="0"/>
              <w:jc w:val="center"/>
              <w:rPr>
                <w:rFonts w:eastAsia="Times New Roman" w:cs="Times New Roman"/>
                <w:sz w:val="20"/>
                <w:szCs w:val="20"/>
              </w:rPr>
            </w:pPr>
            <w:r w:rsidRPr="004E14A6">
              <w:rPr>
                <w:rFonts w:eastAsia="Calibri" w:cs="Times New Roman"/>
                <w:sz w:val="20"/>
                <w:szCs w:val="20"/>
              </w:rPr>
              <w:t>35</w:t>
            </w:r>
          </w:p>
        </w:tc>
        <w:tc>
          <w:tcPr>
            <w:tcW w:w="1788" w:type="dxa"/>
            <w:tcBorders>
              <w:top w:val="single" w:sz="4" w:space="0" w:color="auto"/>
              <w:left w:val="single" w:sz="4" w:space="0" w:color="auto"/>
              <w:bottom w:val="single" w:sz="4" w:space="0" w:color="auto"/>
              <w:right w:val="single" w:sz="4" w:space="0" w:color="auto"/>
            </w:tcBorders>
            <w:shd w:val="clear" w:color="auto" w:fill="auto"/>
            <w:vAlign w:val="center"/>
          </w:tcPr>
          <w:p w14:paraId="5D4E6843"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1260+70</w:t>
            </w:r>
          </w:p>
        </w:tc>
        <w:tc>
          <w:tcPr>
            <w:tcW w:w="1787" w:type="dxa"/>
            <w:tcBorders>
              <w:top w:val="single" w:sz="4" w:space="0" w:color="auto"/>
              <w:left w:val="single" w:sz="4" w:space="0" w:color="auto"/>
              <w:bottom w:val="single" w:sz="4" w:space="0" w:color="auto"/>
              <w:right w:val="single" w:sz="4" w:space="0" w:color="auto"/>
            </w:tcBorders>
            <w:shd w:val="clear" w:color="auto" w:fill="auto"/>
            <w:vAlign w:val="center"/>
          </w:tcPr>
          <w:p w14:paraId="2402C774" w14:textId="77777777" w:rsidR="00203EEE" w:rsidRPr="004E14A6" w:rsidRDefault="00203EEE" w:rsidP="00203EEE">
            <w:pPr>
              <w:spacing w:after="0"/>
              <w:jc w:val="center"/>
              <w:rPr>
                <w:rFonts w:eastAsia="Times New Roman" w:cs="Times New Roman"/>
                <w:sz w:val="20"/>
                <w:szCs w:val="20"/>
              </w:rPr>
            </w:pPr>
            <w:r w:rsidRPr="004E14A6">
              <w:rPr>
                <w:rFonts w:eastAsia="Calibri" w:cs="Times New Roman"/>
                <w:sz w:val="20"/>
                <w:szCs w:val="20"/>
              </w:rPr>
              <w:t>36</w:t>
            </w:r>
          </w:p>
        </w:tc>
        <w:tc>
          <w:tcPr>
            <w:tcW w:w="1735" w:type="dxa"/>
            <w:tcBorders>
              <w:top w:val="single" w:sz="4" w:space="0" w:color="auto"/>
              <w:left w:val="single" w:sz="4" w:space="0" w:color="auto"/>
              <w:bottom w:val="single" w:sz="4" w:space="0" w:color="auto"/>
              <w:right w:val="single" w:sz="4" w:space="0" w:color="auto"/>
            </w:tcBorders>
            <w:vAlign w:val="center"/>
          </w:tcPr>
          <w:p w14:paraId="19AA8350" w14:textId="77777777" w:rsidR="00203EEE" w:rsidRPr="004E14A6" w:rsidRDefault="00203EEE" w:rsidP="00203EEE">
            <w:pPr>
              <w:spacing w:after="0"/>
              <w:jc w:val="center"/>
              <w:rPr>
                <w:rFonts w:eastAsia="Calibri" w:cs="Times New Roman"/>
                <w:sz w:val="20"/>
                <w:szCs w:val="20"/>
              </w:rPr>
            </w:pPr>
            <w:r w:rsidRPr="004E14A6">
              <w:rPr>
                <w:rFonts w:eastAsia="Calibri" w:cs="Times New Roman"/>
                <w:sz w:val="20"/>
                <w:szCs w:val="20"/>
              </w:rPr>
              <w:t>1260</w:t>
            </w:r>
          </w:p>
        </w:tc>
      </w:tr>
    </w:tbl>
    <w:p w14:paraId="632A924E" w14:textId="77777777" w:rsidR="00CB484D" w:rsidRPr="004E14A6" w:rsidRDefault="00CB484D" w:rsidP="000B5E9D">
      <w:pPr>
        <w:spacing w:after="0"/>
        <w:rPr>
          <w:rFonts w:cs="Times New Roman"/>
        </w:rPr>
        <w:sectPr w:rsidR="00CB484D" w:rsidRPr="004E14A6">
          <w:headerReference w:type="default" r:id="rId9"/>
          <w:footerReference w:type="default" r:id="rId10"/>
          <w:pgSz w:w="11906" w:h="16838"/>
          <w:pgMar w:top="1417" w:right="1417" w:bottom="1417" w:left="1417" w:header="708" w:footer="708" w:gutter="0"/>
          <w:cols w:space="708"/>
          <w:docGrid w:linePitch="360"/>
        </w:sectPr>
      </w:pPr>
    </w:p>
    <w:p w14:paraId="733B9C90" w14:textId="77777777" w:rsidR="00CB484D" w:rsidRPr="004E14A6" w:rsidRDefault="00CB484D" w:rsidP="00CB484D">
      <w:pPr>
        <w:spacing w:after="0"/>
        <w:jc w:val="center"/>
        <w:rPr>
          <w:rFonts w:cs="Times New Roman"/>
        </w:rPr>
      </w:pPr>
      <w:r w:rsidRPr="004E14A6">
        <w:rPr>
          <w:rFonts w:cs="Times New Roman"/>
        </w:rPr>
        <w:lastRenderedPageBreak/>
        <w:t>1. számú táblázat</w:t>
      </w:r>
    </w:p>
    <w:p w14:paraId="50F24589" w14:textId="77777777" w:rsidR="00420CA2" w:rsidRPr="004E14A6" w:rsidRDefault="00CB484D" w:rsidP="000761D2">
      <w:pPr>
        <w:spacing w:after="0"/>
        <w:jc w:val="center"/>
        <w:rPr>
          <w:rFonts w:cs="Times New Roman"/>
          <w:b/>
        </w:rPr>
      </w:pPr>
      <w:r w:rsidRPr="004E14A6">
        <w:rPr>
          <w:rFonts w:cs="Times New Roman"/>
          <w:b/>
        </w:rPr>
        <w:t>A szakmai követelménymodulokhoz rendelt tantárgyak heti óraszáma évfolyamonként</w:t>
      </w:r>
    </w:p>
    <w:p w14:paraId="7962711B" w14:textId="77777777" w:rsidR="008F301A" w:rsidRPr="004E14A6" w:rsidRDefault="008F301A" w:rsidP="000B5E9D">
      <w:pPr>
        <w:spacing w:after="0"/>
        <w:rPr>
          <w:rFonts w:cs="Times New Roman"/>
        </w:rPr>
      </w:pPr>
    </w:p>
    <w:tbl>
      <w:tblPr>
        <w:tblW w:w="10518" w:type="dxa"/>
        <w:jc w:val="center"/>
        <w:tblLayout w:type="fixed"/>
        <w:tblCellMar>
          <w:left w:w="70" w:type="dxa"/>
          <w:right w:w="70" w:type="dxa"/>
        </w:tblCellMar>
        <w:tblLook w:val="04A0" w:firstRow="1" w:lastRow="0" w:firstColumn="1" w:lastColumn="0" w:noHBand="0" w:noVBand="1"/>
      </w:tblPr>
      <w:tblGrid>
        <w:gridCol w:w="2117"/>
        <w:gridCol w:w="1559"/>
        <w:gridCol w:w="1387"/>
        <w:gridCol w:w="1412"/>
        <w:gridCol w:w="1413"/>
        <w:gridCol w:w="1347"/>
        <w:gridCol w:w="1283"/>
      </w:tblGrid>
      <w:tr w:rsidR="006874E3" w:rsidRPr="004E14A6" w14:paraId="6F4CA475" w14:textId="77777777" w:rsidTr="006874E3">
        <w:trPr>
          <w:trHeight w:val="315"/>
          <w:jc w:val="center"/>
        </w:trPr>
        <w:tc>
          <w:tcPr>
            <w:tcW w:w="211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09A1EEE" w14:textId="77777777" w:rsidR="006874E3" w:rsidRPr="004E14A6" w:rsidRDefault="006874E3" w:rsidP="006874E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 Szakmai követelmény-modulok</w:t>
            </w:r>
          </w:p>
        </w:tc>
        <w:tc>
          <w:tcPr>
            <w:tcW w:w="155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3A16FB2" w14:textId="77777777" w:rsidR="006874E3" w:rsidRPr="004E14A6" w:rsidRDefault="006874E3" w:rsidP="006874E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Tantárgyak</w:t>
            </w:r>
          </w:p>
        </w:tc>
        <w:tc>
          <w:tcPr>
            <w:tcW w:w="6842" w:type="dxa"/>
            <w:gridSpan w:val="5"/>
            <w:tcBorders>
              <w:top w:val="single" w:sz="8" w:space="0" w:color="auto"/>
              <w:left w:val="nil"/>
              <w:bottom w:val="single" w:sz="8" w:space="0" w:color="auto"/>
              <w:right w:val="single" w:sz="8" w:space="0" w:color="000000"/>
            </w:tcBorders>
            <w:shd w:val="clear" w:color="auto" w:fill="auto"/>
            <w:noWrap/>
            <w:vAlign w:val="center"/>
            <w:hideMark/>
          </w:tcPr>
          <w:p w14:paraId="2346D456" w14:textId="77777777" w:rsidR="006874E3" w:rsidRPr="004E14A6" w:rsidRDefault="006874E3" w:rsidP="006874E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Heti óraszám</w:t>
            </w:r>
          </w:p>
        </w:tc>
      </w:tr>
      <w:tr w:rsidR="006874E3" w:rsidRPr="004E14A6" w14:paraId="4DE44B2F" w14:textId="77777777" w:rsidTr="006874E3">
        <w:trPr>
          <w:trHeight w:val="315"/>
          <w:jc w:val="center"/>
        </w:trPr>
        <w:tc>
          <w:tcPr>
            <w:tcW w:w="2117" w:type="dxa"/>
            <w:vMerge/>
            <w:tcBorders>
              <w:top w:val="single" w:sz="8" w:space="0" w:color="auto"/>
              <w:left w:val="single" w:sz="8" w:space="0" w:color="auto"/>
              <w:bottom w:val="single" w:sz="8" w:space="0" w:color="000000"/>
              <w:right w:val="single" w:sz="8" w:space="0" w:color="auto"/>
            </w:tcBorders>
            <w:vAlign w:val="center"/>
            <w:hideMark/>
          </w:tcPr>
          <w:p w14:paraId="6A4E05B3" w14:textId="77777777" w:rsidR="006874E3" w:rsidRPr="004E14A6" w:rsidRDefault="006874E3" w:rsidP="006874E3">
            <w:pPr>
              <w:spacing w:after="0"/>
              <w:jc w:val="left"/>
              <w:rPr>
                <w:rFonts w:eastAsia="Times New Roman" w:cs="Times New Roman"/>
                <w:b/>
                <w:bCs/>
                <w:color w:val="000000"/>
                <w:sz w:val="20"/>
                <w:szCs w:val="20"/>
                <w:lang w:eastAsia="hu-HU"/>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4E3DA521" w14:textId="77777777" w:rsidR="006874E3" w:rsidRPr="004E14A6" w:rsidRDefault="006874E3" w:rsidP="006874E3">
            <w:pPr>
              <w:spacing w:after="0"/>
              <w:jc w:val="left"/>
              <w:rPr>
                <w:rFonts w:eastAsia="Times New Roman" w:cs="Times New Roman"/>
                <w:b/>
                <w:bCs/>
                <w:color w:val="000000"/>
                <w:sz w:val="20"/>
                <w:szCs w:val="20"/>
                <w:lang w:eastAsia="hu-HU"/>
              </w:rPr>
            </w:pPr>
          </w:p>
        </w:tc>
        <w:tc>
          <w:tcPr>
            <w:tcW w:w="4212" w:type="dxa"/>
            <w:gridSpan w:val="3"/>
            <w:tcBorders>
              <w:top w:val="single" w:sz="8" w:space="0" w:color="auto"/>
              <w:left w:val="nil"/>
              <w:bottom w:val="single" w:sz="8" w:space="0" w:color="auto"/>
              <w:right w:val="single" w:sz="8" w:space="0" w:color="000000"/>
            </w:tcBorders>
            <w:shd w:val="clear" w:color="auto" w:fill="auto"/>
            <w:vAlign w:val="center"/>
            <w:hideMark/>
          </w:tcPr>
          <w:p w14:paraId="2DF4BB8E" w14:textId="77777777" w:rsidR="006874E3" w:rsidRPr="004E14A6" w:rsidRDefault="006874E3" w:rsidP="006874E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9. évfolyam</w:t>
            </w:r>
          </w:p>
        </w:tc>
        <w:tc>
          <w:tcPr>
            <w:tcW w:w="2630" w:type="dxa"/>
            <w:gridSpan w:val="2"/>
            <w:tcBorders>
              <w:top w:val="single" w:sz="8" w:space="0" w:color="auto"/>
              <w:left w:val="nil"/>
              <w:bottom w:val="single" w:sz="8" w:space="0" w:color="auto"/>
              <w:right w:val="single" w:sz="8" w:space="0" w:color="000000"/>
            </w:tcBorders>
            <w:shd w:val="clear" w:color="auto" w:fill="auto"/>
            <w:vAlign w:val="center"/>
            <w:hideMark/>
          </w:tcPr>
          <w:p w14:paraId="20CC04E3" w14:textId="77777777" w:rsidR="006874E3" w:rsidRPr="004E14A6" w:rsidRDefault="006874E3" w:rsidP="006874E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10. évfolyam</w:t>
            </w:r>
          </w:p>
        </w:tc>
      </w:tr>
      <w:tr w:rsidR="006874E3" w:rsidRPr="004E14A6" w14:paraId="7CCE59F4" w14:textId="77777777" w:rsidTr="006874E3">
        <w:trPr>
          <w:trHeight w:val="525"/>
          <w:jc w:val="center"/>
        </w:trPr>
        <w:tc>
          <w:tcPr>
            <w:tcW w:w="2117" w:type="dxa"/>
            <w:vMerge/>
            <w:tcBorders>
              <w:top w:val="single" w:sz="8" w:space="0" w:color="auto"/>
              <w:left w:val="single" w:sz="8" w:space="0" w:color="auto"/>
              <w:bottom w:val="single" w:sz="8" w:space="0" w:color="000000"/>
              <w:right w:val="single" w:sz="8" w:space="0" w:color="auto"/>
            </w:tcBorders>
            <w:vAlign w:val="center"/>
            <w:hideMark/>
          </w:tcPr>
          <w:p w14:paraId="4A25384B" w14:textId="77777777" w:rsidR="006874E3" w:rsidRPr="004E14A6" w:rsidRDefault="006874E3" w:rsidP="006874E3">
            <w:pPr>
              <w:spacing w:after="0"/>
              <w:jc w:val="left"/>
              <w:rPr>
                <w:rFonts w:eastAsia="Times New Roman" w:cs="Times New Roman"/>
                <w:b/>
                <w:bCs/>
                <w:color w:val="000000"/>
                <w:sz w:val="20"/>
                <w:szCs w:val="20"/>
                <w:lang w:eastAsia="hu-HU"/>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10ED7682" w14:textId="77777777" w:rsidR="006874E3" w:rsidRPr="004E14A6" w:rsidRDefault="006874E3" w:rsidP="006874E3">
            <w:pPr>
              <w:spacing w:after="0"/>
              <w:jc w:val="left"/>
              <w:rPr>
                <w:rFonts w:eastAsia="Times New Roman" w:cs="Times New Roman"/>
                <w:b/>
                <w:bCs/>
                <w:color w:val="000000"/>
                <w:sz w:val="20"/>
                <w:szCs w:val="20"/>
                <w:lang w:eastAsia="hu-HU"/>
              </w:rPr>
            </w:pPr>
          </w:p>
        </w:tc>
        <w:tc>
          <w:tcPr>
            <w:tcW w:w="1387" w:type="dxa"/>
            <w:tcBorders>
              <w:top w:val="nil"/>
              <w:left w:val="nil"/>
              <w:bottom w:val="nil"/>
              <w:right w:val="single" w:sz="8" w:space="0" w:color="auto"/>
            </w:tcBorders>
            <w:shd w:val="clear" w:color="auto" w:fill="auto"/>
            <w:vAlign w:val="center"/>
            <w:hideMark/>
          </w:tcPr>
          <w:p w14:paraId="00E803DD" w14:textId="77777777" w:rsidR="006874E3" w:rsidRPr="004E14A6" w:rsidRDefault="006874E3" w:rsidP="006874E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elméleti</w:t>
            </w:r>
          </w:p>
        </w:tc>
        <w:tc>
          <w:tcPr>
            <w:tcW w:w="1412" w:type="dxa"/>
            <w:tcBorders>
              <w:top w:val="nil"/>
              <w:left w:val="nil"/>
              <w:bottom w:val="nil"/>
              <w:right w:val="single" w:sz="8" w:space="0" w:color="auto"/>
            </w:tcBorders>
            <w:shd w:val="clear" w:color="auto" w:fill="auto"/>
            <w:vAlign w:val="center"/>
            <w:hideMark/>
          </w:tcPr>
          <w:p w14:paraId="5FE8F652" w14:textId="77777777" w:rsidR="006874E3" w:rsidRPr="004E14A6" w:rsidRDefault="006874E3" w:rsidP="006874E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gyakorlati</w:t>
            </w:r>
          </w:p>
        </w:tc>
        <w:tc>
          <w:tcPr>
            <w:tcW w:w="1413" w:type="dxa"/>
            <w:tcBorders>
              <w:top w:val="nil"/>
              <w:left w:val="nil"/>
              <w:bottom w:val="nil"/>
              <w:right w:val="single" w:sz="8" w:space="0" w:color="auto"/>
            </w:tcBorders>
            <w:shd w:val="clear" w:color="000000" w:fill="C0C0C0"/>
            <w:vAlign w:val="center"/>
            <w:hideMark/>
          </w:tcPr>
          <w:p w14:paraId="073E9B1C" w14:textId="77777777" w:rsidR="006874E3" w:rsidRPr="004E14A6" w:rsidRDefault="006874E3" w:rsidP="006874E3">
            <w:pPr>
              <w:spacing w:after="0"/>
              <w:jc w:val="center"/>
              <w:rPr>
                <w:rFonts w:eastAsia="Times New Roman" w:cs="Times New Roman"/>
                <w:b/>
                <w:bCs/>
                <w:color w:val="000000"/>
                <w:sz w:val="20"/>
                <w:szCs w:val="20"/>
                <w:lang w:eastAsia="hu-HU"/>
              </w:rPr>
            </w:pPr>
            <w:proofErr w:type="spellStart"/>
            <w:r w:rsidRPr="004E14A6">
              <w:rPr>
                <w:rFonts w:eastAsia="Times New Roman" w:cs="Times New Roman"/>
                <w:b/>
                <w:bCs/>
                <w:color w:val="000000"/>
                <w:sz w:val="20"/>
                <w:szCs w:val="20"/>
                <w:lang w:eastAsia="hu-HU"/>
              </w:rPr>
              <w:t>ögy</w:t>
            </w:r>
            <w:proofErr w:type="spellEnd"/>
          </w:p>
        </w:tc>
        <w:tc>
          <w:tcPr>
            <w:tcW w:w="1347" w:type="dxa"/>
            <w:tcBorders>
              <w:top w:val="nil"/>
              <w:left w:val="nil"/>
              <w:bottom w:val="nil"/>
              <w:right w:val="single" w:sz="8" w:space="0" w:color="auto"/>
            </w:tcBorders>
            <w:shd w:val="clear" w:color="auto" w:fill="auto"/>
            <w:vAlign w:val="center"/>
            <w:hideMark/>
          </w:tcPr>
          <w:p w14:paraId="07D12EA8" w14:textId="77777777" w:rsidR="006874E3" w:rsidRPr="004E14A6" w:rsidRDefault="006874E3" w:rsidP="006874E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elméleti</w:t>
            </w:r>
          </w:p>
        </w:tc>
        <w:tc>
          <w:tcPr>
            <w:tcW w:w="1283" w:type="dxa"/>
            <w:tcBorders>
              <w:top w:val="nil"/>
              <w:left w:val="nil"/>
              <w:bottom w:val="nil"/>
              <w:right w:val="single" w:sz="8" w:space="0" w:color="auto"/>
            </w:tcBorders>
            <w:shd w:val="clear" w:color="auto" w:fill="auto"/>
            <w:vAlign w:val="center"/>
            <w:hideMark/>
          </w:tcPr>
          <w:p w14:paraId="7EF7A052" w14:textId="77777777" w:rsidR="006874E3" w:rsidRPr="004E14A6" w:rsidRDefault="006874E3" w:rsidP="006874E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gyakorlati</w:t>
            </w:r>
          </w:p>
        </w:tc>
      </w:tr>
      <w:tr w:rsidR="006874E3" w:rsidRPr="004E14A6" w14:paraId="1C6061CA" w14:textId="77777777" w:rsidTr="006874E3">
        <w:trPr>
          <w:trHeight w:val="628"/>
          <w:jc w:val="center"/>
        </w:trPr>
        <w:tc>
          <w:tcPr>
            <w:tcW w:w="2117" w:type="dxa"/>
            <w:vMerge w:val="restart"/>
            <w:tcBorders>
              <w:top w:val="nil"/>
              <w:left w:val="single" w:sz="8" w:space="0" w:color="auto"/>
              <w:bottom w:val="single" w:sz="8" w:space="0" w:color="000000"/>
              <w:right w:val="single" w:sz="8" w:space="0" w:color="auto"/>
            </w:tcBorders>
            <w:shd w:val="clear" w:color="000000" w:fill="FFC000"/>
            <w:vAlign w:val="center"/>
            <w:hideMark/>
          </w:tcPr>
          <w:p w14:paraId="135DE2B3"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10098-12 Vegyipari műszaki alapfeladatok</w:t>
            </w:r>
          </w:p>
        </w:tc>
        <w:tc>
          <w:tcPr>
            <w:tcW w:w="1559" w:type="dxa"/>
            <w:tcBorders>
              <w:top w:val="nil"/>
              <w:left w:val="nil"/>
              <w:bottom w:val="single" w:sz="8" w:space="0" w:color="auto"/>
              <w:right w:val="single" w:sz="8" w:space="0" w:color="auto"/>
            </w:tcBorders>
            <w:shd w:val="clear" w:color="auto" w:fill="auto"/>
            <w:vAlign w:val="center"/>
            <w:hideMark/>
          </w:tcPr>
          <w:p w14:paraId="13CEA6A6" w14:textId="77777777" w:rsidR="006874E3" w:rsidRPr="004E14A6" w:rsidRDefault="006874E3" w:rsidP="006874E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Laboratóriumi alapismeretek</w:t>
            </w:r>
          </w:p>
        </w:tc>
        <w:tc>
          <w:tcPr>
            <w:tcW w:w="1387" w:type="dxa"/>
            <w:tcBorders>
              <w:top w:val="single" w:sz="8" w:space="0" w:color="auto"/>
              <w:left w:val="nil"/>
              <w:bottom w:val="single" w:sz="8" w:space="0" w:color="auto"/>
              <w:right w:val="single" w:sz="8" w:space="0" w:color="auto"/>
            </w:tcBorders>
            <w:shd w:val="clear" w:color="auto" w:fill="auto"/>
            <w:noWrap/>
            <w:vAlign w:val="center"/>
            <w:hideMark/>
          </w:tcPr>
          <w:p w14:paraId="79DBFBED"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w:t>
            </w:r>
          </w:p>
        </w:tc>
        <w:tc>
          <w:tcPr>
            <w:tcW w:w="1412" w:type="dxa"/>
            <w:tcBorders>
              <w:top w:val="single" w:sz="8" w:space="0" w:color="auto"/>
              <w:left w:val="nil"/>
              <w:bottom w:val="single" w:sz="8" w:space="0" w:color="auto"/>
              <w:right w:val="single" w:sz="8" w:space="0" w:color="auto"/>
            </w:tcBorders>
            <w:shd w:val="clear" w:color="auto" w:fill="auto"/>
            <w:noWrap/>
            <w:vAlign w:val="center"/>
            <w:hideMark/>
          </w:tcPr>
          <w:p w14:paraId="075CBA32"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3" w:type="dxa"/>
            <w:tcBorders>
              <w:top w:val="single" w:sz="8" w:space="0" w:color="auto"/>
              <w:left w:val="nil"/>
              <w:bottom w:val="nil"/>
              <w:right w:val="single" w:sz="8" w:space="0" w:color="auto"/>
            </w:tcBorders>
            <w:shd w:val="clear" w:color="000000" w:fill="C0C0C0"/>
            <w:noWrap/>
            <w:vAlign w:val="center"/>
            <w:hideMark/>
          </w:tcPr>
          <w:p w14:paraId="0B5FD6D3"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347" w:type="dxa"/>
            <w:tcBorders>
              <w:top w:val="single" w:sz="8" w:space="0" w:color="auto"/>
              <w:left w:val="nil"/>
              <w:bottom w:val="single" w:sz="8" w:space="0" w:color="auto"/>
              <w:right w:val="single" w:sz="8" w:space="0" w:color="auto"/>
            </w:tcBorders>
            <w:shd w:val="clear" w:color="auto" w:fill="auto"/>
            <w:noWrap/>
            <w:vAlign w:val="center"/>
            <w:hideMark/>
          </w:tcPr>
          <w:p w14:paraId="76C11B24"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w:t>
            </w:r>
          </w:p>
        </w:tc>
        <w:tc>
          <w:tcPr>
            <w:tcW w:w="1283" w:type="dxa"/>
            <w:tcBorders>
              <w:top w:val="single" w:sz="8" w:space="0" w:color="auto"/>
              <w:left w:val="nil"/>
              <w:bottom w:val="single" w:sz="8" w:space="0" w:color="auto"/>
              <w:right w:val="single" w:sz="8" w:space="0" w:color="auto"/>
            </w:tcBorders>
            <w:shd w:val="clear" w:color="auto" w:fill="auto"/>
            <w:noWrap/>
            <w:vAlign w:val="center"/>
            <w:hideMark/>
          </w:tcPr>
          <w:p w14:paraId="693B20A6"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6874E3" w:rsidRPr="004E14A6" w14:paraId="3E809040" w14:textId="77777777" w:rsidTr="00245183">
        <w:trPr>
          <w:trHeight w:val="525"/>
          <w:jc w:val="center"/>
        </w:trPr>
        <w:tc>
          <w:tcPr>
            <w:tcW w:w="2117" w:type="dxa"/>
            <w:vMerge/>
            <w:tcBorders>
              <w:top w:val="nil"/>
              <w:left w:val="single" w:sz="8" w:space="0" w:color="auto"/>
              <w:bottom w:val="single" w:sz="8" w:space="0" w:color="000000"/>
              <w:right w:val="single" w:sz="8" w:space="0" w:color="auto"/>
            </w:tcBorders>
            <w:vAlign w:val="center"/>
            <w:hideMark/>
          </w:tcPr>
          <w:p w14:paraId="389441EC" w14:textId="77777777" w:rsidR="006874E3" w:rsidRPr="004E14A6" w:rsidRDefault="006874E3" w:rsidP="006874E3">
            <w:pPr>
              <w:spacing w:after="0"/>
              <w:jc w:val="left"/>
              <w:rPr>
                <w:rFonts w:eastAsia="Times New Roman" w:cs="Times New Roman"/>
                <w:color w:val="000000"/>
                <w:sz w:val="20"/>
                <w:szCs w:val="20"/>
                <w:lang w:eastAsia="hu-HU"/>
              </w:rPr>
            </w:pPr>
          </w:p>
        </w:tc>
        <w:tc>
          <w:tcPr>
            <w:tcW w:w="1559" w:type="dxa"/>
            <w:tcBorders>
              <w:top w:val="nil"/>
              <w:left w:val="nil"/>
              <w:bottom w:val="single" w:sz="8" w:space="0" w:color="auto"/>
              <w:right w:val="single" w:sz="8" w:space="0" w:color="auto"/>
            </w:tcBorders>
            <w:shd w:val="clear" w:color="auto" w:fill="auto"/>
            <w:vAlign w:val="center"/>
            <w:hideMark/>
          </w:tcPr>
          <w:p w14:paraId="2AB1D5C6" w14:textId="77777777" w:rsidR="006874E3" w:rsidRPr="004E14A6" w:rsidRDefault="006874E3" w:rsidP="006874E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Laboratóriumi gyakorlatok</w:t>
            </w:r>
          </w:p>
        </w:tc>
        <w:tc>
          <w:tcPr>
            <w:tcW w:w="1387" w:type="dxa"/>
            <w:tcBorders>
              <w:top w:val="nil"/>
              <w:left w:val="nil"/>
              <w:bottom w:val="single" w:sz="8" w:space="0" w:color="auto"/>
              <w:right w:val="single" w:sz="8" w:space="0" w:color="auto"/>
            </w:tcBorders>
            <w:shd w:val="clear" w:color="auto" w:fill="auto"/>
            <w:noWrap/>
            <w:vAlign w:val="center"/>
            <w:hideMark/>
          </w:tcPr>
          <w:p w14:paraId="0362DB02"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2" w:type="dxa"/>
            <w:tcBorders>
              <w:top w:val="nil"/>
              <w:left w:val="nil"/>
              <w:bottom w:val="single" w:sz="8" w:space="0" w:color="auto"/>
              <w:right w:val="single" w:sz="8" w:space="0" w:color="auto"/>
            </w:tcBorders>
            <w:shd w:val="clear" w:color="auto" w:fill="auto"/>
            <w:noWrap/>
            <w:vAlign w:val="center"/>
            <w:hideMark/>
          </w:tcPr>
          <w:p w14:paraId="0278998C"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4,5</w:t>
            </w:r>
          </w:p>
        </w:tc>
        <w:tc>
          <w:tcPr>
            <w:tcW w:w="1413" w:type="dxa"/>
            <w:vMerge w:val="restart"/>
            <w:tcBorders>
              <w:top w:val="nil"/>
              <w:left w:val="nil"/>
              <w:right w:val="single" w:sz="8" w:space="0" w:color="auto"/>
            </w:tcBorders>
            <w:shd w:val="clear" w:color="000000" w:fill="C0C0C0"/>
            <w:noWrap/>
            <w:vAlign w:val="center"/>
            <w:hideMark/>
          </w:tcPr>
          <w:p w14:paraId="67A73DB7"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70</w:t>
            </w:r>
          </w:p>
          <w:p w14:paraId="15F7759E" w14:textId="77777777" w:rsidR="006874E3" w:rsidRPr="004E14A6" w:rsidRDefault="006874E3" w:rsidP="006874E3">
            <w:pPr>
              <w:spacing w:after="0"/>
              <w:jc w:val="left"/>
              <w:rPr>
                <w:rFonts w:eastAsia="Times New Roman" w:cs="Times New Roman"/>
                <w:color w:val="000000"/>
                <w:lang w:eastAsia="hu-HU"/>
              </w:rPr>
            </w:pPr>
            <w:r w:rsidRPr="004E14A6">
              <w:rPr>
                <w:rFonts w:eastAsia="Times New Roman" w:cs="Times New Roman"/>
                <w:color w:val="000000"/>
                <w:sz w:val="22"/>
                <w:lang w:eastAsia="hu-HU"/>
              </w:rPr>
              <w:t> </w:t>
            </w:r>
          </w:p>
          <w:p w14:paraId="5167FA9A" w14:textId="77777777" w:rsidR="006874E3" w:rsidRPr="004E14A6" w:rsidRDefault="006874E3" w:rsidP="006874E3">
            <w:pPr>
              <w:spacing w:after="0"/>
              <w:jc w:val="left"/>
              <w:rPr>
                <w:rFonts w:eastAsia="Times New Roman" w:cs="Times New Roman"/>
                <w:color w:val="000000"/>
                <w:lang w:eastAsia="hu-HU"/>
              </w:rPr>
            </w:pPr>
            <w:r w:rsidRPr="004E14A6">
              <w:rPr>
                <w:rFonts w:eastAsia="Times New Roman" w:cs="Times New Roman"/>
                <w:color w:val="000000"/>
                <w:sz w:val="22"/>
                <w:lang w:eastAsia="hu-HU"/>
              </w:rPr>
              <w:t> </w:t>
            </w:r>
          </w:p>
          <w:p w14:paraId="1D05B55F" w14:textId="77777777" w:rsidR="006874E3" w:rsidRPr="004E14A6" w:rsidRDefault="006874E3" w:rsidP="006874E3">
            <w:pPr>
              <w:spacing w:after="0"/>
              <w:jc w:val="left"/>
              <w:rPr>
                <w:rFonts w:eastAsia="Times New Roman" w:cs="Times New Roman"/>
                <w:color w:val="000000"/>
                <w:lang w:eastAsia="hu-HU"/>
              </w:rPr>
            </w:pPr>
            <w:r w:rsidRPr="004E14A6">
              <w:rPr>
                <w:rFonts w:eastAsia="Times New Roman" w:cs="Times New Roman"/>
                <w:color w:val="000000"/>
                <w:sz w:val="22"/>
                <w:lang w:eastAsia="hu-HU"/>
              </w:rPr>
              <w:t> </w:t>
            </w:r>
          </w:p>
          <w:p w14:paraId="7F0BC5AA" w14:textId="77777777" w:rsidR="006874E3" w:rsidRPr="004E14A6" w:rsidRDefault="006874E3" w:rsidP="006874E3">
            <w:pPr>
              <w:spacing w:after="0"/>
              <w:jc w:val="left"/>
              <w:rPr>
                <w:rFonts w:eastAsia="Times New Roman" w:cs="Times New Roman"/>
                <w:color w:val="000000"/>
                <w:sz w:val="20"/>
                <w:szCs w:val="20"/>
                <w:lang w:eastAsia="hu-HU"/>
              </w:rPr>
            </w:pPr>
            <w:r w:rsidRPr="004E14A6">
              <w:rPr>
                <w:rFonts w:eastAsia="Times New Roman" w:cs="Times New Roman"/>
                <w:color w:val="000000"/>
                <w:sz w:val="22"/>
                <w:lang w:eastAsia="hu-HU"/>
              </w:rPr>
              <w:t> </w:t>
            </w:r>
          </w:p>
        </w:tc>
        <w:tc>
          <w:tcPr>
            <w:tcW w:w="1347" w:type="dxa"/>
            <w:tcBorders>
              <w:top w:val="nil"/>
              <w:left w:val="nil"/>
              <w:bottom w:val="single" w:sz="8" w:space="0" w:color="auto"/>
              <w:right w:val="single" w:sz="8" w:space="0" w:color="auto"/>
            </w:tcBorders>
            <w:shd w:val="clear" w:color="auto" w:fill="auto"/>
            <w:noWrap/>
            <w:vAlign w:val="center"/>
            <w:hideMark/>
          </w:tcPr>
          <w:p w14:paraId="01AB07E4"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83" w:type="dxa"/>
            <w:tcBorders>
              <w:top w:val="nil"/>
              <w:left w:val="nil"/>
              <w:bottom w:val="single" w:sz="8" w:space="0" w:color="auto"/>
              <w:right w:val="single" w:sz="8" w:space="0" w:color="auto"/>
            </w:tcBorders>
            <w:shd w:val="clear" w:color="auto" w:fill="auto"/>
            <w:noWrap/>
            <w:vAlign w:val="center"/>
            <w:hideMark/>
          </w:tcPr>
          <w:p w14:paraId="195A767E"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w:t>
            </w:r>
          </w:p>
        </w:tc>
      </w:tr>
      <w:tr w:rsidR="006874E3" w:rsidRPr="004E14A6" w14:paraId="478D02D4" w14:textId="77777777" w:rsidTr="00245183">
        <w:trPr>
          <w:trHeight w:val="780"/>
          <w:jc w:val="center"/>
        </w:trPr>
        <w:tc>
          <w:tcPr>
            <w:tcW w:w="2117" w:type="dxa"/>
            <w:vMerge w:val="restart"/>
            <w:tcBorders>
              <w:top w:val="nil"/>
              <w:left w:val="single" w:sz="8" w:space="0" w:color="auto"/>
              <w:bottom w:val="single" w:sz="8" w:space="0" w:color="000000"/>
              <w:right w:val="single" w:sz="8" w:space="0" w:color="auto"/>
            </w:tcBorders>
            <w:shd w:val="clear" w:color="auto" w:fill="auto"/>
            <w:vAlign w:val="center"/>
            <w:hideMark/>
          </w:tcPr>
          <w:p w14:paraId="652AB4E0"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11796-16 Papírgyártó</w:t>
            </w:r>
          </w:p>
        </w:tc>
        <w:tc>
          <w:tcPr>
            <w:tcW w:w="1559" w:type="dxa"/>
            <w:tcBorders>
              <w:top w:val="nil"/>
              <w:left w:val="nil"/>
              <w:bottom w:val="single" w:sz="8" w:space="0" w:color="auto"/>
              <w:right w:val="single" w:sz="8" w:space="0" w:color="auto"/>
            </w:tcBorders>
            <w:shd w:val="clear" w:color="auto" w:fill="auto"/>
            <w:vAlign w:val="center"/>
            <w:hideMark/>
          </w:tcPr>
          <w:p w14:paraId="3269D61C" w14:textId="77777777" w:rsidR="006874E3" w:rsidRPr="004E14A6" w:rsidRDefault="006874E3" w:rsidP="006874E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Papíripari anyagismeret és technológia</w:t>
            </w:r>
          </w:p>
        </w:tc>
        <w:tc>
          <w:tcPr>
            <w:tcW w:w="1387" w:type="dxa"/>
            <w:tcBorders>
              <w:top w:val="nil"/>
              <w:left w:val="nil"/>
              <w:bottom w:val="single" w:sz="8" w:space="0" w:color="auto"/>
              <w:right w:val="single" w:sz="8" w:space="0" w:color="auto"/>
            </w:tcBorders>
            <w:shd w:val="clear" w:color="auto" w:fill="auto"/>
            <w:noWrap/>
            <w:vAlign w:val="center"/>
            <w:hideMark/>
          </w:tcPr>
          <w:p w14:paraId="2147B6C2"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w:t>
            </w:r>
          </w:p>
        </w:tc>
        <w:tc>
          <w:tcPr>
            <w:tcW w:w="1412" w:type="dxa"/>
            <w:tcBorders>
              <w:top w:val="nil"/>
              <w:left w:val="nil"/>
              <w:bottom w:val="single" w:sz="8" w:space="0" w:color="auto"/>
              <w:right w:val="single" w:sz="8" w:space="0" w:color="auto"/>
            </w:tcBorders>
            <w:shd w:val="clear" w:color="auto" w:fill="auto"/>
            <w:noWrap/>
            <w:vAlign w:val="center"/>
            <w:hideMark/>
          </w:tcPr>
          <w:p w14:paraId="573AE7FF"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3" w:type="dxa"/>
            <w:vMerge/>
            <w:tcBorders>
              <w:left w:val="nil"/>
              <w:right w:val="single" w:sz="8" w:space="0" w:color="auto"/>
            </w:tcBorders>
            <w:shd w:val="clear" w:color="000000" w:fill="C0C0C0"/>
            <w:noWrap/>
            <w:vAlign w:val="center"/>
            <w:hideMark/>
          </w:tcPr>
          <w:p w14:paraId="09E31255" w14:textId="77777777" w:rsidR="006874E3" w:rsidRPr="004E14A6" w:rsidRDefault="006874E3" w:rsidP="006874E3">
            <w:pPr>
              <w:spacing w:after="0"/>
              <w:jc w:val="left"/>
              <w:rPr>
                <w:rFonts w:eastAsia="Times New Roman" w:cs="Times New Roman"/>
                <w:color w:val="000000"/>
                <w:lang w:eastAsia="hu-HU"/>
              </w:rPr>
            </w:pPr>
          </w:p>
        </w:tc>
        <w:tc>
          <w:tcPr>
            <w:tcW w:w="1347" w:type="dxa"/>
            <w:tcBorders>
              <w:top w:val="nil"/>
              <w:left w:val="nil"/>
              <w:bottom w:val="single" w:sz="8" w:space="0" w:color="auto"/>
              <w:right w:val="single" w:sz="8" w:space="0" w:color="auto"/>
            </w:tcBorders>
            <w:shd w:val="clear" w:color="auto" w:fill="auto"/>
            <w:noWrap/>
            <w:vAlign w:val="center"/>
            <w:hideMark/>
          </w:tcPr>
          <w:p w14:paraId="6743018C"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w:t>
            </w:r>
          </w:p>
        </w:tc>
        <w:tc>
          <w:tcPr>
            <w:tcW w:w="1283" w:type="dxa"/>
            <w:tcBorders>
              <w:top w:val="nil"/>
              <w:left w:val="nil"/>
              <w:bottom w:val="single" w:sz="8" w:space="0" w:color="auto"/>
              <w:right w:val="single" w:sz="8" w:space="0" w:color="auto"/>
            </w:tcBorders>
            <w:shd w:val="clear" w:color="auto" w:fill="auto"/>
            <w:noWrap/>
            <w:vAlign w:val="center"/>
            <w:hideMark/>
          </w:tcPr>
          <w:p w14:paraId="109F3A52"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6874E3" w:rsidRPr="004E14A6" w14:paraId="3109BBC0" w14:textId="77777777" w:rsidTr="00245183">
        <w:trPr>
          <w:trHeight w:val="525"/>
          <w:jc w:val="center"/>
        </w:trPr>
        <w:tc>
          <w:tcPr>
            <w:tcW w:w="2117" w:type="dxa"/>
            <w:vMerge/>
            <w:tcBorders>
              <w:top w:val="nil"/>
              <w:left w:val="single" w:sz="8" w:space="0" w:color="auto"/>
              <w:bottom w:val="single" w:sz="8" w:space="0" w:color="000000"/>
              <w:right w:val="single" w:sz="8" w:space="0" w:color="auto"/>
            </w:tcBorders>
            <w:vAlign w:val="center"/>
            <w:hideMark/>
          </w:tcPr>
          <w:p w14:paraId="07B24AD9" w14:textId="77777777" w:rsidR="006874E3" w:rsidRPr="004E14A6" w:rsidRDefault="006874E3" w:rsidP="006874E3">
            <w:pPr>
              <w:spacing w:after="0"/>
              <w:jc w:val="left"/>
              <w:rPr>
                <w:rFonts w:eastAsia="Times New Roman" w:cs="Times New Roman"/>
                <w:color w:val="000000"/>
                <w:sz w:val="20"/>
                <w:szCs w:val="20"/>
                <w:lang w:eastAsia="hu-HU"/>
              </w:rPr>
            </w:pPr>
          </w:p>
        </w:tc>
        <w:tc>
          <w:tcPr>
            <w:tcW w:w="1559" w:type="dxa"/>
            <w:tcBorders>
              <w:top w:val="nil"/>
              <w:left w:val="nil"/>
              <w:bottom w:val="single" w:sz="8" w:space="0" w:color="auto"/>
              <w:right w:val="single" w:sz="8" w:space="0" w:color="auto"/>
            </w:tcBorders>
            <w:shd w:val="clear" w:color="auto" w:fill="auto"/>
            <w:vAlign w:val="center"/>
            <w:hideMark/>
          </w:tcPr>
          <w:p w14:paraId="5DEE136A" w14:textId="77777777" w:rsidR="006874E3" w:rsidRPr="004E14A6" w:rsidRDefault="006874E3" w:rsidP="006874E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Papírgyártás gyakorlat</w:t>
            </w:r>
          </w:p>
        </w:tc>
        <w:tc>
          <w:tcPr>
            <w:tcW w:w="1387" w:type="dxa"/>
            <w:tcBorders>
              <w:top w:val="nil"/>
              <w:left w:val="nil"/>
              <w:bottom w:val="single" w:sz="8" w:space="0" w:color="auto"/>
              <w:right w:val="single" w:sz="8" w:space="0" w:color="auto"/>
            </w:tcBorders>
            <w:shd w:val="clear" w:color="auto" w:fill="auto"/>
            <w:noWrap/>
            <w:vAlign w:val="center"/>
            <w:hideMark/>
          </w:tcPr>
          <w:p w14:paraId="116BA646"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2" w:type="dxa"/>
            <w:tcBorders>
              <w:top w:val="nil"/>
              <w:left w:val="nil"/>
              <w:bottom w:val="single" w:sz="8" w:space="0" w:color="auto"/>
              <w:right w:val="single" w:sz="8" w:space="0" w:color="auto"/>
            </w:tcBorders>
            <w:shd w:val="clear" w:color="auto" w:fill="auto"/>
            <w:noWrap/>
            <w:vAlign w:val="center"/>
            <w:hideMark/>
          </w:tcPr>
          <w:p w14:paraId="69D679F5"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10</w:t>
            </w:r>
          </w:p>
        </w:tc>
        <w:tc>
          <w:tcPr>
            <w:tcW w:w="1413" w:type="dxa"/>
            <w:vMerge/>
            <w:tcBorders>
              <w:left w:val="nil"/>
              <w:right w:val="single" w:sz="8" w:space="0" w:color="auto"/>
            </w:tcBorders>
            <w:shd w:val="clear" w:color="000000" w:fill="C0C0C0"/>
            <w:noWrap/>
            <w:vAlign w:val="center"/>
            <w:hideMark/>
          </w:tcPr>
          <w:p w14:paraId="6411A47D" w14:textId="77777777" w:rsidR="006874E3" w:rsidRPr="004E14A6" w:rsidRDefault="006874E3" w:rsidP="006874E3">
            <w:pPr>
              <w:spacing w:after="0"/>
              <w:jc w:val="left"/>
              <w:rPr>
                <w:rFonts w:eastAsia="Times New Roman" w:cs="Times New Roman"/>
                <w:color w:val="000000"/>
                <w:lang w:eastAsia="hu-HU"/>
              </w:rPr>
            </w:pPr>
          </w:p>
        </w:tc>
        <w:tc>
          <w:tcPr>
            <w:tcW w:w="1347" w:type="dxa"/>
            <w:tcBorders>
              <w:top w:val="nil"/>
              <w:left w:val="nil"/>
              <w:bottom w:val="single" w:sz="8" w:space="0" w:color="auto"/>
              <w:right w:val="single" w:sz="8" w:space="0" w:color="auto"/>
            </w:tcBorders>
            <w:shd w:val="clear" w:color="auto" w:fill="auto"/>
            <w:noWrap/>
            <w:vAlign w:val="center"/>
            <w:hideMark/>
          </w:tcPr>
          <w:p w14:paraId="13E02C40"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83" w:type="dxa"/>
            <w:tcBorders>
              <w:top w:val="nil"/>
              <w:left w:val="nil"/>
              <w:bottom w:val="single" w:sz="8" w:space="0" w:color="auto"/>
              <w:right w:val="single" w:sz="8" w:space="0" w:color="auto"/>
            </w:tcBorders>
            <w:shd w:val="clear" w:color="auto" w:fill="auto"/>
            <w:noWrap/>
            <w:vAlign w:val="center"/>
            <w:hideMark/>
          </w:tcPr>
          <w:p w14:paraId="1A0E48C0"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11</w:t>
            </w:r>
          </w:p>
        </w:tc>
      </w:tr>
      <w:tr w:rsidR="006874E3" w:rsidRPr="004E14A6" w14:paraId="2C0E2E9D" w14:textId="77777777" w:rsidTr="00245183">
        <w:trPr>
          <w:trHeight w:val="635"/>
          <w:jc w:val="center"/>
        </w:trPr>
        <w:tc>
          <w:tcPr>
            <w:tcW w:w="2117" w:type="dxa"/>
            <w:tcBorders>
              <w:top w:val="nil"/>
              <w:left w:val="single" w:sz="8" w:space="0" w:color="auto"/>
              <w:bottom w:val="single" w:sz="8" w:space="0" w:color="auto"/>
              <w:right w:val="single" w:sz="8" w:space="0" w:color="auto"/>
            </w:tcBorders>
            <w:shd w:val="clear" w:color="000000" w:fill="FFC000"/>
            <w:vAlign w:val="center"/>
            <w:hideMark/>
          </w:tcPr>
          <w:p w14:paraId="5D7491F6"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11500-12 Munkahelyi egészség és biztonság</w:t>
            </w:r>
          </w:p>
        </w:tc>
        <w:tc>
          <w:tcPr>
            <w:tcW w:w="1559" w:type="dxa"/>
            <w:tcBorders>
              <w:top w:val="nil"/>
              <w:left w:val="nil"/>
              <w:bottom w:val="single" w:sz="8" w:space="0" w:color="auto"/>
              <w:right w:val="single" w:sz="8" w:space="0" w:color="auto"/>
            </w:tcBorders>
            <w:shd w:val="clear" w:color="auto" w:fill="auto"/>
            <w:vAlign w:val="center"/>
            <w:hideMark/>
          </w:tcPr>
          <w:p w14:paraId="5C1062B5" w14:textId="77777777" w:rsidR="006874E3" w:rsidRPr="004E14A6" w:rsidRDefault="006874E3" w:rsidP="006874E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Munkahelyi egészség és biztonság</w:t>
            </w:r>
          </w:p>
        </w:tc>
        <w:tc>
          <w:tcPr>
            <w:tcW w:w="1387" w:type="dxa"/>
            <w:tcBorders>
              <w:top w:val="nil"/>
              <w:left w:val="nil"/>
              <w:bottom w:val="single" w:sz="8" w:space="0" w:color="auto"/>
              <w:right w:val="single" w:sz="8" w:space="0" w:color="auto"/>
            </w:tcBorders>
            <w:shd w:val="clear" w:color="auto" w:fill="auto"/>
            <w:noWrap/>
            <w:vAlign w:val="center"/>
            <w:hideMark/>
          </w:tcPr>
          <w:p w14:paraId="7BA79982"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0,5</w:t>
            </w:r>
          </w:p>
        </w:tc>
        <w:tc>
          <w:tcPr>
            <w:tcW w:w="1412" w:type="dxa"/>
            <w:tcBorders>
              <w:top w:val="nil"/>
              <w:left w:val="nil"/>
              <w:bottom w:val="single" w:sz="8" w:space="0" w:color="auto"/>
              <w:right w:val="single" w:sz="8" w:space="0" w:color="auto"/>
            </w:tcBorders>
            <w:shd w:val="clear" w:color="auto" w:fill="auto"/>
            <w:noWrap/>
            <w:vAlign w:val="center"/>
            <w:hideMark/>
          </w:tcPr>
          <w:p w14:paraId="67B915AC"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3" w:type="dxa"/>
            <w:vMerge/>
            <w:tcBorders>
              <w:left w:val="nil"/>
              <w:right w:val="single" w:sz="8" w:space="0" w:color="auto"/>
            </w:tcBorders>
            <w:shd w:val="clear" w:color="000000" w:fill="C0C0C0"/>
            <w:noWrap/>
            <w:vAlign w:val="center"/>
            <w:hideMark/>
          </w:tcPr>
          <w:p w14:paraId="428154A8" w14:textId="77777777" w:rsidR="006874E3" w:rsidRPr="004E14A6" w:rsidRDefault="006874E3" w:rsidP="006874E3">
            <w:pPr>
              <w:spacing w:after="0"/>
              <w:jc w:val="left"/>
              <w:rPr>
                <w:rFonts w:eastAsia="Times New Roman" w:cs="Times New Roman"/>
                <w:color w:val="000000"/>
                <w:lang w:eastAsia="hu-HU"/>
              </w:rPr>
            </w:pPr>
          </w:p>
        </w:tc>
        <w:tc>
          <w:tcPr>
            <w:tcW w:w="1347" w:type="dxa"/>
            <w:tcBorders>
              <w:top w:val="nil"/>
              <w:left w:val="nil"/>
              <w:bottom w:val="single" w:sz="8" w:space="0" w:color="auto"/>
              <w:right w:val="single" w:sz="8" w:space="0" w:color="auto"/>
            </w:tcBorders>
            <w:shd w:val="clear" w:color="auto" w:fill="auto"/>
            <w:noWrap/>
            <w:vAlign w:val="center"/>
            <w:hideMark/>
          </w:tcPr>
          <w:p w14:paraId="76997D75"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83" w:type="dxa"/>
            <w:tcBorders>
              <w:top w:val="nil"/>
              <w:left w:val="nil"/>
              <w:bottom w:val="single" w:sz="8" w:space="0" w:color="auto"/>
              <w:right w:val="single" w:sz="8" w:space="0" w:color="auto"/>
            </w:tcBorders>
            <w:shd w:val="clear" w:color="auto" w:fill="auto"/>
            <w:noWrap/>
            <w:vAlign w:val="center"/>
            <w:hideMark/>
          </w:tcPr>
          <w:p w14:paraId="796ED5D4"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6874E3" w:rsidRPr="004E14A6" w14:paraId="3AD4FFB1" w14:textId="77777777" w:rsidTr="00245183">
        <w:trPr>
          <w:trHeight w:val="630"/>
          <w:jc w:val="center"/>
        </w:trPr>
        <w:tc>
          <w:tcPr>
            <w:tcW w:w="3676" w:type="dxa"/>
            <w:gridSpan w:val="2"/>
            <w:tcBorders>
              <w:top w:val="nil"/>
              <w:left w:val="single" w:sz="8" w:space="0" w:color="auto"/>
              <w:bottom w:val="single" w:sz="8" w:space="0" w:color="auto"/>
              <w:right w:val="single" w:sz="8" w:space="0" w:color="000000"/>
            </w:tcBorders>
            <w:shd w:val="clear" w:color="auto" w:fill="auto"/>
            <w:vAlign w:val="center"/>
            <w:hideMark/>
          </w:tcPr>
          <w:p w14:paraId="371EF59B" w14:textId="77777777" w:rsidR="006874E3" w:rsidRPr="004E14A6" w:rsidRDefault="006874E3" w:rsidP="006874E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Összes heti elméleti/gyakorlati óraszám</w:t>
            </w:r>
          </w:p>
        </w:tc>
        <w:tc>
          <w:tcPr>
            <w:tcW w:w="1387" w:type="dxa"/>
            <w:tcBorders>
              <w:top w:val="nil"/>
              <w:left w:val="nil"/>
              <w:bottom w:val="single" w:sz="8" w:space="0" w:color="auto"/>
              <w:right w:val="single" w:sz="8" w:space="0" w:color="auto"/>
            </w:tcBorders>
            <w:shd w:val="clear" w:color="000000" w:fill="D9D9D9"/>
            <w:noWrap/>
            <w:vAlign w:val="center"/>
            <w:hideMark/>
          </w:tcPr>
          <w:p w14:paraId="39C11A78"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6,5</w:t>
            </w:r>
          </w:p>
        </w:tc>
        <w:tc>
          <w:tcPr>
            <w:tcW w:w="1412" w:type="dxa"/>
            <w:tcBorders>
              <w:top w:val="nil"/>
              <w:left w:val="nil"/>
              <w:bottom w:val="single" w:sz="8" w:space="0" w:color="auto"/>
              <w:right w:val="single" w:sz="8" w:space="0" w:color="auto"/>
            </w:tcBorders>
            <w:shd w:val="clear" w:color="000000" w:fill="D9D9D9"/>
            <w:noWrap/>
            <w:vAlign w:val="center"/>
            <w:hideMark/>
          </w:tcPr>
          <w:p w14:paraId="40213B4B"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14,5</w:t>
            </w:r>
          </w:p>
        </w:tc>
        <w:tc>
          <w:tcPr>
            <w:tcW w:w="1413" w:type="dxa"/>
            <w:vMerge/>
            <w:tcBorders>
              <w:left w:val="nil"/>
              <w:bottom w:val="single" w:sz="8" w:space="0" w:color="000000"/>
              <w:right w:val="single" w:sz="8" w:space="0" w:color="auto"/>
            </w:tcBorders>
            <w:shd w:val="clear" w:color="000000" w:fill="C0C0C0"/>
            <w:noWrap/>
            <w:vAlign w:val="center"/>
            <w:hideMark/>
          </w:tcPr>
          <w:p w14:paraId="55EC93F2" w14:textId="77777777" w:rsidR="006874E3" w:rsidRPr="004E14A6" w:rsidRDefault="006874E3" w:rsidP="006874E3">
            <w:pPr>
              <w:spacing w:after="0"/>
              <w:jc w:val="left"/>
              <w:rPr>
                <w:rFonts w:eastAsia="Times New Roman" w:cs="Times New Roman"/>
                <w:color w:val="000000"/>
                <w:lang w:eastAsia="hu-HU"/>
              </w:rPr>
            </w:pPr>
          </w:p>
        </w:tc>
        <w:tc>
          <w:tcPr>
            <w:tcW w:w="1347" w:type="dxa"/>
            <w:tcBorders>
              <w:top w:val="nil"/>
              <w:left w:val="nil"/>
              <w:bottom w:val="single" w:sz="8" w:space="0" w:color="auto"/>
              <w:right w:val="single" w:sz="8" w:space="0" w:color="auto"/>
            </w:tcBorders>
            <w:shd w:val="clear" w:color="000000" w:fill="D9D9D9"/>
            <w:noWrap/>
            <w:vAlign w:val="center"/>
            <w:hideMark/>
          </w:tcPr>
          <w:p w14:paraId="6FF493BC"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6</w:t>
            </w:r>
          </w:p>
        </w:tc>
        <w:tc>
          <w:tcPr>
            <w:tcW w:w="1283" w:type="dxa"/>
            <w:tcBorders>
              <w:top w:val="nil"/>
              <w:left w:val="nil"/>
              <w:bottom w:val="single" w:sz="8" w:space="0" w:color="auto"/>
              <w:right w:val="single" w:sz="8" w:space="0" w:color="auto"/>
            </w:tcBorders>
            <w:shd w:val="clear" w:color="000000" w:fill="D9D9D9"/>
            <w:noWrap/>
            <w:vAlign w:val="center"/>
            <w:hideMark/>
          </w:tcPr>
          <w:p w14:paraId="14D497EC"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15</w:t>
            </w:r>
          </w:p>
        </w:tc>
      </w:tr>
      <w:tr w:rsidR="006874E3" w:rsidRPr="004E14A6" w14:paraId="7C8255AC" w14:textId="77777777" w:rsidTr="006874E3">
        <w:trPr>
          <w:trHeight w:val="420"/>
          <w:jc w:val="center"/>
        </w:trPr>
        <w:tc>
          <w:tcPr>
            <w:tcW w:w="3676"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186203AB" w14:textId="77777777" w:rsidR="006874E3" w:rsidRPr="004E14A6" w:rsidRDefault="006874E3" w:rsidP="006874E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Összes heti/</w:t>
            </w:r>
            <w:proofErr w:type="spellStart"/>
            <w:r w:rsidRPr="004E14A6">
              <w:rPr>
                <w:rFonts w:eastAsia="Times New Roman" w:cs="Times New Roman"/>
                <w:color w:val="000000"/>
                <w:sz w:val="20"/>
                <w:szCs w:val="20"/>
                <w:lang w:eastAsia="hu-HU"/>
              </w:rPr>
              <w:t>ögy</w:t>
            </w:r>
            <w:proofErr w:type="spellEnd"/>
            <w:r w:rsidRPr="004E14A6">
              <w:rPr>
                <w:rFonts w:eastAsia="Times New Roman" w:cs="Times New Roman"/>
                <w:color w:val="000000"/>
                <w:sz w:val="20"/>
                <w:szCs w:val="20"/>
                <w:lang w:eastAsia="hu-HU"/>
              </w:rPr>
              <w:t xml:space="preserve"> óraszám</w:t>
            </w:r>
          </w:p>
        </w:tc>
        <w:tc>
          <w:tcPr>
            <w:tcW w:w="2799" w:type="dxa"/>
            <w:gridSpan w:val="2"/>
            <w:tcBorders>
              <w:top w:val="single" w:sz="8" w:space="0" w:color="auto"/>
              <w:left w:val="nil"/>
              <w:bottom w:val="single" w:sz="8" w:space="0" w:color="auto"/>
              <w:right w:val="single" w:sz="8" w:space="0" w:color="000000"/>
            </w:tcBorders>
            <w:shd w:val="clear" w:color="000000" w:fill="D9D9D9"/>
            <w:noWrap/>
            <w:vAlign w:val="center"/>
            <w:hideMark/>
          </w:tcPr>
          <w:p w14:paraId="03336CD9"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21</w:t>
            </w:r>
          </w:p>
        </w:tc>
        <w:tc>
          <w:tcPr>
            <w:tcW w:w="1413" w:type="dxa"/>
            <w:tcBorders>
              <w:top w:val="nil"/>
              <w:left w:val="nil"/>
              <w:bottom w:val="single" w:sz="8" w:space="0" w:color="auto"/>
              <w:right w:val="single" w:sz="8" w:space="0" w:color="auto"/>
            </w:tcBorders>
            <w:shd w:val="clear" w:color="000000" w:fill="C0C0C0"/>
            <w:noWrap/>
            <w:vAlign w:val="center"/>
            <w:hideMark/>
          </w:tcPr>
          <w:p w14:paraId="66E37D5F"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70</w:t>
            </w:r>
          </w:p>
        </w:tc>
        <w:tc>
          <w:tcPr>
            <w:tcW w:w="2630" w:type="dxa"/>
            <w:gridSpan w:val="2"/>
            <w:tcBorders>
              <w:top w:val="single" w:sz="8" w:space="0" w:color="auto"/>
              <w:left w:val="nil"/>
              <w:bottom w:val="single" w:sz="8" w:space="0" w:color="auto"/>
              <w:right w:val="single" w:sz="8" w:space="0" w:color="000000"/>
            </w:tcBorders>
            <w:shd w:val="clear" w:color="000000" w:fill="D9D9D9"/>
            <w:noWrap/>
            <w:vAlign w:val="center"/>
            <w:hideMark/>
          </w:tcPr>
          <w:p w14:paraId="404D9CBA" w14:textId="77777777" w:rsidR="006874E3" w:rsidRPr="004E14A6" w:rsidRDefault="006874E3" w:rsidP="006874E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21</w:t>
            </w:r>
          </w:p>
        </w:tc>
      </w:tr>
    </w:tbl>
    <w:p w14:paraId="2F1D99FA" w14:textId="77777777" w:rsidR="000307E4" w:rsidRPr="004E14A6" w:rsidRDefault="000307E4" w:rsidP="000B5E9D">
      <w:pPr>
        <w:spacing w:after="0"/>
        <w:rPr>
          <w:rFonts w:cs="Times New Roman"/>
        </w:rPr>
      </w:pPr>
    </w:p>
    <w:p w14:paraId="1DA8D447" w14:textId="77777777" w:rsidR="00821E3D" w:rsidRPr="004E14A6" w:rsidRDefault="00821E3D" w:rsidP="000761D2">
      <w:pPr>
        <w:widowControl w:val="0"/>
        <w:suppressAutoHyphens/>
        <w:ind w:firstLine="709"/>
        <w:rPr>
          <w:rFonts w:cs="Times New Roman"/>
          <w:kern w:val="1"/>
          <w:sz w:val="20"/>
          <w:szCs w:val="20"/>
          <w:lang w:eastAsia="hi-IN" w:bidi="hi-IN"/>
        </w:rPr>
      </w:pPr>
      <w:r w:rsidRPr="004E14A6">
        <w:rPr>
          <w:rFonts w:cs="Times New Roman"/>
          <w:kern w:val="1"/>
          <w:sz w:val="20"/>
          <w:szCs w:val="20"/>
          <w:lang w:eastAsia="hi-IN" w:bidi="hi-IN"/>
        </w:rPr>
        <w:t xml:space="preserve">Jelmagyarázat: e/elmélet; </w:t>
      </w:r>
      <w:proofErr w:type="spellStart"/>
      <w:r w:rsidRPr="004E14A6">
        <w:rPr>
          <w:rFonts w:cs="Times New Roman"/>
          <w:kern w:val="1"/>
          <w:sz w:val="20"/>
          <w:szCs w:val="20"/>
          <w:lang w:eastAsia="hi-IN" w:bidi="hi-IN"/>
        </w:rPr>
        <w:t>gy</w:t>
      </w:r>
      <w:proofErr w:type="spellEnd"/>
      <w:r w:rsidRPr="004E14A6">
        <w:rPr>
          <w:rFonts w:cs="Times New Roman"/>
          <w:kern w:val="1"/>
          <w:sz w:val="20"/>
          <w:szCs w:val="20"/>
          <w:lang w:eastAsia="hi-IN" w:bidi="hi-IN"/>
        </w:rPr>
        <w:t xml:space="preserve">/gyakorlat; </w:t>
      </w:r>
      <w:proofErr w:type="spellStart"/>
      <w:r w:rsidRPr="004E14A6">
        <w:rPr>
          <w:rFonts w:cs="Times New Roman"/>
          <w:kern w:val="1"/>
          <w:sz w:val="20"/>
          <w:szCs w:val="20"/>
          <w:lang w:eastAsia="hi-IN" w:bidi="hi-IN"/>
        </w:rPr>
        <w:t>ögy</w:t>
      </w:r>
      <w:proofErr w:type="spellEnd"/>
      <w:r w:rsidRPr="004E14A6">
        <w:rPr>
          <w:rFonts w:cs="Times New Roman"/>
          <w:kern w:val="1"/>
          <w:sz w:val="20"/>
          <w:szCs w:val="20"/>
          <w:lang w:eastAsia="hi-IN" w:bidi="hi-IN"/>
        </w:rPr>
        <w:t>/összefüggő szakmai gyakorlat</w:t>
      </w:r>
    </w:p>
    <w:p w14:paraId="70E47411" w14:textId="77777777" w:rsidR="000307E4" w:rsidRPr="004E14A6" w:rsidRDefault="000307E4" w:rsidP="000B5E9D">
      <w:pPr>
        <w:spacing w:after="0"/>
        <w:rPr>
          <w:rFonts w:cs="Times New Roman"/>
        </w:rPr>
      </w:pPr>
    </w:p>
    <w:p w14:paraId="0745ACEF" w14:textId="77777777" w:rsidR="000307E4" w:rsidRPr="004E14A6" w:rsidRDefault="000307E4" w:rsidP="000B5E9D">
      <w:pPr>
        <w:spacing w:after="0"/>
        <w:rPr>
          <w:rFonts w:cs="Times New Roman"/>
        </w:rPr>
      </w:pPr>
    </w:p>
    <w:p w14:paraId="170810F0" w14:textId="77777777" w:rsidR="00CB484D" w:rsidRPr="004E14A6" w:rsidRDefault="00CB484D" w:rsidP="00CB484D">
      <w:pPr>
        <w:spacing w:after="0"/>
        <w:rPr>
          <w:rFonts w:cs="Times New Roman"/>
        </w:rPr>
      </w:pPr>
      <w:r w:rsidRPr="004E14A6">
        <w:rPr>
          <w:rFonts w:cs="Times New Roman"/>
        </w:rPr>
        <w:t xml:space="preserve">A kerettanterv szakmai tartalma </w:t>
      </w:r>
      <w:r w:rsidR="00A162A9" w:rsidRPr="004E14A6">
        <w:rPr>
          <w:rFonts w:cs="Times New Roman"/>
        </w:rPr>
        <w:t>‒</w:t>
      </w:r>
      <w:r w:rsidRPr="004E14A6">
        <w:rPr>
          <w:rFonts w:cs="Times New Roman"/>
        </w:rPr>
        <w:t xml:space="preserve"> a szakképzésről szóló 2011. évi CLXXXVII. törvény 8.§ (5) bekezdésének megfelelően </w:t>
      </w:r>
      <w:r w:rsidR="008501C7" w:rsidRPr="004E14A6">
        <w:rPr>
          <w:rFonts w:cs="Times New Roman"/>
        </w:rPr>
        <w:t>‒</w:t>
      </w:r>
      <w:r w:rsidRPr="004E14A6">
        <w:rPr>
          <w:rFonts w:cs="Times New Roman"/>
        </w:rPr>
        <w:t xml:space="preserve"> a nappali rendszerű oktatásra meghatározott tanulói éves kötelező szakmai elméleti és gyakorlati óraszám legalább 90%-át lefedi. </w:t>
      </w:r>
    </w:p>
    <w:p w14:paraId="2B7E7EF0" w14:textId="77777777" w:rsidR="00CB484D" w:rsidRPr="004E14A6" w:rsidRDefault="00CB484D" w:rsidP="00CB484D">
      <w:pPr>
        <w:spacing w:after="0"/>
        <w:rPr>
          <w:rFonts w:cs="Times New Roman"/>
        </w:rPr>
      </w:pPr>
      <w:r w:rsidRPr="004E14A6">
        <w:rPr>
          <w:rFonts w:cs="Times New Roman"/>
        </w:rPr>
        <w:t>Az időkeret fennmaradó részének (szabadsáv) szakmai tartalmáról a szakképző iskola szakmai programjában kell rendelkezni.</w:t>
      </w:r>
    </w:p>
    <w:p w14:paraId="2ED8760F" w14:textId="77777777" w:rsidR="00CB484D" w:rsidRPr="004E14A6" w:rsidRDefault="00CB484D" w:rsidP="00CB484D">
      <w:pPr>
        <w:spacing w:after="0"/>
        <w:rPr>
          <w:rFonts w:cs="Times New Roman"/>
        </w:rPr>
      </w:pPr>
    </w:p>
    <w:p w14:paraId="4135F21E" w14:textId="77777777" w:rsidR="00CB484D" w:rsidRPr="004E14A6" w:rsidRDefault="00CB484D" w:rsidP="006874E3">
      <w:pPr>
        <w:spacing w:after="0"/>
        <w:rPr>
          <w:rFonts w:cs="Times New Roman"/>
        </w:rPr>
      </w:pPr>
      <w:r w:rsidRPr="004E14A6">
        <w:rPr>
          <w:rFonts w:cs="Times New Roman"/>
        </w:rPr>
        <w:t xml:space="preserve">A szakmai és vizsgakövetelményben a </w:t>
      </w:r>
      <w:proofErr w:type="spellStart"/>
      <w:r w:rsidR="00245183" w:rsidRPr="004E14A6">
        <w:rPr>
          <w:rFonts w:cs="Times New Roman"/>
        </w:rPr>
        <w:t>rész</w:t>
      </w:r>
      <w:r w:rsidRPr="004E14A6">
        <w:rPr>
          <w:rFonts w:cs="Times New Roman"/>
        </w:rPr>
        <w:t>szakképesítésre</w:t>
      </w:r>
      <w:proofErr w:type="spellEnd"/>
      <w:r w:rsidRPr="004E14A6">
        <w:rPr>
          <w:rFonts w:cs="Times New Roman"/>
        </w:rPr>
        <w:t xml:space="preserve"> meghatározott elmélet/gyakorlat arányának a teljes képzési idő során kell teljesülnie.</w:t>
      </w:r>
    </w:p>
    <w:p w14:paraId="4D964C7A" w14:textId="77777777" w:rsidR="00CB484D" w:rsidRPr="004E14A6" w:rsidRDefault="00CB484D" w:rsidP="00CB484D">
      <w:pPr>
        <w:spacing w:after="0"/>
        <w:jc w:val="center"/>
        <w:rPr>
          <w:rFonts w:cs="Times New Roman"/>
        </w:rPr>
      </w:pPr>
      <w:r w:rsidRPr="004E14A6">
        <w:rPr>
          <w:rFonts w:cs="Times New Roman"/>
        </w:rPr>
        <w:lastRenderedPageBreak/>
        <w:t>2. számú táblázat</w:t>
      </w:r>
    </w:p>
    <w:p w14:paraId="1A00CD86" w14:textId="77777777" w:rsidR="00420CA2" w:rsidRPr="004E14A6" w:rsidRDefault="00CB484D" w:rsidP="00CB484D">
      <w:pPr>
        <w:spacing w:after="0"/>
        <w:jc w:val="center"/>
        <w:rPr>
          <w:rFonts w:cs="Times New Roman"/>
          <w:b/>
        </w:rPr>
      </w:pPr>
      <w:r w:rsidRPr="004E14A6">
        <w:rPr>
          <w:rFonts w:cs="Times New Roman"/>
          <w:b/>
        </w:rPr>
        <w:t>A szakmai követelménymodulokhoz rendelt tantárgyak és témakörök óraszáma évfolyamonként</w:t>
      </w:r>
    </w:p>
    <w:p w14:paraId="2BD9420E" w14:textId="77777777" w:rsidR="008F301A" w:rsidRPr="004E14A6" w:rsidRDefault="008F301A" w:rsidP="000B5E9D">
      <w:pPr>
        <w:spacing w:after="0"/>
        <w:rPr>
          <w:rFonts w:cs="Times New Roman"/>
        </w:rPr>
      </w:pPr>
    </w:p>
    <w:tbl>
      <w:tblPr>
        <w:tblW w:w="13994" w:type="dxa"/>
        <w:tblInd w:w="-10" w:type="dxa"/>
        <w:tblCellMar>
          <w:left w:w="70" w:type="dxa"/>
          <w:right w:w="70" w:type="dxa"/>
        </w:tblCellMar>
        <w:tblLook w:val="04A0" w:firstRow="1" w:lastRow="0" w:firstColumn="1" w:lastColumn="0" w:noHBand="0" w:noVBand="1"/>
      </w:tblPr>
      <w:tblGrid>
        <w:gridCol w:w="1985"/>
        <w:gridCol w:w="2410"/>
        <w:gridCol w:w="1842"/>
        <w:gridCol w:w="1701"/>
        <w:gridCol w:w="1418"/>
        <w:gridCol w:w="1843"/>
        <w:gridCol w:w="1559"/>
        <w:gridCol w:w="1236"/>
      </w:tblGrid>
      <w:tr w:rsidR="00245183" w:rsidRPr="004E14A6" w14:paraId="5751C9E9" w14:textId="77777777" w:rsidTr="00245183">
        <w:trPr>
          <w:trHeight w:val="315"/>
        </w:trPr>
        <w:tc>
          <w:tcPr>
            <w:tcW w:w="198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8C7EBA7"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Szakmai követelménymodul</w:t>
            </w:r>
          </w:p>
        </w:tc>
        <w:tc>
          <w:tcPr>
            <w:tcW w:w="241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8A833F8"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Tantárgyak/</w:t>
            </w:r>
            <w:r w:rsidRPr="004E14A6">
              <w:rPr>
                <w:rFonts w:eastAsia="Times New Roman" w:cs="Times New Roman"/>
                <w:color w:val="000000"/>
                <w:sz w:val="20"/>
                <w:szCs w:val="20"/>
                <w:lang w:eastAsia="hu-HU"/>
              </w:rPr>
              <w:t>témakörök</w:t>
            </w:r>
          </w:p>
        </w:tc>
        <w:tc>
          <w:tcPr>
            <w:tcW w:w="8363" w:type="dxa"/>
            <w:gridSpan w:val="5"/>
            <w:tcBorders>
              <w:top w:val="single" w:sz="8" w:space="0" w:color="auto"/>
              <w:left w:val="nil"/>
              <w:bottom w:val="single" w:sz="8" w:space="0" w:color="auto"/>
              <w:right w:val="single" w:sz="8" w:space="0" w:color="000000"/>
            </w:tcBorders>
            <w:shd w:val="clear" w:color="auto" w:fill="auto"/>
            <w:vAlign w:val="center"/>
            <w:hideMark/>
          </w:tcPr>
          <w:p w14:paraId="27DE83D1"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Óraszám</w:t>
            </w:r>
          </w:p>
        </w:tc>
        <w:tc>
          <w:tcPr>
            <w:tcW w:w="123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E73B0C9"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Összesen</w:t>
            </w:r>
          </w:p>
        </w:tc>
      </w:tr>
      <w:tr w:rsidR="00245183" w:rsidRPr="004E14A6" w14:paraId="6820CFB3" w14:textId="77777777" w:rsidTr="00245183">
        <w:trPr>
          <w:trHeight w:val="315"/>
        </w:trPr>
        <w:tc>
          <w:tcPr>
            <w:tcW w:w="1985" w:type="dxa"/>
            <w:vMerge/>
            <w:tcBorders>
              <w:top w:val="single" w:sz="8" w:space="0" w:color="auto"/>
              <w:left w:val="single" w:sz="8" w:space="0" w:color="auto"/>
              <w:bottom w:val="single" w:sz="8" w:space="0" w:color="000000"/>
              <w:right w:val="single" w:sz="8" w:space="0" w:color="auto"/>
            </w:tcBorders>
            <w:vAlign w:val="center"/>
            <w:hideMark/>
          </w:tcPr>
          <w:p w14:paraId="77BBE701"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2410" w:type="dxa"/>
            <w:vMerge/>
            <w:tcBorders>
              <w:top w:val="single" w:sz="8" w:space="0" w:color="auto"/>
              <w:left w:val="single" w:sz="8" w:space="0" w:color="auto"/>
              <w:bottom w:val="single" w:sz="8" w:space="0" w:color="000000"/>
              <w:right w:val="single" w:sz="8" w:space="0" w:color="auto"/>
            </w:tcBorders>
            <w:vAlign w:val="center"/>
            <w:hideMark/>
          </w:tcPr>
          <w:p w14:paraId="7E99F8C3"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4961" w:type="dxa"/>
            <w:gridSpan w:val="3"/>
            <w:tcBorders>
              <w:top w:val="single" w:sz="8" w:space="0" w:color="auto"/>
              <w:left w:val="nil"/>
              <w:bottom w:val="single" w:sz="8" w:space="0" w:color="auto"/>
              <w:right w:val="single" w:sz="8" w:space="0" w:color="000000"/>
            </w:tcBorders>
            <w:shd w:val="clear" w:color="auto" w:fill="auto"/>
            <w:vAlign w:val="center"/>
            <w:hideMark/>
          </w:tcPr>
          <w:p w14:paraId="73E94427"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9. évfolyam</w:t>
            </w:r>
          </w:p>
        </w:tc>
        <w:tc>
          <w:tcPr>
            <w:tcW w:w="3402" w:type="dxa"/>
            <w:gridSpan w:val="2"/>
            <w:tcBorders>
              <w:top w:val="single" w:sz="8" w:space="0" w:color="auto"/>
              <w:left w:val="nil"/>
              <w:bottom w:val="single" w:sz="8" w:space="0" w:color="auto"/>
              <w:right w:val="single" w:sz="8" w:space="0" w:color="000000"/>
            </w:tcBorders>
            <w:shd w:val="clear" w:color="auto" w:fill="auto"/>
            <w:vAlign w:val="center"/>
            <w:hideMark/>
          </w:tcPr>
          <w:p w14:paraId="56E87AFC"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10. évfolyam</w:t>
            </w:r>
          </w:p>
        </w:tc>
        <w:tc>
          <w:tcPr>
            <w:tcW w:w="1236" w:type="dxa"/>
            <w:vMerge/>
            <w:tcBorders>
              <w:top w:val="single" w:sz="8" w:space="0" w:color="auto"/>
              <w:left w:val="single" w:sz="8" w:space="0" w:color="auto"/>
              <w:bottom w:val="single" w:sz="8" w:space="0" w:color="000000"/>
              <w:right w:val="single" w:sz="8" w:space="0" w:color="auto"/>
            </w:tcBorders>
            <w:vAlign w:val="center"/>
            <w:hideMark/>
          </w:tcPr>
          <w:p w14:paraId="2FC30843" w14:textId="77777777" w:rsidR="00245183" w:rsidRPr="004E14A6" w:rsidRDefault="00245183" w:rsidP="00245183">
            <w:pPr>
              <w:spacing w:after="0"/>
              <w:jc w:val="left"/>
              <w:rPr>
                <w:rFonts w:eastAsia="Times New Roman" w:cs="Times New Roman"/>
                <w:b/>
                <w:bCs/>
                <w:color w:val="000000"/>
                <w:sz w:val="20"/>
                <w:szCs w:val="20"/>
                <w:lang w:eastAsia="hu-HU"/>
              </w:rPr>
            </w:pPr>
          </w:p>
        </w:tc>
      </w:tr>
      <w:tr w:rsidR="00245183" w:rsidRPr="004E14A6" w14:paraId="3E7E31AF" w14:textId="77777777" w:rsidTr="00245183">
        <w:trPr>
          <w:trHeight w:val="315"/>
        </w:trPr>
        <w:tc>
          <w:tcPr>
            <w:tcW w:w="1985" w:type="dxa"/>
            <w:vMerge/>
            <w:tcBorders>
              <w:top w:val="single" w:sz="8" w:space="0" w:color="auto"/>
              <w:left w:val="single" w:sz="8" w:space="0" w:color="auto"/>
              <w:bottom w:val="single" w:sz="8" w:space="0" w:color="000000"/>
              <w:right w:val="single" w:sz="8" w:space="0" w:color="auto"/>
            </w:tcBorders>
            <w:vAlign w:val="center"/>
            <w:hideMark/>
          </w:tcPr>
          <w:p w14:paraId="4DCCEC4E"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2410" w:type="dxa"/>
            <w:vMerge/>
            <w:tcBorders>
              <w:top w:val="single" w:sz="8" w:space="0" w:color="auto"/>
              <w:left w:val="single" w:sz="8" w:space="0" w:color="auto"/>
              <w:bottom w:val="single" w:sz="8" w:space="0" w:color="000000"/>
              <w:right w:val="single" w:sz="8" w:space="0" w:color="auto"/>
            </w:tcBorders>
            <w:vAlign w:val="center"/>
            <w:hideMark/>
          </w:tcPr>
          <w:p w14:paraId="499243DA"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2" w:type="dxa"/>
            <w:tcBorders>
              <w:top w:val="nil"/>
              <w:left w:val="nil"/>
              <w:bottom w:val="single" w:sz="8" w:space="0" w:color="auto"/>
              <w:right w:val="single" w:sz="8" w:space="0" w:color="auto"/>
            </w:tcBorders>
            <w:shd w:val="clear" w:color="auto" w:fill="auto"/>
            <w:vAlign w:val="center"/>
            <w:hideMark/>
          </w:tcPr>
          <w:p w14:paraId="0B41E208"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elméleti</w:t>
            </w:r>
          </w:p>
        </w:tc>
        <w:tc>
          <w:tcPr>
            <w:tcW w:w="1701" w:type="dxa"/>
            <w:tcBorders>
              <w:top w:val="nil"/>
              <w:left w:val="nil"/>
              <w:bottom w:val="single" w:sz="8" w:space="0" w:color="auto"/>
              <w:right w:val="single" w:sz="8" w:space="0" w:color="auto"/>
            </w:tcBorders>
            <w:shd w:val="clear" w:color="auto" w:fill="auto"/>
            <w:vAlign w:val="center"/>
            <w:hideMark/>
          </w:tcPr>
          <w:p w14:paraId="79890C98"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gyakorlati</w:t>
            </w:r>
          </w:p>
        </w:tc>
        <w:tc>
          <w:tcPr>
            <w:tcW w:w="1418" w:type="dxa"/>
            <w:tcBorders>
              <w:top w:val="nil"/>
              <w:left w:val="nil"/>
              <w:bottom w:val="single" w:sz="8" w:space="0" w:color="auto"/>
              <w:right w:val="single" w:sz="8" w:space="0" w:color="auto"/>
            </w:tcBorders>
            <w:shd w:val="clear" w:color="000000" w:fill="C0C0C0"/>
            <w:vAlign w:val="center"/>
            <w:hideMark/>
          </w:tcPr>
          <w:p w14:paraId="19B50C32" w14:textId="77777777" w:rsidR="00245183" w:rsidRPr="004E14A6" w:rsidRDefault="00245183" w:rsidP="00245183">
            <w:pPr>
              <w:spacing w:after="0"/>
              <w:jc w:val="center"/>
              <w:rPr>
                <w:rFonts w:eastAsia="Times New Roman" w:cs="Times New Roman"/>
                <w:b/>
                <w:bCs/>
                <w:color w:val="000000"/>
                <w:sz w:val="20"/>
                <w:szCs w:val="20"/>
                <w:lang w:eastAsia="hu-HU"/>
              </w:rPr>
            </w:pPr>
            <w:proofErr w:type="spellStart"/>
            <w:r w:rsidRPr="004E14A6">
              <w:rPr>
                <w:rFonts w:eastAsia="Times New Roman" w:cs="Times New Roman"/>
                <w:b/>
                <w:bCs/>
                <w:color w:val="000000"/>
                <w:sz w:val="20"/>
                <w:szCs w:val="20"/>
                <w:lang w:eastAsia="hu-HU"/>
              </w:rPr>
              <w:t>ögy</w:t>
            </w:r>
            <w:proofErr w:type="spellEnd"/>
          </w:p>
        </w:tc>
        <w:tc>
          <w:tcPr>
            <w:tcW w:w="1843" w:type="dxa"/>
            <w:tcBorders>
              <w:top w:val="nil"/>
              <w:left w:val="nil"/>
              <w:bottom w:val="single" w:sz="8" w:space="0" w:color="auto"/>
              <w:right w:val="single" w:sz="8" w:space="0" w:color="auto"/>
            </w:tcBorders>
            <w:shd w:val="clear" w:color="auto" w:fill="auto"/>
            <w:vAlign w:val="center"/>
            <w:hideMark/>
          </w:tcPr>
          <w:p w14:paraId="51A1A012"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elméleti</w:t>
            </w:r>
          </w:p>
        </w:tc>
        <w:tc>
          <w:tcPr>
            <w:tcW w:w="1559" w:type="dxa"/>
            <w:tcBorders>
              <w:top w:val="nil"/>
              <w:left w:val="nil"/>
              <w:bottom w:val="single" w:sz="8" w:space="0" w:color="auto"/>
              <w:right w:val="single" w:sz="8" w:space="0" w:color="auto"/>
            </w:tcBorders>
            <w:shd w:val="clear" w:color="auto" w:fill="auto"/>
            <w:vAlign w:val="center"/>
            <w:hideMark/>
          </w:tcPr>
          <w:p w14:paraId="4086BE70"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gyakorlati</w:t>
            </w:r>
          </w:p>
        </w:tc>
        <w:tc>
          <w:tcPr>
            <w:tcW w:w="1236" w:type="dxa"/>
            <w:vMerge/>
            <w:tcBorders>
              <w:top w:val="single" w:sz="8" w:space="0" w:color="auto"/>
              <w:left w:val="single" w:sz="8" w:space="0" w:color="auto"/>
              <w:bottom w:val="single" w:sz="8" w:space="0" w:color="000000"/>
              <w:right w:val="single" w:sz="8" w:space="0" w:color="auto"/>
            </w:tcBorders>
            <w:vAlign w:val="center"/>
            <w:hideMark/>
          </w:tcPr>
          <w:p w14:paraId="0C4497BF" w14:textId="77777777" w:rsidR="00245183" w:rsidRPr="004E14A6" w:rsidRDefault="00245183" w:rsidP="00245183">
            <w:pPr>
              <w:spacing w:after="0"/>
              <w:jc w:val="left"/>
              <w:rPr>
                <w:rFonts w:eastAsia="Times New Roman" w:cs="Times New Roman"/>
                <w:b/>
                <w:bCs/>
                <w:color w:val="000000"/>
                <w:sz w:val="20"/>
                <w:szCs w:val="20"/>
                <w:lang w:eastAsia="hu-HU"/>
              </w:rPr>
            </w:pPr>
          </w:p>
        </w:tc>
      </w:tr>
      <w:tr w:rsidR="00245183" w:rsidRPr="004E14A6" w14:paraId="62405C91" w14:textId="77777777" w:rsidTr="00245183">
        <w:trPr>
          <w:trHeight w:val="411"/>
        </w:trPr>
        <w:tc>
          <w:tcPr>
            <w:tcW w:w="1985" w:type="dxa"/>
            <w:vMerge w:val="restart"/>
            <w:tcBorders>
              <w:top w:val="nil"/>
              <w:left w:val="single" w:sz="8" w:space="0" w:color="auto"/>
              <w:bottom w:val="single" w:sz="8" w:space="0" w:color="000000"/>
              <w:right w:val="single" w:sz="8" w:space="0" w:color="auto"/>
            </w:tcBorders>
            <w:shd w:val="clear" w:color="000000" w:fill="FFC000"/>
            <w:vAlign w:val="center"/>
            <w:hideMark/>
          </w:tcPr>
          <w:p w14:paraId="0A44E25D"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10098-12 Vegyipari műszaki alapfeladatok</w:t>
            </w:r>
          </w:p>
        </w:tc>
        <w:tc>
          <w:tcPr>
            <w:tcW w:w="2410" w:type="dxa"/>
            <w:tcBorders>
              <w:top w:val="nil"/>
              <w:left w:val="nil"/>
              <w:bottom w:val="single" w:sz="8" w:space="0" w:color="auto"/>
              <w:right w:val="single" w:sz="8" w:space="0" w:color="auto"/>
            </w:tcBorders>
            <w:shd w:val="clear" w:color="auto" w:fill="auto"/>
            <w:vAlign w:val="center"/>
            <w:hideMark/>
          </w:tcPr>
          <w:p w14:paraId="0FACD0D2" w14:textId="77777777" w:rsidR="00245183" w:rsidRPr="004E14A6" w:rsidRDefault="00245183" w:rsidP="00245183">
            <w:pPr>
              <w:spacing w:after="0"/>
              <w:jc w:val="left"/>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Laboratóriumi alapismeretek</w:t>
            </w:r>
          </w:p>
        </w:tc>
        <w:tc>
          <w:tcPr>
            <w:tcW w:w="1842" w:type="dxa"/>
            <w:tcBorders>
              <w:top w:val="nil"/>
              <w:left w:val="nil"/>
              <w:bottom w:val="single" w:sz="8" w:space="0" w:color="auto"/>
              <w:right w:val="single" w:sz="8" w:space="0" w:color="auto"/>
            </w:tcBorders>
            <w:shd w:val="clear" w:color="000000" w:fill="D9D9D9"/>
            <w:vAlign w:val="center"/>
            <w:hideMark/>
          </w:tcPr>
          <w:p w14:paraId="73D3C341" w14:textId="77777777" w:rsidR="00245183" w:rsidRPr="004E14A6" w:rsidRDefault="00245183" w:rsidP="00245183">
            <w:pPr>
              <w:spacing w:after="0"/>
              <w:jc w:val="center"/>
              <w:rPr>
                <w:rFonts w:eastAsia="Times New Roman" w:cs="Times New Roman"/>
                <w:b/>
                <w:bCs/>
                <w:color w:val="000000"/>
                <w:lang w:eastAsia="hu-HU"/>
              </w:rPr>
            </w:pPr>
            <w:r w:rsidRPr="004E14A6">
              <w:rPr>
                <w:rFonts w:eastAsia="Times New Roman" w:cs="Times New Roman"/>
                <w:b/>
                <w:bCs/>
                <w:color w:val="000000"/>
                <w:sz w:val="22"/>
                <w:lang w:eastAsia="hu-HU"/>
              </w:rPr>
              <w:t>72</w:t>
            </w:r>
          </w:p>
        </w:tc>
        <w:tc>
          <w:tcPr>
            <w:tcW w:w="1701" w:type="dxa"/>
            <w:tcBorders>
              <w:top w:val="nil"/>
              <w:left w:val="nil"/>
              <w:bottom w:val="single" w:sz="8" w:space="0" w:color="auto"/>
              <w:right w:val="single" w:sz="8" w:space="0" w:color="auto"/>
            </w:tcBorders>
            <w:shd w:val="clear" w:color="000000" w:fill="D9D9D9"/>
            <w:vAlign w:val="center"/>
            <w:hideMark/>
          </w:tcPr>
          <w:p w14:paraId="1DF692F2" w14:textId="77777777" w:rsidR="00245183" w:rsidRPr="004E14A6" w:rsidRDefault="00245183" w:rsidP="00245183">
            <w:pPr>
              <w:spacing w:after="0"/>
              <w:jc w:val="center"/>
              <w:rPr>
                <w:rFonts w:eastAsia="Times New Roman" w:cs="Times New Roman"/>
                <w:b/>
                <w:bCs/>
                <w:color w:val="000000"/>
                <w:lang w:eastAsia="hu-HU"/>
              </w:rPr>
            </w:pPr>
            <w:r w:rsidRPr="004E14A6">
              <w:rPr>
                <w:rFonts w:eastAsia="Times New Roman" w:cs="Times New Roman"/>
                <w:b/>
                <w:bCs/>
                <w:color w:val="000000"/>
                <w:sz w:val="22"/>
                <w:lang w:eastAsia="hu-HU"/>
              </w:rPr>
              <w:t>0</w:t>
            </w:r>
          </w:p>
        </w:tc>
        <w:tc>
          <w:tcPr>
            <w:tcW w:w="1418" w:type="dxa"/>
            <w:vMerge w:val="restart"/>
            <w:tcBorders>
              <w:top w:val="nil"/>
              <w:left w:val="single" w:sz="8" w:space="0" w:color="auto"/>
              <w:bottom w:val="single" w:sz="8" w:space="0" w:color="000000"/>
              <w:right w:val="single" w:sz="8" w:space="0" w:color="auto"/>
            </w:tcBorders>
            <w:shd w:val="clear" w:color="000000" w:fill="C0C0C0"/>
            <w:vAlign w:val="center"/>
            <w:hideMark/>
          </w:tcPr>
          <w:p w14:paraId="17700AFC"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70</w:t>
            </w:r>
          </w:p>
        </w:tc>
        <w:tc>
          <w:tcPr>
            <w:tcW w:w="1843" w:type="dxa"/>
            <w:tcBorders>
              <w:top w:val="nil"/>
              <w:left w:val="nil"/>
              <w:bottom w:val="single" w:sz="8" w:space="0" w:color="auto"/>
              <w:right w:val="single" w:sz="8" w:space="0" w:color="auto"/>
            </w:tcBorders>
            <w:shd w:val="clear" w:color="000000" w:fill="D9D9D9"/>
            <w:vAlign w:val="center"/>
            <w:hideMark/>
          </w:tcPr>
          <w:p w14:paraId="40621A72" w14:textId="77777777" w:rsidR="00245183" w:rsidRPr="004E14A6" w:rsidRDefault="00245183" w:rsidP="00245183">
            <w:pPr>
              <w:spacing w:after="0"/>
              <w:jc w:val="center"/>
              <w:rPr>
                <w:rFonts w:eastAsia="Times New Roman" w:cs="Times New Roman"/>
                <w:b/>
                <w:bCs/>
                <w:color w:val="000000"/>
                <w:lang w:eastAsia="hu-HU"/>
              </w:rPr>
            </w:pPr>
            <w:r w:rsidRPr="004E14A6">
              <w:rPr>
                <w:rFonts w:eastAsia="Times New Roman" w:cs="Times New Roman"/>
                <w:b/>
                <w:bCs/>
                <w:color w:val="000000"/>
                <w:sz w:val="22"/>
                <w:lang w:eastAsia="hu-HU"/>
              </w:rPr>
              <w:t>70</w:t>
            </w:r>
          </w:p>
        </w:tc>
        <w:tc>
          <w:tcPr>
            <w:tcW w:w="1559" w:type="dxa"/>
            <w:tcBorders>
              <w:top w:val="nil"/>
              <w:left w:val="nil"/>
              <w:bottom w:val="single" w:sz="8" w:space="0" w:color="auto"/>
              <w:right w:val="single" w:sz="8" w:space="0" w:color="auto"/>
            </w:tcBorders>
            <w:shd w:val="clear" w:color="000000" w:fill="D9D9D9"/>
            <w:vAlign w:val="center"/>
            <w:hideMark/>
          </w:tcPr>
          <w:p w14:paraId="0E9D6A66" w14:textId="77777777" w:rsidR="00245183" w:rsidRPr="004E14A6" w:rsidRDefault="00245183" w:rsidP="00245183">
            <w:pPr>
              <w:spacing w:after="0"/>
              <w:jc w:val="center"/>
              <w:rPr>
                <w:rFonts w:eastAsia="Times New Roman" w:cs="Times New Roman"/>
                <w:b/>
                <w:bCs/>
                <w:color w:val="000000"/>
                <w:lang w:eastAsia="hu-HU"/>
              </w:rPr>
            </w:pPr>
            <w:r w:rsidRPr="004E14A6">
              <w:rPr>
                <w:rFonts w:eastAsia="Times New Roman" w:cs="Times New Roman"/>
                <w:b/>
                <w:bCs/>
                <w:color w:val="000000"/>
                <w:sz w:val="22"/>
                <w:lang w:eastAsia="hu-HU"/>
              </w:rPr>
              <w:t>0</w:t>
            </w:r>
          </w:p>
        </w:tc>
        <w:tc>
          <w:tcPr>
            <w:tcW w:w="1236" w:type="dxa"/>
            <w:tcBorders>
              <w:top w:val="nil"/>
              <w:left w:val="nil"/>
              <w:bottom w:val="single" w:sz="8" w:space="0" w:color="auto"/>
              <w:right w:val="single" w:sz="8" w:space="0" w:color="auto"/>
            </w:tcBorders>
            <w:shd w:val="clear" w:color="auto" w:fill="auto"/>
            <w:vAlign w:val="center"/>
            <w:hideMark/>
          </w:tcPr>
          <w:p w14:paraId="48077C82"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142</w:t>
            </w:r>
          </w:p>
        </w:tc>
      </w:tr>
      <w:tr w:rsidR="00245183" w:rsidRPr="004E14A6" w14:paraId="3005EFE6" w14:textId="77777777" w:rsidTr="00245183">
        <w:trPr>
          <w:trHeight w:val="315"/>
        </w:trPr>
        <w:tc>
          <w:tcPr>
            <w:tcW w:w="1985" w:type="dxa"/>
            <w:vMerge/>
            <w:tcBorders>
              <w:top w:val="nil"/>
              <w:left w:val="single" w:sz="8" w:space="0" w:color="auto"/>
              <w:bottom w:val="single" w:sz="8" w:space="0" w:color="000000"/>
              <w:right w:val="single" w:sz="8" w:space="0" w:color="auto"/>
            </w:tcBorders>
            <w:vAlign w:val="center"/>
            <w:hideMark/>
          </w:tcPr>
          <w:p w14:paraId="5A2C229B"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6A387EC8"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Alapismeretek</w:t>
            </w:r>
          </w:p>
        </w:tc>
        <w:tc>
          <w:tcPr>
            <w:tcW w:w="1842" w:type="dxa"/>
            <w:tcBorders>
              <w:top w:val="nil"/>
              <w:left w:val="nil"/>
              <w:bottom w:val="single" w:sz="8" w:space="0" w:color="auto"/>
              <w:right w:val="single" w:sz="8" w:space="0" w:color="auto"/>
            </w:tcBorders>
            <w:shd w:val="clear" w:color="auto" w:fill="auto"/>
            <w:vAlign w:val="center"/>
            <w:hideMark/>
          </w:tcPr>
          <w:p w14:paraId="14649CC5" w14:textId="77777777" w:rsidR="00245183" w:rsidRPr="004E14A6" w:rsidRDefault="00245183" w:rsidP="00245183">
            <w:pPr>
              <w:spacing w:after="0"/>
              <w:jc w:val="center"/>
              <w:rPr>
                <w:rFonts w:eastAsia="Times New Roman" w:cs="Times New Roman"/>
                <w:iCs/>
                <w:color w:val="000000"/>
                <w:sz w:val="20"/>
                <w:szCs w:val="20"/>
                <w:lang w:eastAsia="hu-HU"/>
              </w:rPr>
            </w:pPr>
            <w:r w:rsidRPr="004E14A6">
              <w:rPr>
                <w:rFonts w:eastAsia="Times New Roman" w:cs="Times New Roman"/>
                <w:iCs/>
                <w:color w:val="000000"/>
                <w:sz w:val="20"/>
                <w:szCs w:val="20"/>
                <w:lang w:eastAsia="hu-HU"/>
              </w:rPr>
              <w:t>28</w:t>
            </w:r>
          </w:p>
        </w:tc>
        <w:tc>
          <w:tcPr>
            <w:tcW w:w="1701" w:type="dxa"/>
            <w:tcBorders>
              <w:top w:val="nil"/>
              <w:left w:val="nil"/>
              <w:bottom w:val="single" w:sz="8" w:space="0" w:color="auto"/>
              <w:right w:val="single" w:sz="8" w:space="0" w:color="auto"/>
            </w:tcBorders>
            <w:shd w:val="clear" w:color="auto" w:fill="auto"/>
            <w:vAlign w:val="center"/>
            <w:hideMark/>
          </w:tcPr>
          <w:p w14:paraId="72DEEA6F"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8" w:type="dxa"/>
            <w:vMerge/>
            <w:tcBorders>
              <w:top w:val="nil"/>
              <w:left w:val="single" w:sz="8" w:space="0" w:color="auto"/>
              <w:bottom w:val="single" w:sz="8" w:space="0" w:color="000000"/>
              <w:right w:val="single" w:sz="8" w:space="0" w:color="auto"/>
            </w:tcBorders>
            <w:vAlign w:val="center"/>
            <w:hideMark/>
          </w:tcPr>
          <w:p w14:paraId="6CD49F5B"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33F249CA" w14:textId="77777777" w:rsidR="00245183" w:rsidRPr="004E14A6" w:rsidRDefault="00245183" w:rsidP="00245183">
            <w:pPr>
              <w:spacing w:after="0"/>
              <w:jc w:val="center"/>
              <w:rPr>
                <w:rFonts w:eastAsia="Times New Roman" w:cs="Times New Roman"/>
                <w:iCs/>
                <w:color w:val="000000"/>
                <w:sz w:val="20"/>
                <w:szCs w:val="20"/>
                <w:lang w:eastAsia="hu-HU"/>
              </w:rPr>
            </w:pPr>
            <w:r w:rsidRPr="004E14A6">
              <w:rPr>
                <w:rFonts w:eastAsia="Times New Roman" w:cs="Times New Roman"/>
                <w:iCs/>
                <w:color w:val="000000"/>
                <w:sz w:val="20"/>
                <w:szCs w:val="20"/>
                <w:lang w:eastAsia="hu-HU"/>
              </w:rPr>
              <w:t>26</w:t>
            </w:r>
          </w:p>
        </w:tc>
        <w:tc>
          <w:tcPr>
            <w:tcW w:w="1559" w:type="dxa"/>
            <w:tcBorders>
              <w:top w:val="nil"/>
              <w:left w:val="nil"/>
              <w:bottom w:val="single" w:sz="8" w:space="0" w:color="auto"/>
              <w:right w:val="single" w:sz="8" w:space="0" w:color="auto"/>
            </w:tcBorders>
            <w:shd w:val="clear" w:color="auto" w:fill="auto"/>
            <w:vAlign w:val="center"/>
            <w:hideMark/>
          </w:tcPr>
          <w:p w14:paraId="71059B3A"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36" w:type="dxa"/>
            <w:tcBorders>
              <w:top w:val="nil"/>
              <w:left w:val="nil"/>
              <w:bottom w:val="single" w:sz="8" w:space="0" w:color="auto"/>
              <w:right w:val="single" w:sz="8" w:space="0" w:color="auto"/>
            </w:tcBorders>
            <w:shd w:val="clear" w:color="auto" w:fill="auto"/>
            <w:vAlign w:val="center"/>
            <w:hideMark/>
          </w:tcPr>
          <w:p w14:paraId="7F20FFE5"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54</w:t>
            </w:r>
          </w:p>
        </w:tc>
      </w:tr>
      <w:tr w:rsidR="00245183" w:rsidRPr="004E14A6" w14:paraId="1A3C1BBA" w14:textId="77777777" w:rsidTr="00245183">
        <w:trPr>
          <w:trHeight w:val="354"/>
        </w:trPr>
        <w:tc>
          <w:tcPr>
            <w:tcW w:w="1985" w:type="dxa"/>
            <w:vMerge/>
            <w:tcBorders>
              <w:top w:val="nil"/>
              <w:left w:val="single" w:sz="8" w:space="0" w:color="auto"/>
              <w:bottom w:val="single" w:sz="8" w:space="0" w:color="000000"/>
              <w:right w:val="single" w:sz="8" w:space="0" w:color="auto"/>
            </w:tcBorders>
            <w:vAlign w:val="center"/>
            <w:hideMark/>
          </w:tcPr>
          <w:p w14:paraId="6ED12032"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67CD0F9A"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Fizikai, kémiai számítások</w:t>
            </w:r>
          </w:p>
        </w:tc>
        <w:tc>
          <w:tcPr>
            <w:tcW w:w="1842" w:type="dxa"/>
            <w:tcBorders>
              <w:top w:val="nil"/>
              <w:left w:val="nil"/>
              <w:bottom w:val="single" w:sz="8" w:space="0" w:color="auto"/>
              <w:right w:val="single" w:sz="8" w:space="0" w:color="auto"/>
            </w:tcBorders>
            <w:shd w:val="clear" w:color="auto" w:fill="auto"/>
            <w:vAlign w:val="center"/>
            <w:hideMark/>
          </w:tcPr>
          <w:p w14:paraId="40DC8773" w14:textId="77777777" w:rsidR="00245183" w:rsidRPr="004E14A6" w:rsidRDefault="00245183" w:rsidP="00245183">
            <w:pPr>
              <w:spacing w:after="0"/>
              <w:jc w:val="center"/>
              <w:rPr>
                <w:rFonts w:eastAsia="Times New Roman" w:cs="Times New Roman"/>
                <w:iCs/>
                <w:color w:val="000000"/>
                <w:sz w:val="20"/>
                <w:szCs w:val="20"/>
                <w:lang w:eastAsia="hu-HU"/>
              </w:rPr>
            </w:pPr>
            <w:r w:rsidRPr="004E14A6">
              <w:rPr>
                <w:rFonts w:eastAsia="Times New Roman" w:cs="Times New Roman"/>
                <w:iCs/>
                <w:color w:val="000000"/>
                <w:sz w:val="20"/>
                <w:szCs w:val="20"/>
                <w:lang w:eastAsia="hu-HU"/>
              </w:rPr>
              <w:t>32</w:t>
            </w:r>
          </w:p>
        </w:tc>
        <w:tc>
          <w:tcPr>
            <w:tcW w:w="1701" w:type="dxa"/>
            <w:tcBorders>
              <w:top w:val="nil"/>
              <w:left w:val="nil"/>
              <w:bottom w:val="single" w:sz="8" w:space="0" w:color="auto"/>
              <w:right w:val="single" w:sz="8" w:space="0" w:color="auto"/>
            </w:tcBorders>
            <w:shd w:val="clear" w:color="auto" w:fill="auto"/>
            <w:vAlign w:val="center"/>
            <w:hideMark/>
          </w:tcPr>
          <w:p w14:paraId="67450DF5"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8" w:type="dxa"/>
            <w:vMerge/>
            <w:tcBorders>
              <w:top w:val="nil"/>
              <w:left w:val="single" w:sz="8" w:space="0" w:color="auto"/>
              <w:bottom w:val="single" w:sz="8" w:space="0" w:color="000000"/>
              <w:right w:val="single" w:sz="8" w:space="0" w:color="auto"/>
            </w:tcBorders>
            <w:vAlign w:val="center"/>
            <w:hideMark/>
          </w:tcPr>
          <w:p w14:paraId="5F355F45"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1D94D028" w14:textId="77777777" w:rsidR="00245183" w:rsidRPr="004E14A6" w:rsidRDefault="00245183" w:rsidP="00245183">
            <w:pPr>
              <w:spacing w:after="0"/>
              <w:jc w:val="center"/>
              <w:rPr>
                <w:rFonts w:eastAsia="Times New Roman" w:cs="Times New Roman"/>
                <w:iCs/>
                <w:color w:val="000000"/>
                <w:sz w:val="20"/>
                <w:szCs w:val="20"/>
                <w:lang w:eastAsia="hu-HU"/>
              </w:rPr>
            </w:pPr>
            <w:r w:rsidRPr="004E14A6">
              <w:rPr>
                <w:rFonts w:eastAsia="Times New Roman" w:cs="Times New Roman"/>
                <w:iCs/>
                <w:color w:val="000000"/>
                <w:sz w:val="20"/>
                <w:szCs w:val="20"/>
                <w:lang w:eastAsia="hu-HU"/>
              </w:rPr>
              <w:t>44</w:t>
            </w:r>
          </w:p>
        </w:tc>
        <w:tc>
          <w:tcPr>
            <w:tcW w:w="1559" w:type="dxa"/>
            <w:tcBorders>
              <w:top w:val="nil"/>
              <w:left w:val="nil"/>
              <w:bottom w:val="single" w:sz="8" w:space="0" w:color="auto"/>
              <w:right w:val="single" w:sz="8" w:space="0" w:color="auto"/>
            </w:tcBorders>
            <w:shd w:val="clear" w:color="auto" w:fill="auto"/>
            <w:vAlign w:val="center"/>
            <w:hideMark/>
          </w:tcPr>
          <w:p w14:paraId="71024C32"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36" w:type="dxa"/>
            <w:tcBorders>
              <w:top w:val="nil"/>
              <w:left w:val="nil"/>
              <w:bottom w:val="single" w:sz="8" w:space="0" w:color="auto"/>
              <w:right w:val="single" w:sz="8" w:space="0" w:color="auto"/>
            </w:tcBorders>
            <w:shd w:val="clear" w:color="auto" w:fill="auto"/>
            <w:vAlign w:val="center"/>
            <w:hideMark/>
          </w:tcPr>
          <w:p w14:paraId="003206D0"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76</w:t>
            </w:r>
          </w:p>
        </w:tc>
      </w:tr>
      <w:tr w:rsidR="00245183" w:rsidRPr="004E14A6" w14:paraId="43C2F05D" w14:textId="77777777" w:rsidTr="00245183">
        <w:trPr>
          <w:trHeight w:val="376"/>
        </w:trPr>
        <w:tc>
          <w:tcPr>
            <w:tcW w:w="1985" w:type="dxa"/>
            <w:vMerge/>
            <w:tcBorders>
              <w:top w:val="nil"/>
              <w:left w:val="single" w:sz="8" w:space="0" w:color="auto"/>
              <w:bottom w:val="single" w:sz="8" w:space="0" w:color="000000"/>
              <w:right w:val="single" w:sz="8" w:space="0" w:color="auto"/>
            </w:tcBorders>
            <w:vAlign w:val="center"/>
            <w:hideMark/>
          </w:tcPr>
          <w:p w14:paraId="0F0070F6"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1EFA4CAA"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Laboratóriumi biztonság</w:t>
            </w:r>
          </w:p>
        </w:tc>
        <w:tc>
          <w:tcPr>
            <w:tcW w:w="1842" w:type="dxa"/>
            <w:tcBorders>
              <w:top w:val="nil"/>
              <w:left w:val="nil"/>
              <w:bottom w:val="single" w:sz="8" w:space="0" w:color="auto"/>
              <w:right w:val="single" w:sz="8" w:space="0" w:color="auto"/>
            </w:tcBorders>
            <w:shd w:val="clear" w:color="auto" w:fill="auto"/>
            <w:vAlign w:val="center"/>
            <w:hideMark/>
          </w:tcPr>
          <w:p w14:paraId="035BE3BE" w14:textId="77777777" w:rsidR="00245183" w:rsidRPr="004E14A6" w:rsidRDefault="00245183" w:rsidP="00245183">
            <w:pPr>
              <w:spacing w:after="0"/>
              <w:jc w:val="center"/>
              <w:rPr>
                <w:rFonts w:eastAsia="Times New Roman" w:cs="Times New Roman"/>
                <w:iCs/>
                <w:color w:val="000000"/>
                <w:sz w:val="20"/>
                <w:szCs w:val="20"/>
                <w:lang w:eastAsia="hu-HU"/>
              </w:rPr>
            </w:pPr>
            <w:r w:rsidRPr="004E14A6">
              <w:rPr>
                <w:rFonts w:eastAsia="Times New Roman" w:cs="Times New Roman"/>
                <w:iCs/>
                <w:color w:val="000000"/>
                <w:sz w:val="20"/>
                <w:szCs w:val="20"/>
                <w:lang w:eastAsia="hu-HU"/>
              </w:rPr>
              <w:t>12</w:t>
            </w:r>
          </w:p>
        </w:tc>
        <w:tc>
          <w:tcPr>
            <w:tcW w:w="1701" w:type="dxa"/>
            <w:tcBorders>
              <w:top w:val="nil"/>
              <w:left w:val="nil"/>
              <w:bottom w:val="single" w:sz="8" w:space="0" w:color="auto"/>
              <w:right w:val="single" w:sz="8" w:space="0" w:color="auto"/>
            </w:tcBorders>
            <w:shd w:val="clear" w:color="auto" w:fill="auto"/>
            <w:vAlign w:val="center"/>
            <w:hideMark/>
          </w:tcPr>
          <w:p w14:paraId="773CAEBC"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8" w:type="dxa"/>
            <w:vMerge/>
            <w:tcBorders>
              <w:top w:val="nil"/>
              <w:left w:val="single" w:sz="8" w:space="0" w:color="auto"/>
              <w:bottom w:val="single" w:sz="8" w:space="0" w:color="000000"/>
              <w:right w:val="single" w:sz="8" w:space="0" w:color="auto"/>
            </w:tcBorders>
            <w:vAlign w:val="center"/>
            <w:hideMark/>
          </w:tcPr>
          <w:p w14:paraId="6E0863C5"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52E877F9" w14:textId="77777777" w:rsidR="00245183" w:rsidRPr="004E14A6" w:rsidRDefault="00245183" w:rsidP="00245183">
            <w:pPr>
              <w:spacing w:after="0"/>
              <w:jc w:val="center"/>
              <w:rPr>
                <w:rFonts w:eastAsia="Times New Roman" w:cs="Times New Roman"/>
                <w:i/>
                <w:iCs/>
                <w:color w:val="000000"/>
                <w:sz w:val="20"/>
                <w:szCs w:val="20"/>
                <w:lang w:eastAsia="hu-HU"/>
              </w:rPr>
            </w:pPr>
            <w:r w:rsidRPr="004E14A6">
              <w:rPr>
                <w:rFonts w:eastAsia="Times New Roman" w:cs="Times New Roman"/>
                <w:i/>
                <w:iCs/>
                <w:color w:val="000000"/>
                <w:sz w:val="20"/>
                <w:szCs w:val="20"/>
                <w:lang w:eastAsia="hu-HU"/>
              </w:rPr>
              <w:t> </w:t>
            </w:r>
          </w:p>
        </w:tc>
        <w:tc>
          <w:tcPr>
            <w:tcW w:w="1559" w:type="dxa"/>
            <w:tcBorders>
              <w:top w:val="nil"/>
              <w:left w:val="nil"/>
              <w:bottom w:val="single" w:sz="8" w:space="0" w:color="auto"/>
              <w:right w:val="single" w:sz="8" w:space="0" w:color="auto"/>
            </w:tcBorders>
            <w:shd w:val="clear" w:color="auto" w:fill="auto"/>
            <w:vAlign w:val="center"/>
            <w:hideMark/>
          </w:tcPr>
          <w:p w14:paraId="3B4F6B97"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36" w:type="dxa"/>
            <w:tcBorders>
              <w:top w:val="nil"/>
              <w:left w:val="nil"/>
              <w:bottom w:val="single" w:sz="8" w:space="0" w:color="auto"/>
              <w:right w:val="single" w:sz="8" w:space="0" w:color="auto"/>
            </w:tcBorders>
            <w:shd w:val="clear" w:color="auto" w:fill="auto"/>
            <w:vAlign w:val="center"/>
            <w:hideMark/>
          </w:tcPr>
          <w:p w14:paraId="70DF5B6A"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12</w:t>
            </w:r>
          </w:p>
        </w:tc>
      </w:tr>
      <w:tr w:rsidR="00245183" w:rsidRPr="004E14A6" w14:paraId="480CEFC9" w14:textId="77777777" w:rsidTr="00245183">
        <w:trPr>
          <w:trHeight w:val="615"/>
        </w:trPr>
        <w:tc>
          <w:tcPr>
            <w:tcW w:w="1985" w:type="dxa"/>
            <w:vMerge/>
            <w:tcBorders>
              <w:top w:val="nil"/>
              <w:left w:val="single" w:sz="8" w:space="0" w:color="auto"/>
              <w:bottom w:val="single" w:sz="8" w:space="0" w:color="000000"/>
              <w:right w:val="single" w:sz="8" w:space="0" w:color="auto"/>
            </w:tcBorders>
            <w:vAlign w:val="center"/>
            <w:hideMark/>
          </w:tcPr>
          <w:p w14:paraId="288BE732"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1A31209D" w14:textId="77777777" w:rsidR="00245183" w:rsidRPr="004E14A6" w:rsidRDefault="00245183" w:rsidP="00245183">
            <w:pPr>
              <w:spacing w:after="0"/>
              <w:jc w:val="left"/>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Laboratóriumi gyakorlatok</w:t>
            </w:r>
          </w:p>
        </w:tc>
        <w:tc>
          <w:tcPr>
            <w:tcW w:w="1842" w:type="dxa"/>
            <w:tcBorders>
              <w:top w:val="nil"/>
              <w:left w:val="nil"/>
              <w:bottom w:val="single" w:sz="8" w:space="0" w:color="auto"/>
              <w:right w:val="single" w:sz="8" w:space="0" w:color="auto"/>
            </w:tcBorders>
            <w:shd w:val="clear" w:color="000000" w:fill="D9D9D9"/>
            <w:vAlign w:val="center"/>
            <w:hideMark/>
          </w:tcPr>
          <w:p w14:paraId="69BCEA65"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0</w:t>
            </w:r>
          </w:p>
        </w:tc>
        <w:tc>
          <w:tcPr>
            <w:tcW w:w="1701" w:type="dxa"/>
            <w:tcBorders>
              <w:top w:val="nil"/>
              <w:left w:val="nil"/>
              <w:bottom w:val="single" w:sz="8" w:space="0" w:color="auto"/>
              <w:right w:val="single" w:sz="8" w:space="0" w:color="auto"/>
            </w:tcBorders>
            <w:shd w:val="clear" w:color="000000" w:fill="D9D9D9"/>
            <w:vAlign w:val="center"/>
            <w:hideMark/>
          </w:tcPr>
          <w:p w14:paraId="0F7909D9"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162</w:t>
            </w:r>
          </w:p>
        </w:tc>
        <w:tc>
          <w:tcPr>
            <w:tcW w:w="1418" w:type="dxa"/>
            <w:vMerge/>
            <w:tcBorders>
              <w:top w:val="nil"/>
              <w:left w:val="single" w:sz="8" w:space="0" w:color="auto"/>
              <w:bottom w:val="single" w:sz="8" w:space="0" w:color="000000"/>
              <w:right w:val="single" w:sz="8" w:space="0" w:color="auto"/>
            </w:tcBorders>
            <w:vAlign w:val="center"/>
            <w:hideMark/>
          </w:tcPr>
          <w:p w14:paraId="317B858D"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000000" w:fill="D9D9D9"/>
            <w:vAlign w:val="center"/>
            <w:hideMark/>
          </w:tcPr>
          <w:p w14:paraId="6ABF4325"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0</w:t>
            </w:r>
          </w:p>
        </w:tc>
        <w:tc>
          <w:tcPr>
            <w:tcW w:w="1559" w:type="dxa"/>
            <w:tcBorders>
              <w:top w:val="nil"/>
              <w:left w:val="nil"/>
              <w:bottom w:val="single" w:sz="8" w:space="0" w:color="auto"/>
              <w:right w:val="single" w:sz="8" w:space="0" w:color="auto"/>
            </w:tcBorders>
            <w:shd w:val="clear" w:color="000000" w:fill="D9D9D9"/>
            <w:vAlign w:val="center"/>
            <w:hideMark/>
          </w:tcPr>
          <w:p w14:paraId="467FC2E0"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140</w:t>
            </w:r>
          </w:p>
        </w:tc>
        <w:tc>
          <w:tcPr>
            <w:tcW w:w="1236" w:type="dxa"/>
            <w:tcBorders>
              <w:top w:val="nil"/>
              <w:left w:val="nil"/>
              <w:bottom w:val="single" w:sz="8" w:space="0" w:color="auto"/>
              <w:right w:val="single" w:sz="8" w:space="0" w:color="auto"/>
            </w:tcBorders>
            <w:shd w:val="clear" w:color="auto" w:fill="auto"/>
            <w:vAlign w:val="center"/>
            <w:hideMark/>
          </w:tcPr>
          <w:p w14:paraId="2E63DC73"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302</w:t>
            </w:r>
          </w:p>
        </w:tc>
      </w:tr>
      <w:tr w:rsidR="00245183" w:rsidRPr="004E14A6" w14:paraId="355FD5AD" w14:textId="77777777" w:rsidTr="00245183">
        <w:trPr>
          <w:trHeight w:val="476"/>
        </w:trPr>
        <w:tc>
          <w:tcPr>
            <w:tcW w:w="1985" w:type="dxa"/>
            <w:vMerge/>
            <w:tcBorders>
              <w:top w:val="nil"/>
              <w:left w:val="single" w:sz="8" w:space="0" w:color="auto"/>
              <w:bottom w:val="single" w:sz="8" w:space="0" w:color="000000"/>
              <w:right w:val="single" w:sz="8" w:space="0" w:color="auto"/>
            </w:tcBorders>
            <w:vAlign w:val="center"/>
            <w:hideMark/>
          </w:tcPr>
          <w:p w14:paraId="3357BADA"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47A805F3"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Laboratóriumi alapgyakorlatok</w:t>
            </w:r>
          </w:p>
        </w:tc>
        <w:tc>
          <w:tcPr>
            <w:tcW w:w="1842" w:type="dxa"/>
            <w:tcBorders>
              <w:top w:val="nil"/>
              <w:left w:val="nil"/>
              <w:bottom w:val="single" w:sz="8" w:space="0" w:color="auto"/>
              <w:right w:val="single" w:sz="8" w:space="0" w:color="auto"/>
            </w:tcBorders>
            <w:shd w:val="clear" w:color="auto" w:fill="auto"/>
            <w:vAlign w:val="center"/>
            <w:hideMark/>
          </w:tcPr>
          <w:p w14:paraId="13F9236E"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701" w:type="dxa"/>
            <w:tcBorders>
              <w:top w:val="nil"/>
              <w:left w:val="nil"/>
              <w:bottom w:val="single" w:sz="8" w:space="0" w:color="auto"/>
              <w:right w:val="single" w:sz="8" w:space="0" w:color="auto"/>
            </w:tcBorders>
            <w:shd w:val="clear" w:color="auto" w:fill="auto"/>
            <w:vAlign w:val="center"/>
            <w:hideMark/>
          </w:tcPr>
          <w:p w14:paraId="57D0F8DE"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62</w:t>
            </w:r>
          </w:p>
        </w:tc>
        <w:tc>
          <w:tcPr>
            <w:tcW w:w="1418" w:type="dxa"/>
            <w:vMerge/>
            <w:tcBorders>
              <w:top w:val="nil"/>
              <w:left w:val="single" w:sz="8" w:space="0" w:color="auto"/>
              <w:bottom w:val="single" w:sz="8" w:space="0" w:color="000000"/>
              <w:right w:val="single" w:sz="8" w:space="0" w:color="auto"/>
            </w:tcBorders>
            <w:vAlign w:val="center"/>
            <w:hideMark/>
          </w:tcPr>
          <w:p w14:paraId="06E8488D"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1833EBEB"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559" w:type="dxa"/>
            <w:tcBorders>
              <w:top w:val="nil"/>
              <w:left w:val="nil"/>
              <w:bottom w:val="single" w:sz="8" w:space="0" w:color="auto"/>
              <w:right w:val="single" w:sz="8" w:space="0" w:color="auto"/>
            </w:tcBorders>
            <w:shd w:val="clear" w:color="auto" w:fill="auto"/>
            <w:vAlign w:val="center"/>
            <w:hideMark/>
          </w:tcPr>
          <w:p w14:paraId="1AEE4DAC"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36" w:type="dxa"/>
            <w:tcBorders>
              <w:top w:val="nil"/>
              <w:left w:val="nil"/>
              <w:bottom w:val="single" w:sz="8" w:space="0" w:color="auto"/>
              <w:right w:val="single" w:sz="8" w:space="0" w:color="auto"/>
            </w:tcBorders>
            <w:shd w:val="clear" w:color="auto" w:fill="auto"/>
            <w:vAlign w:val="center"/>
            <w:hideMark/>
          </w:tcPr>
          <w:p w14:paraId="432674E9"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62</w:t>
            </w:r>
          </w:p>
        </w:tc>
      </w:tr>
      <w:tr w:rsidR="00245183" w:rsidRPr="004E14A6" w14:paraId="766AECEA" w14:textId="77777777" w:rsidTr="00245183">
        <w:trPr>
          <w:trHeight w:val="342"/>
        </w:trPr>
        <w:tc>
          <w:tcPr>
            <w:tcW w:w="1985" w:type="dxa"/>
            <w:vMerge/>
            <w:tcBorders>
              <w:top w:val="nil"/>
              <w:left w:val="single" w:sz="8" w:space="0" w:color="auto"/>
              <w:bottom w:val="single" w:sz="8" w:space="0" w:color="000000"/>
              <w:right w:val="single" w:sz="8" w:space="0" w:color="auto"/>
            </w:tcBorders>
            <w:vAlign w:val="center"/>
            <w:hideMark/>
          </w:tcPr>
          <w:p w14:paraId="38952F2E"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4E3FCFAD"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Fizikai laborgyakorlatok</w:t>
            </w:r>
          </w:p>
        </w:tc>
        <w:tc>
          <w:tcPr>
            <w:tcW w:w="1842" w:type="dxa"/>
            <w:tcBorders>
              <w:top w:val="nil"/>
              <w:left w:val="nil"/>
              <w:bottom w:val="single" w:sz="8" w:space="0" w:color="auto"/>
              <w:right w:val="single" w:sz="8" w:space="0" w:color="auto"/>
            </w:tcBorders>
            <w:shd w:val="clear" w:color="auto" w:fill="auto"/>
            <w:vAlign w:val="center"/>
            <w:hideMark/>
          </w:tcPr>
          <w:p w14:paraId="010F0322"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701" w:type="dxa"/>
            <w:tcBorders>
              <w:top w:val="nil"/>
              <w:left w:val="nil"/>
              <w:bottom w:val="single" w:sz="8" w:space="0" w:color="auto"/>
              <w:right w:val="single" w:sz="8" w:space="0" w:color="auto"/>
            </w:tcBorders>
            <w:shd w:val="clear" w:color="auto" w:fill="auto"/>
            <w:vAlign w:val="center"/>
            <w:hideMark/>
          </w:tcPr>
          <w:p w14:paraId="37F7D651"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50</w:t>
            </w:r>
          </w:p>
        </w:tc>
        <w:tc>
          <w:tcPr>
            <w:tcW w:w="1418" w:type="dxa"/>
            <w:vMerge/>
            <w:tcBorders>
              <w:top w:val="nil"/>
              <w:left w:val="single" w:sz="8" w:space="0" w:color="auto"/>
              <w:bottom w:val="single" w:sz="8" w:space="0" w:color="000000"/>
              <w:right w:val="single" w:sz="8" w:space="0" w:color="auto"/>
            </w:tcBorders>
            <w:vAlign w:val="center"/>
            <w:hideMark/>
          </w:tcPr>
          <w:p w14:paraId="39E5A649"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3A29210D"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559" w:type="dxa"/>
            <w:tcBorders>
              <w:top w:val="nil"/>
              <w:left w:val="nil"/>
              <w:bottom w:val="single" w:sz="8" w:space="0" w:color="auto"/>
              <w:right w:val="single" w:sz="8" w:space="0" w:color="auto"/>
            </w:tcBorders>
            <w:shd w:val="clear" w:color="auto" w:fill="auto"/>
            <w:vAlign w:val="center"/>
            <w:hideMark/>
          </w:tcPr>
          <w:p w14:paraId="56E5C417"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70</w:t>
            </w:r>
          </w:p>
        </w:tc>
        <w:tc>
          <w:tcPr>
            <w:tcW w:w="1236" w:type="dxa"/>
            <w:tcBorders>
              <w:top w:val="nil"/>
              <w:left w:val="nil"/>
              <w:bottom w:val="single" w:sz="8" w:space="0" w:color="auto"/>
              <w:right w:val="single" w:sz="8" w:space="0" w:color="auto"/>
            </w:tcBorders>
            <w:shd w:val="clear" w:color="auto" w:fill="auto"/>
            <w:vAlign w:val="center"/>
            <w:hideMark/>
          </w:tcPr>
          <w:p w14:paraId="47A0946D"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120</w:t>
            </w:r>
          </w:p>
        </w:tc>
      </w:tr>
      <w:tr w:rsidR="00245183" w:rsidRPr="004E14A6" w14:paraId="1E6550D2" w14:textId="77777777" w:rsidTr="00245183">
        <w:trPr>
          <w:trHeight w:val="404"/>
        </w:trPr>
        <w:tc>
          <w:tcPr>
            <w:tcW w:w="1985" w:type="dxa"/>
            <w:vMerge/>
            <w:tcBorders>
              <w:top w:val="nil"/>
              <w:left w:val="single" w:sz="8" w:space="0" w:color="auto"/>
              <w:bottom w:val="single" w:sz="8" w:space="0" w:color="000000"/>
              <w:right w:val="single" w:sz="8" w:space="0" w:color="auto"/>
            </w:tcBorders>
            <w:vAlign w:val="center"/>
            <w:hideMark/>
          </w:tcPr>
          <w:p w14:paraId="7F0FCC9B"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1C296367"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Kémiai laborgyakorlatok</w:t>
            </w:r>
          </w:p>
        </w:tc>
        <w:tc>
          <w:tcPr>
            <w:tcW w:w="1842" w:type="dxa"/>
            <w:tcBorders>
              <w:top w:val="nil"/>
              <w:left w:val="nil"/>
              <w:bottom w:val="single" w:sz="8" w:space="0" w:color="auto"/>
              <w:right w:val="single" w:sz="8" w:space="0" w:color="auto"/>
            </w:tcBorders>
            <w:shd w:val="clear" w:color="auto" w:fill="auto"/>
            <w:vAlign w:val="center"/>
            <w:hideMark/>
          </w:tcPr>
          <w:p w14:paraId="7AD71B17"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701" w:type="dxa"/>
            <w:tcBorders>
              <w:top w:val="nil"/>
              <w:left w:val="nil"/>
              <w:bottom w:val="single" w:sz="8" w:space="0" w:color="auto"/>
              <w:right w:val="single" w:sz="8" w:space="0" w:color="auto"/>
            </w:tcBorders>
            <w:shd w:val="clear" w:color="auto" w:fill="auto"/>
            <w:vAlign w:val="center"/>
            <w:hideMark/>
          </w:tcPr>
          <w:p w14:paraId="293735CC"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50</w:t>
            </w:r>
          </w:p>
        </w:tc>
        <w:tc>
          <w:tcPr>
            <w:tcW w:w="1418" w:type="dxa"/>
            <w:vMerge/>
            <w:tcBorders>
              <w:top w:val="nil"/>
              <w:left w:val="single" w:sz="8" w:space="0" w:color="auto"/>
              <w:bottom w:val="single" w:sz="8" w:space="0" w:color="000000"/>
              <w:right w:val="single" w:sz="8" w:space="0" w:color="auto"/>
            </w:tcBorders>
            <w:vAlign w:val="center"/>
            <w:hideMark/>
          </w:tcPr>
          <w:p w14:paraId="46179113"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11256810"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559" w:type="dxa"/>
            <w:tcBorders>
              <w:top w:val="nil"/>
              <w:left w:val="nil"/>
              <w:bottom w:val="single" w:sz="8" w:space="0" w:color="auto"/>
              <w:right w:val="single" w:sz="8" w:space="0" w:color="auto"/>
            </w:tcBorders>
            <w:shd w:val="clear" w:color="auto" w:fill="auto"/>
            <w:vAlign w:val="center"/>
            <w:hideMark/>
          </w:tcPr>
          <w:p w14:paraId="6315DF57"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70</w:t>
            </w:r>
          </w:p>
        </w:tc>
        <w:tc>
          <w:tcPr>
            <w:tcW w:w="1236" w:type="dxa"/>
            <w:tcBorders>
              <w:top w:val="nil"/>
              <w:left w:val="nil"/>
              <w:bottom w:val="single" w:sz="8" w:space="0" w:color="auto"/>
              <w:right w:val="single" w:sz="8" w:space="0" w:color="auto"/>
            </w:tcBorders>
            <w:shd w:val="clear" w:color="auto" w:fill="auto"/>
            <w:vAlign w:val="center"/>
            <w:hideMark/>
          </w:tcPr>
          <w:p w14:paraId="5925E8EA"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120</w:t>
            </w:r>
          </w:p>
        </w:tc>
      </w:tr>
      <w:tr w:rsidR="00245183" w:rsidRPr="004E14A6" w14:paraId="463B7ECC" w14:textId="77777777" w:rsidTr="00245183">
        <w:trPr>
          <w:trHeight w:val="407"/>
        </w:trPr>
        <w:tc>
          <w:tcPr>
            <w:tcW w:w="1985" w:type="dxa"/>
            <w:vMerge w:val="restart"/>
            <w:tcBorders>
              <w:top w:val="nil"/>
              <w:left w:val="single" w:sz="8" w:space="0" w:color="auto"/>
              <w:bottom w:val="single" w:sz="8" w:space="0" w:color="000000"/>
              <w:right w:val="single" w:sz="8" w:space="0" w:color="auto"/>
            </w:tcBorders>
            <w:shd w:val="clear" w:color="auto" w:fill="auto"/>
            <w:vAlign w:val="center"/>
            <w:hideMark/>
          </w:tcPr>
          <w:p w14:paraId="2FDA4CC6"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11796-16 Papírgyártó</w:t>
            </w:r>
          </w:p>
        </w:tc>
        <w:tc>
          <w:tcPr>
            <w:tcW w:w="2410" w:type="dxa"/>
            <w:tcBorders>
              <w:top w:val="nil"/>
              <w:left w:val="nil"/>
              <w:bottom w:val="single" w:sz="8" w:space="0" w:color="auto"/>
              <w:right w:val="single" w:sz="8" w:space="0" w:color="auto"/>
            </w:tcBorders>
            <w:shd w:val="clear" w:color="auto" w:fill="auto"/>
            <w:vAlign w:val="center"/>
            <w:hideMark/>
          </w:tcPr>
          <w:p w14:paraId="64C02284" w14:textId="77777777" w:rsidR="00245183" w:rsidRPr="004E14A6" w:rsidRDefault="00245183" w:rsidP="00245183">
            <w:pPr>
              <w:spacing w:after="0"/>
              <w:jc w:val="left"/>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Papíripari anyagismeret és technológia</w:t>
            </w:r>
          </w:p>
        </w:tc>
        <w:tc>
          <w:tcPr>
            <w:tcW w:w="1842" w:type="dxa"/>
            <w:tcBorders>
              <w:top w:val="nil"/>
              <w:left w:val="nil"/>
              <w:bottom w:val="single" w:sz="8" w:space="0" w:color="auto"/>
              <w:right w:val="single" w:sz="8" w:space="0" w:color="auto"/>
            </w:tcBorders>
            <w:shd w:val="clear" w:color="000000" w:fill="D9D9D9"/>
            <w:vAlign w:val="center"/>
            <w:hideMark/>
          </w:tcPr>
          <w:p w14:paraId="39F912F2"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144</w:t>
            </w:r>
          </w:p>
        </w:tc>
        <w:tc>
          <w:tcPr>
            <w:tcW w:w="1701" w:type="dxa"/>
            <w:tcBorders>
              <w:top w:val="nil"/>
              <w:left w:val="nil"/>
              <w:bottom w:val="single" w:sz="8" w:space="0" w:color="auto"/>
              <w:right w:val="single" w:sz="8" w:space="0" w:color="auto"/>
            </w:tcBorders>
            <w:shd w:val="clear" w:color="000000" w:fill="D9D9D9"/>
            <w:vAlign w:val="center"/>
            <w:hideMark/>
          </w:tcPr>
          <w:p w14:paraId="2358A475"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0</w:t>
            </w:r>
          </w:p>
        </w:tc>
        <w:tc>
          <w:tcPr>
            <w:tcW w:w="1418" w:type="dxa"/>
            <w:vMerge/>
            <w:tcBorders>
              <w:top w:val="nil"/>
              <w:left w:val="single" w:sz="8" w:space="0" w:color="auto"/>
              <w:bottom w:val="single" w:sz="8" w:space="0" w:color="000000"/>
              <w:right w:val="single" w:sz="8" w:space="0" w:color="auto"/>
            </w:tcBorders>
            <w:vAlign w:val="center"/>
            <w:hideMark/>
          </w:tcPr>
          <w:p w14:paraId="1AA9EE7A"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000000" w:fill="D9D9D9"/>
            <w:vAlign w:val="center"/>
            <w:hideMark/>
          </w:tcPr>
          <w:p w14:paraId="042E8D39"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140</w:t>
            </w:r>
          </w:p>
        </w:tc>
        <w:tc>
          <w:tcPr>
            <w:tcW w:w="1559" w:type="dxa"/>
            <w:tcBorders>
              <w:top w:val="nil"/>
              <w:left w:val="nil"/>
              <w:bottom w:val="single" w:sz="8" w:space="0" w:color="auto"/>
              <w:right w:val="single" w:sz="8" w:space="0" w:color="auto"/>
            </w:tcBorders>
            <w:shd w:val="clear" w:color="000000" w:fill="D9D9D9"/>
            <w:vAlign w:val="center"/>
            <w:hideMark/>
          </w:tcPr>
          <w:p w14:paraId="08EC8174"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0</w:t>
            </w:r>
          </w:p>
        </w:tc>
        <w:tc>
          <w:tcPr>
            <w:tcW w:w="1236" w:type="dxa"/>
            <w:tcBorders>
              <w:top w:val="nil"/>
              <w:left w:val="nil"/>
              <w:bottom w:val="single" w:sz="8" w:space="0" w:color="auto"/>
              <w:right w:val="single" w:sz="8" w:space="0" w:color="auto"/>
            </w:tcBorders>
            <w:shd w:val="clear" w:color="auto" w:fill="auto"/>
            <w:vAlign w:val="center"/>
            <w:hideMark/>
          </w:tcPr>
          <w:p w14:paraId="742EE607"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284</w:t>
            </w:r>
          </w:p>
        </w:tc>
      </w:tr>
      <w:tr w:rsidR="00245183" w:rsidRPr="004E14A6" w14:paraId="50308DD3" w14:textId="77777777" w:rsidTr="00245183">
        <w:trPr>
          <w:trHeight w:val="404"/>
        </w:trPr>
        <w:tc>
          <w:tcPr>
            <w:tcW w:w="1985" w:type="dxa"/>
            <w:vMerge/>
            <w:tcBorders>
              <w:top w:val="nil"/>
              <w:left w:val="single" w:sz="8" w:space="0" w:color="auto"/>
              <w:bottom w:val="single" w:sz="8" w:space="0" w:color="000000"/>
              <w:right w:val="single" w:sz="8" w:space="0" w:color="auto"/>
            </w:tcBorders>
            <w:vAlign w:val="center"/>
            <w:hideMark/>
          </w:tcPr>
          <w:p w14:paraId="737C3372"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7ECE865C"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Papíripari alap- és segédanyagok</w:t>
            </w:r>
          </w:p>
        </w:tc>
        <w:tc>
          <w:tcPr>
            <w:tcW w:w="1842" w:type="dxa"/>
            <w:tcBorders>
              <w:top w:val="nil"/>
              <w:left w:val="nil"/>
              <w:bottom w:val="single" w:sz="8" w:space="0" w:color="auto"/>
              <w:right w:val="single" w:sz="8" w:space="0" w:color="auto"/>
            </w:tcBorders>
            <w:shd w:val="clear" w:color="auto" w:fill="auto"/>
            <w:vAlign w:val="center"/>
            <w:hideMark/>
          </w:tcPr>
          <w:p w14:paraId="540571A1"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45</w:t>
            </w:r>
          </w:p>
        </w:tc>
        <w:tc>
          <w:tcPr>
            <w:tcW w:w="1701" w:type="dxa"/>
            <w:tcBorders>
              <w:top w:val="nil"/>
              <w:left w:val="nil"/>
              <w:bottom w:val="single" w:sz="8" w:space="0" w:color="auto"/>
              <w:right w:val="single" w:sz="8" w:space="0" w:color="auto"/>
            </w:tcBorders>
            <w:shd w:val="clear" w:color="auto" w:fill="auto"/>
            <w:vAlign w:val="center"/>
            <w:hideMark/>
          </w:tcPr>
          <w:p w14:paraId="6FE51137"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8" w:type="dxa"/>
            <w:vMerge/>
            <w:tcBorders>
              <w:top w:val="nil"/>
              <w:left w:val="single" w:sz="8" w:space="0" w:color="auto"/>
              <w:bottom w:val="single" w:sz="8" w:space="0" w:color="000000"/>
              <w:right w:val="single" w:sz="8" w:space="0" w:color="auto"/>
            </w:tcBorders>
            <w:vAlign w:val="center"/>
            <w:hideMark/>
          </w:tcPr>
          <w:p w14:paraId="41D2621E"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3F0AEB8B"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25</w:t>
            </w:r>
          </w:p>
        </w:tc>
        <w:tc>
          <w:tcPr>
            <w:tcW w:w="1559" w:type="dxa"/>
            <w:tcBorders>
              <w:top w:val="nil"/>
              <w:left w:val="nil"/>
              <w:bottom w:val="single" w:sz="8" w:space="0" w:color="auto"/>
              <w:right w:val="single" w:sz="8" w:space="0" w:color="auto"/>
            </w:tcBorders>
            <w:shd w:val="clear" w:color="auto" w:fill="auto"/>
            <w:vAlign w:val="center"/>
            <w:hideMark/>
          </w:tcPr>
          <w:p w14:paraId="20FB1AC0"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36" w:type="dxa"/>
            <w:tcBorders>
              <w:top w:val="nil"/>
              <w:left w:val="nil"/>
              <w:bottom w:val="single" w:sz="8" w:space="0" w:color="auto"/>
              <w:right w:val="single" w:sz="8" w:space="0" w:color="auto"/>
            </w:tcBorders>
            <w:shd w:val="clear" w:color="auto" w:fill="auto"/>
            <w:vAlign w:val="center"/>
            <w:hideMark/>
          </w:tcPr>
          <w:p w14:paraId="5C3DF6C3"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70</w:t>
            </w:r>
          </w:p>
        </w:tc>
      </w:tr>
      <w:tr w:rsidR="00245183" w:rsidRPr="004E14A6" w14:paraId="23CDDEE2" w14:textId="77777777" w:rsidTr="00245183">
        <w:trPr>
          <w:trHeight w:val="426"/>
        </w:trPr>
        <w:tc>
          <w:tcPr>
            <w:tcW w:w="1985" w:type="dxa"/>
            <w:vMerge/>
            <w:tcBorders>
              <w:top w:val="nil"/>
              <w:left w:val="single" w:sz="8" w:space="0" w:color="auto"/>
              <w:bottom w:val="single" w:sz="8" w:space="0" w:color="000000"/>
              <w:right w:val="single" w:sz="8" w:space="0" w:color="auto"/>
            </w:tcBorders>
            <w:vAlign w:val="center"/>
            <w:hideMark/>
          </w:tcPr>
          <w:p w14:paraId="71BDC293"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17DE62F6"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Papíripari anyagvizsgálatok</w:t>
            </w:r>
          </w:p>
        </w:tc>
        <w:tc>
          <w:tcPr>
            <w:tcW w:w="1842" w:type="dxa"/>
            <w:tcBorders>
              <w:top w:val="nil"/>
              <w:left w:val="nil"/>
              <w:bottom w:val="single" w:sz="8" w:space="0" w:color="auto"/>
              <w:right w:val="single" w:sz="8" w:space="0" w:color="auto"/>
            </w:tcBorders>
            <w:shd w:val="clear" w:color="auto" w:fill="auto"/>
            <w:vAlign w:val="center"/>
            <w:hideMark/>
          </w:tcPr>
          <w:p w14:paraId="49873E06"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45</w:t>
            </w:r>
          </w:p>
        </w:tc>
        <w:tc>
          <w:tcPr>
            <w:tcW w:w="1701" w:type="dxa"/>
            <w:tcBorders>
              <w:top w:val="nil"/>
              <w:left w:val="nil"/>
              <w:bottom w:val="single" w:sz="8" w:space="0" w:color="auto"/>
              <w:right w:val="single" w:sz="8" w:space="0" w:color="auto"/>
            </w:tcBorders>
            <w:shd w:val="clear" w:color="auto" w:fill="auto"/>
            <w:vAlign w:val="center"/>
            <w:hideMark/>
          </w:tcPr>
          <w:p w14:paraId="64635108"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8" w:type="dxa"/>
            <w:vMerge/>
            <w:tcBorders>
              <w:top w:val="nil"/>
              <w:left w:val="single" w:sz="8" w:space="0" w:color="auto"/>
              <w:bottom w:val="single" w:sz="8" w:space="0" w:color="000000"/>
              <w:right w:val="single" w:sz="8" w:space="0" w:color="auto"/>
            </w:tcBorders>
            <w:vAlign w:val="center"/>
            <w:hideMark/>
          </w:tcPr>
          <w:p w14:paraId="51288C7A"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1BA205BB"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45</w:t>
            </w:r>
          </w:p>
        </w:tc>
        <w:tc>
          <w:tcPr>
            <w:tcW w:w="1559" w:type="dxa"/>
            <w:tcBorders>
              <w:top w:val="nil"/>
              <w:left w:val="nil"/>
              <w:bottom w:val="single" w:sz="8" w:space="0" w:color="auto"/>
              <w:right w:val="single" w:sz="8" w:space="0" w:color="auto"/>
            </w:tcBorders>
            <w:shd w:val="clear" w:color="auto" w:fill="auto"/>
            <w:vAlign w:val="center"/>
            <w:hideMark/>
          </w:tcPr>
          <w:p w14:paraId="31C28F81"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36" w:type="dxa"/>
            <w:tcBorders>
              <w:top w:val="nil"/>
              <w:left w:val="nil"/>
              <w:bottom w:val="single" w:sz="8" w:space="0" w:color="auto"/>
              <w:right w:val="single" w:sz="8" w:space="0" w:color="auto"/>
            </w:tcBorders>
            <w:shd w:val="clear" w:color="auto" w:fill="auto"/>
            <w:vAlign w:val="center"/>
            <w:hideMark/>
          </w:tcPr>
          <w:p w14:paraId="10082707"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90</w:t>
            </w:r>
          </w:p>
        </w:tc>
      </w:tr>
      <w:tr w:rsidR="00245183" w:rsidRPr="004E14A6" w14:paraId="245B12FE" w14:textId="77777777" w:rsidTr="00245183">
        <w:trPr>
          <w:trHeight w:val="315"/>
        </w:trPr>
        <w:tc>
          <w:tcPr>
            <w:tcW w:w="1985" w:type="dxa"/>
            <w:vMerge/>
            <w:tcBorders>
              <w:top w:val="nil"/>
              <w:left w:val="single" w:sz="8" w:space="0" w:color="auto"/>
              <w:bottom w:val="single" w:sz="8" w:space="0" w:color="000000"/>
              <w:right w:val="single" w:sz="8" w:space="0" w:color="auto"/>
            </w:tcBorders>
            <w:vAlign w:val="center"/>
            <w:hideMark/>
          </w:tcPr>
          <w:p w14:paraId="2BEC4571"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2230C284"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xml:space="preserve">Papírgyártás </w:t>
            </w:r>
          </w:p>
        </w:tc>
        <w:tc>
          <w:tcPr>
            <w:tcW w:w="1842" w:type="dxa"/>
            <w:tcBorders>
              <w:top w:val="nil"/>
              <w:left w:val="nil"/>
              <w:bottom w:val="single" w:sz="8" w:space="0" w:color="auto"/>
              <w:right w:val="single" w:sz="8" w:space="0" w:color="auto"/>
            </w:tcBorders>
            <w:shd w:val="clear" w:color="auto" w:fill="auto"/>
            <w:vAlign w:val="center"/>
            <w:hideMark/>
          </w:tcPr>
          <w:p w14:paraId="43A2F9DA"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40</w:t>
            </w:r>
          </w:p>
        </w:tc>
        <w:tc>
          <w:tcPr>
            <w:tcW w:w="1701" w:type="dxa"/>
            <w:tcBorders>
              <w:top w:val="nil"/>
              <w:left w:val="nil"/>
              <w:bottom w:val="single" w:sz="8" w:space="0" w:color="auto"/>
              <w:right w:val="single" w:sz="8" w:space="0" w:color="auto"/>
            </w:tcBorders>
            <w:shd w:val="clear" w:color="auto" w:fill="auto"/>
            <w:vAlign w:val="center"/>
            <w:hideMark/>
          </w:tcPr>
          <w:p w14:paraId="5E57E700"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8" w:type="dxa"/>
            <w:vMerge/>
            <w:tcBorders>
              <w:top w:val="nil"/>
              <w:left w:val="single" w:sz="8" w:space="0" w:color="auto"/>
              <w:bottom w:val="single" w:sz="8" w:space="0" w:color="000000"/>
              <w:right w:val="single" w:sz="8" w:space="0" w:color="auto"/>
            </w:tcBorders>
            <w:vAlign w:val="center"/>
            <w:hideMark/>
          </w:tcPr>
          <w:p w14:paraId="6D45DDCA"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2C5A72B7"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70</w:t>
            </w:r>
          </w:p>
        </w:tc>
        <w:tc>
          <w:tcPr>
            <w:tcW w:w="1559" w:type="dxa"/>
            <w:tcBorders>
              <w:top w:val="nil"/>
              <w:left w:val="nil"/>
              <w:bottom w:val="single" w:sz="8" w:space="0" w:color="auto"/>
              <w:right w:val="single" w:sz="8" w:space="0" w:color="auto"/>
            </w:tcBorders>
            <w:shd w:val="clear" w:color="auto" w:fill="auto"/>
            <w:vAlign w:val="center"/>
            <w:hideMark/>
          </w:tcPr>
          <w:p w14:paraId="24EF925A"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36" w:type="dxa"/>
            <w:tcBorders>
              <w:top w:val="nil"/>
              <w:left w:val="nil"/>
              <w:bottom w:val="single" w:sz="8" w:space="0" w:color="auto"/>
              <w:right w:val="single" w:sz="8" w:space="0" w:color="auto"/>
            </w:tcBorders>
            <w:shd w:val="clear" w:color="auto" w:fill="auto"/>
            <w:vAlign w:val="center"/>
            <w:hideMark/>
          </w:tcPr>
          <w:p w14:paraId="15CE3F32"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110</w:t>
            </w:r>
          </w:p>
        </w:tc>
      </w:tr>
      <w:tr w:rsidR="00245183" w:rsidRPr="004E14A6" w14:paraId="5001364B" w14:textId="77777777" w:rsidTr="00245183">
        <w:trPr>
          <w:trHeight w:val="315"/>
        </w:trPr>
        <w:tc>
          <w:tcPr>
            <w:tcW w:w="1985" w:type="dxa"/>
            <w:vMerge/>
            <w:tcBorders>
              <w:top w:val="nil"/>
              <w:left w:val="single" w:sz="8" w:space="0" w:color="auto"/>
              <w:bottom w:val="single" w:sz="8" w:space="0" w:color="000000"/>
              <w:right w:val="single" w:sz="8" w:space="0" w:color="auto"/>
            </w:tcBorders>
            <w:vAlign w:val="center"/>
            <w:hideMark/>
          </w:tcPr>
          <w:p w14:paraId="54F46C18"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3FE3BC0C"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Munkavédelem</w:t>
            </w:r>
          </w:p>
        </w:tc>
        <w:tc>
          <w:tcPr>
            <w:tcW w:w="1842" w:type="dxa"/>
            <w:tcBorders>
              <w:top w:val="nil"/>
              <w:left w:val="nil"/>
              <w:bottom w:val="single" w:sz="8" w:space="0" w:color="auto"/>
              <w:right w:val="single" w:sz="8" w:space="0" w:color="auto"/>
            </w:tcBorders>
            <w:shd w:val="clear" w:color="auto" w:fill="auto"/>
            <w:vAlign w:val="center"/>
            <w:hideMark/>
          </w:tcPr>
          <w:p w14:paraId="1EB1DE58"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14</w:t>
            </w:r>
          </w:p>
        </w:tc>
        <w:tc>
          <w:tcPr>
            <w:tcW w:w="1701" w:type="dxa"/>
            <w:tcBorders>
              <w:top w:val="nil"/>
              <w:left w:val="nil"/>
              <w:bottom w:val="single" w:sz="8" w:space="0" w:color="auto"/>
              <w:right w:val="single" w:sz="8" w:space="0" w:color="auto"/>
            </w:tcBorders>
            <w:shd w:val="clear" w:color="auto" w:fill="auto"/>
            <w:vAlign w:val="center"/>
            <w:hideMark/>
          </w:tcPr>
          <w:p w14:paraId="28ABA279"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8" w:type="dxa"/>
            <w:vMerge/>
            <w:tcBorders>
              <w:top w:val="nil"/>
              <w:left w:val="single" w:sz="8" w:space="0" w:color="auto"/>
              <w:bottom w:val="single" w:sz="8" w:space="0" w:color="000000"/>
              <w:right w:val="single" w:sz="8" w:space="0" w:color="auto"/>
            </w:tcBorders>
            <w:vAlign w:val="center"/>
            <w:hideMark/>
          </w:tcPr>
          <w:p w14:paraId="5B84C0E4"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0EE8C8DE"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559" w:type="dxa"/>
            <w:tcBorders>
              <w:top w:val="nil"/>
              <w:left w:val="nil"/>
              <w:bottom w:val="single" w:sz="8" w:space="0" w:color="auto"/>
              <w:right w:val="single" w:sz="8" w:space="0" w:color="auto"/>
            </w:tcBorders>
            <w:shd w:val="clear" w:color="auto" w:fill="auto"/>
            <w:vAlign w:val="center"/>
            <w:hideMark/>
          </w:tcPr>
          <w:p w14:paraId="136E9E8E"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36" w:type="dxa"/>
            <w:tcBorders>
              <w:top w:val="nil"/>
              <w:left w:val="nil"/>
              <w:bottom w:val="single" w:sz="8" w:space="0" w:color="auto"/>
              <w:right w:val="single" w:sz="8" w:space="0" w:color="auto"/>
            </w:tcBorders>
            <w:shd w:val="clear" w:color="auto" w:fill="auto"/>
            <w:vAlign w:val="center"/>
            <w:hideMark/>
          </w:tcPr>
          <w:p w14:paraId="15C56004"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14</w:t>
            </w:r>
          </w:p>
        </w:tc>
      </w:tr>
      <w:tr w:rsidR="00245183" w:rsidRPr="004E14A6" w14:paraId="126B6C52" w14:textId="77777777" w:rsidTr="00245183">
        <w:trPr>
          <w:trHeight w:val="315"/>
        </w:trPr>
        <w:tc>
          <w:tcPr>
            <w:tcW w:w="1985" w:type="dxa"/>
            <w:vMerge/>
            <w:tcBorders>
              <w:top w:val="nil"/>
              <w:left w:val="single" w:sz="8" w:space="0" w:color="auto"/>
              <w:bottom w:val="single" w:sz="8" w:space="0" w:color="000000"/>
              <w:right w:val="single" w:sz="8" w:space="0" w:color="auto"/>
            </w:tcBorders>
            <w:vAlign w:val="center"/>
            <w:hideMark/>
          </w:tcPr>
          <w:p w14:paraId="598CC7F7"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08E03E14" w14:textId="77777777" w:rsidR="00245183" w:rsidRPr="004E14A6" w:rsidRDefault="00245183" w:rsidP="00245183">
            <w:pPr>
              <w:spacing w:after="0"/>
              <w:jc w:val="left"/>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Papírgyártás gyakorlat</w:t>
            </w:r>
          </w:p>
        </w:tc>
        <w:tc>
          <w:tcPr>
            <w:tcW w:w="1842" w:type="dxa"/>
            <w:tcBorders>
              <w:top w:val="nil"/>
              <w:left w:val="nil"/>
              <w:bottom w:val="single" w:sz="8" w:space="0" w:color="auto"/>
              <w:right w:val="single" w:sz="8" w:space="0" w:color="auto"/>
            </w:tcBorders>
            <w:shd w:val="clear" w:color="000000" w:fill="D9D9D9"/>
            <w:vAlign w:val="center"/>
            <w:hideMark/>
          </w:tcPr>
          <w:p w14:paraId="1DBA3599"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0</w:t>
            </w:r>
          </w:p>
        </w:tc>
        <w:tc>
          <w:tcPr>
            <w:tcW w:w="1701" w:type="dxa"/>
            <w:tcBorders>
              <w:top w:val="nil"/>
              <w:left w:val="nil"/>
              <w:bottom w:val="single" w:sz="8" w:space="0" w:color="auto"/>
              <w:right w:val="single" w:sz="8" w:space="0" w:color="auto"/>
            </w:tcBorders>
            <w:shd w:val="clear" w:color="000000" w:fill="D9D9D9"/>
            <w:vAlign w:val="center"/>
            <w:hideMark/>
          </w:tcPr>
          <w:p w14:paraId="0BA6E821"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360</w:t>
            </w:r>
          </w:p>
        </w:tc>
        <w:tc>
          <w:tcPr>
            <w:tcW w:w="1418" w:type="dxa"/>
            <w:vMerge/>
            <w:tcBorders>
              <w:top w:val="nil"/>
              <w:left w:val="single" w:sz="8" w:space="0" w:color="auto"/>
              <w:bottom w:val="single" w:sz="8" w:space="0" w:color="000000"/>
              <w:right w:val="single" w:sz="8" w:space="0" w:color="auto"/>
            </w:tcBorders>
            <w:vAlign w:val="center"/>
            <w:hideMark/>
          </w:tcPr>
          <w:p w14:paraId="1D2400A6"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000000" w:fill="D9D9D9"/>
            <w:vAlign w:val="center"/>
            <w:hideMark/>
          </w:tcPr>
          <w:p w14:paraId="09399ECC"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0</w:t>
            </w:r>
          </w:p>
        </w:tc>
        <w:tc>
          <w:tcPr>
            <w:tcW w:w="1559" w:type="dxa"/>
            <w:tcBorders>
              <w:top w:val="nil"/>
              <w:left w:val="nil"/>
              <w:bottom w:val="single" w:sz="8" w:space="0" w:color="auto"/>
              <w:right w:val="single" w:sz="8" w:space="0" w:color="auto"/>
            </w:tcBorders>
            <w:shd w:val="clear" w:color="000000" w:fill="D9D9D9"/>
            <w:vAlign w:val="center"/>
            <w:hideMark/>
          </w:tcPr>
          <w:p w14:paraId="028DBE52"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385</w:t>
            </w:r>
          </w:p>
        </w:tc>
        <w:tc>
          <w:tcPr>
            <w:tcW w:w="1236" w:type="dxa"/>
            <w:tcBorders>
              <w:top w:val="nil"/>
              <w:left w:val="nil"/>
              <w:bottom w:val="single" w:sz="8" w:space="0" w:color="auto"/>
              <w:right w:val="single" w:sz="8" w:space="0" w:color="auto"/>
            </w:tcBorders>
            <w:shd w:val="clear" w:color="auto" w:fill="auto"/>
            <w:vAlign w:val="center"/>
            <w:hideMark/>
          </w:tcPr>
          <w:p w14:paraId="12CB0AD6"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745</w:t>
            </w:r>
          </w:p>
        </w:tc>
      </w:tr>
      <w:tr w:rsidR="00245183" w:rsidRPr="004E14A6" w14:paraId="79AC7D21" w14:textId="77777777" w:rsidTr="00245183">
        <w:trPr>
          <w:trHeight w:val="278"/>
        </w:trPr>
        <w:tc>
          <w:tcPr>
            <w:tcW w:w="1985" w:type="dxa"/>
            <w:vMerge/>
            <w:tcBorders>
              <w:top w:val="nil"/>
              <w:left w:val="single" w:sz="8" w:space="0" w:color="auto"/>
              <w:bottom w:val="single" w:sz="8" w:space="0" w:color="000000"/>
              <w:right w:val="single" w:sz="8" w:space="0" w:color="auto"/>
            </w:tcBorders>
            <w:vAlign w:val="center"/>
            <w:hideMark/>
          </w:tcPr>
          <w:p w14:paraId="3E272F3A"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004B88B5"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Előkészítés</w:t>
            </w:r>
          </w:p>
        </w:tc>
        <w:tc>
          <w:tcPr>
            <w:tcW w:w="1842" w:type="dxa"/>
            <w:tcBorders>
              <w:top w:val="nil"/>
              <w:left w:val="nil"/>
              <w:bottom w:val="single" w:sz="8" w:space="0" w:color="auto"/>
              <w:right w:val="single" w:sz="8" w:space="0" w:color="auto"/>
            </w:tcBorders>
            <w:shd w:val="clear" w:color="auto" w:fill="auto"/>
            <w:vAlign w:val="center"/>
            <w:hideMark/>
          </w:tcPr>
          <w:p w14:paraId="6CC849EA"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701" w:type="dxa"/>
            <w:tcBorders>
              <w:top w:val="nil"/>
              <w:left w:val="nil"/>
              <w:bottom w:val="single" w:sz="8" w:space="0" w:color="auto"/>
              <w:right w:val="single" w:sz="8" w:space="0" w:color="auto"/>
            </w:tcBorders>
            <w:shd w:val="clear" w:color="auto" w:fill="auto"/>
            <w:vAlign w:val="center"/>
            <w:hideMark/>
          </w:tcPr>
          <w:p w14:paraId="5AC87EC2"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100</w:t>
            </w:r>
          </w:p>
        </w:tc>
        <w:tc>
          <w:tcPr>
            <w:tcW w:w="1418" w:type="dxa"/>
            <w:vMerge/>
            <w:tcBorders>
              <w:top w:val="nil"/>
              <w:left w:val="single" w:sz="8" w:space="0" w:color="auto"/>
              <w:bottom w:val="single" w:sz="8" w:space="0" w:color="000000"/>
              <w:right w:val="single" w:sz="8" w:space="0" w:color="auto"/>
            </w:tcBorders>
            <w:vAlign w:val="center"/>
            <w:hideMark/>
          </w:tcPr>
          <w:p w14:paraId="58B3BE27"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0292CAAB"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559" w:type="dxa"/>
            <w:tcBorders>
              <w:top w:val="nil"/>
              <w:left w:val="nil"/>
              <w:bottom w:val="single" w:sz="8" w:space="0" w:color="auto"/>
              <w:right w:val="single" w:sz="8" w:space="0" w:color="auto"/>
            </w:tcBorders>
            <w:shd w:val="clear" w:color="auto" w:fill="auto"/>
            <w:vAlign w:val="center"/>
            <w:hideMark/>
          </w:tcPr>
          <w:p w14:paraId="5475B632"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100</w:t>
            </w:r>
          </w:p>
        </w:tc>
        <w:tc>
          <w:tcPr>
            <w:tcW w:w="1236" w:type="dxa"/>
            <w:tcBorders>
              <w:top w:val="nil"/>
              <w:left w:val="nil"/>
              <w:bottom w:val="single" w:sz="8" w:space="0" w:color="auto"/>
              <w:right w:val="single" w:sz="8" w:space="0" w:color="auto"/>
            </w:tcBorders>
            <w:shd w:val="clear" w:color="auto" w:fill="auto"/>
            <w:vAlign w:val="center"/>
            <w:hideMark/>
          </w:tcPr>
          <w:p w14:paraId="42DB7F39"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200</w:t>
            </w:r>
          </w:p>
        </w:tc>
      </w:tr>
      <w:tr w:rsidR="00245183" w:rsidRPr="004E14A6" w14:paraId="09342240" w14:textId="77777777" w:rsidTr="00245183">
        <w:trPr>
          <w:trHeight w:val="315"/>
        </w:trPr>
        <w:tc>
          <w:tcPr>
            <w:tcW w:w="1985" w:type="dxa"/>
            <w:vMerge/>
            <w:tcBorders>
              <w:top w:val="nil"/>
              <w:left w:val="single" w:sz="8" w:space="0" w:color="auto"/>
              <w:bottom w:val="single" w:sz="8" w:space="0" w:color="000000"/>
              <w:right w:val="single" w:sz="8" w:space="0" w:color="auto"/>
            </w:tcBorders>
            <w:vAlign w:val="center"/>
            <w:hideMark/>
          </w:tcPr>
          <w:p w14:paraId="69494981"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3B95D712"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Papírgyártás</w:t>
            </w:r>
          </w:p>
        </w:tc>
        <w:tc>
          <w:tcPr>
            <w:tcW w:w="1842" w:type="dxa"/>
            <w:tcBorders>
              <w:top w:val="nil"/>
              <w:left w:val="nil"/>
              <w:bottom w:val="single" w:sz="8" w:space="0" w:color="auto"/>
              <w:right w:val="single" w:sz="8" w:space="0" w:color="auto"/>
            </w:tcBorders>
            <w:shd w:val="clear" w:color="auto" w:fill="auto"/>
            <w:vAlign w:val="center"/>
            <w:hideMark/>
          </w:tcPr>
          <w:p w14:paraId="7E689504"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701" w:type="dxa"/>
            <w:tcBorders>
              <w:top w:val="nil"/>
              <w:left w:val="nil"/>
              <w:bottom w:val="single" w:sz="8" w:space="0" w:color="auto"/>
              <w:right w:val="single" w:sz="8" w:space="0" w:color="auto"/>
            </w:tcBorders>
            <w:shd w:val="clear" w:color="auto" w:fill="auto"/>
            <w:vAlign w:val="center"/>
            <w:hideMark/>
          </w:tcPr>
          <w:p w14:paraId="0D29C599"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160</w:t>
            </w:r>
          </w:p>
        </w:tc>
        <w:tc>
          <w:tcPr>
            <w:tcW w:w="1418" w:type="dxa"/>
            <w:vMerge/>
            <w:tcBorders>
              <w:top w:val="nil"/>
              <w:left w:val="single" w:sz="8" w:space="0" w:color="auto"/>
              <w:bottom w:val="single" w:sz="8" w:space="0" w:color="000000"/>
              <w:right w:val="single" w:sz="8" w:space="0" w:color="auto"/>
            </w:tcBorders>
            <w:vAlign w:val="center"/>
            <w:hideMark/>
          </w:tcPr>
          <w:p w14:paraId="168E3DE6"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69E966AF"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559" w:type="dxa"/>
            <w:tcBorders>
              <w:top w:val="nil"/>
              <w:left w:val="nil"/>
              <w:bottom w:val="single" w:sz="8" w:space="0" w:color="auto"/>
              <w:right w:val="single" w:sz="8" w:space="0" w:color="auto"/>
            </w:tcBorders>
            <w:shd w:val="clear" w:color="auto" w:fill="auto"/>
            <w:vAlign w:val="center"/>
            <w:hideMark/>
          </w:tcPr>
          <w:p w14:paraId="3A154860"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185</w:t>
            </w:r>
          </w:p>
        </w:tc>
        <w:tc>
          <w:tcPr>
            <w:tcW w:w="1236" w:type="dxa"/>
            <w:tcBorders>
              <w:top w:val="nil"/>
              <w:left w:val="nil"/>
              <w:bottom w:val="single" w:sz="8" w:space="0" w:color="auto"/>
              <w:right w:val="single" w:sz="8" w:space="0" w:color="auto"/>
            </w:tcBorders>
            <w:shd w:val="clear" w:color="auto" w:fill="auto"/>
            <w:vAlign w:val="center"/>
            <w:hideMark/>
          </w:tcPr>
          <w:p w14:paraId="5D866DEE"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345</w:t>
            </w:r>
          </w:p>
        </w:tc>
      </w:tr>
      <w:tr w:rsidR="00245183" w:rsidRPr="004E14A6" w14:paraId="3DB012A7" w14:textId="77777777" w:rsidTr="00245183">
        <w:trPr>
          <w:trHeight w:val="60"/>
        </w:trPr>
        <w:tc>
          <w:tcPr>
            <w:tcW w:w="1985" w:type="dxa"/>
            <w:vMerge/>
            <w:tcBorders>
              <w:top w:val="nil"/>
              <w:left w:val="single" w:sz="8" w:space="0" w:color="auto"/>
              <w:bottom w:val="single" w:sz="8" w:space="0" w:color="000000"/>
              <w:right w:val="single" w:sz="8" w:space="0" w:color="auto"/>
            </w:tcBorders>
            <w:vAlign w:val="center"/>
            <w:hideMark/>
          </w:tcPr>
          <w:p w14:paraId="30129C1C"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54FBB41D"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Anyagvizsgálat gyakorlat</w:t>
            </w:r>
          </w:p>
        </w:tc>
        <w:tc>
          <w:tcPr>
            <w:tcW w:w="1842" w:type="dxa"/>
            <w:tcBorders>
              <w:top w:val="nil"/>
              <w:left w:val="nil"/>
              <w:bottom w:val="single" w:sz="8" w:space="0" w:color="auto"/>
              <w:right w:val="single" w:sz="8" w:space="0" w:color="auto"/>
            </w:tcBorders>
            <w:shd w:val="clear" w:color="auto" w:fill="auto"/>
            <w:vAlign w:val="center"/>
            <w:hideMark/>
          </w:tcPr>
          <w:p w14:paraId="5739A37C"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701" w:type="dxa"/>
            <w:tcBorders>
              <w:top w:val="nil"/>
              <w:left w:val="nil"/>
              <w:bottom w:val="single" w:sz="8" w:space="0" w:color="auto"/>
              <w:right w:val="single" w:sz="8" w:space="0" w:color="auto"/>
            </w:tcBorders>
            <w:shd w:val="clear" w:color="auto" w:fill="auto"/>
            <w:vAlign w:val="center"/>
            <w:hideMark/>
          </w:tcPr>
          <w:p w14:paraId="5941BBEA"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100</w:t>
            </w:r>
          </w:p>
        </w:tc>
        <w:tc>
          <w:tcPr>
            <w:tcW w:w="1418" w:type="dxa"/>
            <w:vMerge/>
            <w:tcBorders>
              <w:top w:val="nil"/>
              <w:left w:val="single" w:sz="8" w:space="0" w:color="auto"/>
              <w:bottom w:val="single" w:sz="8" w:space="0" w:color="000000"/>
              <w:right w:val="single" w:sz="8" w:space="0" w:color="auto"/>
            </w:tcBorders>
            <w:vAlign w:val="center"/>
            <w:hideMark/>
          </w:tcPr>
          <w:p w14:paraId="49D2E11D"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3A12FEF6"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559" w:type="dxa"/>
            <w:tcBorders>
              <w:top w:val="nil"/>
              <w:left w:val="nil"/>
              <w:bottom w:val="single" w:sz="8" w:space="0" w:color="auto"/>
              <w:right w:val="single" w:sz="8" w:space="0" w:color="auto"/>
            </w:tcBorders>
            <w:shd w:val="clear" w:color="auto" w:fill="auto"/>
            <w:vAlign w:val="center"/>
            <w:hideMark/>
          </w:tcPr>
          <w:p w14:paraId="05CBECA7"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100</w:t>
            </w:r>
          </w:p>
        </w:tc>
        <w:tc>
          <w:tcPr>
            <w:tcW w:w="1236" w:type="dxa"/>
            <w:tcBorders>
              <w:top w:val="nil"/>
              <w:left w:val="nil"/>
              <w:bottom w:val="single" w:sz="8" w:space="0" w:color="auto"/>
              <w:right w:val="single" w:sz="8" w:space="0" w:color="auto"/>
            </w:tcBorders>
            <w:shd w:val="clear" w:color="auto" w:fill="auto"/>
            <w:vAlign w:val="center"/>
            <w:hideMark/>
          </w:tcPr>
          <w:p w14:paraId="7B426881"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200</w:t>
            </w:r>
          </w:p>
        </w:tc>
      </w:tr>
      <w:tr w:rsidR="00245183" w:rsidRPr="004E14A6" w14:paraId="4258D73C" w14:textId="77777777" w:rsidTr="00245183">
        <w:trPr>
          <w:trHeight w:val="615"/>
        </w:trPr>
        <w:tc>
          <w:tcPr>
            <w:tcW w:w="1985" w:type="dxa"/>
            <w:vMerge w:val="restart"/>
            <w:tcBorders>
              <w:top w:val="nil"/>
              <w:left w:val="single" w:sz="8" w:space="0" w:color="auto"/>
              <w:bottom w:val="single" w:sz="8" w:space="0" w:color="000000"/>
              <w:right w:val="single" w:sz="8" w:space="0" w:color="auto"/>
            </w:tcBorders>
            <w:shd w:val="clear" w:color="000000" w:fill="FFC000"/>
            <w:vAlign w:val="center"/>
            <w:hideMark/>
          </w:tcPr>
          <w:p w14:paraId="26C858D3"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lastRenderedPageBreak/>
              <w:t>11500-12 Munkahelyi egészség és biztonság</w:t>
            </w:r>
          </w:p>
        </w:tc>
        <w:tc>
          <w:tcPr>
            <w:tcW w:w="2410" w:type="dxa"/>
            <w:tcBorders>
              <w:top w:val="nil"/>
              <w:left w:val="nil"/>
              <w:bottom w:val="single" w:sz="8" w:space="0" w:color="auto"/>
              <w:right w:val="single" w:sz="8" w:space="0" w:color="auto"/>
            </w:tcBorders>
            <w:shd w:val="clear" w:color="auto" w:fill="auto"/>
            <w:vAlign w:val="center"/>
            <w:hideMark/>
          </w:tcPr>
          <w:p w14:paraId="6F046D6B" w14:textId="77777777" w:rsidR="00245183" w:rsidRPr="004E14A6" w:rsidRDefault="00245183" w:rsidP="00245183">
            <w:pPr>
              <w:spacing w:after="0"/>
              <w:jc w:val="left"/>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Munkahelyi egészség és biztonság</w:t>
            </w:r>
          </w:p>
        </w:tc>
        <w:tc>
          <w:tcPr>
            <w:tcW w:w="1842" w:type="dxa"/>
            <w:tcBorders>
              <w:top w:val="nil"/>
              <w:left w:val="nil"/>
              <w:bottom w:val="single" w:sz="8" w:space="0" w:color="auto"/>
              <w:right w:val="single" w:sz="8" w:space="0" w:color="auto"/>
            </w:tcBorders>
            <w:shd w:val="clear" w:color="000000" w:fill="D9D9D9"/>
            <w:vAlign w:val="center"/>
            <w:hideMark/>
          </w:tcPr>
          <w:p w14:paraId="17E688C0"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18</w:t>
            </w:r>
          </w:p>
        </w:tc>
        <w:tc>
          <w:tcPr>
            <w:tcW w:w="1701" w:type="dxa"/>
            <w:tcBorders>
              <w:top w:val="nil"/>
              <w:left w:val="nil"/>
              <w:bottom w:val="single" w:sz="8" w:space="0" w:color="auto"/>
              <w:right w:val="single" w:sz="8" w:space="0" w:color="auto"/>
            </w:tcBorders>
            <w:shd w:val="clear" w:color="000000" w:fill="D9D9D9"/>
            <w:vAlign w:val="center"/>
            <w:hideMark/>
          </w:tcPr>
          <w:p w14:paraId="0218F05E"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0</w:t>
            </w:r>
          </w:p>
        </w:tc>
        <w:tc>
          <w:tcPr>
            <w:tcW w:w="1418" w:type="dxa"/>
            <w:vMerge/>
            <w:tcBorders>
              <w:top w:val="nil"/>
              <w:left w:val="single" w:sz="8" w:space="0" w:color="auto"/>
              <w:bottom w:val="single" w:sz="8" w:space="0" w:color="000000"/>
              <w:right w:val="single" w:sz="8" w:space="0" w:color="auto"/>
            </w:tcBorders>
            <w:vAlign w:val="center"/>
            <w:hideMark/>
          </w:tcPr>
          <w:p w14:paraId="11C9E59F"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000000" w:fill="D9D9D9"/>
            <w:vAlign w:val="center"/>
            <w:hideMark/>
          </w:tcPr>
          <w:p w14:paraId="097AC355"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0</w:t>
            </w:r>
          </w:p>
        </w:tc>
        <w:tc>
          <w:tcPr>
            <w:tcW w:w="1559" w:type="dxa"/>
            <w:tcBorders>
              <w:top w:val="nil"/>
              <w:left w:val="nil"/>
              <w:bottom w:val="single" w:sz="8" w:space="0" w:color="auto"/>
              <w:right w:val="single" w:sz="8" w:space="0" w:color="auto"/>
            </w:tcBorders>
            <w:shd w:val="clear" w:color="000000" w:fill="D9D9D9"/>
            <w:vAlign w:val="center"/>
            <w:hideMark/>
          </w:tcPr>
          <w:p w14:paraId="45A451B2"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0</w:t>
            </w:r>
          </w:p>
        </w:tc>
        <w:tc>
          <w:tcPr>
            <w:tcW w:w="1236" w:type="dxa"/>
            <w:tcBorders>
              <w:top w:val="nil"/>
              <w:left w:val="nil"/>
              <w:bottom w:val="single" w:sz="8" w:space="0" w:color="auto"/>
              <w:right w:val="single" w:sz="8" w:space="0" w:color="auto"/>
            </w:tcBorders>
            <w:shd w:val="clear" w:color="auto" w:fill="auto"/>
            <w:vAlign w:val="center"/>
            <w:hideMark/>
          </w:tcPr>
          <w:p w14:paraId="4BDEEDE2"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18</w:t>
            </w:r>
          </w:p>
        </w:tc>
      </w:tr>
      <w:tr w:rsidR="00245183" w:rsidRPr="004E14A6" w14:paraId="5A0BF42D" w14:textId="77777777" w:rsidTr="00245183">
        <w:trPr>
          <w:trHeight w:val="233"/>
        </w:trPr>
        <w:tc>
          <w:tcPr>
            <w:tcW w:w="1985" w:type="dxa"/>
            <w:vMerge/>
            <w:tcBorders>
              <w:top w:val="nil"/>
              <w:left w:val="single" w:sz="8" w:space="0" w:color="auto"/>
              <w:bottom w:val="single" w:sz="8" w:space="0" w:color="000000"/>
              <w:right w:val="single" w:sz="8" w:space="0" w:color="auto"/>
            </w:tcBorders>
            <w:vAlign w:val="center"/>
            <w:hideMark/>
          </w:tcPr>
          <w:p w14:paraId="6545F45B"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47BC45E9"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Munkavédelmi alapismeretek</w:t>
            </w:r>
          </w:p>
        </w:tc>
        <w:tc>
          <w:tcPr>
            <w:tcW w:w="1842" w:type="dxa"/>
            <w:tcBorders>
              <w:top w:val="nil"/>
              <w:left w:val="nil"/>
              <w:bottom w:val="single" w:sz="8" w:space="0" w:color="auto"/>
              <w:right w:val="single" w:sz="8" w:space="0" w:color="auto"/>
            </w:tcBorders>
            <w:shd w:val="clear" w:color="auto" w:fill="auto"/>
            <w:vAlign w:val="center"/>
            <w:hideMark/>
          </w:tcPr>
          <w:p w14:paraId="1CD2E958"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w:t>
            </w:r>
          </w:p>
        </w:tc>
        <w:tc>
          <w:tcPr>
            <w:tcW w:w="1701" w:type="dxa"/>
            <w:tcBorders>
              <w:top w:val="nil"/>
              <w:left w:val="nil"/>
              <w:bottom w:val="single" w:sz="8" w:space="0" w:color="auto"/>
              <w:right w:val="single" w:sz="8" w:space="0" w:color="auto"/>
            </w:tcBorders>
            <w:shd w:val="clear" w:color="auto" w:fill="auto"/>
            <w:vAlign w:val="center"/>
            <w:hideMark/>
          </w:tcPr>
          <w:p w14:paraId="624E8572"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8" w:type="dxa"/>
            <w:vMerge/>
            <w:tcBorders>
              <w:top w:val="nil"/>
              <w:left w:val="single" w:sz="8" w:space="0" w:color="auto"/>
              <w:bottom w:val="single" w:sz="8" w:space="0" w:color="000000"/>
              <w:right w:val="single" w:sz="8" w:space="0" w:color="auto"/>
            </w:tcBorders>
            <w:vAlign w:val="center"/>
            <w:hideMark/>
          </w:tcPr>
          <w:p w14:paraId="79625441"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4C474CC1"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559" w:type="dxa"/>
            <w:tcBorders>
              <w:top w:val="nil"/>
              <w:left w:val="nil"/>
              <w:bottom w:val="single" w:sz="8" w:space="0" w:color="auto"/>
              <w:right w:val="single" w:sz="8" w:space="0" w:color="auto"/>
            </w:tcBorders>
            <w:shd w:val="clear" w:color="auto" w:fill="auto"/>
            <w:vAlign w:val="center"/>
            <w:hideMark/>
          </w:tcPr>
          <w:p w14:paraId="66586DCA"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36" w:type="dxa"/>
            <w:tcBorders>
              <w:top w:val="nil"/>
              <w:left w:val="nil"/>
              <w:bottom w:val="single" w:sz="8" w:space="0" w:color="auto"/>
              <w:right w:val="single" w:sz="8" w:space="0" w:color="auto"/>
            </w:tcBorders>
            <w:shd w:val="clear" w:color="auto" w:fill="auto"/>
            <w:vAlign w:val="center"/>
            <w:hideMark/>
          </w:tcPr>
          <w:p w14:paraId="6978CAE0"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4</w:t>
            </w:r>
          </w:p>
        </w:tc>
      </w:tr>
      <w:tr w:rsidR="00245183" w:rsidRPr="004E14A6" w14:paraId="77CE9335" w14:textId="77777777" w:rsidTr="00245183">
        <w:trPr>
          <w:trHeight w:val="84"/>
        </w:trPr>
        <w:tc>
          <w:tcPr>
            <w:tcW w:w="1985" w:type="dxa"/>
            <w:vMerge/>
            <w:tcBorders>
              <w:top w:val="nil"/>
              <w:left w:val="single" w:sz="8" w:space="0" w:color="auto"/>
              <w:bottom w:val="single" w:sz="8" w:space="0" w:color="000000"/>
              <w:right w:val="single" w:sz="8" w:space="0" w:color="auto"/>
            </w:tcBorders>
            <w:vAlign w:val="center"/>
            <w:hideMark/>
          </w:tcPr>
          <w:p w14:paraId="17A34568"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6DAA5F33"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Munkahelyek kialakítása</w:t>
            </w:r>
          </w:p>
        </w:tc>
        <w:tc>
          <w:tcPr>
            <w:tcW w:w="1842" w:type="dxa"/>
            <w:tcBorders>
              <w:top w:val="nil"/>
              <w:left w:val="nil"/>
              <w:bottom w:val="single" w:sz="8" w:space="0" w:color="auto"/>
              <w:right w:val="single" w:sz="8" w:space="0" w:color="auto"/>
            </w:tcBorders>
            <w:shd w:val="clear" w:color="auto" w:fill="auto"/>
            <w:vAlign w:val="center"/>
            <w:hideMark/>
          </w:tcPr>
          <w:p w14:paraId="3C131F1D"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w:t>
            </w:r>
          </w:p>
        </w:tc>
        <w:tc>
          <w:tcPr>
            <w:tcW w:w="1701" w:type="dxa"/>
            <w:tcBorders>
              <w:top w:val="nil"/>
              <w:left w:val="nil"/>
              <w:bottom w:val="single" w:sz="8" w:space="0" w:color="auto"/>
              <w:right w:val="single" w:sz="8" w:space="0" w:color="auto"/>
            </w:tcBorders>
            <w:shd w:val="clear" w:color="auto" w:fill="auto"/>
            <w:vAlign w:val="center"/>
            <w:hideMark/>
          </w:tcPr>
          <w:p w14:paraId="449D717A"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8" w:type="dxa"/>
            <w:vMerge/>
            <w:tcBorders>
              <w:top w:val="nil"/>
              <w:left w:val="single" w:sz="8" w:space="0" w:color="auto"/>
              <w:bottom w:val="single" w:sz="8" w:space="0" w:color="000000"/>
              <w:right w:val="single" w:sz="8" w:space="0" w:color="auto"/>
            </w:tcBorders>
            <w:vAlign w:val="center"/>
            <w:hideMark/>
          </w:tcPr>
          <w:p w14:paraId="67173C45"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017012F0"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559" w:type="dxa"/>
            <w:tcBorders>
              <w:top w:val="nil"/>
              <w:left w:val="nil"/>
              <w:bottom w:val="single" w:sz="8" w:space="0" w:color="auto"/>
              <w:right w:val="single" w:sz="8" w:space="0" w:color="auto"/>
            </w:tcBorders>
            <w:shd w:val="clear" w:color="auto" w:fill="auto"/>
            <w:vAlign w:val="center"/>
            <w:hideMark/>
          </w:tcPr>
          <w:p w14:paraId="43933BEE"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36" w:type="dxa"/>
            <w:tcBorders>
              <w:top w:val="nil"/>
              <w:left w:val="nil"/>
              <w:bottom w:val="single" w:sz="8" w:space="0" w:color="auto"/>
              <w:right w:val="single" w:sz="8" w:space="0" w:color="auto"/>
            </w:tcBorders>
            <w:shd w:val="clear" w:color="auto" w:fill="auto"/>
            <w:vAlign w:val="center"/>
            <w:hideMark/>
          </w:tcPr>
          <w:p w14:paraId="026F02E4"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4</w:t>
            </w:r>
          </w:p>
        </w:tc>
      </w:tr>
      <w:tr w:rsidR="00245183" w:rsidRPr="004E14A6" w14:paraId="4B595F28" w14:textId="77777777" w:rsidTr="00245183">
        <w:trPr>
          <w:trHeight w:val="230"/>
        </w:trPr>
        <w:tc>
          <w:tcPr>
            <w:tcW w:w="1985" w:type="dxa"/>
            <w:vMerge/>
            <w:tcBorders>
              <w:top w:val="nil"/>
              <w:left w:val="single" w:sz="8" w:space="0" w:color="auto"/>
              <w:bottom w:val="single" w:sz="8" w:space="0" w:color="000000"/>
              <w:right w:val="single" w:sz="8" w:space="0" w:color="auto"/>
            </w:tcBorders>
            <w:vAlign w:val="center"/>
            <w:hideMark/>
          </w:tcPr>
          <w:p w14:paraId="4AF242CE"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4AF9AEA1"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Munkavégzés személyi feltételei</w:t>
            </w:r>
          </w:p>
        </w:tc>
        <w:tc>
          <w:tcPr>
            <w:tcW w:w="1842" w:type="dxa"/>
            <w:tcBorders>
              <w:top w:val="nil"/>
              <w:left w:val="nil"/>
              <w:bottom w:val="single" w:sz="8" w:space="0" w:color="auto"/>
              <w:right w:val="single" w:sz="8" w:space="0" w:color="auto"/>
            </w:tcBorders>
            <w:shd w:val="clear" w:color="auto" w:fill="auto"/>
            <w:vAlign w:val="center"/>
            <w:hideMark/>
          </w:tcPr>
          <w:p w14:paraId="67AD2F80"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w:t>
            </w:r>
          </w:p>
        </w:tc>
        <w:tc>
          <w:tcPr>
            <w:tcW w:w="1701" w:type="dxa"/>
            <w:tcBorders>
              <w:top w:val="nil"/>
              <w:left w:val="nil"/>
              <w:bottom w:val="single" w:sz="8" w:space="0" w:color="auto"/>
              <w:right w:val="single" w:sz="8" w:space="0" w:color="auto"/>
            </w:tcBorders>
            <w:shd w:val="clear" w:color="auto" w:fill="auto"/>
            <w:vAlign w:val="center"/>
            <w:hideMark/>
          </w:tcPr>
          <w:p w14:paraId="7A04399B"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8" w:type="dxa"/>
            <w:vMerge/>
            <w:tcBorders>
              <w:top w:val="nil"/>
              <w:left w:val="single" w:sz="8" w:space="0" w:color="auto"/>
              <w:bottom w:val="single" w:sz="8" w:space="0" w:color="000000"/>
              <w:right w:val="single" w:sz="8" w:space="0" w:color="auto"/>
            </w:tcBorders>
            <w:vAlign w:val="center"/>
            <w:hideMark/>
          </w:tcPr>
          <w:p w14:paraId="0F22F608"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4B455B29"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559" w:type="dxa"/>
            <w:tcBorders>
              <w:top w:val="nil"/>
              <w:left w:val="nil"/>
              <w:bottom w:val="single" w:sz="8" w:space="0" w:color="auto"/>
              <w:right w:val="single" w:sz="8" w:space="0" w:color="auto"/>
            </w:tcBorders>
            <w:shd w:val="clear" w:color="auto" w:fill="auto"/>
            <w:vAlign w:val="center"/>
            <w:hideMark/>
          </w:tcPr>
          <w:p w14:paraId="3EC70DF5"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36" w:type="dxa"/>
            <w:tcBorders>
              <w:top w:val="nil"/>
              <w:left w:val="nil"/>
              <w:bottom w:val="single" w:sz="8" w:space="0" w:color="auto"/>
              <w:right w:val="single" w:sz="8" w:space="0" w:color="auto"/>
            </w:tcBorders>
            <w:shd w:val="clear" w:color="auto" w:fill="auto"/>
            <w:vAlign w:val="center"/>
            <w:hideMark/>
          </w:tcPr>
          <w:p w14:paraId="756F5694"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2</w:t>
            </w:r>
          </w:p>
        </w:tc>
      </w:tr>
      <w:tr w:rsidR="00245183" w:rsidRPr="004E14A6" w14:paraId="760607AD" w14:textId="77777777" w:rsidTr="00245183">
        <w:trPr>
          <w:trHeight w:val="239"/>
        </w:trPr>
        <w:tc>
          <w:tcPr>
            <w:tcW w:w="1985" w:type="dxa"/>
            <w:vMerge/>
            <w:tcBorders>
              <w:top w:val="nil"/>
              <w:left w:val="single" w:sz="8" w:space="0" w:color="auto"/>
              <w:bottom w:val="single" w:sz="8" w:space="0" w:color="000000"/>
              <w:right w:val="single" w:sz="8" w:space="0" w:color="auto"/>
            </w:tcBorders>
            <w:vAlign w:val="center"/>
            <w:hideMark/>
          </w:tcPr>
          <w:p w14:paraId="3EA450E1"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40BFAF4A"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Munkaeszközök biztonsága</w:t>
            </w:r>
          </w:p>
        </w:tc>
        <w:tc>
          <w:tcPr>
            <w:tcW w:w="1842" w:type="dxa"/>
            <w:tcBorders>
              <w:top w:val="nil"/>
              <w:left w:val="nil"/>
              <w:bottom w:val="single" w:sz="8" w:space="0" w:color="auto"/>
              <w:right w:val="single" w:sz="8" w:space="0" w:color="auto"/>
            </w:tcBorders>
            <w:shd w:val="clear" w:color="auto" w:fill="auto"/>
            <w:vAlign w:val="center"/>
            <w:hideMark/>
          </w:tcPr>
          <w:p w14:paraId="14B484C6"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w:t>
            </w:r>
          </w:p>
        </w:tc>
        <w:tc>
          <w:tcPr>
            <w:tcW w:w="1701" w:type="dxa"/>
            <w:tcBorders>
              <w:top w:val="nil"/>
              <w:left w:val="nil"/>
              <w:bottom w:val="single" w:sz="8" w:space="0" w:color="auto"/>
              <w:right w:val="single" w:sz="8" w:space="0" w:color="auto"/>
            </w:tcBorders>
            <w:shd w:val="clear" w:color="auto" w:fill="auto"/>
            <w:vAlign w:val="center"/>
            <w:hideMark/>
          </w:tcPr>
          <w:p w14:paraId="6C566011"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8" w:type="dxa"/>
            <w:vMerge/>
            <w:tcBorders>
              <w:top w:val="nil"/>
              <w:left w:val="single" w:sz="8" w:space="0" w:color="auto"/>
              <w:bottom w:val="single" w:sz="8" w:space="0" w:color="000000"/>
              <w:right w:val="single" w:sz="8" w:space="0" w:color="auto"/>
            </w:tcBorders>
            <w:vAlign w:val="center"/>
            <w:hideMark/>
          </w:tcPr>
          <w:p w14:paraId="48B05899"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3043B921"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559" w:type="dxa"/>
            <w:tcBorders>
              <w:top w:val="nil"/>
              <w:left w:val="nil"/>
              <w:bottom w:val="single" w:sz="8" w:space="0" w:color="auto"/>
              <w:right w:val="single" w:sz="8" w:space="0" w:color="auto"/>
            </w:tcBorders>
            <w:shd w:val="clear" w:color="auto" w:fill="auto"/>
            <w:vAlign w:val="center"/>
            <w:hideMark/>
          </w:tcPr>
          <w:p w14:paraId="3121EEC5"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36" w:type="dxa"/>
            <w:tcBorders>
              <w:top w:val="nil"/>
              <w:left w:val="nil"/>
              <w:bottom w:val="single" w:sz="8" w:space="0" w:color="auto"/>
              <w:right w:val="single" w:sz="8" w:space="0" w:color="auto"/>
            </w:tcBorders>
            <w:shd w:val="clear" w:color="auto" w:fill="auto"/>
            <w:vAlign w:val="center"/>
            <w:hideMark/>
          </w:tcPr>
          <w:p w14:paraId="7DD1D5DA"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2</w:t>
            </w:r>
          </w:p>
        </w:tc>
      </w:tr>
      <w:tr w:rsidR="00245183" w:rsidRPr="004E14A6" w14:paraId="69494D73" w14:textId="77777777" w:rsidTr="00245183">
        <w:trPr>
          <w:trHeight w:val="233"/>
        </w:trPr>
        <w:tc>
          <w:tcPr>
            <w:tcW w:w="1985" w:type="dxa"/>
            <w:vMerge/>
            <w:tcBorders>
              <w:top w:val="nil"/>
              <w:left w:val="single" w:sz="8" w:space="0" w:color="auto"/>
              <w:bottom w:val="single" w:sz="8" w:space="0" w:color="000000"/>
              <w:right w:val="single" w:sz="8" w:space="0" w:color="auto"/>
            </w:tcBorders>
            <w:vAlign w:val="center"/>
            <w:hideMark/>
          </w:tcPr>
          <w:p w14:paraId="60615EDF"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128187ED"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Munkakörnyezeti hatások</w:t>
            </w:r>
          </w:p>
        </w:tc>
        <w:tc>
          <w:tcPr>
            <w:tcW w:w="1842" w:type="dxa"/>
            <w:tcBorders>
              <w:top w:val="nil"/>
              <w:left w:val="nil"/>
              <w:bottom w:val="single" w:sz="8" w:space="0" w:color="auto"/>
              <w:right w:val="single" w:sz="8" w:space="0" w:color="auto"/>
            </w:tcBorders>
            <w:shd w:val="clear" w:color="auto" w:fill="auto"/>
            <w:vAlign w:val="center"/>
            <w:hideMark/>
          </w:tcPr>
          <w:p w14:paraId="0E484CB1"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w:t>
            </w:r>
          </w:p>
        </w:tc>
        <w:tc>
          <w:tcPr>
            <w:tcW w:w="1701" w:type="dxa"/>
            <w:tcBorders>
              <w:top w:val="nil"/>
              <w:left w:val="nil"/>
              <w:bottom w:val="single" w:sz="8" w:space="0" w:color="auto"/>
              <w:right w:val="single" w:sz="8" w:space="0" w:color="auto"/>
            </w:tcBorders>
            <w:shd w:val="clear" w:color="auto" w:fill="auto"/>
            <w:vAlign w:val="center"/>
            <w:hideMark/>
          </w:tcPr>
          <w:p w14:paraId="06B2E19E"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8" w:type="dxa"/>
            <w:vMerge/>
            <w:tcBorders>
              <w:top w:val="nil"/>
              <w:left w:val="single" w:sz="8" w:space="0" w:color="auto"/>
              <w:bottom w:val="single" w:sz="8" w:space="0" w:color="000000"/>
              <w:right w:val="single" w:sz="8" w:space="0" w:color="auto"/>
            </w:tcBorders>
            <w:vAlign w:val="center"/>
            <w:hideMark/>
          </w:tcPr>
          <w:p w14:paraId="17863089"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1200ABD9"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559" w:type="dxa"/>
            <w:tcBorders>
              <w:top w:val="nil"/>
              <w:left w:val="nil"/>
              <w:bottom w:val="single" w:sz="8" w:space="0" w:color="auto"/>
              <w:right w:val="single" w:sz="8" w:space="0" w:color="auto"/>
            </w:tcBorders>
            <w:shd w:val="clear" w:color="auto" w:fill="auto"/>
            <w:vAlign w:val="center"/>
            <w:hideMark/>
          </w:tcPr>
          <w:p w14:paraId="3ECD6086"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36" w:type="dxa"/>
            <w:tcBorders>
              <w:top w:val="nil"/>
              <w:left w:val="nil"/>
              <w:bottom w:val="single" w:sz="8" w:space="0" w:color="auto"/>
              <w:right w:val="single" w:sz="8" w:space="0" w:color="auto"/>
            </w:tcBorders>
            <w:shd w:val="clear" w:color="auto" w:fill="auto"/>
            <w:vAlign w:val="center"/>
            <w:hideMark/>
          </w:tcPr>
          <w:p w14:paraId="67FCD376"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2</w:t>
            </w:r>
          </w:p>
        </w:tc>
      </w:tr>
      <w:tr w:rsidR="00245183" w:rsidRPr="004E14A6" w14:paraId="489130CB" w14:textId="77777777" w:rsidTr="00245183">
        <w:trPr>
          <w:trHeight w:val="113"/>
        </w:trPr>
        <w:tc>
          <w:tcPr>
            <w:tcW w:w="1985" w:type="dxa"/>
            <w:vMerge/>
            <w:tcBorders>
              <w:top w:val="nil"/>
              <w:left w:val="single" w:sz="8" w:space="0" w:color="auto"/>
              <w:bottom w:val="single" w:sz="8" w:space="0" w:color="000000"/>
              <w:right w:val="single" w:sz="8" w:space="0" w:color="auto"/>
            </w:tcBorders>
            <w:vAlign w:val="center"/>
            <w:hideMark/>
          </w:tcPr>
          <w:p w14:paraId="3C2D3115" w14:textId="77777777" w:rsidR="00245183" w:rsidRPr="004E14A6" w:rsidRDefault="00245183" w:rsidP="00245183">
            <w:pPr>
              <w:spacing w:after="0"/>
              <w:jc w:val="left"/>
              <w:rPr>
                <w:rFonts w:eastAsia="Times New Roman" w:cs="Times New Roman"/>
                <w:color w:val="000000"/>
                <w:sz w:val="20"/>
                <w:szCs w:val="20"/>
                <w:lang w:eastAsia="hu-HU"/>
              </w:rPr>
            </w:pPr>
          </w:p>
        </w:tc>
        <w:tc>
          <w:tcPr>
            <w:tcW w:w="2410" w:type="dxa"/>
            <w:tcBorders>
              <w:top w:val="nil"/>
              <w:left w:val="nil"/>
              <w:bottom w:val="single" w:sz="8" w:space="0" w:color="auto"/>
              <w:right w:val="single" w:sz="8" w:space="0" w:color="auto"/>
            </w:tcBorders>
            <w:shd w:val="clear" w:color="auto" w:fill="auto"/>
            <w:vAlign w:val="center"/>
            <w:hideMark/>
          </w:tcPr>
          <w:p w14:paraId="2CC0D995"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Munkavédelmi jogi ismeretek</w:t>
            </w:r>
          </w:p>
        </w:tc>
        <w:tc>
          <w:tcPr>
            <w:tcW w:w="1842" w:type="dxa"/>
            <w:tcBorders>
              <w:top w:val="nil"/>
              <w:left w:val="nil"/>
              <w:bottom w:val="single" w:sz="8" w:space="0" w:color="auto"/>
              <w:right w:val="single" w:sz="8" w:space="0" w:color="auto"/>
            </w:tcBorders>
            <w:shd w:val="clear" w:color="auto" w:fill="auto"/>
            <w:vAlign w:val="center"/>
            <w:hideMark/>
          </w:tcPr>
          <w:p w14:paraId="7D67F2A1"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w:t>
            </w:r>
          </w:p>
        </w:tc>
        <w:tc>
          <w:tcPr>
            <w:tcW w:w="1701" w:type="dxa"/>
            <w:tcBorders>
              <w:top w:val="nil"/>
              <w:left w:val="nil"/>
              <w:bottom w:val="single" w:sz="8" w:space="0" w:color="auto"/>
              <w:right w:val="single" w:sz="8" w:space="0" w:color="auto"/>
            </w:tcBorders>
            <w:shd w:val="clear" w:color="auto" w:fill="auto"/>
            <w:vAlign w:val="center"/>
            <w:hideMark/>
          </w:tcPr>
          <w:p w14:paraId="17D411F6"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418" w:type="dxa"/>
            <w:vMerge/>
            <w:tcBorders>
              <w:top w:val="nil"/>
              <w:left w:val="single" w:sz="8" w:space="0" w:color="auto"/>
              <w:bottom w:val="single" w:sz="8" w:space="0" w:color="000000"/>
              <w:right w:val="single" w:sz="8" w:space="0" w:color="auto"/>
            </w:tcBorders>
            <w:vAlign w:val="center"/>
            <w:hideMark/>
          </w:tcPr>
          <w:p w14:paraId="3DC1CD6E"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4EF2BE3D"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559" w:type="dxa"/>
            <w:tcBorders>
              <w:top w:val="nil"/>
              <w:left w:val="nil"/>
              <w:bottom w:val="single" w:sz="8" w:space="0" w:color="auto"/>
              <w:right w:val="single" w:sz="8" w:space="0" w:color="auto"/>
            </w:tcBorders>
            <w:shd w:val="clear" w:color="auto" w:fill="auto"/>
            <w:vAlign w:val="center"/>
            <w:hideMark/>
          </w:tcPr>
          <w:p w14:paraId="51791CBA"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1236" w:type="dxa"/>
            <w:tcBorders>
              <w:top w:val="nil"/>
              <w:left w:val="nil"/>
              <w:bottom w:val="single" w:sz="8" w:space="0" w:color="auto"/>
              <w:right w:val="single" w:sz="8" w:space="0" w:color="auto"/>
            </w:tcBorders>
            <w:shd w:val="clear" w:color="auto" w:fill="auto"/>
            <w:vAlign w:val="center"/>
            <w:hideMark/>
          </w:tcPr>
          <w:p w14:paraId="2E4FDAFF"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4</w:t>
            </w:r>
          </w:p>
        </w:tc>
      </w:tr>
      <w:tr w:rsidR="00245183" w:rsidRPr="004E14A6" w14:paraId="0E42AADE" w14:textId="77777777" w:rsidTr="00245183">
        <w:trPr>
          <w:trHeight w:val="315"/>
        </w:trPr>
        <w:tc>
          <w:tcPr>
            <w:tcW w:w="4395"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0509B284"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Összes éves elméleti/gyakorlati óraszám:</w:t>
            </w:r>
          </w:p>
        </w:tc>
        <w:tc>
          <w:tcPr>
            <w:tcW w:w="1842" w:type="dxa"/>
            <w:tcBorders>
              <w:top w:val="nil"/>
              <w:left w:val="nil"/>
              <w:bottom w:val="single" w:sz="8" w:space="0" w:color="auto"/>
              <w:right w:val="single" w:sz="8" w:space="0" w:color="auto"/>
            </w:tcBorders>
            <w:shd w:val="clear" w:color="000000" w:fill="D9D9D9"/>
            <w:vAlign w:val="center"/>
            <w:hideMark/>
          </w:tcPr>
          <w:p w14:paraId="60123277"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234</w:t>
            </w:r>
          </w:p>
        </w:tc>
        <w:tc>
          <w:tcPr>
            <w:tcW w:w="1701" w:type="dxa"/>
            <w:tcBorders>
              <w:top w:val="nil"/>
              <w:left w:val="nil"/>
              <w:bottom w:val="single" w:sz="8" w:space="0" w:color="auto"/>
              <w:right w:val="single" w:sz="8" w:space="0" w:color="auto"/>
            </w:tcBorders>
            <w:shd w:val="clear" w:color="000000" w:fill="D9D9D9"/>
            <w:vAlign w:val="center"/>
            <w:hideMark/>
          </w:tcPr>
          <w:p w14:paraId="3526E822"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522</w:t>
            </w:r>
          </w:p>
        </w:tc>
        <w:tc>
          <w:tcPr>
            <w:tcW w:w="1418" w:type="dxa"/>
            <w:vMerge/>
            <w:tcBorders>
              <w:top w:val="nil"/>
              <w:left w:val="single" w:sz="8" w:space="0" w:color="auto"/>
              <w:bottom w:val="single" w:sz="8" w:space="0" w:color="000000"/>
              <w:right w:val="single" w:sz="8" w:space="0" w:color="auto"/>
            </w:tcBorders>
            <w:vAlign w:val="center"/>
            <w:hideMark/>
          </w:tcPr>
          <w:p w14:paraId="30A41F38" w14:textId="77777777" w:rsidR="00245183" w:rsidRPr="004E14A6" w:rsidRDefault="00245183" w:rsidP="00245183">
            <w:pPr>
              <w:spacing w:after="0"/>
              <w:jc w:val="left"/>
              <w:rPr>
                <w:rFonts w:eastAsia="Times New Roman" w:cs="Times New Roman"/>
                <w:b/>
                <w:bCs/>
                <w:color w:val="000000"/>
                <w:sz w:val="20"/>
                <w:szCs w:val="20"/>
                <w:lang w:eastAsia="hu-HU"/>
              </w:rPr>
            </w:pPr>
          </w:p>
        </w:tc>
        <w:tc>
          <w:tcPr>
            <w:tcW w:w="1843" w:type="dxa"/>
            <w:tcBorders>
              <w:top w:val="nil"/>
              <w:left w:val="nil"/>
              <w:bottom w:val="single" w:sz="8" w:space="0" w:color="auto"/>
              <w:right w:val="single" w:sz="8" w:space="0" w:color="auto"/>
            </w:tcBorders>
            <w:shd w:val="clear" w:color="000000" w:fill="D9D9D9"/>
            <w:vAlign w:val="center"/>
            <w:hideMark/>
          </w:tcPr>
          <w:p w14:paraId="234E6A08"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210</w:t>
            </w:r>
          </w:p>
        </w:tc>
        <w:tc>
          <w:tcPr>
            <w:tcW w:w="1559" w:type="dxa"/>
            <w:tcBorders>
              <w:top w:val="nil"/>
              <w:left w:val="nil"/>
              <w:bottom w:val="single" w:sz="8" w:space="0" w:color="auto"/>
              <w:right w:val="single" w:sz="8" w:space="0" w:color="auto"/>
            </w:tcBorders>
            <w:shd w:val="clear" w:color="000000" w:fill="D9D9D9"/>
            <w:vAlign w:val="center"/>
            <w:hideMark/>
          </w:tcPr>
          <w:p w14:paraId="124681B6"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525</w:t>
            </w:r>
          </w:p>
        </w:tc>
        <w:tc>
          <w:tcPr>
            <w:tcW w:w="1236" w:type="dxa"/>
            <w:tcBorders>
              <w:top w:val="nil"/>
              <w:left w:val="nil"/>
              <w:bottom w:val="single" w:sz="8" w:space="0" w:color="auto"/>
              <w:right w:val="single" w:sz="8" w:space="0" w:color="auto"/>
            </w:tcBorders>
            <w:shd w:val="clear" w:color="auto" w:fill="auto"/>
            <w:vAlign w:val="center"/>
            <w:hideMark/>
          </w:tcPr>
          <w:p w14:paraId="35EADD90"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1491</w:t>
            </w:r>
          </w:p>
        </w:tc>
      </w:tr>
      <w:tr w:rsidR="00245183" w:rsidRPr="004E14A6" w14:paraId="271E81E0" w14:textId="77777777" w:rsidTr="00245183">
        <w:trPr>
          <w:trHeight w:val="315"/>
        </w:trPr>
        <w:tc>
          <w:tcPr>
            <w:tcW w:w="4395"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2EA1BA0D"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Összes éves/</w:t>
            </w:r>
            <w:proofErr w:type="spellStart"/>
            <w:r w:rsidRPr="004E14A6">
              <w:rPr>
                <w:rFonts w:eastAsia="Times New Roman" w:cs="Times New Roman"/>
                <w:color w:val="000000"/>
                <w:sz w:val="20"/>
                <w:szCs w:val="20"/>
                <w:lang w:eastAsia="hu-HU"/>
              </w:rPr>
              <w:t>ögy</w:t>
            </w:r>
            <w:proofErr w:type="spellEnd"/>
            <w:r w:rsidRPr="004E14A6">
              <w:rPr>
                <w:rFonts w:eastAsia="Times New Roman" w:cs="Times New Roman"/>
                <w:color w:val="000000"/>
                <w:sz w:val="20"/>
                <w:szCs w:val="20"/>
                <w:lang w:eastAsia="hu-HU"/>
              </w:rPr>
              <w:t xml:space="preserve"> óraszám:</w:t>
            </w:r>
          </w:p>
        </w:tc>
        <w:tc>
          <w:tcPr>
            <w:tcW w:w="3543" w:type="dxa"/>
            <w:gridSpan w:val="2"/>
            <w:tcBorders>
              <w:top w:val="single" w:sz="8" w:space="0" w:color="auto"/>
              <w:left w:val="nil"/>
              <w:bottom w:val="single" w:sz="8" w:space="0" w:color="auto"/>
              <w:right w:val="single" w:sz="8" w:space="0" w:color="000000"/>
            </w:tcBorders>
            <w:shd w:val="clear" w:color="000000" w:fill="D9D9D9"/>
            <w:vAlign w:val="center"/>
            <w:hideMark/>
          </w:tcPr>
          <w:p w14:paraId="0D6B4F6E"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756</w:t>
            </w:r>
          </w:p>
        </w:tc>
        <w:tc>
          <w:tcPr>
            <w:tcW w:w="1418" w:type="dxa"/>
            <w:tcBorders>
              <w:top w:val="nil"/>
              <w:left w:val="nil"/>
              <w:bottom w:val="single" w:sz="8" w:space="0" w:color="auto"/>
              <w:right w:val="single" w:sz="8" w:space="0" w:color="auto"/>
            </w:tcBorders>
            <w:shd w:val="clear" w:color="000000" w:fill="C0C0C0"/>
            <w:vAlign w:val="center"/>
            <w:hideMark/>
          </w:tcPr>
          <w:p w14:paraId="68D2E61B" w14:textId="77777777" w:rsidR="00245183" w:rsidRPr="004E14A6" w:rsidRDefault="008501C7"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70</w:t>
            </w:r>
          </w:p>
        </w:tc>
        <w:tc>
          <w:tcPr>
            <w:tcW w:w="3402" w:type="dxa"/>
            <w:gridSpan w:val="2"/>
            <w:tcBorders>
              <w:top w:val="single" w:sz="8" w:space="0" w:color="auto"/>
              <w:left w:val="nil"/>
              <w:bottom w:val="single" w:sz="8" w:space="0" w:color="auto"/>
              <w:right w:val="single" w:sz="8" w:space="0" w:color="000000"/>
            </w:tcBorders>
            <w:shd w:val="clear" w:color="000000" w:fill="D9D9D9"/>
            <w:vAlign w:val="center"/>
            <w:hideMark/>
          </w:tcPr>
          <w:p w14:paraId="7DD28E05" w14:textId="77777777" w:rsidR="00245183" w:rsidRPr="004E14A6" w:rsidRDefault="00245183"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735</w:t>
            </w:r>
          </w:p>
        </w:tc>
        <w:tc>
          <w:tcPr>
            <w:tcW w:w="1236" w:type="dxa"/>
            <w:tcBorders>
              <w:top w:val="nil"/>
              <w:left w:val="nil"/>
              <w:bottom w:val="single" w:sz="8" w:space="0" w:color="auto"/>
              <w:right w:val="single" w:sz="8" w:space="0" w:color="auto"/>
            </w:tcBorders>
            <w:shd w:val="clear" w:color="auto" w:fill="auto"/>
            <w:vAlign w:val="center"/>
            <w:hideMark/>
          </w:tcPr>
          <w:p w14:paraId="119F4B75" w14:textId="77777777" w:rsidR="00245183" w:rsidRPr="004E14A6" w:rsidRDefault="008501C7" w:rsidP="00245183">
            <w:pPr>
              <w:spacing w:after="0"/>
              <w:jc w:val="center"/>
              <w:rPr>
                <w:rFonts w:eastAsia="Times New Roman" w:cs="Times New Roman"/>
                <w:b/>
                <w:bCs/>
                <w:color w:val="000000"/>
                <w:sz w:val="20"/>
                <w:szCs w:val="20"/>
                <w:lang w:eastAsia="hu-HU"/>
              </w:rPr>
            </w:pPr>
            <w:r w:rsidRPr="004E14A6">
              <w:rPr>
                <w:rFonts w:eastAsia="Times New Roman" w:cs="Times New Roman"/>
                <w:b/>
                <w:bCs/>
                <w:color w:val="000000"/>
                <w:sz w:val="20"/>
                <w:szCs w:val="20"/>
                <w:lang w:eastAsia="hu-HU"/>
              </w:rPr>
              <w:t>1561</w:t>
            </w:r>
          </w:p>
        </w:tc>
      </w:tr>
      <w:tr w:rsidR="00245183" w:rsidRPr="004E14A6" w14:paraId="3A278D28" w14:textId="77777777" w:rsidTr="00245183">
        <w:trPr>
          <w:trHeight w:val="315"/>
        </w:trPr>
        <w:tc>
          <w:tcPr>
            <w:tcW w:w="4395"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586934F5"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Elméleti óraszámok/aránya</w:t>
            </w:r>
          </w:p>
        </w:tc>
        <w:tc>
          <w:tcPr>
            <w:tcW w:w="9599" w:type="dxa"/>
            <w:gridSpan w:val="6"/>
            <w:tcBorders>
              <w:top w:val="single" w:sz="8" w:space="0" w:color="auto"/>
              <w:left w:val="nil"/>
              <w:bottom w:val="single" w:sz="8" w:space="0" w:color="auto"/>
              <w:right w:val="single" w:sz="8" w:space="0" w:color="000000"/>
            </w:tcBorders>
            <w:shd w:val="clear" w:color="auto" w:fill="auto"/>
            <w:noWrap/>
            <w:vAlign w:val="center"/>
            <w:hideMark/>
          </w:tcPr>
          <w:p w14:paraId="572178E3"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444 / 29,8%  </w:t>
            </w:r>
          </w:p>
        </w:tc>
      </w:tr>
      <w:tr w:rsidR="00245183" w:rsidRPr="004E14A6" w14:paraId="659508F7" w14:textId="77777777" w:rsidTr="00245183">
        <w:trPr>
          <w:trHeight w:val="315"/>
        </w:trPr>
        <w:tc>
          <w:tcPr>
            <w:tcW w:w="4395"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1A5F1891" w14:textId="77777777" w:rsidR="00245183" w:rsidRPr="004E14A6" w:rsidRDefault="00245183" w:rsidP="0024518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Gyakorlati óraszámok/aránya</w:t>
            </w:r>
          </w:p>
        </w:tc>
        <w:tc>
          <w:tcPr>
            <w:tcW w:w="9599" w:type="dxa"/>
            <w:gridSpan w:val="6"/>
            <w:tcBorders>
              <w:top w:val="single" w:sz="8" w:space="0" w:color="auto"/>
              <w:left w:val="nil"/>
              <w:bottom w:val="single" w:sz="8" w:space="0" w:color="auto"/>
              <w:right w:val="single" w:sz="8" w:space="0" w:color="000000"/>
            </w:tcBorders>
            <w:shd w:val="clear" w:color="auto" w:fill="auto"/>
            <w:noWrap/>
            <w:vAlign w:val="center"/>
            <w:hideMark/>
          </w:tcPr>
          <w:p w14:paraId="4D3E2EC5" w14:textId="77777777" w:rsidR="00245183" w:rsidRPr="004E14A6" w:rsidRDefault="00245183" w:rsidP="0024518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1047 / 70,2% </w:t>
            </w:r>
          </w:p>
        </w:tc>
      </w:tr>
    </w:tbl>
    <w:p w14:paraId="2185DDEC" w14:textId="77777777" w:rsidR="00245183" w:rsidRPr="004E14A6" w:rsidRDefault="00245183" w:rsidP="000B5E9D">
      <w:pPr>
        <w:spacing w:after="0"/>
        <w:rPr>
          <w:rFonts w:cs="Times New Roman"/>
        </w:rPr>
      </w:pPr>
    </w:p>
    <w:p w14:paraId="279F79AF" w14:textId="77777777" w:rsidR="00CB484D" w:rsidRPr="004E14A6" w:rsidRDefault="00CB484D" w:rsidP="00CB484D">
      <w:pPr>
        <w:spacing w:after="0"/>
        <w:rPr>
          <w:rFonts w:cs="Times New Roman"/>
        </w:rPr>
      </w:pPr>
      <w:bookmarkStart w:id="0" w:name="_MON_1523860550"/>
      <w:bookmarkStart w:id="1" w:name="_MON_1523885799"/>
      <w:bookmarkStart w:id="2" w:name="_MON_1523880284"/>
      <w:bookmarkStart w:id="3" w:name="_MON_1523890868"/>
      <w:bookmarkStart w:id="4" w:name="_MON_1524259204"/>
      <w:bookmarkStart w:id="5" w:name="_MON_1523893991"/>
      <w:bookmarkStart w:id="6" w:name="_MON_1524263615"/>
      <w:bookmarkStart w:id="7" w:name="_MON_1524270508"/>
      <w:bookmarkStart w:id="8" w:name="_MON_1524273534"/>
      <w:bookmarkStart w:id="9" w:name="_MON_1523881858"/>
      <w:bookmarkStart w:id="10" w:name="_MON_1524291863"/>
      <w:bookmarkStart w:id="11" w:name="_MON_1523900404"/>
      <w:bookmarkStart w:id="12" w:name="_MON_1523884659"/>
      <w:bookmarkStart w:id="13" w:name="_MON_1524980980"/>
      <w:bookmarkStart w:id="14" w:name="_MON_1523904623"/>
      <w:bookmarkStart w:id="15" w:name="_MON_1525027039"/>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r w:rsidRPr="004E14A6">
        <w:rPr>
          <w:rFonts w:cs="Times New Roman"/>
        </w:rPr>
        <w:t xml:space="preserve">Jelmagyarázat: e/elmélet; </w:t>
      </w:r>
      <w:proofErr w:type="spellStart"/>
      <w:r w:rsidRPr="004E14A6">
        <w:rPr>
          <w:rFonts w:cs="Times New Roman"/>
        </w:rPr>
        <w:t>gy</w:t>
      </w:r>
      <w:proofErr w:type="spellEnd"/>
      <w:r w:rsidRPr="004E14A6">
        <w:rPr>
          <w:rFonts w:cs="Times New Roman"/>
        </w:rPr>
        <w:t xml:space="preserve">/gyakorlat; </w:t>
      </w:r>
      <w:proofErr w:type="spellStart"/>
      <w:r w:rsidRPr="004E14A6">
        <w:rPr>
          <w:rFonts w:cs="Times New Roman"/>
        </w:rPr>
        <w:t>ögy</w:t>
      </w:r>
      <w:proofErr w:type="spellEnd"/>
      <w:r w:rsidRPr="004E14A6">
        <w:rPr>
          <w:rFonts w:cs="Times New Roman"/>
        </w:rPr>
        <w:t>/összefüggő szakmai gyakorlat</w:t>
      </w:r>
    </w:p>
    <w:p w14:paraId="2C0BE4F9" w14:textId="77777777" w:rsidR="00CB484D" w:rsidRPr="004E14A6" w:rsidRDefault="00CB484D" w:rsidP="00CB484D">
      <w:pPr>
        <w:spacing w:after="0"/>
        <w:rPr>
          <w:rFonts w:cs="Times New Roman"/>
        </w:rPr>
      </w:pPr>
    </w:p>
    <w:p w14:paraId="5F5BF959" w14:textId="77777777" w:rsidR="00CB484D" w:rsidRPr="004E14A6" w:rsidRDefault="00CB484D" w:rsidP="00CB484D">
      <w:pPr>
        <w:spacing w:after="0"/>
        <w:rPr>
          <w:rFonts w:cs="Times New Roman"/>
        </w:rPr>
      </w:pPr>
      <w:r w:rsidRPr="004E14A6">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6679C3D1" w14:textId="77777777" w:rsidR="00CB484D" w:rsidRPr="004E14A6" w:rsidRDefault="00CB484D" w:rsidP="00CB484D">
      <w:pPr>
        <w:spacing w:after="0"/>
        <w:rPr>
          <w:rFonts w:cs="Times New Roman"/>
        </w:rPr>
      </w:pPr>
      <w:r w:rsidRPr="004E14A6">
        <w:rPr>
          <w:rFonts w:cs="Times New Roman"/>
        </w:rPr>
        <w:t>A szakmai és vizsgakövetelményben a szakképesítésre meghatározott elmélet/gyakorlat arányának a teljes képzési idő során kell teljesülnie.</w:t>
      </w:r>
    </w:p>
    <w:p w14:paraId="685A05C3" w14:textId="77777777" w:rsidR="001A7777" w:rsidRPr="004E14A6" w:rsidRDefault="00CB484D" w:rsidP="00CB484D">
      <w:pPr>
        <w:spacing w:after="0"/>
        <w:rPr>
          <w:rFonts w:cs="Times New Roman"/>
        </w:rPr>
      </w:pPr>
      <w:r w:rsidRPr="004E14A6">
        <w:rPr>
          <w:rFonts w:cs="Times New Roman"/>
        </w:rPr>
        <w:t>A tantárgyakra meghatározott időkeret kötelező érvényű, a témakörökre kialakított óraszám pedig ajánlás.</w:t>
      </w:r>
    </w:p>
    <w:p w14:paraId="609BE5B3" w14:textId="77777777" w:rsidR="002A723B" w:rsidRPr="004E14A6" w:rsidRDefault="002A723B">
      <w:pPr>
        <w:spacing w:after="200" w:line="276" w:lineRule="auto"/>
        <w:jc w:val="left"/>
        <w:rPr>
          <w:rFonts w:cs="Times New Roman"/>
        </w:rPr>
      </w:pPr>
    </w:p>
    <w:p w14:paraId="57C7F864" w14:textId="77777777" w:rsidR="002A723B" w:rsidRPr="004E14A6" w:rsidRDefault="002A723B">
      <w:pPr>
        <w:spacing w:after="200" w:line="276" w:lineRule="auto"/>
        <w:jc w:val="left"/>
        <w:rPr>
          <w:rFonts w:cs="Times New Roman"/>
        </w:rPr>
        <w:sectPr w:rsidR="002A723B" w:rsidRPr="004E14A6" w:rsidSect="002A723B">
          <w:pgSz w:w="16838" w:h="11906" w:orient="landscape"/>
          <w:pgMar w:top="1417" w:right="1417" w:bottom="1417" w:left="1417" w:header="708" w:footer="708" w:gutter="0"/>
          <w:cols w:space="708"/>
          <w:docGrid w:linePitch="360"/>
        </w:sectPr>
      </w:pPr>
    </w:p>
    <w:p w14:paraId="2D90F18A" w14:textId="77777777" w:rsidR="00DF1227" w:rsidRPr="004E14A6" w:rsidRDefault="00DF1227" w:rsidP="00DF1227">
      <w:pPr>
        <w:rPr>
          <w:rFonts w:cs="Times New Roman"/>
        </w:rPr>
      </w:pPr>
    </w:p>
    <w:p w14:paraId="2C8F137A" w14:textId="77777777" w:rsidR="00DF1227" w:rsidRPr="004E14A6" w:rsidRDefault="00DF1227" w:rsidP="00DF1227">
      <w:pPr>
        <w:rPr>
          <w:rFonts w:cs="Times New Roman"/>
        </w:rPr>
      </w:pPr>
    </w:p>
    <w:p w14:paraId="07EAE8B8" w14:textId="77777777" w:rsidR="00DF1227" w:rsidRPr="004E14A6" w:rsidRDefault="00DF1227" w:rsidP="00DF1227">
      <w:pPr>
        <w:spacing w:before="2880"/>
        <w:jc w:val="center"/>
        <w:rPr>
          <w:rFonts w:cs="Times New Roman"/>
          <w:b/>
          <w:sz w:val="36"/>
        </w:rPr>
      </w:pPr>
      <w:r w:rsidRPr="004E14A6">
        <w:rPr>
          <w:rFonts w:cs="Times New Roman"/>
          <w:b/>
          <w:sz w:val="36"/>
        </w:rPr>
        <w:t>A</w:t>
      </w:r>
    </w:p>
    <w:p w14:paraId="59EE9390" w14:textId="77777777" w:rsidR="00DF1227" w:rsidRPr="004E14A6" w:rsidRDefault="00BC3FB9" w:rsidP="00DF1227">
      <w:pPr>
        <w:spacing w:after="480"/>
        <w:jc w:val="center"/>
        <w:rPr>
          <w:rFonts w:cs="Times New Roman"/>
          <w:b/>
          <w:sz w:val="36"/>
        </w:rPr>
      </w:pPr>
      <w:r w:rsidRPr="004E14A6">
        <w:rPr>
          <w:rFonts w:cs="Times New Roman"/>
          <w:b/>
          <w:sz w:val="36"/>
        </w:rPr>
        <w:t>10098-12</w:t>
      </w:r>
      <w:r w:rsidR="00DF1227" w:rsidRPr="004E14A6">
        <w:rPr>
          <w:rFonts w:cs="Times New Roman"/>
          <w:b/>
          <w:sz w:val="36"/>
        </w:rPr>
        <w:t xml:space="preserve"> azonosító számú</w:t>
      </w:r>
    </w:p>
    <w:p w14:paraId="309FE869" w14:textId="77777777" w:rsidR="00DF1227" w:rsidRPr="004E14A6" w:rsidRDefault="00525443" w:rsidP="00DF1227">
      <w:pPr>
        <w:jc w:val="center"/>
        <w:rPr>
          <w:rFonts w:cs="Times New Roman"/>
          <w:b/>
          <w:sz w:val="36"/>
        </w:rPr>
      </w:pPr>
      <w:r w:rsidRPr="004E14A6">
        <w:rPr>
          <w:rFonts w:cs="Times New Roman"/>
          <w:b/>
          <w:sz w:val="36"/>
        </w:rPr>
        <w:t>Vegyipari műszaki alapfeladatok</w:t>
      </w:r>
    </w:p>
    <w:p w14:paraId="01A3C99B" w14:textId="77777777" w:rsidR="00DF1227" w:rsidRPr="004E14A6" w:rsidRDefault="00B249D8" w:rsidP="00DF1227">
      <w:pPr>
        <w:jc w:val="center"/>
        <w:rPr>
          <w:rFonts w:cs="Times New Roman"/>
          <w:b/>
          <w:sz w:val="36"/>
        </w:rPr>
      </w:pPr>
      <w:r w:rsidRPr="004E14A6">
        <w:rPr>
          <w:rFonts w:cs="Times New Roman"/>
          <w:b/>
          <w:sz w:val="36"/>
        </w:rPr>
        <w:t>megnevezésű</w:t>
      </w:r>
    </w:p>
    <w:p w14:paraId="037A0166" w14:textId="77777777" w:rsidR="00DF1227" w:rsidRPr="004E14A6" w:rsidRDefault="00DF1227" w:rsidP="00DF1227">
      <w:pPr>
        <w:spacing w:before="480" w:after="480"/>
        <w:jc w:val="center"/>
        <w:rPr>
          <w:rFonts w:cs="Times New Roman"/>
          <w:b/>
          <w:sz w:val="36"/>
        </w:rPr>
      </w:pPr>
      <w:r w:rsidRPr="004E14A6">
        <w:rPr>
          <w:rFonts w:cs="Times New Roman"/>
          <w:b/>
          <w:sz w:val="36"/>
        </w:rPr>
        <w:t>szakmai követelménymodul</w:t>
      </w:r>
    </w:p>
    <w:p w14:paraId="7A946179" w14:textId="77777777" w:rsidR="00DF1227" w:rsidRPr="004E14A6" w:rsidRDefault="00DF1227" w:rsidP="00DF1227">
      <w:pPr>
        <w:jc w:val="center"/>
        <w:rPr>
          <w:rFonts w:cs="Times New Roman"/>
          <w:b/>
          <w:sz w:val="36"/>
        </w:rPr>
      </w:pPr>
      <w:r w:rsidRPr="004E14A6">
        <w:rPr>
          <w:rFonts w:cs="Times New Roman"/>
          <w:b/>
          <w:sz w:val="36"/>
        </w:rPr>
        <w:t>tantárgyai, témakörei</w:t>
      </w:r>
    </w:p>
    <w:p w14:paraId="296C45DE" w14:textId="77777777" w:rsidR="00DF1227" w:rsidRPr="004E14A6" w:rsidRDefault="00DF1227" w:rsidP="00DF1227">
      <w:pPr>
        <w:spacing w:after="200" w:line="276" w:lineRule="auto"/>
        <w:jc w:val="left"/>
        <w:rPr>
          <w:rFonts w:cs="Times New Roman"/>
        </w:rPr>
      </w:pPr>
      <w:r w:rsidRPr="004E14A6">
        <w:rPr>
          <w:rFonts w:cs="Times New Roman"/>
        </w:rPr>
        <w:br w:type="page"/>
      </w:r>
    </w:p>
    <w:p w14:paraId="39C1273F" w14:textId="77777777" w:rsidR="00B249D8" w:rsidRPr="004E14A6" w:rsidRDefault="00DF1227" w:rsidP="00DF1227">
      <w:pPr>
        <w:rPr>
          <w:rFonts w:cs="Times New Roman"/>
        </w:rPr>
      </w:pPr>
      <w:r w:rsidRPr="004E14A6">
        <w:rPr>
          <w:rFonts w:cs="Times New Roman"/>
        </w:rPr>
        <w:lastRenderedPageBreak/>
        <w:t xml:space="preserve">A </w:t>
      </w:r>
      <w:r w:rsidR="00B249D8" w:rsidRPr="004E14A6">
        <w:rPr>
          <w:rFonts w:cs="Times New Roman"/>
        </w:rPr>
        <w:t>10098-12</w:t>
      </w:r>
      <w:r w:rsidRPr="004E14A6">
        <w:rPr>
          <w:rFonts w:cs="Times New Roman"/>
        </w:rPr>
        <w:t xml:space="preserve"> azonosító számú </w:t>
      </w:r>
      <w:r w:rsidR="00B249D8" w:rsidRPr="004E14A6">
        <w:rPr>
          <w:rFonts w:cs="Times New Roman"/>
        </w:rPr>
        <w:t>Vegyipari műszaki alapfeladatok</w:t>
      </w:r>
      <w:r w:rsidRPr="004E14A6">
        <w:rPr>
          <w:rFonts w:cs="Times New Roman"/>
        </w:rPr>
        <w:t xml:space="preserve"> megnevezésű szakmai követelménymodulhoz tartozó tantárgyak és témakörök oktatása során fejlesztendő kompetenciák</w:t>
      </w:r>
    </w:p>
    <w:tbl>
      <w:tblPr>
        <w:tblW w:w="68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806"/>
        <w:gridCol w:w="851"/>
      </w:tblGrid>
      <w:tr w:rsidR="004965BD" w:rsidRPr="004E14A6" w14:paraId="0E2AD42A" w14:textId="77777777" w:rsidTr="004965BD">
        <w:trPr>
          <w:cantSplit/>
          <w:trHeight w:val="2650"/>
          <w:jc w:val="center"/>
        </w:trPr>
        <w:tc>
          <w:tcPr>
            <w:tcW w:w="5180" w:type="dxa"/>
            <w:noWrap/>
            <w:vAlign w:val="center"/>
          </w:tcPr>
          <w:p w14:paraId="420B6E4F" w14:textId="77777777" w:rsidR="004965BD" w:rsidRPr="004E14A6" w:rsidRDefault="004965BD" w:rsidP="00B249D8">
            <w:pPr>
              <w:spacing w:after="0"/>
              <w:jc w:val="center"/>
              <w:rPr>
                <w:rFonts w:eastAsia="Times New Roman" w:cs="Times New Roman"/>
                <w:sz w:val="20"/>
                <w:szCs w:val="20"/>
                <w:lang w:eastAsia="hu-HU"/>
              </w:rPr>
            </w:pPr>
            <w:bookmarkStart w:id="16" w:name="_MON_1523889773"/>
            <w:bookmarkStart w:id="17" w:name="_MON_1523889799"/>
            <w:bookmarkStart w:id="18" w:name="_MON_1523889813"/>
            <w:bookmarkStart w:id="19" w:name="_MON_1523890004"/>
            <w:bookmarkStart w:id="20" w:name="_MON_1523890048"/>
            <w:bookmarkStart w:id="21" w:name="_MON_1523890217"/>
            <w:bookmarkStart w:id="22" w:name="_MON_1523890401"/>
            <w:bookmarkStart w:id="23" w:name="_MON_1523890421"/>
            <w:bookmarkStart w:id="24" w:name="_MON_1523889487"/>
            <w:bookmarkEnd w:id="16"/>
            <w:bookmarkEnd w:id="17"/>
            <w:bookmarkEnd w:id="18"/>
            <w:bookmarkEnd w:id="19"/>
            <w:bookmarkEnd w:id="20"/>
            <w:bookmarkEnd w:id="21"/>
            <w:bookmarkEnd w:id="22"/>
            <w:bookmarkEnd w:id="23"/>
            <w:bookmarkEnd w:id="24"/>
          </w:p>
        </w:tc>
        <w:tc>
          <w:tcPr>
            <w:tcW w:w="806" w:type="dxa"/>
            <w:textDirection w:val="btLr"/>
            <w:vAlign w:val="center"/>
          </w:tcPr>
          <w:p w14:paraId="4B939F0C" w14:textId="77777777" w:rsidR="004965BD" w:rsidRPr="004E14A6" w:rsidRDefault="004965BD" w:rsidP="004965BD">
            <w:pPr>
              <w:spacing w:after="0"/>
              <w:ind w:left="113" w:right="113"/>
              <w:jc w:val="center"/>
              <w:rPr>
                <w:rFonts w:eastAsia="Times New Roman" w:cs="Times New Roman"/>
                <w:sz w:val="20"/>
                <w:szCs w:val="20"/>
                <w:lang w:eastAsia="hu-HU"/>
              </w:rPr>
            </w:pPr>
            <w:r w:rsidRPr="004E14A6">
              <w:rPr>
                <w:rFonts w:eastAsia="Times New Roman" w:cs="Times New Roman"/>
                <w:sz w:val="20"/>
                <w:szCs w:val="20"/>
                <w:lang w:eastAsia="hu-HU"/>
              </w:rPr>
              <w:t>Laboratóriumi alapismeretek</w:t>
            </w:r>
          </w:p>
        </w:tc>
        <w:tc>
          <w:tcPr>
            <w:tcW w:w="851" w:type="dxa"/>
            <w:textDirection w:val="btLr"/>
            <w:vAlign w:val="center"/>
          </w:tcPr>
          <w:p w14:paraId="79495ABC" w14:textId="77777777" w:rsidR="004965BD" w:rsidRPr="004E14A6" w:rsidRDefault="004F61B6" w:rsidP="004965BD">
            <w:pPr>
              <w:spacing w:after="0"/>
              <w:ind w:left="113" w:right="113"/>
              <w:jc w:val="center"/>
              <w:rPr>
                <w:rFonts w:eastAsia="Times New Roman" w:cs="Times New Roman"/>
                <w:sz w:val="20"/>
                <w:szCs w:val="20"/>
                <w:lang w:eastAsia="hu-HU"/>
              </w:rPr>
            </w:pPr>
            <w:r w:rsidRPr="004E14A6">
              <w:rPr>
                <w:rFonts w:eastAsia="Times New Roman" w:cs="Times New Roman"/>
                <w:sz w:val="20"/>
                <w:szCs w:val="20"/>
                <w:lang w:eastAsia="hu-HU"/>
              </w:rPr>
              <w:t>L</w:t>
            </w:r>
            <w:r w:rsidR="004965BD" w:rsidRPr="004E14A6">
              <w:rPr>
                <w:rFonts w:eastAsia="Times New Roman" w:cs="Times New Roman"/>
                <w:sz w:val="20"/>
                <w:szCs w:val="20"/>
                <w:lang w:eastAsia="hu-HU"/>
              </w:rPr>
              <w:t>aboratóriumi gyakorlatok</w:t>
            </w:r>
          </w:p>
        </w:tc>
      </w:tr>
      <w:tr w:rsidR="004965BD" w:rsidRPr="004E14A6" w14:paraId="2B4F8A56" w14:textId="77777777" w:rsidTr="00E67D24">
        <w:trPr>
          <w:trHeight w:val="255"/>
          <w:jc w:val="center"/>
        </w:trPr>
        <w:tc>
          <w:tcPr>
            <w:tcW w:w="6837" w:type="dxa"/>
            <w:gridSpan w:val="3"/>
            <w:noWrap/>
            <w:vAlign w:val="center"/>
          </w:tcPr>
          <w:p w14:paraId="1C19F819" w14:textId="77777777" w:rsidR="004965BD" w:rsidRPr="004E14A6" w:rsidRDefault="004965BD" w:rsidP="004965BD">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FELADATOK</w:t>
            </w:r>
          </w:p>
        </w:tc>
      </w:tr>
      <w:tr w:rsidR="004965BD" w:rsidRPr="004E14A6" w14:paraId="6A817069" w14:textId="77777777" w:rsidTr="004965BD">
        <w:trPr>
          <w:trHeight w:val="255"/>
          <w:jc w:val="center"/>
        </w:trPr>
        <w:tc>
          <w:tcPr>
            <w:tcW w:w="5180" w:type="dxa"/>
            <w:noWrap/>
            <w:vAlign w:val="center"/>
          </w:tcPr>
          <w:p w14:paraId="257AC203"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 Használatra előkészíti a laboratóriumi eszközöket</w:t>
            </w:r>
          </w:p>
        </w:tc>
        <w:tc>
          <w:tcPr>
            <w:tcW w:w="806" w:type="dxa"/>
          </w:tcPr>
          <w:p w14:paraId="7171AC7A"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color w:val="000000"/>
                <w:sz w:val="20"/>
                <w:szCs w:val="20"/>
                <w:lang w:eastAsia="hu-HU"/>
              </w:rPr>
              <w:t>x</w:t>
            </w:r>
          </w:p>
        </w:tc>
        <w:tc>
          <w:tcPr>
            <w:tcW w:w="851" w:type="dxa"/>
          </w:tcPr>
          <w:p w14:paraId="30F2B7C9"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023ACD6A" w14:textId="77777777" w:rsidTr="004965BD">
        <w:trPr>
          <w:trHeight w:val="255"/>
          <w:jc w:val="center"/>
        </w:trPr>
        <w:tc>
          <w:tcPr>
            <w:tcW w:w="5180" w:type="dxa"/>
            <w:noWrap/>
            <w:vAlign w:val="center"/>
          </w:tcPr>
          <w:p w14:paraId="02C2568C"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 Tartályok és vegyipari gépelemek típusait azonosítja, működőképességét megállapítja</w:t>
            </w:r>
          </w:p>
        </w:tc>
        <w:tc>
          <w:tcPr>
            <w:tcW w:w="806" w:type="dxa"/>
            <w:vAlign w:val="center"/>
          </w:tcPr>
          <w:p w14:paraId="747EE9A3"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43D5F592"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2AF68D08" w14:textId="77777777" w:rsidTr="004965BD">
        <w:trPr>
          <w:trHeight w:val="255"/>
          <w:jc w:val="center"/>
        </w:trPr>
        <w:tc>
          <w:tcPr>
            <w:tcW w:w="5180" w:type="dxa"/>
            <w:noWrap/>
            <w:vAlign w:val="center"/>
          </w:tcPr>
          <w:p w14:paraId="24E71A26"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 Szállító berendezések biztonságos működőképességét megállapítja</w:t>
            </w:r>
          </w:p>
        </w:tc>
        <w:tc>
          <w:tcPr>
            <w:tcW w:w="806" w:type="dxa"/>
            <w:vAlign w:val="center"/>
          </w:tcPr>
          <w:p w14:paraId="50E2F7F3"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2E4F1572"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0B460DFA" w14:textId="77777777" w:rsidTr="004965BD">
        <w:trPr>
          <w:trHeight w:val="255"/>
          <w:jc w:val="center"/>
        </w:trPr>
        <w:tc>
          <w:tcPr>
            <w:tcW w:w="5180" w:type="dxa"/>
            <w:noWrap/>
            <w:vAlign w:val="center"/>
          </w:tcPr>
          <w:p w14:paraId="4F8D44D8"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Anyagot szállít gépi úton, kezeli az elzáró és szabályozó szerelvényeket</w:t>
            </w:r>
          </w:p>
        </w:tc>
        <w:tc>
          <w:tcPr>
            <w:tcW w:w="806" w:type="dxa"/>
            <w:vAlign w:val="center"/>
          </w:tcPr>
          <w:p w14:paraId="7997039B"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31725C27"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7171935D" w14:textId="77777777" w:rsidTr="004965BD">
        <w:trPr>
          <w:trHeight w:val="255"/>
          <w:jc w:val="center"/>
        </w:trPr>
        <w:tc>
          <w:tcPr>
            <w:tcW w:w="5180" w:type="dxa"/>
            <w:noWrap/>
            <w:vAlign w:val="center"/>
          </w:tcPr>
          <w:p w14:paraId="1992E014"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Anyagot melegít vagy hűt egyszerű hőcserélő készülékekkel</w:t>
            </w:r>
          </w:p>
        </w:tc>
        <w:tc>
          <w:tcPr>
            <w:tcW w:w="806" w:type="dxa"/>
            <w:vAlign w:val="center"/>
          </w:tcPr>
          <w:p w14:paraId="32AB11D8"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67D8563F"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7D7F3AF1" w14:textId="77777777" w:rsidTr="004965BD">
        <w:trPr>
          <w:trHeight w:val="255"/>
          <w:jc w:val="center"/>
        </w:trPr>
        <w:tc>
          <w:tcPr>
            <w:tcW w:w="5180" w:type="dxa"/>
            <w:noWrap/>
            <w:vAlign w:val="center"/>
          </w:tcPr>
          <w:p w14:paraId="2D2F46E1"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Ipari műszerekkel mennyiséget, nyomást és hőmérsékletet mér</w:t>
            </w:r>
          </w:p>
        </w:tc>
        <w:tc>
          <w:tcPr>
            <w:tcW w:w="806" w:type="dxa"/>
            <w:vAlign w:val="center"/>
          </w:tcPr>
          <w:p w14:paraId="09BEF564"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7DD8B406"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1592E2CA" w14:textId="77777777" w:rsidTr="004965BD">
        <w:trPr>
          <w:trHeight w:val="255"/>
          <w:jc w:val="center"/>
        </w:trPr>
        <w:tc>
          <w:tcPr>
            <w:tcW w:w="5180" w:type="dxa"/>
            <w:noWrap/>
            <w:vAlign w:val="center"/>
          </w:tcPr>
          <w:p w14:paraId="15053DFE"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Elvégzi az előkészítő műveleteket (aprítás, oldás stb.)</w:t>
            </w:r>
          </w:p>
        </w:tc>
        <w:tc>
          <w:tcPr>
            <w:tcW w:w="806" w:type="dxa"/>
            <w:vAlign w:val="center"/>
          </w:tcPr>
          <w:p w14:paraId="0527F84B"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696CFF81"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2750BEC9" w14:textId="77777777" w:rsidTr="004965BD">
        <w:trPr>
          <w:trHeight w:val="255"/>
          <w:jc w:val="center"/>
        </w:trPr>
        <w:tc>
          <w:tcPr>
            <w:tcW w:w="5180" w:type="dxa"/>
            <w:noWrap/>
            <w:vAlign w:val="center"/>
          </w:tcPr>
          <w:p w14:paraId="3F131A94"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Szakmai számítások alapján előírt összetételű oldatokat készít</w:t>
            </w:r>
          </w:p>
        </w:tc>
        <w:tc>
          <w:tcPr>
            <w:tcW w:w="806" w:type="dxa"/>
            <w:vAlign w:val="center"/>
          </w:tcPr>
          <w:p w14:paraId="5AEF6646"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2D336259"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46A13088" w14:textId="77777777" w:rsidTr="004965BD">
        <w:trPr>
          <w:trHeight w:val="255"/>
          <w:jc w:val="center"/>
        </w:trPr>
        <w:tc>
          <w:tcPr>
            <w:tcW w:w="5180" w:type="dxa"/>
            <w:noWrap/>
            <w:vAlign w:val="center"/>
          </w:tcPr>
          <w:p w14:paraId="5FB3DF50"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Alapvető fizikai méréseket végez (tömeg, térfogat, hőmérséklet)</w:t>
            </w:r>
          </w:p>
        </w:tc>
        <w:tc>
          <w:tcPr>
            <w:tcW w:w="806" w:type="dxa"/>
            <w:vAlign w:val="center"/>
          </w:tcPr>
          <w:p w14:paraId="128AE60B"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75A7EFA3"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7BDEE907" w14:textId="77777777" w:rsidTr="004965BD">
        <w:trPr>
          <w:trHeight w:val="255"/>
          <w:jc w:val="center"/>
        </w:trPr>
        <w:tc>
          <w:tcPr>
            <w:tcW w:w="5180" w:type="dxa"/>
            <w:noWrap/>
            <w:vAlign w:val="center"/>
          </w:tcPr>
          <w:p w14:paraId="30CFB609"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Méri a minták fizikai tulajdonságait (sűrűség, olvadáspont, forráspont)</w:t>
            </w:r>
          </w:p>
        </w:tc>
        <w:tc>
          <w:tcPr>
            <w:tcW w:w="806" w:type="dxa"/>
            <w:vAlign w:val="center"/>
          </w:tcPr>
          <w:p w14:paraId="2B874EF0"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00EC1499"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24C50C8E" w14:textId="77777777" w:rsidTr="004965BD">
        <w:trPr>
          <w:trHeight w:val="255"/>
          <w:jc w:val="center"/>
        </w:trPr>
        <w:tc>
          <w:tcPr>
            <w:tcW w:w="5180" w:type="dxa"/>
            <w:noWrap/>
            <w:vAlign w:val="center"/>
          </w:tcPr>
          <w:p w14:paraId="319E9B45"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Előkészíti a recept szerinti reagenseket, oldatokat, segédanyagokat</w:t>
            </w:r>
          </w:p>
        </w:tc>
        <w:tc>
          <w:tcPr>
            <w:tcW w:w="806" w:type="dxa"/>
            <w:vAlign w:val="center"/>
          </w:tcPr>
          <w:p w14:paraId="2CB77079"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14629399"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6A806615" w14:textId="77777777" w:rsidTr="004965BD">
        <w:trPr>
          <w:trHeight w:val="255"/>
          <w:jc w:val="center"/>
        </w:trPr>
        <w:tc>
          <w:tcPr>
            <w:tcW w:w="5180" w:type="dxa"/>
            <w:noWrap/>
            <w:vAlign w:val="center"/>
          </w:tcPr>
          <w:p w14:paraId="367F715D"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Előkészíti és összeszereli a preparátum elkészítéséhez szükséges eszközöket, készülékeket</w:t>
            </w:r>
          </w:p>
        </w:tc>
        <w:tc>
          <w:tcPr>
            <w:tcW w:w="806" w:type="dxa"/>
            <w:vAlign w:val="center"/>
          </w:tcPr>
          <w:p w14:paraId="522CC517"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1A91E810"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20BE59BB" w14:textId="77777777" w:rsidTr="004965BD">
        <w:trPr>
          <w:trHeight w:val="255"/>
          <w:jc w:val="center"/>
        </w:trPr>
        <w:tc>
          <w:tcPr>
            <w:tcW w:w="5180" w:type="dxa"/>
            <w:noWrap/>
            <w:vAlign w:val="center"/>
          </w:tcPr>
          <w:p w14:paraId="5AD91D47"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Szervetlen készítményeket állít elő laboratóriumban</w:t>
            </w:r>
          </w:p>
        </w:tc>
        <w:tc>
          <w:tcPr>
            <w:tcW w:w="806" w:type="dxa"/>
            <w:vAlign w:val="center"/>
          </w:tcPr>
          <w:p w14:paraId="56450AFA"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31C2FF06"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1AD1D707" w14:textId="77777777" w:rsidTr="004965BD">
        <w:trPr>
          <w:trHeight w:val="255"/>
          <w:jc w:val="center"/>
        </w:trPr>
        <w:tc>
          <w:tcPr>
            <w:tcW w:w="5180" w:type="dxa"/>
            <w:noWrap/>
            <w:vAlign w:val="center"/>
          </w:tcPr>
          <w:p w14:paraId="41851886"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Elválasztási és tisztítási műveleteket végez</w:t>
            </w:r>
          </w:p>
        </w:tc>
        <w:tc>
          <w:tcPr>
            <w:tcW w:w="806" w:type="dxa"/>
            <w:vAlign w:val="center"/>
          </w:tcPr>
          <w:p w14:paraId="2A0AB25C"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7769398D"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67630395" w14:textId="77777777" w:rsidTr="004965BD">
        <w:trPr>
          <w:trHeight w:val="255"/>
          <w:jc w:val="center"/>
        </w:trPr>
        <w:tc>
          <w:tcPr>
            <w:tcW w:w="5180" w:type="dxa"/>
            <w:noWrap/>
            <w:vAlign w:val="center"/>
          </w:tcPr>
          <w:p w14:paraId="7F32E44E"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Szakmai számításokat végez a végtermékre vonatkozóan</w:t>
            </w:r>
          </w:p>
        </w:tc>
        <w:tc>
          <w:tcPr>
            <w:tcW w:w="806" w:type="dxa"/>
            <w:vAlign w:val="center"/>
          </w:tcPr>
          <w:p w14:paraId="5E6D9073"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2C4B7F65"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3696F818" w14:textId="77777777" w:rsidTr="004965BD">
        <w:trPr>
          <w:trHeight w:val="255"/>
          <w:jc w:val="center"/>
        </w:trPr>
        <w:tc>
          <w:tcPr>
            <w:tcW w:w="5180" w:type="dxa"/>
            <w:noWrap/>
            <w:vAlign w:val="center"/>
          </w:tcPr>
          <w:p w14:paraId="5C8D4651"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Szakmai számításokat végez nyomástartó edények és laboratóriumi készülékek biztonságos üzemeltetésére vonatkozóan</w:t>
            </w:r>
          </w:p>
        </w:tc>
        <w:tc>
          <w:tcPr>
            <w:tcW w:w="806" w:type="dxa"/>
            <w:vAlign w:val="center"/>
          </w:tcPr>
          <w:p w14:paraId="32CF6D70"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5AA63DA0"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04E9865F" w14:textId="77777777" w:rsidTr="004965BD">
        <w:trPr>
          <w:trHeight w:val="255"/>
          <w:jc w:val="center"/>
        </w:trPr>
        <w:tc>
          <w:tcPr>
            <w:tcW w:w="5180" w:type="dxa"/>
            <w:noWrap/>
            <w:vAlign w:val="center"/>
          </w:tcPr>
          <w:p w14:paraId="58B889CF"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Anyagszállítással és hőcserével kapcsolatos számításokat végez</w:t>
            </w:r>
          </w:p>
        </w:tc>
        <w:tc>
          <w:tcPr>
            <w:tcW w:w="806" w:type="dxa"/>
            <w:vAlign w:val="center"/>
          </w:tcPr>
          <w:p w14:paraId="3A8BA2EA"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19F5C73F"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53B8EAE8" w14:textId="77777777" w:rsidTr="004965BD">
        <w:trPr>
          <w:trHeight w:val="255"/>
          <w:jc w:val="center"/>
        </w:trPr>
        <w:tc>
          <w:tcPr>
            <w:tcW w:w="5180" w:type="dxa"/>
            <w:noWrap/>
            <w:vAlign w:val="center"/>
          </w:tcPr>
          <w:p w14:paraId="0DD48CC2"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Szervetlen ionok kimutatását végzi</w:t>
            </w:r>
          </w:p>
        </w:tc>
        <w:tc>
          <w:tcPr>
            <w:tcW w:w="806" w:type="dxa"/>
            <w:vAlign w:val="center"/>
          </w:tcPr>
          <w:p w14:paraId="2E28A254"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67E83EAA"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2C8CD9D9" w14:textId="77777777" w:rsidTr="004965BD">
        <w:trPr>
          <w:trHeight w:val="255"/>
          <w:jc w:val="center"/>
        </w:trPr>
        <w:tc>
          <w:tcPr>
            <w:tcW w:w="5180" w:type="dxa"/>
            <w:noWrap/>
            <w:vAlign w:val="center"/>
          </w:tcPr>
          <w:p w14:paraId="78189660"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Eszközök, készülékek, berendezések tisztítását végzi</w:t>
            </w:r>
          </w:p>
        </w:tc>
        <w:tc>
          <w:tcPr>
            <w:tcW w:w="806" w:type="dxa"/>
            <w:vAlign w:val="center"/>
          </w:tcPr>
          <w:p w14:paraId="624DE7BF"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61C0626D"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35E910F2" w14:textId="77777777" w:rsidTr="004965BD">
        <w:trPr>
          <w:trHeight w:val="255"/>
          <w:jc w:val="center"/>
        </w:trPr>
        <w:tc>
          <w:tcPr>
            <w:tcW w:w="5180" w:type="dxa"/>
            <w:noWrap/>
            <w:vAlign w:val="center"/>
          </w:tcPr>
          <w:p w14:paraId="328E230A"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Szelektíven tárolja a keletkezett hulladék anyagokat</w:t>
            </w:r>
          </w:p>
        </w:tc>
        <w:tc>
          <w:tcPr>
            <w:tcW w:w="806" w:type="dxa"/>
            <w:vAlign w:val="center"/>
          </w:tcPr>
          <w:p w14:paraId="11E2FBDF"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4BE54731" w14:textId="77777777" w:rsidR="004965BD" w:rsidRPr="004E14A6" w:rsidRDefault="003678C3"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2BF48996" w14:textId="77777777" w:rsidTr="004965BD">
        <w:trPr>
          <w:trHeight w:val="255"/>
          <w:jc w:val="center"/>
        </w:trPr>
        <w:tc>
          <w:tcPr>
            <w:tcW w:w="5180" w:type="dxa"/>
            <w:noWrap/>
            <w:vAlign w:val="center"/>
          </w:tcPr>
          <w:p w14:paraId="493BEE34"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Ellenőrzi a szükséges védőfelszerelések meglétét</w:t>
            </w:r>
          </w:p>
        </w:tc>
        <w:tc>
          <w:tcPr>
            <w:tcW w:w="806" w:type="dxa"/>
            <w:vAlign w:val="center"/>
          </w:tcPr>
          <w:p w14:paraId="1B2E1603"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520F31C1" w14:textId="77777777" w:rsidR="004965BD" w:rsidRPr="004E14A6" w:rsidRDefault="003678C3"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66174AD9" w14:textId="77777777" w:rsidTr="004965BD">
        <w:trPr>
          <w:trHeight w:val="255"/>
          <w:jc w:val="center"/>
        </w:trPr>
        <w:tc>
          <w:tcPr>
            <w:tcW w:w="5180" w:type="dxa"/>
            <w:noWrap/>
            <w:vAlign w:val="center"/>
          </w:tcPr>
          <w:p w14:paraId="5F4F1C7A"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Munka során használja a szükséges védőeszközöket</w:t>
            </w:r>
          </w:p>
        </w:tc>
        <w:tc>
          <w:tcPr>
            <w:tcW w:w="806" w:type="dxa"/>
            <w:vAlign w:val="center"/>
          </w:tcPr>
          <w:p w14:paraId="79045E1E"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379B9105" w14:textId="77777777" w:rsidR="004965BD" w:rsidRPr="004E14A6" w:rsidRDefault="003678C3"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4C0438A8" w14:textId="77777777" w:rsidTr="00E67D24">
        <w:trPr>
          <w:trHeight w:val="255"/>
          <w:jc w:val="center"/>
        </w:trPr>
        <w:tc>
          <w:tcPr>
            <w:tcW w:w="6837" w:type="dxa"/>
            <w:gridSpan w:val="3"/>
            <w:noWrap/>
            <w:vAlign w:val="center"/>
          </w:tcPr>
          <w:p w14:paraId="269F6576"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SZAKMAI ISMERETEK</w:t>
            </w:r>
          </w:p>
        </w:tc>
      </w:tr>
      <w:tr w:rsidR="004965BD" w:rsidRPr="004E14A6" w14:paraId="0F53774E" w14:textId="77777777" w:rsidTr="004965BD">
        <w:trPr>
          <w:trHeight w:val="255"/>
          <w:jc w:val="center"/>
        </w:trPr>
        <w:tc>
          <w:tcPr>
            <w:tcW w:w="5180" w:type="dxa"/>
            <w:noWrap/>
            <w:vAlign w:val="center"/>
          </w:tcPr>
          <w:p w14:paraId="58FE683C"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Szervetlen anyagok fizikai és kémiai tulajdonságai</w:t>
            </w:r>
          </w:p>
        </w:tc>
        <w:tc>
          <w:tcPr>
            <w:tcW w:w="806" w:type="dxa"/>
            <w:vAlign w:val="center"/>
          </w:tcPr>
          <w:p w14:paraId="32F1B285"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7D5A614B" w14:textId="77777777" w:rsidR="004965BD" w:rsidRPr="004E14A6" w:rsidRDefault="004965BD" w:rsidP="004965BD">
            <w:pPr>
              <w:spacing w:after="0"/>
              <w:jc w:val="center"/>
              <w:rPr>
                <w:rFonts w:eastAsia="Times New Roman" w:cs="Times New Roman"/>
                <w:sz w:val="20"/>
                <w:szCs w:val="20"/>
                <w:lang w:eastAsia="hu-HU"/>
              </w:rPr>
            </w:pPr>
          </w:p>
        </w:tc>
      </w:tr>
      <w:tr w:rsidR="004965BD" w:rsidRPr="004E14A6" w14:paraId="7688864A" w14:textId="77777777" w:rsidTr="004965BD">
        <w:trPr>
          <w:trHeight w:val="255"/>
          <w:jc w:val="center"/>
        </w:trPr>
        <w:tc>
          <w:tcPr>
            <w:tcW w:w="5180" w:type="dxa"/>
            <w:noWrap/>
            <w:vAlign w:val="center"/>
          </w:tcPr>
          <w:p w14:paraId="1014A4F6"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Szerkezeti anyagok fizikai, korróziós és szilárdsági tulajdonságai</w:t>
            </w:r>
          </w:p>
        </w:tc>
        <w:tc>
          <w:tcPr>
            <w:tcW w:w="806" w:type="dxa"/>
            <w:vAlign w:val="center"/>
          </w:tcPr>
          <w:p w14:paraId="030918A2"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0F02B939" w14:textId="77777777" w:rsidR="004965BD" w:rsidRPr="004E14A6" w:rsidRDefault="004965BD" w:rsidP="004965BD">
            <w:pPr>
              <w:spacing w:after="0"/>
              <w:jc w:val="center"/>
              <w:rPr>
                <w:rFonts w:eastAsia="Times New Roman" w:cs="Times New Roman"/>
                <w:sz w:val="20"/>
                <w:szCs w:val="20"/>
                <w:lang w:eastAsia="hu-HU"/>
              </w:rPr>
            </w:pPr>
          </w:p>
        </w:tc>
      </w:tr>
      <w:tr w:rsidR="004965BD" w:rsidRPr="004E14A6" w14:paraId="402FD648" w14:textId="77777777" w:rsidTr="004965BD">
        <w:trPr>
          <w:trHeight w:val="255"/>
          <w:jc w:val="center"/>
        </w:trPr>
        <w:tc>
          <w:tcPr>
            <w:tcW w:w="5180" w:type="dxa"/>
            <w:noWrap/>
            <w:vAlign w:val="center"/>
          </w:tcPr>
          <w:p w14:paraId="6E94B9C5"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Szilárd, folyékony halmazállapotok jellemző tulajdonságai</w:t>
            </w:r>
          </w:p>
        </w:tc>
        <w:tc>
          <w:tcPr>
            <w:tcW w:w="806" w:type="dxa"/>
            <w:vAlign w:val="center"/>
          </w:tcPr>
          <w:p w14:paraId="5AA7A231"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6C0613BB" w14:textId="77777777" w:rsidR="004965BD" w:rsidRPr="004E14A6" w:rsidRDefault="004965BD" w:rsidP="004965BD">
            <w:pPr>
              <w:spacing w:after="0"/>
              <w:jc w:val="center"/>
              <w:rPr>
                <w:rFonts w:eastAsia="Times New Roman" w:cs="Times New Roman"/>
                <w:sz w:val="20"/>
                <w:szCs w:val="20"/>
                <w:lang w:eastAsia="hu-HU"/>
              </w:rPr>
            </w:pPr>
          </w:p>
        </w:tc>
      </w:tr>
      <w:tr w:rsidR="004965BD" w:rsidRPr="004E14A6" w14:paraId="6EB60622" w14:textId="77777777" w:rsidTr="004965BD">
        <w:trPr>
          <w:trHeight w:val="255"/>
          <w:jc w:val="center"/>
        </w:trPr>
        <w:tc>
          <w:tcPr>
            <w:tcW w:w="5180" w:type="dxa"/>
            <w:noWrap/>
            <w:vAlign w:val="center"/>
          </w:tcPr>
          <w:p w14:paraId="063C70FC"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Halmazállapot-változások jellemző paraméterei</w:t>
            </w:r>
          </w:p>
        </w:tc>
        <w:tc>
          <w:tcPr>
            <w:tcW w:w="806" w:type="dxa"/>
            <w:vAlign w:val="center"/>
          </w:tcPr>
          <w:p w14:paraId="57C72B71"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0EDA7B3A" w14:textId="77777777" w:rsidR="004965BD" w:rsidRPr="004E14A6" w:rsidRDefault="004965BD" w:rsidP="004965BD">
            <w:pPr>
              <w:spacing w:after="0"/>
              <w:jc w:val="center"/>
              <w:rPr>
                <w:rFonts w:eastAsia="Times New Roman" w:cs="Times New Roman"/>
                <w:sz w:val="20"/>
                <w:szCs w:val="20"/>
                <w:lang w:eastAsia="hu-HU"/>
              </w:rPr>
            </w:pPr>
          </w:p>
        </w:tc>
      </w:tr>
      <w:tr w:rsidR="004965BD" w:rsidRPr="004E14A6" w14:paraId="68276AD5" w14:textId="77777777" w:rsidTr="004965BD">
        <w:trPr>
          <w:trHeight w:val="255"/>
          <w:jc w:val="center"/>
        </w:trPr>
        <w:tc>
          <w:tcPr>
            <w:tcW w:w="5180" w:type="dxa"/>
            <w:noWrap/>
            <w:vAlign w:val="center"/>
          </w:tcPr>
          <w:p w14:paraId="58162AAE"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Oldószerek tulajdonságai, oldás folyamata</w:t>
            </w:r>
          </w:p>
        </w:tc>
        <w:tc>
          <w:tcPr>
            <w:tcW w:w="806" w:type="dxa"/>
            <w:vAlign w:val="center"/>
          </w:tcPr>
          <w:p w14:paraId="65703771"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1D0BC8EA"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60D741D0" w14:textId="77777777" w:rsidTr="004965BD">
        <w:trPr>
          <w:trHeight w:val="255"/>
          <w:jc w:val="center"/>
        </w:trPr>
        <w:tc>
          <w:tcPr>
            <w:tcW w:w="5180" w:type="dxa"/>
            <w:noWrap/>
            <w:vAlign w:val="center"/>
          </w:tcPr>
          <w:p w14:paraId="4B3A6590" w14:textId="77777777" w:rsidR="004965BD" w:rsidRPr="004E14A6" w:rsidRDefault="004965BD" w:rsidP="00B249D8">
            <w:pPr>
              <w:spacing w:after="0"/>
              <w:rPr>
                <w:rFonts w:eastAsia="Times New Roman" w:cs="Times New Roman"/>
                <w:sz w:val="20"/>
                <w:szCs w:val="20"/>
                <w:lang w:eastAsia="hu-HU"/>
              </w:rPr>
            </w:pPr>
            <w:proofErr w:type="spellStart"/>
            <w:r w:rsidRPr="004E14A6">
              <w:rPr>
                <w:rFonts w:eastAsia="Times New Roman" w:cs="Times New Roman"/>
                <w:sz w:val="20"/>
                <w:szCs w:val="20"/>
                <w:lang w:eastAsia="hu-HU"/>
              </w:rPr>
              <w:t>Sztöchiometriai</w:t>
            </w:r>
            <w:proofErr w:type="spellEnd"/>
            <w:r w:rsidRPr="004E14A6">
              <w:rPr>
                <w:rFonts w:eastAsia="Times New Roman" w:cs="Times New Roman"/>
                <w:sz w:val="20"/>
                <w:szCs w:val="20"/>
                <w:lang w:eastAsia="hu-HU"/>
              </w:rPr>
              <w:t xml:space="preserve"> számítások</w:t>
            </w:r>
          </w:p>
        </w:tc>
        <w:tc>
          <w:tcPr>
            <w:tcW w:w="806" w:type="dxa"/>
            <w:vAlign w:val="center"/>
          </w:tcPr>
          <w:p w14:paraId="1A572CA4"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1D585590"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557EDF01" w14:textId="77777777" w:rsidTr="004965BD">
        <w:trPr>
          <w:trHeight w:val="255"/>
          <w:jc w:val="center"/>
        </w:trPr>
        <w:tc>
          <w:tcPr>
            <w:tcW w:w="5180" w:type="dxa"/>
            <w:noWrap/>
            <w:vAlign w:val="center"/>
          </w:tcPr>
          <w:p w14:paraId="3D04B3DC"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lastRenderedPageBreak/>
              <w:t>Oldatkészítési számítások</w:t>
            </w:r>
          </w:p>
        </w:tc>
        <w:tc>
          <w:tcPr>
            <w:tcW w:w="806" w:type="dxa"/>
            <w:vAlign w:val="center"/>
          </w:tcPr>
          <w:p w14:paraId="7874DCF4"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364D7B45"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5A783A8C" w14:textId="77777777" w:rsidTr="004965BD">
        <w:trPr>
          <w:trHeight w:val="255"/>
          <w:jc w:val="center"/>
        </w:trPr>
        <w:tc>
          <w:tcPr>
            <w:tcW w:w="5180" w:type="dxa"/>
            <w:noWrap/>
            <w:vAlign w:val="center"/>
          </w:tcPr>
          <w:p w14:paraId="7F3E1A80"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Laboratóriumi eszközök használata, berendezések működése</w:t>
            </w:r>
          </w:p>
        </w:tc>
        <w:tc>
          <w:tcPr>
            <w:tcW w:w="806" w:type="dxa"/>
            <w:vAlign w:val="center"/>
          </w:tcPr>
          <w:p w14:paraId="0C8BAB58"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653918C5"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5374D2AA" w14:textId="77777777" w:rsidTr="004965BD">
        <w:trPr>
          <w:trHeight w:val="255"/>
          <w:jc w:val="center"/>
        </w:trPr>
        <w:tc>
          <w:tcPr>
            <w:tcW w:w="5180" w:type="dxa"/>
            <w:noWrap/>
            <w:vAlign w:val="center"/>
          </w:tcPr>
          <w:p w14:paraId="516AE5CC"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Tömeg, térfogat, hőmérséklet ipari és laboratóriumi mérése, a mérőeszközök, műszerek működése</w:t>
            </w:r>
          </w:p>
        </w:tc>
        <w:tc>
          <w:tcPr>
            <w:tcW w:w="806" w:type="dxa"/>
            <w:vAlign w:val="center"/>
          </w:tcPr>
          <w:p w14:paraId="0CFEB441"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2255DFBB"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04AA3C04" w14:textId="77777777" w:rsidTr="004965BD">
        <w:trPr>
          <w:trHeight w:val="255"/>
          <w:jc w:val="center"/>
        </w:trPr>
        <w:tc>
          <w:tcPr>
            <w:tcW w:w="5180" w:type="dxa"/>
            <w:noWrap/>
            <w:vAlign w:val="center"/>
          </w:tcPr>
          <w:p w14:paraId="43C29368"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Olvadáspont, forráspont fogalma és meghatározása</w:t>
            </w:r>
          </w:p>
        </w:tc>
        <w:tc>
          <w:tcPr>
            <w:tcW w:w="806" w:type="dxa"/>
            <w:vAlign w:val="center"/>
          </w:tcPr>
          <w:p w14:paraId="1A9DD9D8"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34BAFDE0"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64B5746A" w14:textId="77777777" w:rsidTr="004965BD">
        <w:trPr>
          <w:trHeight w:val="255"/>
          <w:jc w:val="center"/>
        </w:trPr>
        <w:tc>
          <w:tcPr>
            <w:tcW w:w="5180" w:type="dxa"/>
            <w:noWrap/>
            <w:vAlign w:val="center"/>
          </w:tcPr>
          <w:p w14:paraId="11CD1D6D"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Gépek, gépszerkezetek ábrázolása és működése</w:t>
            </w:r>
          </w:p>
        </w:tc>
        <w:tc>
          <w:tcPr>
            <w:tcW w:w="806" w:type="dxa"/>
            <w:vAlign w:val="center"/>
          </w:tcPr>
          <w:p w14:paraId="04EEAC61"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5357A72E"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47213251" w14:textId="77777777" w:rsidTr="004965BD">
        <w:trPr>
          <w:trHeight w:val="255"/>
          <w:jc w:val="center"/>
        </w:trPr>
        <w:tc>
          <w:tcPr>
            <w:tcW w:w="5180" w:type="dxa"/>
            <w:noWrap/>
            <w:vAlign w:val="center"/>
          </w:tcPr>
          <w:p w14:paraId="203FE525"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Vegyipari gépelemek és tartályok szerkezeti kialakítása, működése</w:t>
            </w:r>
          </w:p>
        </w:tc>
        <w:tc>
          <w:tcPr>
            <w:tcW w:w="806" w:type="dxa"/>
            <w:vAlign w:val="center"/>
          </w:tcPr>
          <w:p w14:paraId="4E467FBA"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019EE0C2"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4EE9900E" w14:textId="77777777" w:rsidTr="004965BD">
        <w:trPr>
          <w:trHeight w:val="255"/>
          <w:jc w:val="center"/>
        </w:trPr>
        <w:tc>
          <w:tcPr>
            <w:tcW w:w="5180" w:type="dxa"/>
            <w:noWrap/>
            <w:vAlign w:val="center"/>
          </w:tcPr>
          <w:p w14:paraId="5F941DF9"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Szilárd anyagok, folyadékok és gázok szállítása, szállítóberendezések működése</w:t>
            </w:r>
          </w:p>
        </w:tc>
        <w:tc>
          <w:tcPr>
            <w:tcW w:w="806" w:type="dxa"/>
            <w:vAlign w:val="center"/>
          </w:tcPr>
          <w:p w14:paraId="504EC8E0"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797D1708"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2650C76E" w14:textId="77777777" w:rsidTr="004965BD">
        <w:trPr>
          <w:trHeight w:val="255"/>
          <w:jc w:val="center"/>
        </w:trPr>
        <w:tc>
          <w:tcPr>
            <w:tcW w:w="5180" w:type="dxa"/>
            <w:noWrap/>
            <w:vAlign w:val="center"/>
          </w:tcPr>
          <w:p w14:paraId="7148568E"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 Az anyagok szállításával és hőcseréjével kapcsolatos számítások</w:t>
            </w:r>
          </w:p>
        </w:tc>
        <w:tc>
          <w:tcPr>
            <w:tcW w:w="806" w:type="dxa"/>
            <w:vAlign w:val="center"/>
          </w:tcPr>
          <w:p w14:paraId="7F2D6DE2"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0CDD7150"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35B09F12" w14:textId="77777777" w:rsidTr="004965BD">
        <w:trPr>
          <w:trHeight w:val="255"/>
          <w:jc w:val="center"/>
        </w:trPr>
        <w:tc>
          <w:tcPr>
            <w:tcW w:w="5180" w:type="dxa"/>
            <w:noWrap/>
            <w:vAlign w:val="center"/>
          </w:tcPr>
          <w:p w14:paraId="03FF97BD"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Egyéni és kollektív munkavédelmi eszközök használata</w:t>
            </w:r>
          </w:p>
        </w:tc>
        <w:tc>
          <w:tcPr>
            <w:tcW w:w="806" w:type="dxa"/>
            <w:vAlign w:val="center"/>
          </w:tcPr>
          <w:p w14:paraId="7F6CD9CA"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0DEC1A10"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519EE587" w14:textId="77777777" w:rsidTr="004965BD">
        <w:trPr>
          <w:trHeight w:val="255"/>
          <w:jc w:val="center"/>
        </w:trPr>
        <w:tc>
          <w:tcPr>
            <w:tcW w:w="5180" w:type="dxa"/>
            <w:noWrap/>
            <w:vAlign w:val="center"/>
          </w:tcPr>
          <w:p w14:paraId="53D34569"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Veszélyt jelző szimbólumok, biztonsági szabályok</w:t>
            </w:r>
          </w:p>
        </w:tc>
        <w:tc>
          <w:tcPr>
            <w:tcW w:w="806" w:type="dxa"/>
            <w:vAlign w:val="center"/>
          </w:tcPr>
          <w:p w14:paraId="6B1ABF1C"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7C227993"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2D6C18CB" w14:textId="77777777" w:rsidTr="004965BD">
        <w:trPr>
          <w:trHeight w:val="255"/>
          <w:jc w:val="center"/>
        </w:trPr>
        <w:tc>
          <w:tcPr>
            <w:tcW w:w="5180" w:type="dxa"/>
            <w:noWrap/>
            <w:vAlign w:val="center"/>
          </w:tcPr>
          <w:p w14:paraId="57D83FE3"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Környezetvédelmi ismeretek, hulladékok szelektív kezelése</w:t>
            </w:r>
          </w:p>
        </w:tc>
        <w:tc>
          <w:tcPr>
            <w:tcW w:w="806" w:type="dxa"/>
            <w:vAlign w:val="center"/>
          </w:tcPr>
          <w:p w14:paraId="1E17CB1F" w14:textId="77777777" w:rsidR="004965BD" w:rsidRPr="004E14A6" w:rsidRDefault="004965BD" w:rsidP="004965BD">
            <w:pPr>
              <w:spacing w:after="0"/>
              <w:jc w:val="center"/>
              <w:rPr>
                <w:rFonts w:eastAsia="Times New Roman" w:cs="Times New Roman"/>
                <w:sz w:val="20"/>
                <w:szCs w:val="20"/>
                <w:lang w:eastAsia="hu-HU"/>
              </w:rPr>
            </w:pPr>
          </w:p>
        </w:tc>
        <w:tc>
          <w:tcPr>
            <w:tcW w:w="851" w:type="dxa"/>
            <w:vAlign w:val="center"/>
          </w:tcPr>
          <w:p w14:paraId="11D82E12"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458DB6B7" w14:textId="77777777" w:rsidTr="00E67D24">
        <w:trPr>
          <w:trHeight w:val="240"/>
          <w:jc w:val="center"/>
        </w:trPr>
        <w:tc>
          <w:tcPr>
            <w:tcW w:w="6837" w:type="dxa"/>
            <w:gridSpan w:val="3"/>
            <w:noWrap/>
            <w:vAlign w:val="center"/>
          </w:tcPr>
          <w:p w14:paraId="26FFFCB0"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SZAKMAI KÉSZSÉGEK</w:t>
            </w:r>
          </w:p>
        </w:tc>
      </w:tr>
      <w:tr w:rsidR="004965BD" w:rsidRPr="004E14A6" w14:paraId="03BCBE13" w14:textId="77777777" w:rsidTr="004965BD">
        <w:trPr>
          <w:trHeight w:val="240"/>
          <w:jc w:val="center"/>
        </w:trPr>
        <w:tc>
          <w:tcPr>
            <w:tcW w:w="5180" w:type="dxa"/>
            <w:noWrap/>
            <w:vAlign w:val="center"/>
          </w:tcPr>
          <w:p w14:paraId="68A76EF5"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Szakmai szöveg megértése írásban és szóban</w:t>
            </w:r>
          </w:p>
        </w:tc>
        <w:tc>
          <w:tcPr>
            <w:tcW w:w="806" w:type="dxa"/>
            <w:vAlign w:val="center"/>
          </w:tcPr>
          <w:p w14:paraId="7A589D18"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348F97BB"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0BF65875" w14:textId="77777777" w:rsidTr="004965BD">
        <w:trPr>
          <w:trHeight w:val="240"/>
          <w:jc w:val="center"/>
        </w:trPr>
        <w:tc>
          <w:tcPr>
            <w:tcW w:w="5180" w:type="dxa"/>
            <w:noWrap/>
            <w:vAlign w:val="center"/>
          </w:tcPr>
          <w:p w14:paraId="7AD489E8"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Szakmai nyelvi íráskészség, fogalmazás írásban</w:t>
            </w:r>
          </w:p>
        </w:tc>
        <w:tc>
          <w:tcPr>
            <w:tcW w:w="806" w:type="dxa"/>
            <w:vAlign w:val="center"/>
          </w:tcPr>
          <w:p w14:paraId="46BB9386"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25175A77" w14:textId="77777777" w:rsidR="004965BD" w:rsidRPr="004E14A6" w:rsidRDefault="004965BD" w:rsidP="004965BD">
            <w:pPr>
              <w:spacing w:after="0"/>
              <w:jc w:val="center"/>
              <w:rPr>
                <w:rFonts w:eastAsia="Times New Roman" w:cs="Times New Roman"/>
                <w:sz w:val="20"/>
                <w:szCs w:val="20"/>
                <w:lang w:eastAsia="hu-HU"/>
              </w:rPr>
            </w:pPr>
          </w:p>
        </w:tc>
      </w:tr>
      <w:tr w:rsidR="004965BD" w:rsidRPr="004E14A6" w14:paraId="66870CF5" w14:textId="77777777" w:rsidTr="004965BD">
        <w:trPr>
          <w:trHeight w:val="240"/>
          <w:jc w:val="center"/>
        </w:trPr>
        <w:tc>
          <w:tcPr>
            <w:tcW w:w="5180" w:type="dxa"/>
            <w:noWrap/>
            <w:vAlign w:val="center"/>
          </w:tcPr>
          <w:p w14:paraId="04AC3016"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Szakmai számolási készség, egyenletek megoldása</w:t>
            </w:r>
          </w:p>
        </w:tc>
        <w:tc>
          <w:tcPr>
            <w:tcW w:w="806" w:type="dxa"/>
            <w:vAlign w:val="center"/>
          </w:tcPr>
          <w:p w14:paraId="5CBD7C94"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6C6129A2"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516BC5FF" w14:textId="77777777" w:rsidTr="004965BD">
        <w:trPr>
          <w:trHeight w:val="255"/>
          <w:jc w:val="center"/>
        </w:trPr>
        <w:tc>
          <w:tcPr>
            <w:tcW w:w="5180" w:type="dxa"/>
            <w:noWrap/>
            <w:vAlign w:val="center"/>
          </w:tcPr>
          <w:p w14:paraId="6608FC6D"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Kémiai írásmód alkalmazása</w:t>
            </w:r>
          </w:p>
        </w:tc>
        <w:tc>
          <w:tcPr>
            <w:tcW w:w="806" w:type="dxa"/>
            <w:vAlign w:val="center"/>
          </w:tcPr>
          <w:p w14:paraId="01C8D13F"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vAlign w:val="center"/>
          </w:tcPr>
          <w:p w14:paraId="101003BB" w14:textId="77777777" w:rsidR="004965BD" w:rsidRPr="004E14A6" w:rsidRDefault="004965BD" w:rsidP="004965BD">
            <w:pPr>
              <w:spacing w:after="0"/>
              <w:jc w:val="center"/>
              <w:rPr>
                <w:rFonts w:eastAsia="Times New Roman" w:cs="Times New Roman"/>
                <w:sz w:val="20"/>
                <w:szCs w:val="20"/>
                <w:lang w:eastAsia="hu-HU"/>
              </w:rPr>
            </w:pPr>
          </w:p>
        </w:tc>
      </w:tr>
      <w:tr w:rsidR="004965BD" w:rsidRPr="004E14A6" w14:paraId="6F02F160" w14:textId="77777777" w:rsidTr="004965BD">
        <w:trPr>
          <w:trHeight w:val="255"/>
          <w:jc w:val="center"/>
        </w:trPr>
        <w:tc>
          <w:tcPr>
            <w:tcW w:w="5180" w:type="dxa"/>
            <w:noWrap/>
            <w:vAlign w:val="center"/>
          </w:tcPr>
          <w:p w14:paraId="2E97A6CC"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Gépek és gépelemek azonosítása ábrájuk alapján</w:t>
            </w:r>
          </w:p>
        </w:tc>
        <w:tc>
          <w:tcPr>
            <w:tcW w:w="806" w:type="dxa"/>
            <w:vAlign w:val="center"/>
          </w:tcPr>
          <w:p w14:paraId="0AE6ADD0" w14:textId="77777777" w:rsidR="004965BD" w:rsidRPr="004E14A6" w:rsidRDefault="004965BD" w:rsidP="004965BD">
            <w:pPr>
              <w:spacing w:after="0"/>
              <w:jc w:val="center"/>
              <w:rPr>
                <w:rFonts w:eastAsia="Times New Roman" w:cs="Times New Roman"/>
                <w:sz w:val="20"/>
                <w:szCs w:val="20"/>
                <w:lang w:eastAsia="hu-HU"/>
              </w:rPr>
            </w:pPr>
          </w:p>
        </w:tc>
        <w:tc>
          <w:tcPr>
            <w:tcW w:w="851" w:type="dxa"/>
            <w:vAlign w:val="center"/>
          </w:tcPr>
          <w:p w14:paraId="4EA6C5E6"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299A9975" w14:textId="77777777" w:rsidTr="00E67D24">
        <w:trPr>
          <w:trHeight w:val="300"/>
          <w:jc w:val="center"/>
        </w:trPr>
        <w:tc>
          <w:tcPr>
            <w:tcW w:w="6837" w:type="dxa"/>
            <w:gridSpan w:val="3"/>
            <w:noWrap/>
            <w:vAlign w:val="center"/>
          </w:tcPr>
          <w:p w14:paraId="5EF2F47F"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SZEMÉLYES KOMPETENCIÁK</w:t>
            </w:r>
          </w:p>
        </w:tc>
      </w:tr>
      <w:tr w:rsidR="004965BD" w:rsidRPr="004E14A6" w14:paraId="2AFE01BD" w14:textId="77777777" w:rsidTr="004965BD">
        <w:trPr>
          <w:trHeight w:val="300"/>
          <w:jc w:val="center"/>
        </w:trPr>
        <w:tc>
          <w:tcPr>
            <w:tcW w:w="5180" w:type="dxa"/>
            <w:noWrap/>
            <w:vAlign w:val="center"/>
          </w:tcPr>
          <w:p w14:paraId="2AFDF7DE"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Felelősségtudat</w:t>
            </w:r>
          </w:p>
        </w:tc>
        <w:tc>
          <w:tcPr>
            <w:tcW w:w="806" w:type="dxa"/>
          </w:tcPr>
          <w:p w14:paraId="6C1ADBBC" w14:textId="77777777" w:rsidR="004965BD" w:rsidRPr="004E14A6" w:rsidRDefault="004965BD" w:rsidP="004965BD">
            <w:pPr>
              <w:spacing w:after="0"/>
              <w:jc w:val="center"/>
              <w:rPr>
                <w:rFonts w:eastAsia="Times New Roman" w:cs="Times New Roman"/>
                <w:sz w:val="20"/>
                <w:szCs w:val="20"/>
                <w:lang w:eastAsia="hu-HU"/>
              </w:rPr>
            </w:pPr>
          </w:p>
        </w:tc>
        <w:tc>
          <w:tcPr>
            <w:tcW w:w="851" w:type="dxa"/>
          </w:tcPr>
          <w:p w14:paraId="5D6C9E33"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118A39F6" w14:textId="77777777" w:rsidTr="004965BD">
        <w:trPr>
          <w:trHeight w:val="300"/>
          <w:jc w:val="center"/>
        </w:trPr>
        <w:tc>
          <w:tcPr>
            <w:tcW w:w="5180" w:type="dxa"/>
            <w:noWrap/>
            <w:vAlign w:val="center"/>
          </w:tcPr>
          <w:p w14:paraId="6D95891F"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Megbízhatóság</w:t>
            </w:r>
          </w:p>
        </w:tc>
        <w:tc>
          <w:tcPr>
            <w:tcW w:w="806" w:type="dxa"/>
          </w:tcPr>
          <w:p w14:paraId="1CBA65D2" w14:textId="77777777" w:rsidR="004965BD" w:rsidRPr="004E14A6" w:rsidRDefault="004965BD" w:rsidP="004965BD">
            <w:pPr>
              <w:spacing w:after="0"/>
              <w:jc w:val="center"/>
              <w:rPr>
                <w:rFonts w:eastAsia="Times New Roman" w:cs="Times New Roman"/>
                <w:sz w:val="20"/>
                <w:szCs w:val="20"/>
                <w:lang w:eastAsia="hu-HU"/>
              </w:rPr>
            </w:pPr>
          </w:p>
        </w:tc>
        <w:tc>
          <w:tcPr>
            <w:tcW w:w="851" w:type="dxa"/>
          </w:tcPr>
          <w:p w14:paraId="35E0F0FF"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3013422D" w14:textId="77777777" w:rsidTr="004965BD">
        <w:trPr>
          <w:trHeight w:val="300"/>
          <w:jc w:val="center"/>
        </w:trPr>
        <w:tc>
          <w:tcPr>
            <w:tcW w:w="6837" w:type="dxa"/>
            <w:gridSpan w:val="3"/>
            <w:noWrap/>
            <w:vAlign w:val="center"/>
          </w:tcPr>
          <w:p w14:paraId="7EDE453D"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TÁRSAS KOMPETENCIÁK</w:t>
            </w:r>
          </w:p>
        </w:tc>
      </w:tr>
      <w:tr w:rsidR="004965BD" w:rsidRPr="004E14A6" w14:paraId="20A986DF" w14:textId="77777777" w:rsidTr="004965BD">
        <w:trPr>
          <w:trHeight w:val="300"/>
          <w:jc w:val="center"/>
        </w:trPr>
        <w:tc>
          <w:tcPr>
            <w:tcW w:w="5180" w:type="dxa"/>
            <w:noWrap/>
            <w:vAlign w:val="center"/>
          </w:tcPr>
          <w:p w14:paraId="6DDE8C7D"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 Precizitás</w:t>
            </w:r>
          </w:p>
        </w:tc>
        <w:tc>
          <w:tcPr>
            <w:tcW w:w="806" w:type="dxa"/>
          </w:tcPr>
          <w:p w14:paraId="0DC096F1"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tcPr>
          <w:p w14:paraId="306B5506"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1C742B01" w14:textId="77777777" w:rsidTr="004965BD">
        <w:trPr>
          <w:trHeight w:val="300"/>
          <w:jc w:val="center"/>
        </w:trPr>
        <w:tc>
          <w:tcPr>
            <w:tcW w:w="5180" w:type="dxa"/>
            <w:noWrap/>
            <w:vAlign w:val="center"/>
          </w:tcPr>
          <w:p w14:paraId="22A7DBA0"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Határozottság</w:t>
            </w:r>
          </w:p>
        </w:tc>
        <w:tc>
          <w:tcPr>
            <w:tcW w:w="806" w:type="dxa"/>
          </w:tcPr>
          <w:p w14:paraId="1CA14EF6" w14:textId="77777777" w:rsidR="004965BD" w:rsidRPr="004E14A6" w:rsidRDefault="004965BD" w:rsidP="004965BD">
            <w:pPr>
              <w:spacing w:after="0"/>
              <w:jc w:val="center"/>
              <w:rPr>
                <w:rFonts w:eastAsia="Times New Roman" w:cs="Times New Roman"/>
                <w:sz w:val="20"/>
                <w:szCs w:val="20"/>
                <w:lang w:eastAsia="hu-HU"/>
              </w:rPr>
            </w:pPr>
          </w:p>
        </w:tc>
        <w:tc>
          <w:tcPr>
            <w:tcW w:w="851" w:type="dxa"/>
          </w:tcPr>
          <w:p w14:paraId="735EF1EE"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r w:rsidR="004965BD" w:rsidRPr="004E14A6" w14:paraId="7E459987" w14:textId="77777777" w:rsidTr="004965BD">
        <w:trPr>
          <w:trHeight w:val="300"/>
          <w:jc w:val="center"/>
        </w:trPr>
        <w:tc>
          <w:tcPr>
            <w:tcW w:w="5180" w:type="dxa"/>
            <w:noWrap/>
            <w:vAlign w:val="center"/>
          </w:tcPr>
          <w:p w14:paraId="2FA27C70"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Tömör fogalmazás készsége</w:t>
            </w:r>
          </w:p>
        </w:tc>
        <w:tc>
          <w:tcPr>
            <w:tcW w:w="806" w:type="dxa"/>
          </w:tcPr>
          <w:p w14:paraId="078C9B93"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tcPr>
          <w:p w14:paraId="3839036F" w14:textId="77777777" w:rsidR="004965BD" w:rsidRPr="004E14A6" w:rsidRDefault="004965BD" w:rsidP="004965BD">
            <w:pPr>
              <w:spacing w:after="0"/>
              <w:jc w:val="center"/>
              <w:rPr>
                <w:rFonts w:eastAsia="Times New Roman" w:cs="Times New Roman"/>
                <w:sz w:val="20"/>
                <w:szCs w:val="20"/>
                <w:lang w:eastAsia="hu-HU"/>
              </w:rPr>
            </w:pPr>
          </w:p>
        </w:tc>
      </w:tr>
      <w:tr w:rsidR="004965BD" w:rsidRPr="004E14A6" w14:paraId="13D243A2" w14:textId="77777777" w:rsidTr="00E67D24">
        <w:trPr>
          <w:trHeight w:val="300"/>
          <w:jc w:val="center"/>
        </w:trPr>
        <w:tc>
          <w:tcPr>
            <w:tcW w:w="6837" w:type="dxa"/>
            <w:gridSpan w:val="3"/>
            <w:noWrap/>
            <w:vAlign w:val="center"/>
          </w:tcPr>
          <w:p w14:paraId="4F1FD8F0"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MÓDSZERKOMPETENCIÁK</w:t>
            </w:r>
          </w:p>
        </w:tc>
      </w:tr>
      <w:tr w:rsidR="004965BD" w:rsidRPr="004E14A6" w14:paraId="59872BD8" w14:textId="77777777" w:rsidTr="004965BD">
        <w:trPr>
          <w:trHeight w:val="300"/>
          <w:jc w:val="center"/>
        </w:trPr>
        <w:tc>
          <w:tcPr>
            <w:tcW w:w="5180" w:type="dxa"/>
            <w:noWrap/>
            <w:vAlign w:val="center"/>
          </w:tcPr>
          <w:p w14:paraId="04796C88"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 Absztrakt (elméleti) gondolkodás</w:t>
            </w:r>
          </w:p>
        </w:tc>
        <w:tc>
          <w:tcPr>
            <w:tcW w:w="806" w:type="dxa"/>
          </w:tcPr>
          <w:p w14:paraId="4145463E"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tcPr>
          <w:p w14:paraId="19A49224" w14:textId="77777777" w:rsidR="004965BD" w:rsidRPr="004E14A6" w:rsidRDefault="004965BD" w:rsidP="004965BD">
            <w:pPr>
              <w:spacing w:after="0"/>
              <w:jc w:val="center"/>
              <w:rPr>
                <w:rFonts w:eastAsia="Times New Roman" w:cs="Times New Roman"/>
                <w:sz w:val="20"/>
                <w:szCs w:val="20"/>
                <w:lang w:eastAsia="hu-HU"/>
              </w:rPr>
            </w:pPr>
          </w:p>
        </w:tc>
      </w:tr>
      <w:tr w:rsidR="004965BD" w:rsidRPr="004E14A6" w14:paraId="3536F862" w14:textId="77777777" w:rsidTr="004965BD">
        <w:trPr>
          <w:trHeight w:val="300"/>
          <w:jc w:val="center"/>
        </w:trPr>
        <w:tc>
          <w:tcPr>
            <w:tcW w:w="5180" w:type="dxa"/>
            <w:noWrap/>
            <w:vAlign w:val="center"/>
          </w:tcPr>
          <w:p w14:paraId="31A9E339"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 Áttekintő képesség</w:t>
            </w:r>
          </w:p>
        </w:tc>
        <w:tc>
          <w:tcPr>
            <w:tcW w:w="806" w:type="dxa"/>
          </w:tcPr>
          <w:p w14:paraId="5D7ECECF"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tcPr>
          <w:p w14:paraId="64D0B184" w14:textId="77777777" w:rsidR="004965BD" w:rsidRPr="004E14A6" w:rsidRDefault="004965BD" w:rsidP="004965BD">
            <w:pPr>
              <w:spacing w:after="0"/>
              <w:jc w:val="center"/>
              <w:rPr>
                <w:rFonts w:eastAsia="Times New Roman" w:cs="Times New Roman"/>
                <w:sz w:val="20"/>
                <w:szCs w:val="20"/>
                <w:lang w:eastAsia="hu-HU"/>
              </w:rPr>
            </w:pPr>
          </w:p>
        </w:tc>
      </w:tr>
      <w:tr w:rsidR="004965BD" w:rsidRPr="004E14A6" w14:paraId="438C9EA9" w14:textId="77777777" w:rsidTr="004965BD">
        <w:trPr>
          <w:trHeight w:val="300"/>
          <w:jc w:val="center"/>
        </w:trPr>
        <w:tc>
          <w:tcPr>
            <w:tcW w:w="5180" w:type="dxa"/>
            <w:noWrap/>
            <w:vAlign w:val="center"/>
          </w:tcPr>
          <w:p w14:paraId="18E3A2DE" w14:textId="77777777" w:rsidR="004965BD" w:rsidRPr="004E14A6" w:rsidRDefault="004965BD" w:rsidP="00B249D8">
            <w:pPr>
              <w:spacing w:after="0"/>
              <w:rPr>
                <w:rFonts w:eastAsia="Times New Roman" w:cs="Times New Roman"/>
                <w:sz w:val="20"/>
                <w:szCs w:val="20"/>
                <w:lang w:eastAsia="hu-HU"/>
              </w:rPr>
            </w:pPr>
            <w:r w:rsidRPr="004E14A6">
              <w:rPr>
                <w:rFonts w:eastAsia="Times New Roman" w:cs="Times New Roman"/>
                <w:sz w:val="20"/>
                <w:szCs w:val="20"/>
                <w:lang w:eastAsia="hu-HU"/>
              </w:rPr>
              <w:t> Rendszerező képesség</w:t>
            </w:r>
          </w:p>
        </w:tc>
        <w:tc>
          <w:tcPr>
            <w:tcW w:w="806" w:type="dxa"/>
          </w:tcPr>
          <w:p w14:paraId="6FEBDB43"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c>
          <w:tcPr>
            <w:tcW w:w="851" w:type="dxa"/>
          </w:tcPr>
          <w:p w14:paraId="46479785" w14:textId="77777777" w:rsidR="004965BD" w:rsidRPr="004E14A6" w:rsidRDefault="004965BD" w:rsidP="004965BD">
            <w:pPr>
              <w:spacing w:after="0"/>
              <w:jc w:val="center"/>
              <w:rPr>
                <w:rFonts w:eastAsia="Times New Roman" w:cs="Times New Roman"/>
                <w:sz w:val="20"/>
                <w:szCs w:val="20"/>
                <w:lang w:eastAsia="hu-HU"/>
              </w:rPr>
            </w:pPr>
            <w:r w:rsidRPr="004E14A6">
              <w:rPr>
                <w:rFonts w:eastAsia="Times New Roman" w:cs="Times New Roman"/>
                <w:sz w:val="20"/>
                <w:szCs w:val="20"/>
                <w:lang w:eastAsia="hu-HU"/>
              </w:rPr>
              <w:t>x</w:t>
            </w:r>
          </w:p>
        </w:tc>
      </w:tr>
    </w:tbl>
    <w:p w14:paraId="04AF8EF7" w14:textId="77777777" w:rsidR="00DF1227" w:rsidRPr="004E14A6" w:rsidRDefault="00DF1227" w:rsidP="00DF1227">
      <w:pPr>
        <w:spacing w:after="0"/>
        <w:rPr>
          <w:rFonts w:cs="Times New Roman"/>
        </w:rPr>
      </w:pPr>
    </w:p>
    <w:p w14:paraId="5E0C5DD7" w14:textId="77777777" w:rsidR="00DF1227" w:rsidRPr="004E14A6" w:rsidRDefault="00945EC0" w:rsidP="0014105B">
      <w:pPr>
        <w:pStyle w:val="Listaszerbekezds"/>
        <w:numPr>
          <w:ilvl w:val="0"/>
          <w:numId w:val="3"/>
        </w:numPr>
        <w:tabs>
          <w:tab w:val="right" w:pos="9072"/>
        </w:tabs>
        <w:spacing w:after="0"/>
        <w:rPr>
          <w:rFonts w:cs="Times New Roman"/>
          <w:b/>
        </w:rPr>
      </w:pPr>
      <w:r w:rsidRPr="004E14A6">
        <w:rPr>
          <w:rFonts w:cs="Times New Roman"/>
          <w:b/>
        </w:rPr>
        <w:t>Laboratóriumi alapismeretek</w:t>
      </w:r>
      <w:r w:rsidR="00DF1227" w:rsidRPr="004E14A6">
        <w:rPr>
          <w:rFonts w:cs="Times New Roman"/>
          <w:b/>
        </w:rPr>
        <w:t xml:space="preserve"> tantárgy</w:t>
      </w:r>
      <w:r w:rsidR="00DF1227" w:rsidRPr="004E14A6">
        <w:rPr>
          <w:rFonts w:cs="Times New Roman"/>
          <w:b/>
        </w:rPr>
        <w:tab/>
      </w:r>
      <w:r w:rsidR="0003624B" w:rsidRPr="004E14A6">
        <w:rPr>
          <w:rFonts w:cs="Times New Roman"/>
          <w:b/>
        </w:rPr>
        <w:t>142</w:t>
      </w:r>
      <w:r w:rsidR="00B050F9" w:rsidRPr="004E14A6">
        <w:rPr>
          <w:rFonts w:cs="Times New Roman"/>
          <w:b/>
        </w:rPr>
        <w:t xml:space="preserve"> óra</w:t>
      </w:r>
    </w:p>
    <w:p w14:paraId="1B78DF38" w14:textId="77777777" w:rsidR="00DF1227" w:rsidRPr="004E14A6" w:rsidRDefault="00DF1227" w:rsidP="00DF1227">
      <w:pPr>
        <w:rPr>
          <w:rFonts w:cs="Times New Roman"/>
        </w:rPr>
      </w:pPr>
    </w:p>
    <w:p w14:paraId="07182038"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tantárgy tanításának célja</w:t>
      </w:r>
    </w:p>
    <w:p w14:paraId="4398B2A6" w14:textId="77777777" w:rsidR="00DF1227" w:rsidRPr="004E14A6" w:rsidRDefault="00945EC0" w:rsidP="00DF1227">
      <w:pPr>
        <w:spacing w:after="0"/>
        <w:ind w:left="426"/>
        <w:rPr>
          <w:rFonts w:cs="Times New Roman"/>
        </w:rPr>
      </w:pPr>
      <w:r w:rsidRPr="004E14A6">
        <w:rPr>
          <w:rFonts w:cs="Times New Roman"/>
        </w:rPr>
        <w:t>Az elméleti képzés során a tanulók megismerkedjenek a laboratóriumban használ</w:t>
      </w:r>
      <w:r w:rsidR="00504D71" w:rsidRPr="004E14A6">
        <w:rPr>
          <w:rFonts w:cs="Times New Roman"/>
        </w:rPr>
        <w:t>t</w:t>
      </w:r>
      <w:r w:rsidRPr="004E14A6">
        <w:rPr>
          <w:rFonts w:cs="Times New Roman"/>
        </w:rPr>
        <w:t xml:space="preserve"> anyagokkal, eszközökkel, mérésekkel, folyamatokkal, </w:t>
      </w:r>
      <w:r w:rsidR="00504D71" w:rsidRPr="004E14A6">
        <w:rPr>
          <w:rFonts w:cs="Times New Roman"/>
        </w:rPr>
        <w:t xml:space="preserve">a </w:t>
      </w:r>
      <w:r w:rsidRPr="004E14A6">
        <w:rPr>
          <w:rFonts w:cs="Times New Roman"/>
        </w:rPr>
        <w:t>fizikai és kémiai számításokat önállóan el tudják végezni</w:t>
      </w:r>
      <w:r w:rsidR="00501F97" w:rsidRPr="004E14A6">
        <w:rPr>
          <w:rFonts w:cs="Times New Roman"/>
        </w:rPr>
        <w:t>.</w:t>
      </w:r>
    </w:p>
    <w:p w14:paraId="540A6DE2" w14:textId="77777777" w:rsidR="00945EC0" w:rsidRPr="004E14A6" w:rsidRDefault="00945EC0" w:rsidP="00DF1227">
      <w:pPr>
        <w:spacing w:after="0"/>
        <w:ind w:left="426"/>
        <w:rPr>
          <w:rFonts w:cs="Times New Roman"/>
        </w:rPr>
      </w:pPr>
    </w:p>
    <w:p w14:paraId="2F26604D"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Kapcsolódó közismereti, szakmai tartalmak</w:t>
      </w:r>
    </w:p>
    <w:p w14:paraId="6E4944B5" w14:textId="77777777" w:rsidR="00DF1227" w:rsidRPr="004E14A6" w:rsidRDefault="00945EC0" w:rsidP="00DF1227">
      <w:pPr>
        <w:spacing w:after="0"/>
        <w:ind w:left="426"/>
        <w:rPr>
          <w:rFonts w:cs="Times New Roman"/>
        </w:rPr>
      </w:pPr>
      <w:r w:rsidRPr="004E14A6">
        <w:rPr>
          <w:rFonts w:cs="Times New Roman"/>
        </w:rPr>
        <w:t xml:space="preserve">A tantárgy az adott évfolyamba lépés feltételeként megjelölt közismereti és szakmai tartalmakra épül. </w:t>
      </w:r>
      <w:r w:rsidR="00A67C0A" w:rsidRPr="004E14A6">
        <w:rPr>
          <w:rFonts w:cs="Times New Roman"/>
        </w:rPr>
        <w:t>Elméleti vagy előzetes tanulmányok során szerzett kémia és fizika alaptudás</w:t>
      </w:r>
      <w:r w:rsidR="003D1BC9" w:rsidRPr="004E14A6">
        <w:rPr>
          <w:rFonts w:cs="Times New Roman"/>
        </w:rPr>
        <w:t>.</w:t>
      </w:r>
    </w:p>
    <w:p w14:paraId="0BDDD2B0" w14:textId="77777777" w:rsidR="00DF1227" w:rsidRPr="004E14A6" w:rsidRDefault="00DF1227" w:rsidP="00DF1227">
      <w:pPr>
        <w:spacing w:after="0"/>
        <w:ind w:left="426"/>
        <w:rPr>
          <w:rFonts w:cs="Times New Roman"/>
        </w:rPr>
      </w:pPr>
    </w:p>
    <w:p w14:paraId="57E85206"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Témakörök</w:t>
      </w:r>
    </w:p>
    <w:p w14:paraId="069F90D7" w14:textId="77777777" w:rsidR="000771AD" w:rsidRPr="004E14A6" w:rsidRDefault="000771AD" w:rsidP="000771AD">
      <w:pPr>
        <w:spacing w:after="0"/>
        <w:ind w:left="360"/>
        <w:rPr>
          <w:rFonts w:cs="Times New Roman"/>
          <w:b/>
        </w:rPr>
      </w:pPr>
    </w:p>
    <w:p w14:paraId="328447B9" w14:textId="77777777" w:rsidR="00DF1227" w:rsidRPr="004E14A6" w:rsidRDefault="00945EC0" w:rsidP="0014105B">
      <w:pPr>
        <w:pStyle w:val="Listaszerbekezds"/>
        <w:numPr>
          <w:ilvl w:val="2"/>
          <w:numId w:val="3"/>
        </w:numPr>
        <w:tabs>
          <w:tab w:val="left" w:pos="1701"/>
          <w:tab w:val="right" w:pos="9072"/>
        </w:tabs>
        <w:spacing w:after="0"/>
        <w:ind w:left="993" w:hanging="426"/>
        <w:rPr>
          <w:rFonts w:cs="Times New Roman"/>
          <w:b/>
          <w:i/>
        </w:rPr>
      </w:pPr>
      <w:r w:rsidRPr="004E14A6">
        <w:rPr>
          <w:rFonts w:cs="Times New Roman"/>
          <w:b/>
          <w:i/>
        </w:rPr>
        <w:t>Alapismeretek</w:t>
      </w:r>
      <w:r w:rsidR="00DF1227" w:rsidRPr="004E14A6">
        <w:rPr>
          <w:rFonts w:cs="Times New Roman"/>
          <w:b/>
          <w:i/>
        </w:rPr>
        <w:tab/>
      </w:r>
      <w:r w:rsidR="0003624B" w:rsidRPr="004E14A6">
        <w:rPr>
          <w:rFonts w:cs="Times New Roman"/>
          <w:b/>
          <w:i/>
        </w:rPr>
        <w:t>54</w:t>
      </w:r>
      <w:r w:rsidR="00DF1227" w:rsidRPr="004E14A6">
        <w:rPr>
          <w:rFonts w:cs="Times New Roman"/>
          <w:b/>
          <w:i/>
        </w:rPr>
        <w:t xml:space="preserve"> óra</w:t>
      </w:r>
    </w:p>
    <w:p w14:paraId="17C03FDA" w14:textId="77777777" w:rsidR="00A67C0A" w:rsidRPr="004E14A6" w:rsidRDefault="00A67C0A" w:rsidP="00A67C0A">
      <w:pPr>
        <w:spacing w:after="0"/>
        <w:ind w:left="567"/>
        <w:rPr>
          <w:rFonts w:cs="Times New Roman"/>
        </w:rPr>
      </w:pPr>
      <w:r w:rsidRPr="004E14A6">
        <w:rPr>
          <w:rFonts w:cs="Times New Roman"/>
        </w:rPr>
        <w:t xml:space="preserve">A tanulók a téma keretében </w:t>
      </w:r>
      <w:r w:rsidR="00945EC0" w:rsidRPr="004E14A6">
        <w:rPr>
          <w:rFonts w:cs="Times New Roman"/>
        </w:rPr>
        <w:t>alap</w:t>
      </w:r>
      <w:r w:rsidRPr="004E14A6">
        <w:rPr>
          <w:rFonts w:cs="Times New Roman"/>
        </w:rPr>
        <w:t xml:space="preserve">ismereteket szereznek a vegyipari </w:t>
      </w:r>
      <w:r w:rsidR="00945EC0" w:rsidRPr="004E14A6">
        <w:rPr>
          <w:rFonts w:cs="Times New Roman"/>
        </w:rPr>
        <w:t>alapfeladatok</w:t>
      </w:r>
      <w:r w:rsidRPr="004E14A6">
        <w:rPr>
          <w:rFonts w:cs="Times New Roman"/>
        </w:rPr>
        <w:t xml:space="preserve"> során használt kémiai anyagok </w:t>
      </w:r>
      <w:r w:rsidR="00945EC0" w:rsidRPr="004E14A6">
        <w:rPr>
          <w:rFonts w:cs="Times New Roman"/>
        </w:rPr>
        <w:t xml:space="preserve">és eszközök </w:t>
      </w:r>
      <w:r w:rsidRPr="004E14A6">
        <w:rPr>
          <w:rFonts w:cs="Times New Roman"/>
        </w:rPr>
        <w:t>alapvető tulajdonságairól.</w:t>
      </w:r>
    </w:p>
    <w:p w14:paraId="455E5826"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lastRenderedPageBreak/>
        <w:t>A laboratóriumi munka megismerése.</w:t>
      </w:r>
    </w:p>
    <w:p w14:paraId="4F688E5C"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A munka során használ</w:t>
      </w:r>
      <w:r w:rsidR="00207C08" w:rsidRPr="004E14A6">
        <w:rPr>
          <w:rFonts w:cs="Times New Roman"/>
        </w:rPr>
        <w:t>t</w:t>
      </w:r>
      <w:r w:rsidRPr="004E14A6">
        <w:rPr>
          <w:rFonts w:cs="Times New Roman"/>
        </w:rPr>
        <w:t xml:space="preserve"> eszközök megismerése.</w:t>
      </w:r>
    </w:p>
    <w:p w14:paraId="792A301E"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 xml:space="preserve">Szervetlen anyagok fizikai és kémiai tulajdonságai. </w:t>
      </w:r>
    </w:p>
    <w:p w14:paraId="6284E0CA"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 xml:space="preserve">Szerkezeti anyagok fizikai, korróziós és szilárdsági tulajdonságai. </w:t>
      </w:r>
    </w:p>
    <w:p w14:paraId="1EB082D2"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Szilárd, folyékony halmazállapotok jellemző tulajdonságai.</w:t>
      </w:r>
    </w:p>
    <w:p w14:paraId="7497792B"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 xml:space="preserve">Halmazállapot-változások jellemző paraméterei. </w:t>
      </w:r>
    </w:p>
    <w:p w14:paraId="72106060"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 xml:space="preserve">Oldószerek tulajdonságai, oldás folyamata. </w:t>
      </w:r>
    </w:p>
    <w:p w14:paraId="794E4985"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 xml:space="preserve">Laboratóriumi eszközök használata, berendezések működése. </w:t>
      </w:r>
    </w:p>
    <w:p w14:paraId="4B675CE4"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 xml:space="preserve">Tömeg, térfogat, hőmérséklet ipari és laboratóriumi mérése, a mérőeszközök, műszerek működése. </w:t>
      </w:r>
    </w:p>
    <w:p w14:paraId="57636E1E"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 xml:space="preserve">Az ipari berendezések, folyamatok megismerése, azok ellenőrzése, mérési fogalmak, alapelvek, módszerek megismerése. </w:t>
      </w:r>
    </w:p>
    <w:p w14:paraId="1C846631"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 xml:space="preserve">A laboratóriumi eszközök használatra történő előkészítése. </w:t>
      </w:r>
    </w:p>
    <w:p w14:paraId="1E5131DB"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 xml:space="preserve">Recept szerinti reagensek, oldatok, segédanyagok készítési menete. </w:t>
      </w:r>
    </w:p>
    <w:p w14:paraId="2BF2600C"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 xml:space="preserve">A preparátum elkészítéséhez szükséges eszközök és készülékek előkészítésének és összeszerelésének menete. </w:t>
      </w:r>
    </w:p>
    <w:p w14:paraId="0C5B7CC3"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 xml:space="preserve">Szervetlen készítmények előállítása laboratóriumban. </w:t>
      </w:r>
    </w:p>
    <w:p w14:paraId="2CCDF47F"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 xml:space="preserve">Elválasztási és tisztítási műveletek. </w:t>
      </w:r>
    </w:p>
    <w:p w14:paraId="742973B1"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Szervetlen ionok kimutatása.</w:t>
      </w:r>
    </w:p>
    <w:p w14:paraId="7548390B"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Gépek, gépszerkezetek ábrázolása és működése.</w:t>
      </w:r>
    </w:p>
    <w:p w14:paraId="6EC162FD"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 xml:space="preserve">Vegyipari gépelemek és tartályok szerkezeti kialakítása, működése. </w:t>
      </w:r>
    </w:p>
    <w:p w14:paraId="0BFF77D4" w14:textId="77777777" w:rsidR="00945EC0"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 xml:space="preserve">Szilárd anyagok, folyadékok és gázok szállítása, szállítóberendezések működése. </w:t>
      </w:r>
    </w:p>
    <w:p w14:paraId="62A4B37D" w14:textId="77777777" w:rsidR="00DF1227" w:rsidRPr="004E14A6" w:rsidRDefault="00945EC0" w:rsidP="0014105B">
      <w:pPr>
        <w:pStyle w:val="Listaszerbekezds"/>
        <w:numPr>
          <w:ilvl w:val="0"/>
          <w:numId w:val="10"/>
        </w:numPr>
        <w:tabs>
          <w:tab w:val="left" w:pos="1418"/>
          <w:tab w:val="right" w:pos="9072"/>
        </w:tabs>
        <w:spacing w:after="0"/>
        <w:rPr>
          <w:rFonts w:cs="Times New Roman"/>
        </w:rPr>
      </w:pPr>
      <w:r w:rsidRPr="004E14A6">
        <w:rPr>
          <w:rFonts w:cs="Times New Roman"/>
        </w:rPr>
        <w:t>Az anyagok szállításával és hőcseréjével kapcsolatos számítások.</w:t>
      </w:r>
    </w:p>
    <w:p w14:paraId="6386BA72" w14:textId="77777777" w:rsidR="000771AD" w:rsidRPr="004E14A6" w:rsidRDefault="000771AD" w:rsidP="000771AD">
      <w:pPr>
        <w:pStyle w:val="Listaszerbekezds"/>
        <w:tabs>
          <w:tab w:val="left" w:pos="1418"/>
          <w:tab w:val="right" w:pos="9072"/>
        </w:tabs>
        <w:spacing w:after="0"/>
        <w:ind w:left="1571"/>
        <w:rPr>
          <w:rFonts w:cs="Times New Roman"/>
        </w:rPr>
      </w:pPr>
    </w:p>
    <w:p w14:paraId="42AB80CE" w14:textId="77777777" w:rsidR="00DF1227" w:rsidRPr="004E14A6" w:rsidRDefault="00945EC0" w:rsidP="0014105B">
      <w:pPr>
        <w:pStyle w:val="Listaszerbekezds"/>
        <w:numPr>
          <w:ilvl w:val="2"/>
          <w:numId w:val="3"/>
        </w:numPr>
        <w:tabs>
          <w:tab w:val="left" w:pos="1701"/>
          <w:tab w:val="right" w:pos="9072"/>
        </w:tabs>
        <w:spacing w:after="0"/>
        <w:ind w:left="993" w:hanging="426"/>
        <w:rPr>
          <w:rFonts w:cs="Times New Roman"/>
          <w:b/>
          <w:i/>
        </w:rPr>
      </w:pPr>
      <w:r w:rsidRPr="004E14A6">
        <w:rPr>
          <w:rFonts w:cs="Times New Roman"/>
          <w:b/>
          <w:i/>
        </w:rPr>
        <w:t>Fizikai, kémiai számítások</w:t>
      </w:r>
      <w:r w:rsidR="00DF1227" w:rsidRPr="004E14A6">
        <w:rPr>
          <w:rFonts w:cs="Times New Roman"/>
          <w:b/>
          <w:i/>
        </w:rPr>
        <w:tab/>
      </w:r>
      <w:r w:rsidR="0003624B" w:rsidRPr="004E14A6">
        <w:rPr>
          <w:rFonts w:cs="Times New Roman"/>
          <w:b/>
          <w:i/>
        </w:rPr>
        <w:t>7</w:t>
      </w:r>
      <w:r w:rsidR="00A2577C" w:rsidRPr="004E14A6">
        <w:rPr>
          <w:rFonts w:cs="Times New Roman"/>
          <w:b/>
          <w:i/>
        </w:rPr>
        <w:t>6</w:t>
      </w:r>
      <w:r w:rsidR="00DF1227" w:rsidRPr="004E14A6">
        <w:rPr>
          <w:rFonts w:cs="Times New Roman"/>
          <w:b/>
          <w:i/>
        </w:rPr>
        <w:t xml:space="preserve"> óra</w:t>
      </w:r>
    </w:p>
    <w:p w14:paraId="48792D10" w14:textId="77777777" w:rsidR="00A67C0A" w:rsidRPr="004E14A6" w:rsidRDefault="00DF1227" w:rsidP="00A67C0A">
      <w:pPr>
        <w:spacing w:after="0"/>
        <w:ind w:left="567"/>
        <w:rPr>
          <w:rFonts w:cs="Times New Roman"/>
        </w:rPr>
      </w:pPr>
      <w:r w:rsidRPr="004E14A6">
        <w:rPr>
          <w:rFonts w:cs="Times New Roman"/>
        </w:rPr>
        <w:t xml:space="preserve">A </w:t>
      </w:r>
      <w:r w:rsidR="00A67C0A" w:rsidRPr="004E14A6">
        <w:rPr>
          <w:rFonts w:cs="Times New Roman"/>
        </w:rPr>
        <w:t xml:space="preserve">tanulók megismerik </w:t>
      </w:r>
      <w:r w:rsidR="00945EC0" w:rsidRPr="004E14A6">
        <w:rPr>
          <w:rFonts w:cs="Times New Roman"/>
        </w:rPr>
        <w:t xml:space="preserve">a fizikai és </w:t>
      </w:r>
      <w:r w:rsidR="00A67C0A" w:rsidRPr="004E14A6">
        <w:rPr>
          <w:rFonts w:cs="Times New Roman"/>
        </w:rPr>
        <w:t>kémiai átalakulások, kémiai reakciók általános jellemzőit, energetikai tulajdonságait és az ezzel kapcsolatos számításokat.</w:t>
      </w:r>
    </w:p>
    <w:p w14:paraId="6BC28A90" w14:textId="77777777" w:rsidR="00945EC0" w:rsidRPr="004E14A6" w:rsidRDefault="00945EC0" w:rsidP="0014105B">
      <w:pPr>
        <w:pStyle w:val="Listaszerbekezds"/>
        <w:numPr>
          <w:ilvl w:val="0"/>
          <w:numId w:val="11"/>
        </w:numPr>
        <w:tabs>
          <w:tab w:val="left" w:pos="1418"/>
          <w:tab w:val="right" w:pos="9072"/>
        </w:tabs>
        <w:spacing w:after="0"/>
        <w:rPr>
          <w:rFonts w:cs="Times New Roman"/>
        </w:rPr>
      </w:pPr>
      <w:r w:rsidRPr="004E14A6">
        <w:rPr>
          <w:rFonts w:cs="Times New Roman"/>
        </w:rPr>
        <w:t>Az iparban és a laboratóriumban alkalmazott fizikai és kémiai fogalmak, törvényszerűségek megismerése, az azokkal kapcsolatos számítások megismerése, elsajátítása, gyakorlása.</w:t>
      </w:r>
    </w:p>
    <w:p w14:paraId="214AA8A8" w14:textId="77777777" w:rsidR="00945EC0" w:rsidRPr="004E14A6" w:rsidRDefault="00945EC0" w:rsidP="0014105B">
      <w:pPr>
        <w:pStyle w:val="Listaszerbekezds"/>
        <w:numPr>
          <w:ilvl w:val="0"/>
          <w:numId w:val="11"/>
        </w:numPr>
        <w:tabs>
          <w:tab w:val="left" w:pos="1418"/>
          <w:tab w:val="right" w:pos="9072"/>
        </w:tabs>
        <w:spacing w:after="0"/>
        <w:rPr>
          <w:rFonts w:cs="Times New Roman"/>
        </w:rPr>
      </w:pPr>
      <w:r w:rsidRPr="004E14A6">
        <w:rPr>
          <w:rFonts w:cs="Times New Roman"/>
        </w:rPr>
        <w:t>Ipari műszerekkel mennyiség, nyomás és hőmérséklet mérése.</w:t>
      </w:r>
    </w:p>
    <w:p w14:paraId="4834EFB3" w14:textId="77777777" w:rsidR="00945EC0" w:rsidRPr="004E14A6" w:rsidRDefault="00945EC0" w:rsidP="0014105B">
      <w:pPr>
        <w:pStyle w:val="Listaszerbekezds"/>
        <w:numPr>
          <w:ilvl w:val="0"/>
          <w:numId w:val="11"/>
        </w:numPr>
        <w:tabs>
          <w:tab w:val="left" w:pos="1418"/>
          <w:tab w:val="right" w:pos="9072"/>
        </w:tabs>
        <w:spacing w:after="0"/>
        <w:rPr>
          <w:rFonts w:cs="Times New Roman"/>
        </w:rPr>
      </w:pPr>
      <w:r w:rsidRPr="004E14A6">
        <w:rPr>
          <w:rFonts w:cs="Times New Roman"/>
        </w:rPr>
        <w:t>Szakmai számítások alapján előírt összetételű oldatok készítésének menete.</w:t>
      </w:r>
    </w:p>
    <w:p w14:paraId="31DC887C" w14:textId="77777777" w:rsidR="00945EC0" w:rsidRPr="004E14A6" w:rsidRDefault="00945EC0" w:rsidP="0014105B">
      <w:pPr>
        <w:pStyle w:val="Listaszerbekezds"/>
        <w:numPr>
          <w:ilvl w:val="0"/>
          <w:numId w:val="11"/>
        </w:numPr>
        <w:tabs>
          <w:tab w:val="left" w:pos="1418"/>
          <w:tab w:val="right" w:pos="9072"/>
        </w:tabs>
        <w:spacing w:after="0"/>
        <w:rPr>
          <w:rFonts w:cs="Times New Roman"/>
        </w:rPr>
      </w:pPr>
      <w:r w:rsidRPr="004E14A6">
        <w:rPr>
          <w:rFonts w:cs="Times New Roman"/>
        </w:rPr>
        <w:t xml:space="preserve">Alapvető fizikai mérések (tömeg, térfogat, hőmérséklet). </w:t>
      </w:r>
    </w:p>
    <w:p w14:paraId="746CCA72" w14:textId="77777777" w:rsidR="00945EC0" w:rsidRPr="004E14A6" w:rsidRDefault="00945EC0" w:rsidP="0014105B">
      <w:pPr>
        <w:pStyle w:val="Listaszerbekezds"/>
        <w:numPr>
          <w:ilvl w:val="0"/>
          <w:numId w:val="11"/>
        </w:numPr>
        <w:tabs>
          <w:tab w:val="left" w:pos="1418"/>
          <w:tab w:val="right" w:pos="9072"/>
        </w:tabs>
        <w:spacing w:after="0"/>
        <w:rPr>
          <w:rFonts w:cs="Times New Roman"/>
        </w:rPr>
      </w:pPr>
      <w:r w:rsidRPr="004E14A6">
        <w:rPr>
          <w:rFonts w:cs="Times New Roman"/>
        </w:rPr>
        <w:t xml:space="preserve">Minták fizikai tulajdonságainak mérési módszerei (sűrűség, olvadáspont, forráspont). </w:t>
      </w:r>
    </w:p>
    <w:p w14:paraId="0C9F699C" w14:textId="77777777" w:rsidR="00945EC0" w:rsidRPr="004E14A6" w:rsidRDefault="00945EC0" w:rsidP="0014105B">
      <w:pPr>
        <w:pStyle w:val="Listaszerbekezds"/>
        <w:numPr>
          <w:ilvl w:val="0"/>
          <w:numId w:val="11"/>
        </w:numPr>
        <w:tabs>
          <w:tab w:val="left" w:pos="1418"/>
          <w:tab w:val="right" w:pos="9072"/>
        </w:tabs>
        <w:spacing w:after="0"/>
        <w:rPr>
          <w:rFonts w:cs="Times New Roman"/>
        </w:rPr>
      </w:pPr>
      <w:r w:rsidRPr="004E14A6">
        <w:rPr>
          <w:rFonts w:cs="Times New Roman"/>
        </w:rPr>
        <w:t xml:space="preserve">Szakmai számítások végtermékre vonatkozóan. </w:t>
      </w:r>
    </w:p>
    <w:p w14:paraId="5AA33241" w14:textId="77777777" w:rsidR="00945EC0" w:rsidRPr="004E14A6" w:rsidRDefault="00945EC0" w:rsidP="0014105B">
      <w:pPr>
        <w:pStyle w:val="Listaszerbekezds"/>
        <w:numPr>
          <w:ilvl w:val="0"/>
          <w:numId w:val="11"/>
        </w:numPr>
        <w:tabs>
          <w:tab w:val="left" w:pos="1418"/>
          <w:tab w:val="right" w:pos="9072"/>
        </w:tabs>
        <w:spacing w:after="0"/>
        <w:rPr>
          <w:rFonts w:cs="Times New Roman"/>
        </w:rPr>
      </w:pPr>
      <w:r w:rsidRPr="004E14A6">
        <w:rPr>
          <w:rFonts w:cs="Times New Roman"/>
        </w:rPr>
        <w:t>Szakmai számítások nyomástartó edények és laboratóriumi készülékek biztonságos üzemeltetésére vonatkozóan.</w:t>
      </w:r>
    </w:p>
    <w:p w14:paraId="41CBC460" w14:textId="77777777" w:rsidR="00945EC0" w:rsidRPr="004E14A6" w:rsidRDefault="00945EC0" w:rsidP="0014105B">
      <w:pPr>
        <w:pStyle w:val="Listaszerbekezds"/>
        <w:numPr>
          <w:ilvl w:val="0"/>
          <w:numId w:val="11"/>
        </w:numPr>
        <w:tabs>
          <w:tab w:val="left" w:pos="1418"/>
          <w:tab w:val="right" w:pos="9072"/>
        </w:tabs>
        <w:spacing w:after="0"/>
        <w:rPr>
          <w:rFonts w:cs="Times New Roman"/>
        </w:rPr>
      </w:pPr>
      <w:r w:rsidRPr="004E14A6">
        <w:rPr>
          <w:rFonts w:cs="Times New Roman"/>
        </w:rPr>
        <w:t>Anyagszállítással és hőcserével kapcsolatos számítások.</w:t>
      </w:r>
    </w:p>
    <w:p w14:paraId="41396BC5" w14:textId="77777777" w:rsidR="00945EC0" w:rsidRPr="004E14A6" w:rsidRDefault="00945EC0" w:rsidP="0014105B">
      <w:pPr>
        <w:pStyle w:val="Listaszerbekezds"/>
        <w:numPr>
          <w:ilvl w:val="0"/>
          <w:numId w:val="11"/>
        </w:numPr>
        <w:tabs>
          <w:tab w:val="left" w:pos="1418"/>
          <w:tab w:val="right" w:pos="9072"/>
        </w:tabs>
        <w:spacing w:after="0"/>
        <w:rPr>
          <w:rFonts w:cs="Times New Roman"/>
        </w:rPr>
      </w:pPr>
      <w:r w:rsidRPr="004E14A6">
        <w:rPr>
          <w:rFonts w:cs="Times New Roman"/>
        </w:rPr>
        <w:t xml:space="preserve">Szerkezeti anyagok fizikai, korróziós és szilárdsági tulajdonságai. </w:t>
      </w:r>
      <w:proofErr w:type="spellStart"/>
      <w:r w:rsidRPr="004E14A6">
        <w:rPr>
          <w:rFonts w:cs="Times New Roman"/>
        </w:rPr>
        <w:t>Sztöchiometriai</w:t>
      </w:r>
      <w:proofErr w:type="spellEnd"/>
      <w:r w:rsidRPr="004E14A6">
        <w:rPr>
          <w:rFonts w:cs="Times New Roman"/>
        </w:rPr>
        <w:t xml:space="preserve"> számítások.</w:t>
      </w:r>
    </w:p>
    <w:p w14:paraId="52E836B0" w14:textId="77777777" w:rsidR="00945EC0" w:rsidRPr="004E14A6" w:rsidRDefault="00945EC0" w:rsidP="0014105B">
      <w:pPr>
        <w:pStyle w:val="Listaszerbekezds"/>
        <w:numPr>
          <w:ilvl w:val="0"/>
          <w:numId w:val="11"/>
        </w:numPr>
        <w:tabs>
          <w:tab w:val="left" w:pos="1418"/>
          <w:tab w:val="right" w:pos="9072"/>
        </w:tabs>
        <w:spacing w:after="0"/>
        <w:rPr>
          <w:rFonts w:cs="Times New Roman"/>
        </w:rPr>
      </w:pPr>
      <w:r w:rsidRPr="004E14A6">
        <w:rPr>
          <w:rFonts w:cs="Times New Roman"/>
        </w:rPr>
        <w:t xml:space="preserve">Oldatkészítési számítások. </w:t>
      </w:r>
    </w:p>
    <w:p w14:paraId="3186DAC6" w14:textId="77777777" w:rsidR="00945EC0" w:rsidRPr="004E14A6" w:rsidRDefault="00945EC0" w:rsidP="0014105B">
      <w:pPr>
        <w:pStyle w:val="Listaszerbekezds"/>
        <w:numPr>
          <w:ilvl w:val="0"/>
          <w:numId w:val="11"/>
        </w:numPr>
        <w:tabs>
          <w:tab w:val="left" w:pos="1418"/>
          <w:tab w:val="right" w:pos="9072"/>
        </w:tabs>
        <w:spacing w:after="0"/>
        <w:rPr>
          <w:rFonts w:cs="Times New Roman"/>
        </w:rPr>
      </w:pPr>
      <w:r w:rsidRPr="004E14A6">
        <w:rPr>
          <w:rFonts w:cs="Times New Roman"/>
        </w:rPr>
        <w:t xml:space="preserve">Tömeg, térfogat, hőmérséklet ipari és laboratóriumi mérése, a mérőeszközök, műszerek működése. </w:t>
      </w:r>
    </w:p>
    <w:p w14:paraId="1D83B9CB" w14:textId="77777777" w:rsidR="00945EC0" w:rsidRPr="004E14A6" w:rsidRDefault="00945EC0" w:rsidP="0014105B">
      <w:pPr>
        <w:pStyle w:val="Listaszerbekezds"/>
        <w:numPr>
          <w:ilvl w:val="0"/>
          <w:numId w:val="11"/>
        </w:numPr>
        <w:tabs>
          <w:tab w:val="left" w:pos="1418"/>
          <w:tab w:val="right" w:pos="9072"/>
        </w:tabs>
        <w:spacing w:after="0"/>
        <w:rPr>
          <w:rFonts w:cs="Times New Roman"/>
        </w:rPr>
      </w:pPr>
      <w:r w:rsidRPr="004E14A6">
        <w:rPr>
          <w:rFonts w:cs="Times New Roman"/>
        </w:rPr>
        <w:t xml:space="preserve">Olvadáspont, forráspont fogalma és meghatározása. </w:t>
      </w:r>
    </w:p>
    <w:p w14:paraId="617B6EBF" w14:textId="77777777" w:rsidR="00945EC0" w:rsidRPr="004E14A6" w:rsidRDefault="00945EC0" w:rsidP="0014105B">
      <w:pPr>
        <w:pStyle w:val="Listaszerbekezds"/>
        <w:numPr>
          <w:ilvl w:val="0"/>
          <w:numId w:val="11"/>
        </w:numPr>
        <w:tabs>
          <w:tab w:val="left" w:pos="1418"/>
          <w:tab w:val="right" w:pos="9072"/>
        </w:tabs>
        <w:spacing w:after="0"/>
        <w:rPr>
          <w:rFonts w:cs="Times New Roman"/>
        </w:rPr>
      </w:pPr>
      <w:r w:rsidRPr="004E14A6">
        <w:rPr>
          <w:rFonts w:cs="Times New Roman"/>
        </w:rPr>
        <w:t>Gépek, gépszerkezetek ábrázolása és működése.</w:t>
      </w:r>
    </w:p>
    <w:p w14:paraId="57547299" w14:textId="77777777" w:rsidR="00DF1227" w:rsidRPr="004E14A6" w:rsidRDefault="00945EC0" w:rsidP="0014105B">
      <w:pPr>
        <w:pStyle w:val="Listaszerbekezds"/>
        <w:numPr>
          <w:ilvl w:val="0"/>
          <w:numId w:val="11"/>
        </w:numPr>
        <w:tabs>
          <w:tab w:val="left" w:pos="1418"/>
          <w:tab w:val="right" w:pos="9072"/>
        </w:tabs>
        <w:spacing w:after="0"/>
        <w:rPr>
          <w:rFonts w:cs="Times New Roman"/>
        </w:rPr>
      </w:pPr>
      <w:r w:rsidRPr="004E14A6">
        <w:rPr>
          <w:rFonts w:cs="Times New Roman"/>
        </w:rPr>
        <w:lastRenderedPageBreak/>
        <w:t>Vegyipari gépelemek és tartályok s</w:t>
      </w:r>
      <w:r w:rsidR="000771AD" w:rsidRPr="004E14A6">
        <w:rPr>
          <w:rFonts w:cs="Times New Roman"/>
        </w:rPr>
        <w:t>zerkezeti kialakítása, működése.</w:t>
      </w:r>
    </w:p>
    <w:p w14:paraId="5DBD2FEC" w14:textId="77777777" w:rsidR="000771AD" w:rsidRPr="004E14A6" w:rsidRDefault="000771AD" w:rsidP="000771AD">
      <w:pPr>
        <w:pStyle w:val="Listaszerbekezds"/>
        <w:tabs>
          <w:tab w:val="left" w:pos="1418"/>
          <w:tab w:val="right" w:pos="9072"/>
        </w:tabs>
        <w:spacing w:after="0"/>
        <w:ind w:left="1571"/>
        <w:rPr>
          <w:rFonts w:cs="Times New Roman"/>
        </w:rPr>
      </w:pPr>
    </w:p>
    <w:p w14:paraId="3DE4507E" w14:textId="77777777" w:rsidR="00DF1227" w:rsidRPr="004E14A6" w:rsidRDefault="00945EC0" w:rsidP="0014105B">
      <w:pPr>
        <w:pStyle w:val="Listaszerbekezds"/>
        <w:numPr>
          <w:ilvl w:val="2"/>
          <w:numId w:val="3"/>
        </w:numPr>
        <w:tabs>
          <w:tab w:val="left" w:pos="1701"/>
          <w:tab w:val="right" w:pos="9072"/>
        </w:tabs>
        <w:spacing w:after="0"/>
        <w:ind w:left="993" w:hanging="426"/>
        <w:rPr>
          <w:rFonts w:cs="Times New Roman"/>
          <w:b/>
          <w:i/>
        </w:rPr>
      </w:pPr>
      <w:r w:rsidRPr="004E14A6">
        <w:rPr>
          <w:rFonts w:cs="Times New Roman"/>
          <w:b/>
          <w:i/>
        </w:rPr>
        <w:t>Laboratóriumi biztonság</w:t>
      </w:r>
      <w:r w:rsidR="00DF1227" w:rsidRPr="004E14A6">
        <w:rPr>
          <w:rFonts w:cs="Times New Roman"/>
          <w:b/>
          <w:i/>
        </w:rPr>
        <w:tab/>
      </w:r>
      <w:r w:rsidR="0003624B" w:rsidRPr="004E14A6">
        <w:rPr>
          <w:rFonts w:cs="Times New Roman"/>
          <w:b/>
          <w:i/>
        </w:rPr>
        <w:t>1</w:t>
      </w:r>
      <w:r w:rsidR="00A2577C" w:rsidRPr="004E14A6">
        <w:rPr>
          <w:rFonts w:cs="Times New Roman"/>
          <w:b/>
          <w:i/>
        </w:rPr>
        <w:t>2</w:t>
      </w:r>
      <w:r w:rsidR="00DF1227" w:rsidRPr="004E14A6">
        <w:rPr>
          <w:rFonts w:cs="Times New Roman"/>
          <w:b/>
          <w:i/>
        </w:rPr>
        <w:t xml:space="preserve"> óra</w:t>
      </w:r>
    </w:p>
    <w:p w14:paraId="7AF0D0DB" w14:textId="77777777" w:rsidR="00945EC0" w:rsidRPr="004E14A6" w:rsidRDefault="00945EC0" w:rsidP="00945EC0">
      <w:pPr>
        <w:spacing w:after="0"/>
        <w:ind w:left="567"/>
        <w:rPr>
          <w:rFonts w:cs="Times New Roman"/>
        </w:rPr>
      </w:pPr>
      <w:r w:rsidRPr="004E14A6">
        <w:rPr>
          <w:rFonts w:cs="Times New Roman"/>
        </w:rPr>
        <w:t>A tanulók megismerik a fizikai és kémiai laboratóriumi munka során alkalmazandó legfontosabb biztonsági szabályokat.</w:t>
      </w:r>
    </w:p>
    <w:p w14:paraId="03894EA8" w14:textId="77777777" w:rsidR="00945EC0" w:rsidRPr="004E14A6" w:rsidRDefault="00945EC0" w:rsidP="0014105B">
      <w:pPr>
        <w:pStyle w:val="Listaszerbekezds"/>
        <w:numPr>
          <w:ilvl w:val="0"/>
          <w:numId w:val="12"/>
        </w:numPr>
        <w:tabs>
          <w:tab w:val="left" w:pos="1418"/>
          <w:tab w:val="right" w:pos="9072"/>
        </w:tabs>
        <w:spacing w:after="0"/>
        <w:rPr>
          <w:rFonts w:cs="Times New Roman"/>
        </w:rPr>
      </w:pPr>
      <w:r w:rsidRPr="004E14A6">
        <w:rPr>
          <w:rFonts w:cs="Times New Roman"/>
        </w:rPr>
        <w:t>A laboratóriumi és ipari mérésekre vonatkozó munka-, tűz- és balesetbiztonsági előírások megismerése, betartása és betartatása.</w:t>
      </w:r>
    </w:p>
    <w:p w14:paraId="459B487D" w14:textId="77777777" w:rsidR="00945EC0" w:rsidRPr="004E14A6" w:rsidRDefault="00945EC0" w:rsidP="0014105B">
      <w:pPr>
        <w:pStyle w:val="Listaszerbekezds"/>
        <w:numPr>
          <w:ilvl w:val="0"/>
          <w:numId w:val="12"/>
        </w:numPr>
        <w:tabs>
          <w:tab w:val="left" w:pos="1418"/>
          <w:tab w:val="right" w:pos="9072"/>
        </w:tabs>
        <w:spacing w:after="0"/>
        <w:rPr>
          <w:rFonts w:cs="Times New Roman"/>
        </w:rPr>
      </w:pPr>
      <w:r w:rsidRPr="004E14A6">
        <w:rPr>
          <w:rFonts w:cs="Times New Roman"/>
        </w:rPr>
        <w:t xml:space="preserve">Hulladékok keletkezésére, összegyűjtésére és ártalmatlanítására vonatkozó szabályok, irányelvek ismerete. </w:t>
      </w:r>
    </w:p>
    <w:p w14:paraId="7138CBDC" w14:textId="77777777" w:rsidR="00945EC0" w:rsidRPr="004E14A6" w:rsidRDefault="00945EC0" w:rsidP="0014105B">
      <w:pPr>
        <w:pStyle w:val="Listaszerbekezds"/>
        <w:numPr>
          <w:ilvl w:val="0"/>
          <w:numId w:val="12"/>
        </w:numPr>
        <w:tabs>
          <w:tab w:val="left" w:pos="1418"/>
          <w:tab w:val="right" w:pos="9072"/>
        </w:tabs>
        <w:spacing w:after="0"/>
        <w:rPr>
          <w:rFonts w:cs="Times New Roman"/>
        </w:rPr>
      </w:pPr>
      <w:r w:rsidRPr="004E14A6">
        <w:rPr>
          <w:rFonts w:cs="Times New Roman"/>
        </w:rPr>
        <w:t>Eszközök, készülékek, berendezések biztonsági tisztítása.</w:t>
      </w:r>
    </w:p>
    <w:p w14:paraId="2AF198B4" w14:textId="77777777" w:rsidR="00945EC0" w:rsidRPr="004E14A6" w:rsidRDefault="00945EC0" w:rsidP="0014105B">
      <w:pPr>
        <w:pStyle w:val="Listaszerbekezds"/>
        <w:numPr>
          <w:ilvl w:val="0"/>
          <w:numId w:val="12"/>
        </w:numPr>
        <w:tabs>
          <w:tab w:val="left" w:pos="1418"/>
          <w:tab w:val="right" w:pos="9072"/>
        </w:tabs>
        <w:spacing w:after="0"/>
        <w:rPr>
          <w:rFonts w:cs="Times New Roman"/>
        </w:rPr>
      </w:pPr>
      <w:r w:rsidRPr="004E14A6">
        <w:rPr>
          <w:rFonts w:cs="Times New Roman"/>
        </w:rPr>
        <w:t>A keletkezett hulladék szelektív tárolása.</w:t>
      </w:r>
    </w:p>
    <w:p w14:paraId="117C0CE2" w14:textId="77777777" w:rsidR="00945EC0" w:rsidRPr="004E14A6" w:rsidRDefault="00945EC0" w:rsidP="0014105B">
      <w:pPr>
        <w:pStyle w:val="Listaszerbekezds"/>
        <w:numPr>
          <w:ilvl w:val="0"/>
          <w:numId w:val="12"/>
        </w:numPr>
        <w:tabs>
          <w:tab w:val="left" w:pos="1418"/>
          <w:tab w:val="right" w:pos="9072"/>
        </w:tabs>
        <w:spacing w:after="0"/>
        <w:rPr>
          <w:rFonts w:cs="Times New Roman"/>
        </w:rPr>
      </w:pPr>
      <w:r w:rsidRPr="004E14A6">
        <w:rPr>
          <w:rFonts w:cs="Times New Roman"/>
        </w:rPr>
        <w:t>Munka során használ</w:t>
      </w:r>
      <w:r w:rsidR="00504D71" w:rsidRPr="004E14A6">
        <w:rPr>
          <w:rFonts w:cs="Times New Roman"/>
        </w:rPr>
        <w:t>t</w:t>
      </w:r>
      <w:r w:rsidRPr="004E14A6">
        <w:rPr>
          <w:rFonts w:cs="Times New Roman"/>
        </w:rPr>
        <w:t xml:space="preserve"> védőeszközök.</w:t>
      </w:r>
    </w:p>
    <w:p w14:paraId="5F06E542" w14:textId="77777777" w:rsidR="00945EC0" w:rsidRPr="004E14A6" w:rsidRDefault="00945EC0" w:rsidP="0014105B">
      <w:pPr>
        <w:pStyle w:val="Listaszerbekezds"/>
        <w:numPr>
          <w:ilvl w:val="0"/>
          <w:numId w:val="12"/>
        </w:numPr>
        <w:tabs>
          <w:tab w:val="left" w:pos="1418"/>
          <w:tab w:val="right" w:pos="9072"/>
        </w:tabs>
        <w:spacing w:after="0"/>
        <w:rPr>
          <w:rFonts w:cs="Times New Roman"/>
        </w:rPr>
      </w:pPr>
      <w:r w:rsidRPr="004E14A6">
        <w:rPr>
          <w:rFonts w:cs="Times New Roman"/>
        </w:rPr>
        <w:t>A szükséges védőfelszerelések meglétének ellenőrzése.</w:t>
      </w:r>
    </w:p>
    <w:p w14:paraId="269606CB" w14:textId="77777777" w:rsidR="00DF1227" w:rsidRPr="004E14A6" w:rsidRDefault="00DF1227" w:rsidP="00DF1227">
      <w:pPr>
        <w:tabs>
          <w:tab w:val="left" w:pos="1418"/>
          <w:tab w:val="right" w:pos="9072"/>
        </w:tabs>
        <w:spacing w:after="0"/>
        <w:ind w:left="851"/>
        <w:rPr>
          <w:rFonts w:cs="Times New Roman"/>
        </w:rPr>
      </w:pPr>
    </w:p>
    <w:p w14:paraId="648F7036"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képzés javasolt helyszíne (ajánlás)</w:t>
      </w:r>
    </w:p>
    <w:p w14:paraId="6DD0B8FB" w14:textId="77777777" w:rsidR="00DF1227" w:rsidRPr="004E14A6" w:rsidRDefault="00EA4B88" w:rsidP="00DF1227">
      <w:pPr>
        <w:spacing w:after="0"/>
        <w:ind w:left="426"/>
        <w:rPr>
          <w:rFonts w:cs="Times New Roman"/>
        </w:rPr>
      </w:pPr>
      <w:r w:rsidRPr="004E14A6">
        <w:rPr>
          <w:rFonts w:cs="Times New Roman"/>
        </w:rPr>
        <w:t xml:space="preserve">  A tantárgyat kísérleti és demonstrációs jellege miatt demonstrációs teremben, szaktanteremben, kémiai előadóban, vagy vállalati gyakorlóhely megfelelően felszerelt oktató termében célszerű tanítani.</w:t>
      </w:r>
    </w:p>
    <w:p w14:paraId="7B556E90" w14:textId="77777777" w:rsidR="00DF1227" w:rsidRPr="004E14A6" w:rsidRDefault="00DF1227" w:rsidP="00DF1227">
      <w:pPr>
        <w:spacing w:after="0"/>
        <w:ind w:left="426"/>
        <w:rPr>
          <w:rFonts w:cs="Times New Roman"/>
        </w:rPr>
      </w:pPr>
    </w:p>
    <w:p w14:paraId="177F9468"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tantárgy elsajátítása során alkalmazható sajátos módszerek, tanulói tevékenységformák (ajánlás)</w:t>
      </w:r>
    </w:p>
    <w:p w14:paraId="146D2AA2" w14:textId="77777777" w:rsidR="00DF1227" w:rsidRPr="004E14A6" w:rsidRDefault="00DF1227" w:rsidP="00DF1227">
      <w:pPr>
        <w:spacing w:after="0"/>
        <w:ind w:left="426"/>
        <w:rPr>
          <w:rFonts w:cs="Times New Roman"/>
        </w:rPr>
      </w:pPr>
    </w:p>
    <w:p w14:paraId="3B093BF4" w14:textId="77777777" w:rsidR="00DF1227" w:rsidRPr="004E14A6" w:rsidRDefault="00EA4B88" w:rsidP="00DF1227">
      <w:pPr>
        <w:spacing w:after="0"/>
        <w:ind w:left="426"/>
        <w:rPr>
          <w:rFonts w:cs="Times New Roman"/>
          <w:i/>
        </w:rPr>
      </w:pPr>
      <w:r w:rsidRPr="004E14A6">
        <w:rPr>
          <w:rFonts w:cs="Times New Roman"/>
          <w:i/>
        </w:rPr>
        <w:t>Kiselőadások, házi feladat és projekt munkák keretében a bemutatott kísérletek tapasztalatainak feldolgozása a tanár irányított, a tanulói képességhez igazodó feladatkitűzésével. Egyszerű számítási feladatok a kémiai egyenletek és mennyiségi szabályok alkalmazásának gyakorlására.</w:t>
      </w:r>
    </w:p>
    <w:p w14:paraId="6C4DD4D5" w14:textId="77777777" w:rsidR="00DF1227" w:rsidRPr="004E14A6" w:rsidRDefault="00DF1227" w:rsidP="00DF1227">
      <w:pPr>
        <w:spacing w:after="0"/>
        <w:ind w:left="426"/>
        <w:rPr>
          <w:rFonts w:cs="Times New Roman"/>
        </w:rPr>
      </w:pPr>
    </w:p>
    <w:p w14:paraId="00EADD61" w14:textId="77777777" w:rsidR="00DF1227" w:rsidRPr="004E14A6" w:rsidRDefault="00DF1227" w:rsidP="0014105B">
      <w:pPr>
        <w:pStyle w:val="Listaszerbekezds"/>
        <w:numPr>
          <w:ilvl w:val="2"/>
          <w:numId w:val="3"/>
        </w:numPr>
        <w:spacing w:after="0"/>
        <w:rPr>
          <w:rFonts w:cs="Times New Roman"/>
          <w:b/>
        </w:rPr>
      </w:pPr>
      <w:r w:rsidRPr="004E14A6">
        <w:rPr>
          <w:rFonts w:cs="Times New Roman"/>
          <w:b/>
        </w:rPr>
        <w:t>A tantárgy elsajátítása során alkalmazható sajátos módszerek (ajánlás)</w:t>
      </w:r>
    </w:p>
    <w:p w14:paraId="4D3B783A" w14:textId="77777777" w:rsidR="00D92FF1" w:rsidRPr="004E14A6" w:rsidRDefault="00D92FF1" w:rsidP="00D92FF1">
      <w:pPr>
        <w:spacing w:after="0"/>
        <w:ind w:left="72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71859" w:rsidRPr="004E14A6" w14:paraId="5A4CDB11" w14:textId="77777777" w:rsidTr="00D7185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80266E"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4F3BB4"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2B2380A"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1CB4B2"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xml:space="preserve">Alkalmazandó eszközök és felszerelések </w:t>
            </w:r>
          </w:p>
        </w:tc>
      </w:tr>
      <w:tr w:rsidR="00D71859" w:rsidRPr="004E14A6" w14:paraId="018012D5" w14:textId="77777777" w:rsidTr="00D7185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17D032D" w14:textId="77777777" w:rsidR="00D71859" w:rsidRPr="004E14A6" w:rsidRDefault="00D71859" w:rsidP="00D7185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3EFB3AF" w14:textId="77777777" w:rsidR="00D71859" w:rsidRPr="004E14A6" w:rsidRDefault="00D71859" w:rsidP="00D7185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DCD0E59"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EAC5B0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52BF3B4"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2311F07" w14:textId="77777777" w:rsidR="00D71859" w:rsidRPr="004E14A6" w:rsidRDefault="00D71859" w:rsidP="00D71859">
            <w:pPr>
              <w:spacing w:after="0"/>
              <w:jc w:val="left"/>
              <w:rPr>
                <w:rFonts w:eastAsia="Times New Roman" w:cs="Times New Roman"/>
                <w:color w:val="000000"/>
                <w:sz w:val="20"/>
                <w:szCs w:val="20"/>
                <w:lang w:eastAsia="hu-HU"/>
              </w:rPr>
            </w:pPr>
          </w:p>
        </w:tc>
      </w:tr>
      <w:tr w:rsidR="00D71859" w:rsidRPr="004E14A6" w14:paraId="62E1C9D5"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5F2D34"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355E3BB"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10E58FB"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7887D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FF800B"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E01065"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demonstráció, kísérlet</w:t>
            </w:r>
          </w:p>
        </w:tc>
      </w:tr>
      <w:tr w:rsidR="00D71859" w:rsidRPr="004E14A6" w14:paraId="225F9B55"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08D3B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CAFA797"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9BD32F5"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A58B872"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A8C648"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CB7BF8"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19842570"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D6D53C"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BF31F7"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5ECC265"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EA8BA9"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FCAC9C"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76AAD3"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48A10C59"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9D09C8"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C8D4488"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28AC716"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045AE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1F32F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F23326"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2242E267"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63A07A"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A10429C"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CD82FCB"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AE3F69"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C36F9E"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9DDD62"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1B28DF09" w14:textId="77777777" w:rsidTr="00D718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F44F2C"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98E4F50"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3855B26"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06854B"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344278"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E6E697"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multimédiás eszközök, kísérlet</w:t>
            </w:r>
          </w:p>
        </w:tc>
      </w:tr>
      <w:tr w:rsidR="00D71859" w:rsidRPr="004E14A6" w14:paraId="12F140C4"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012E3F"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A57CF6C"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5BD4657"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4044DC"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19E69D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4E2BC0"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258AEBFF" w14:textId="77777777" w:rsidTr="00D718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4E6047"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5D06768"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571C009C"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50360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350D05"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41634A"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gyakorlati feladatok eredményének feldolgozása</w:t>
            </w:r>
          </w:p>
        </w:tc>
      </w:tr>
      <w:tr w:rsidR="00D71859" w:rsidRPr="004E14A6" w14:paraId="7FD4C732"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8C4E8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AACA5E5"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C6525C5"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66DFC4"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A33CF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65C21D"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7F7FC3C0" w14:textId="77777777" w:rsidTr="00D92FF1">
        <w:trPr>
          <w:trHeight w:val="255"/>
          <w:jc w:val="center"/>
        </w:trPr>
        <w:tc>
          <w:tcPr>
            <w:tcW w:w="960" w:type="dxa"/>
            <w:tcBorders>
              <w:top w:val="nil"/>
              <w:left w:val="single" w:sz="4" w:space="0" w:color="auto"/>
              <w:bottom w:val="nil"/>
              <w:right w:val="single" w:sz="4" w:space="0" w:color="auto"/>
            </w:tcBorders>
            <w:shd w:val="clear" w:color="auto" w:fill="auto"/>
            <w:vAlign w:val="center"/>
            <w:hideMark/>
          </w:tcPr>
          <w:p w14:paraId="20EAC240"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10.</w:t>
            </w:r>
          </w:p>
        </w:tc>
        <w:tc>
          <w:tcPr>
            <w:tcW w:w="2220" w:type="dxa"/>
            <w:tcBorders>
              <w:top w:val="nil"/>
              <w:left w:val="nil"/>
              <w:bottom w:val="nil"/>
              <w:right w:val="single" w:sz="4" w:space="0" w:color="auto"/>
            </w:tcBorders>
            <w:shd w:val="clear" w:color="auto" w:fill="auto"/>
            <w:vAlign w:val="center"/>
            <w:hideMark/>
          </w:tcPr>
          <w:p w14:paraId="692AD91B"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házi feladat</w:t>
            </w:r>
          </w:p>
        </w:tc>
        <w:tc>
          <w:tcPr>
            <w:tcW w:w="960" w:type="dxa"/>
            <w:tcBorders>
              <w:top w:val="nil"/>
              <w:left w:val="nil"/>
              <w:bottom w:val="nil"/>
              <w:right w:val="single" w:sz="4" w:space="0" w:color="auto"/>
            </w:tcBorders>
            <w:shd w:val="clear" w:color="auto" w:fill="auto"/>
            <w:vAlign w:val="center"/>
            <w:hideMark/>
          </w:tcPr>
          <w:p w14:paraId="2BD7C21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960" w:type="dxa"/>
            <w:tcBorders>
              <w:top w:val="nil"/>
              <w:left w:val="nil"/>
              <w:bottom w:val="nil"/>
              <w:right w:val="single" w:sz="4" w:space="0" w:color="auto"/>
            </w:tcBorders>
            <w:shd w:val="clear" w:color="auto" w:fill="auto"/>
            <w:vAlign w:val="center"/>
            <w:hideMark/>
          </w:tcPr>
          <w:p w14:paraId="0F3CD72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nil"/>
              <w:right w:val="single" w:sz="4" w:space="0" w:color="auto"/>
            </w:tcBorders>
            <w:shd w:val="clear" w:color="auto" w:fill="auto"/>
            <w:vAlign w:val="center"/>
            <w:hideMark/>
          </w:tcPr>
          <w:p w14:paraId="2C179A6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nil"/>
              <w:right w:val="single" w:sz="4" w:space="0" w:color="auto"/>
            </w:tcBorders>
            <w:shd w:val="clear" w:color="auto" w:fill="auto"/>
            <w:vAlign w:val="center"/>
            <w:hideMark/>
          </w:tcPr>
          <w:p w14:paraId="208A94EB"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92FF1" w:rsidRPr="004E14A6" w14:paraId="68A09E8C"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14:paraId="6385886C" w14:textId="77777777" w:rsidR="00D92FF1" w:rsidRPr="004E14A6" w:rsidRDefault="00D92FF1" w:rsidP="00D71859">
            <w:pPr>
              <w:spacing w:after="0"/>
              <w:jc w:val="center"/>
              <w:rPr>
                <w:rFonts w:eastAsia="Times New Roman" w:cs="Times New Roman"/>
                <w:color w:val="000000"/>
                <w:sz w:val="20"/>
                <w:szCs w:val="20"/>
                <w:lang w:eastAsia="hu-HU"/>
              </w:rPr>
            </w:pPr>
          </w:p>
        </w:tc>
        <w:tc>
          <w:tcPr>
            <w:tcW w:w="2220" w:type="dxa"/>
            <w:tcBorders>
              <w:top w:val="nil"/>
              <w:left w:val="nil"/>
              <w:bottom w:val="single" w:sz="4" w:space="0" w:color="auto"/>
              <w:right w:val="single" w:sz="4" w:space="0" w:color="auto"/>
            </w:tcBorders>
            <w:shd w:val="clear" w:color="auto" w:fill="auto"/>
            <w:vAlign w:val="center"/>
          </w:tcPr>
          <w:p w14:paraId="14CF71D3" w14:textId="77777777" w:rsidR="00D92FF1" w:rsidRPr="004E14A6" w:rsidRDefault="00D92FF1" w:rsidP="00D7185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14:paraId="754E7647" w14:textId="77777777" w:rsidR="00D92FF1" w:rsidRPr="004E14A6" w:rsidRDefault="00D92FF1" w:rsidP="00D7185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14:paraId="5E1C7EB2" w14:textId="77777777" w:rsidR="00D92FF1" w:rsidRPr="004E14A6" w:rsidRDefault="00D92FF1" w:rsidP="00D7185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14:paraId="06356B14" w14:textId="77777777" w:rsidR="00D92FF1" w:rsidRPr="004E14A6" w:rsidRDefault="00D92FF1" w:rsidP="00D71859">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tcPr>
          <w:p w14:paraId="4A598DC5" w14:textId="77777777" w:rsidR="00D92FF1" w:rsidRPr="004E14A6" w:rsidRDefault="00D92FF1" w:rsidP="00D71859">
            <w:pPr>
              <w:spacing w:after="0"/>
              <w:jc w:val="left"/>
              <w:rPr>
                <w:rFonts w:eastAsia="Times New Roman" w:cs="Times New Roman"/>
                <w:color w:val="000000"/>
                <w:sz w:val="20"/>
                <w:szCs w:val="20"/>
                <w:lang w:eastAsia="hu-HU"/>
              </w:rPr>
            </w:pPr>
          </w:p>
        </w:tc>
      </w:tr>
    </w:tbl>
    <w:p w14:paraId="74EF54D8" w14:textId="77777777" w:rsidR="00D92FF1" w:rsidRPr="004E14A6" w:rsidRDefault="00D92FF1" w:rsidP="00D92FF1">
      <w:pPr>
        <w:spacing w:after="0"/>
        <w:ind w:left="720"/>
        <w:rPr>
          <w:rFonts w:cs="Times New Roman"/>
          <w:b/>
        </w:rPr>
      </w:pPr>
    </w:p>
    <w:p w14:paraId="1C96E991" w14:textId="77777777" w:rsidR="00DF1227" w:rsidRPr="004E14A6" w:rsidRDefault="00DF1227" w:rsidP="0014105B">
      <w:pPr>
        <w:pStyle w:val="Listaszerbekezds"/>
        <w:numPr>
          <w:ilvl w:val="2"/>
          <w:numId w:val="3"/>
        </w:numPr>
        <w:spacing w:after="0"/>
        <w:rPr>
          <w:rFonts w:cs="Times New Roman"/>
          <w:b/>
        </w:rPr>
      </w:pPr>
      <w:r w:rsidRPr="004E14A6">
        <w:rPr>
          <w:rFonts w:cs="Times New Roman"/>
          <w:b/>
        </w:rPr>
        <w:t>A tantárgy elsajátítása során alkalmazható tanulói tevékenységformák (ajánlás)</w:t>
      </w:r>
    </w:p>
    <w:p w14:paraId="648B2655" w14:textId="77777777" w:rsidR="00D92FF1" w:rsidRPr="004E14A6" w:rsidRDefault="00D92FF1" w:rsidP="00D92FF1">
      <w:pPr>
        <w:spacing w:after="0"/>
        <w:ind w:left="72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71859" w:rsidRPr="004E14A6" w14:paraId="65F23C28" w14:textId="77777777" w:rsidTr="00D7185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4A6FBB"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AD458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D504745"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xml:space="preserve">Tanulói tevékenység </w:t>
            </w:r>
            <w:r w:rsidRPr="004E14A6">
              <w:rPr>
                <w:rFonts w:eastAsia="Times New Roman" w:cs="Times New Roman"/>
                <w:color w:val="000000"/>
                <w:sz w:val="20"/>
                <w:szCs w:val="20"/>
                <w:lang w:eastAsia="hu-HU"/>
              </w:rPr>
              <w:lastRenderedPageBreak/>
              <w:t>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CB0100"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lastRenderedPageBreak/>
              <w:t xml:space="preserve">Alkalmazandó eszközök és </w:t>
            </w:r>
            <w:r w:rsidRPr="004E14A6">
              <w:rPr>
                <w:rFonts w:eastAsia="Times New Roman" w:cs="Times New Roman"/>
                <w:color w:val="000000"/>
                <w:sz w:val="20"/>
                <w:szCs w:val="20"/>
                <w:lang w:eastAsia="hu-HU"/>
              </w:rPr>
              <w:lastRenderedPageBreak/>
              <w:t xml:space="preserve">felszerelések </w:t>
            </w:r>
          </w:p>
        </w:tc>
      </w:tr>
      <w:tr w:rsidR="00D71859" w:rsidRPr="004E14A6" w14:paraId="17BD7BE5" w14:textId="77777777" w:rsidTr="00D7185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8FABEBF" w14:textId="77777777" w:rsidR="00D71859" w:rsidRPr="004E14A6" w:rsidRDefault="00D71859" w:rsidP="00D7185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67474A9" w14:textId="77777777" w:rsidR="00D71859" w:rsidRPr="004E14A6" w:rsidRDefault="00D71859" w:rsidP="00D7185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CAC57FB"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AB7F0D5"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D9EDB25"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249E405" w14:textId="77777777" w:rsidR="00D71859" w:rsidRPr="004E14A6" w:rsidRDefault="00D71859" w:rsidP="00D71859">
            <w:pPr>
              <w:spacing w:after="0"/>
              <w:jc w:val="left"/>
              <w:rPr>
                <w:rFonts w:eastAsia="Times New Roman" w:cs="Times New Roman"/>
                <w:color w:val="000000"/>
                <w:sz w:val="20"/>
                <w:szCs w:val="20"/>
                <w:lang w:eastAsia="hu-HU"/>
              </w:rPr>
            </w:pPr>
          </w:p>
        </w:tc>
      </w:tr>
      <w:tr w:rsidR="00D71859" w:rsidRPr="004E14A6" w14:paraId="6CED904C"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46BF34"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42224E0"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Információ feldolgozó tevékenységek</w:t>
            </w:r>
          </w:p>
        </w:tc>
      </w:tr>
      <w:tr w:rsidR="00D71859" w:rsidRPr="004E14A6" w14:paraId="6F90F590"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C5952A"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6F85947"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085DDB8"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97CF6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FBBFE2"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FD46C6"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Szemléltető eszközök, tablók, képek</w:t>
            </w:r>
          </w:p>
        </w:tc>
      </w:tr>
      <w:tr w:rsidR="00D71859" w:rsidRPr="004E14A6" w14:paraId="0443AFF9"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299B2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2315114"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9002B0E"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809A2B"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A74B8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0A113B"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Szemléltető eszközök, tablók, képek</w:t>
            </w:r>
          </w:p>
        </w:tc>
      </w:tr>
      <w:tr w:rsidR="00D71859" w:rsidRPr="004E14A6" w14:paraId="3887FA90"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C28507"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8761F68"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69FA5A8"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A305CE"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229FB4"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559D7F"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725619EB"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A42F97"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CC2A66B"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2774CA9"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C4B78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C272FE"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C23AC9"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30AED546"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2D3199"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CD4A3B5"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4992A9A"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04133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62D4F6"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90DE59"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Szemléltető eszközök, tablók, képek</w:t>
            </w:r>
          </w:p>
        </w:tc>
      </w:tr>
      <w:tr w:rsidR="00D71859" w:rsidRPr="004E14A6" w14:paraId="69A337F0"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38A935"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EC03ABC"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F9A0807"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32C43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9D68D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CCB0B1"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0B49AE33"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A5D086"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53D7275"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15CBAD0"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777BE8"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D92B8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68A9DF"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1148089F"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4AC9A5E"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CAAD8B3"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Ismeretalkalmazási gyakorló tevékenységek, feladatok</w:t>
            </w:r>
          </w:p>
        </w:tc>
      </w:tr>
      <w:tr w:rsidR="00D71859" w:rsidRPr="004E14A6" w14:paraId="57B2E163"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7F7B14"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CA17467"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8FB477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F28FD4"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8496F4"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9FC770"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257EE4F0"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7D7AAB"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CD7B495"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A37966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91412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7CA824"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4B5168"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690B61EE"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21A315"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57A1293"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7278936"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C7C789"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3EDAB0"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587EF6"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5B650BE7"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4B8DAFF"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2B66C48"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Képi információk körében</w:t>
            </w:r>
          </w:p>
        </w:tc>
      </w:tr>
      <w:tr w:rsidR="00D71859" w:rsidRPr="004E14A6" w14:paraId="7A59A732"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867F99"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8D9F2E4" w14:textId="77777777" w:rsidR="00D71859" w:rsidRPr="004E14A6" w:rsidRDefault="00273468"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R</w:t>
            </w:r>
            <w:r w:rsidR="00D71859" w:rsidRPr="004E14A6">
              <w:rPr>
                <w:rFonts w:eastAsia="Times New Roman" w:cs="Times New Roman"/>
                <w:color w:val="000000"/>
                <w:sz w:val="20"/>
                <w:szCs w:val="20"/>
                <w:lang w:eastAsia="hu-HU"/>
              </w:rPr>
              <w:t>ajz értelmezése</w:t>
            </w:r>
          </w:p>
        </w:tc>
        <w:tc>
          <w:tcPr>
            <w:tcW w:w="760" w:type="dxa"/>
            <w:tcBorders>
              <w:top w:val="nil"/>
              <w:left w:val="nil"/>
              <w:bottom w:val="single" w:sz="4" w:space="0" w:color="auto"/>
              <w:right w:val="single" w:sz="4" w:space="0" w:color="auto"/>
            </w:tcBorders>
            <w:shd w:val="clear" w:color="auto" w:fill="auto"/>
            <w:vAlign w:val="center"/>
            <w:hideMark/>
          </w:tcPr>
          <w:p w14:paraId="7C47D44A"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A81550"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4696C6"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12F54F"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79A21C56"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701EA6"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454BF50" w14:textId="77777777" w:rsidR="00D71859" w:rsidRPr="004E14A6" w:rsidRDefault="00273468"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R</w:t>
            </w:r>
            <w:r w:rsidR="00D71859" w:rsidRPr="004E14A6">
              <w:rPr>
                <w:rFonts w:eastAsia="Times New Roman" w:cs="Times New Roman"/>
                <w:color w:val="000000"/>
                <w:sz w:val="20"/>
                <w:szCs w:val="20"/>
                <w:lang w:eastAsia="hu-HU"/>
              </w:rPr>
              <w:t>ajz kiegészítés</w:t>
            </w:r>
          </w:p>
        </w:tc>
        <w:tc>
          <w:tcPr>
            <w:tcW w:w="760" w:type="dxa"/>
            <w:tcBorders>
              <w:top w:val="nil"/>
              <w:left w:val="nil"/>
              <w:bottom w:val="single" w:sz="4" w:space="0" w:color="auto"/>
              <w:right w:val="single" w:sz="4" w:space="0" w:color="auto"/>
            </w:tcBorders>
            <w:shd w:val="clear" w:color="auto" w:fill="auto"/>
            <w:vAlign w:val="center"/>
            <w:hideMark/>
          </w:tcPr>
          <w:p w14:paraId="523C4750"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88AD70"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7298A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57E968"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1D37FF77"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25FC1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B45BB87"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Komplex információk körében</w:t>
            </w:r>
          </w:p>
        </w:tc>
      </w:tr>
      <w:tr w:rsidR="00D71859" w:rsidRPr="004E14A6" w14:paraId="5F1E627B"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502E68"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7110BC6"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3FD630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CDC570"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1C19C0"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14C034"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0D2DE20E"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B4EF7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575449FA"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7A6E52B"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B28B4C"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96B2EF"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5B49E0"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1F0F80A8"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45F819"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7B4B95B8"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DBBAE5B"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1C8BEF"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31367B"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03BA50"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0FC8822F"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C76E98"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DEA9495"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B53106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A89456"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4F701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8B51A9"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2A5A8DB0"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370AFC"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CAD2B14"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Csoportos munkaformák körében</w:t>
            </w:r>
          </w:p>
        </w:tc>
      </w:tr>
      <w:tr w:rsidR="00D71859" w:rsidRPr="004E14A6" w14:paraId="172FBDD9"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FA503B"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3E4E996"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FE1E699"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5863E2"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FCA8F2"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EA2F92"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3BC9F265"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92DE17"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65ECAEF"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D9BFD9B"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5CE16E"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40DC5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51522B"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067B3A14"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64DE10"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1A7EFB1"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2A3380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A89559"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762B08"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5DB87B"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2316635D"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06FBA40"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4910CE"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Gyakorlati munkavégzés körében</w:t>
            </w:r>
          </w:p>
        </w:tc>
      </w:tr>
      <w:tr w:rsidR="00D71859" w:rsidRPr="004E14A6" w14:paraId="243ECCC9"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EEA6E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5A869828"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78880A00"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F4892E"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3F61D5"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990417"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7CD8AEA3"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842FA1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81DBC3"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Vizsgálati tevékenységek körében</w:t>
            </w:r>
          </w:p>
        </w:tc>
      </w:tr>
      <w:tr w:rsidR="00D71859" w:rsidRPr="004E14A6" w14:paraId="28984149"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B0AB8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57B083A6"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29B766F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F5447A"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50F21C"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64E454"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Kísérleti és gyakorlati eredmények feldolgozása</w:t>
            </w:r>
          </w:p>
        </w:tc>
      </w:tr>
      <w:tr w:rsidR="00D71859" w:rsidRPr="004E14A6" w14:paraId="66832C05"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0D4E08"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3D7771CE"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2A55D11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423BD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FF5A16"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2FDECD"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2309B495"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3CBBF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2202FD9F"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67C873E8"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137F80"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0EFA69"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A96EB9"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bl>
    <w:p w14:paraId="466177E5" w14:textId="77777777" w:rsidR="00DF1227" w:rsidRPr="004E14A6" w:rsidRDefault="00DF1227" w:rsidP="00DF1227">
      <w:pPr>
        <w:spacing w:after="0"/>
        <w:ind w:left="426"/>
        <w:rPr>
          <w:rFonts w:cs="Times New Roman"/>
        </w:rPr>
      </w:pPr>
    </w:p>
    <w:p w14:paraId="244155C6"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tantárgy értékelésének módja</w:t>
      </w:r>
    </w:p>
    <w:p w14:paraId="79844EA3" w14:textId="77777777" w:rsidR="00DF1227" w:rsidRPr="004E14A6" w:rsidRDefault="00DF1227" w:rsidP="00DF1227">
      <w:pPr>
        <w:spacing w:after="0"/>
        <w:ind w:left="426"/>
        <w:rPr>
          <w:rFonts w:cs="Times New Roman"/>
        </w:rPr>
      </w:pPr>
      <w:r w:rsidRPr="004E14A6">
        <w:rPr>
          <w:rFonts w:cs="Times New Roman"/>
        </w:rPr>
        <w:lastRenderedPageBreak/>
        <w:t>A nemzeti köznevelésről szóló 2011. évi CXC. törvény. 54. § (2) a) pontja szerinti értékeléssel.</w:t>
      </w:r>
    </w:p>
    <w:p w14:paraId="50127DC1" w14:textId="77777777" w:rsidR="00DF1227" w:rsidRPr="004E14A6" w:rsidRDefault="00DF1227" w:rsidP="00DF1227">
      <w:pPr>
        <w:spacing w:after="0"/>
        <w:rPr>
          <w:rFonts w:cs="Times New Roman"/>
        </w:rPr>
      </w:pPr>
    </w:p>
    <w:p w14:paraId="706F4428" w14:textId="77777777" w:rsidR="00DF1227" w:rsidRPr="004E14A6" w:rsidRDefault="008F6505" w:rsidP="0014105B">
      <w:pPr>
        <w:pStyle w:val="Listaszerbekezds"/>
        <w:numPr>
          <w:ilvl w:val="0"/>
          <w:numId w:val="3"/>
        </w:numPr>
        <w:tabs>
          <w:tab w:val="right" w:pos="9072"/>
        </w:tabs>
        <w:spacing w:after="0"/>
        <w:rPr>
          <w:rFonts w:cs="Times New Roman"/>
          <w:b/>
        </w:rPr>
      </w:pPr>
      <w:r w:rsidRPr="004E14A6">
        <w:rPr>
          <w:rFonts w:cs="Times New Roman"/>
          <w:b/>
          <w:kern w:val="1"/>
          <w:szCs w:val="24"/>
          <w:lang w:eastAsia="hi-IN" w:bidi="hi-IN"/>
        </w:rPr>
        <w:t xml:space="preserve">Laboratóriumi gyakorlatok </w:t>
      </w:r>
      <w:r w:rsidR="00DF1227" w:rsidRPr="004E14A6">
        <w:rPr>
          <w:rFonts w:cs="Times New Roman"/>
          <w:b/>
        </w:rPr>
        <w:t>tantárgy</w:t>
      </w:r>
      <w:r w:rsidR="00DF1227" w:rsidRPr="004E14A6">
        <w:rPr>
          <w:rFonts w:cs="Times New Roman"/>
          <w:b/>
        </w:rPr>
        <w:tab/>
      </w:r>
      <w:r w:rsidR="0003624B" w:rsidRPr="004E14A6">
        <w:rPr>
          <w:rFonts w:cs="Times New Roman"/>
          <w:b/>
        </w:rPr>
        <w:t>302</w:t>
      </w:r>
      <w:r w:rsidR="00A2577C" w:rsidRPr="004E14A6">
        <w:rPr>
          <w:rFonts w:cs="Times New Roman"/>
          <w:b/>
        </w:rPr>
        <w:t xml:space="preserve"> óra</w:t>
      </w:r>
    </w:p>
    <w:p w14:paraId="66AD9D95"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tantárgy tanításának célja</w:t>
      </w:r>
    </w:p>
    <w:p w14:paraId="2D834FB2" w14:textId="77777777" w:rsidR="00DF1227" w:rsidRPr="004E14A6" w:rsidRDefault="008F6505" w:rsidP="00DF1227">
      <w:pPr>
        <w:spacing w:after="0"/>
        <w:ind w:left="426"/>
        <w:rPr>
          <w:rFonts w:cs="Times New Roman"/>
          <w:kern w:val="2"/>
          <w:szCs w:val="24"/>
          <w:lang w:eastAsia="hi-IN" w:bidi="hi-IN"/>
        </w:rPr>
      </w:pPr>
      <w:r w:rsidRPr="004E14A6">
        <w:rPr>
          <w:rFonts w:cs="Times New Roman"/>
          <w:kern w:val="2"/>
          <w:szCs w:val="24"/>
          <w:lang w:eastAsia="hi-IN" w:bidi="hi-IN"/>
        </w:rPr>
        <w:t xml:space="preserve">A gyakorlati órák keretében megismerkedjenek a laboratóriumi eszközökkel, mérőműszerekkel, azokat önállóan tudják használni. Elsajátítsák a laboratóriumi méréseket, analitikai vizsgálatokat. Megismerjék és betartsák a laboratóriumi munkára vonatkozó munka- és balesetvédelmi szabályokat. </w:t>
      </w:r>
      <w:r w:rsidR="005A4D92" w:rsidRPr="004E14A6">
        <w:rPr>
          <w:rFonts w:cs="Times New Roman"/>
        </w:rPr>
        <w:t xml:space="preserve">A </w:t>
      </w:r>
      <w:r w:rsidR="005A4D92" w:rsidRPr="004E14A6">
        <w:rPr>
          <w:rFonts w:cs="Times New Roman"/>
          <w:kern w:val="2"/>
          <w:szCs w:val="24"/>
          <w:lang w:eastAsia="hi-IN" w:bidi="hi-IN"/>
        </w:rPr>
        <w:t xml:space="preserve">tanulók a tantárgy elsajátítása keretében megismerik a műszaki életben, és különösen a vegyiparban előforduló leggyakoribb technikai tevékenységek eszközeit és módszerei. </w:t>
      </w:r>
    </w:p>
    <w:p w14:paraId="21952F17" w14:textId="77777777" w:rsidR="008F6505" w:rsidRPr="004E14A6" w:rsidRDefault="008F6505" w:rsidP="00DF1227">
      <w:pPr>
        <w:spacing w:after="0"/>
        <w:ind w:left="426"/>
        <w:rPr>
          <w:rFonts w:cs="Times New Roman"/>
        </w:rPr>
      </w:pPr>
    </w:p>
    <w:p w14:paraId="733C4D82"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Kapcsolódó közismereti, szakmai tartalmak</w:t>
      </w:r>
    </w:p>
    <w:p w14:paraId="6B76715B" w14:textId="77777777" w:rsidR="00DF1227" w:rsidRPr="004E14A6" w:rsidRDefault="008F6505" w:rsidP="00DF1227">
      <w:pPr>
        <w:spacing w:after="0"/>
        <w:ind w:left="426"/>
        <w:rPr>
          <w:rFonts w:cs="Times New Roman"/>
        </w:rPr>
      </w:pPr>
      <w:r w:rsidRPr="004E14A6">
        <w:rPr>
          <w:rFonts w:cs="Times New Roman"/>
        </w:rPr>
        <w:t>A tantárgy az adott évfolyamba lépés feltételeként megjelölt közismereti és szakmai tartalmakra épül.</w:t>
      </w:r>
    </w:p>
    <w:p w14:paraId="39E79716" w14:textId="77777777" w:rsidR="008F6505" w:rsidRPr="004E14A6" w:rsidRDefault="008F6505" w:rsidP="00DF1227">
      <w:pPr>
        <w:spacing w:after="0"/>
        <w:ind w:left="426"/>
        <w:rPr>
          <w:rFonts w:cs="Times New Roman"/>
        </w:rPr>
      </w:pPr>
    </w:p>
    <w:p w14:paraId="049BF78B"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Témakörök</w:t>
      </w:r>
    </w:p>
    <w:p w14:paraId="6E744D16" w14:textId="77777777" w:rsidR="000771AD" w:rsidRPr="004E14A6" w:rsidRDefault="000771AD" w:rsidP="000771AD">
      <w:pPr>
        <w:pStyle w:val="Listaszerbekezds"/>
        <w:spacing w:after="0"/>
        <w:ind w:left="792"/>
        <w:rPr>
          <w:rFonts w:cs="Times New Roman"/>
          <w:b/>
        </w:rPr>
      </w:pPr>
    </w:p>
    <w:p w14:paraId="7EBE2AAB" w14:textId="77777777" w:rsidR="00DF1227" w:rsidRPr="004E14A6" w:rsidRDefault="008F6505" w:rsidP="0014105B">
      <w:pPr>
        <w:pStyle w:val="Listaszerbekezds"/>
        <w:numPr>
          <w:ilvl w:val="2"/>
          <w:numId w:val="3"/>
        </w:numPr>
        <w:tabs>
          <w:tab w:val="left" w:pos="1701"/>
          <w:tab w:val="right" w:pos="9072"/>
        </w:tabs>
        <w:spacing w:after="0"/>
        <w:ind w:left="993" w:hanging="426"/>
        <w:rPr>
          <w:rFonts w:cs="Times New Roman"/>
          <w:b/>
          <w:i/>
        </w:rPr>
      </w:pPr>
      <w:r w:rsidRPr="004E14A6">
        <w:rPr>
          <w:rFonts w:cs="Times New Roman"/>
          <w:b/>
          <w:i/>
        </w:rPr>
        <w:t>Laboratóriumi alapgyakorlatok</w:t>
      </w:r>
      <w:r w:rsidR="00DF1227" w:rsidRPr="004E14A6">
        <w:rPr>
          <w:rFonts w:cs="Times New Roman"/>
          <w:b/>
          <w:i/>
        </w:rPr>
        <w:tab/>
      </w:r>
      <w:r w:rsidR="0003624B" w:rsidRPr="004E14A6">
        <w:rPr>
          <w:rFonts w:cs="Times New Roman"/>
          <w:b/>
          <w:i/>
        </w:rPr>
        <w:t>62</w:t>
      </w:r>
      <w:r w:rsidR="00DF1227" w:rsidRPr="004E14A6">
        <w:rPr>
          <w:rFonts w:cs="Times New Roman"/>
          <w:b/>
          <w:i/>
        </w:rPr>
        <w:t xml:space="preserve"> óra</w:t>
      </w:r>
    </w:p>
    <w:p w14:paraId="6077CEB1" w14:textId="77777777" w:rsidR="00FA5DFE" w:rsidRPr="004E14A6" w:rsidRDefault="00DF1227" w:rsidP="00FA5DFE">
      <w:pPr>
        <w:spacing w:after="0"/>
        <w:ind w:left="851"/>
        <w:rPr>
          <w:rFonts w:cs="Times New Roman"/>
        </w:rPr>
      </w:pPr>
      <w:r w:rsidRPr="004E14A6">
        <w:rPr>
          <w:rFonts w:cs="Times New Roman"/>
        </w:rPr>
        <w:t xml:space="preserve">A </w:t>
      </w:r>
      <w:r w:rsidR="00FA5DFE" w:rsidRPr="004E14A6">
        <w:rPr>
          <w:rFonts w:cs="Times New Roman"/>
        </w:rPr>
        <w:t>tanul</w:t>
      </w:r>
      <w:r w:rsidR="008F6505" w:rsidRPr="004E14A6">
        <w:rPr>
          <w:rFonts w:cs="Times New Roman"/>
        </w:rPr>
        <w:t>ók megismerik a laboratóriumi munka legfontosabb alapműveleteit, a laboratóriumi eszközök használatát és a berendezések működtetését</w:t>
      </w:r>
      <w:r w:rsidR="001556ED" w:rsidRPr="004E14A6">
        <w:rPr>
          <w:rFonts w:cs="Times New Roman"/>
        </w:rPr>
        <w:t>.</w:t>
      </w:r>
    </w:p>
    <w:p w14:paraId="6F413DC8" w14:textId="77777777" w:rsidR="008F6505" w:rsidRPr="004E14A6" w:rsidRDefault="008F6505" w:rsidP="0014105B">
      <w:pPr>
        <w:pStyle w:val="Listaszerbekezds"/>
        <w:numPr>
          <w:ilvl w:val="0"/>
          <w:numId w:val="13"/>
        </w:numPr>
        <w:tabs>
          <w:tab w:val="left" w:pos="1418"/>
          <w:tab w:val="right" w:pos="9072"/>
        </w:tabs>
        <w:spacing w:after="0"/>
        <w:rPr>
          <w:rFonts w:cs="Times New Roman"/>
        </w:rPr>
      </w:pPr>
      <w:r w:rsidRPr="004E14A6">
        <w:rPr>
          <w:rFonts w:cs="Times New Roman"/>
        </w:rPr>
        <w:t xml:space="preserve">A laboratóriumi munkavégzés szabályainak, eszközeinek, azok kezelésének elsajátítása. </w:t>
      </w:r>
    </w:p>
    <w:p w14:paraId="34EC078F" w14:textId="77777777" w:rsidR="008F6505" w:rsidRPr="004E14A6" w:rsidRDefault="008F6505" w:rsidP="0014105B">
      <w:pPr>
        <w:pStyle w:val="Listaszerbekezds"/>
        <w:numPr>
          <w:ilvl w:val="0"/>
          <w:numId w:val="13"/>
        </w:numPr>
        <w:tabs>
          <w:tab w:val="left" w:pos="1418"/>
          <w:tab w:val="right" w:pos="9072"/>
        </w:tabs>
        <w:spacing w:after="0"/>
        <w:rPr>
          <w:rFonts w:cs="Times New Roman"/>
        </w:rPr>
      </w:pPr>
      <w:r w:rsidRPr="004E14A6">
        <w:rPr>
          <w:rFonts w:cs="Times New Roman"/>
        </w:rPr>
        <w:t>Tartályok és vegyipari gépelemek típusainak azonosítása, működőképességének megállapítása.</w:t>
      </w:r>
    </w:p>
    <w:p w14:paraId="5DEAD3FC" w14:textId="77777777" w:rsidR="008F6505" w:rsidRPr="004E14A6" w:rsidRDefault="008F6505" w:rsidP="0014105B">
      <w:pPr>
        <w:pStyle w:val="Listaszerbekezds"/>
        <w:numPr>
          <w:ilvl w:val="0"/>
          <w:numId w:val="13"/>
        </w:numPr>
        <w:tabs>
          <w:tab w:val="left" w:pos="1418"/>
          <w:tab w:val="right" w:pos="9072"/>
        </w:tabs>
        <w:spacing w:after="0"/>
        <w:rPr>
          <w:rFonts w:cs="Times New Roman"/>
        </w:rPr>
      </w:pPr>
      <w:r w:rsidRPr="004E14A6">
        <w:rPr>
          <w:rFonts w:cs="Times New Roman"/>
        </w:rPr>
        <w:t xml:space="preserve">Szállító berendezések biztonságos működőképességének megállapítása. </w:t>
      </w:r>
    </w:p>
    <w:p w14:paraId="14D35EFD" w14:textId="77777777" w:rsidR="008F6505" w:rsidRPr="004E14A6" w:rsidRDefault="008F6505" w:rsidP="0014105B">
      <w:pPr>
        <w:pStyle w:val="Listaszerbekezds"/>
        <w:numPr>
          <w:ilvl w:val="0"/>
          <w:numId w:val="13"/>
        </w:numPr>
        <w:tabs>
          <w:tab w:val="left" w:pos="1418"/>
          <w:tab w:val="right" w:pos="9072"/>
        </w:tabs>
        <w:spacing w:after="0"/>
        <w:rPr>
          <w:rFonts w:cs="Times New Roman"/>
        </w:rPr>
      </w:pPr>
      <w:r w:rsidRPr="004E14A6">
        <w:rPr>
          <w:rFonts w:cs="Times New Roman"/>
        </w:rPr>
        <w:t>Anyag szállítása gépi úton.</w:t>
      </w:r>
    </w:p>
    <w:p w14:paraId="0BEFCDBB" w14:textId="77777777" w:rsidR="008F6505" w:rsidRPr="004E14A6" w:rsidRDefault="008F6505" w:rsidP="0014105B">
      <w:pPr>
        <w:pStyle w:val="Listaszerbekezds"/>
        <w:numPr>
          <w:ilvl w:val="0"/>
          <w:numId w:val="13"/>
        </w:numPr>
        <w:tabs>
          <w:tab w:val="left" w:pos="1418"/>
          <w:tab w:val="right" w:pos="9072"/>
        </w:tabs>
        <w:spacing w:after="0"/>
        <w:rPr>
          <w:rFonts w:cs="Times New Roman"/>
        </w:rPr>
      </w:pPr>
      <w:r w:rsidRPr="004E14A6">
        <w:rPr>
          <w:rFonts w:cs="Times New Roman"/>
        </w:rPr>
        <w:t xml:space="preserve">Az elzáró és szabályozó szerelvények kezelése. </w:t>
      </w:r>
    </w:p>
    <w:p w14:paraId="09B42CCB" w14:textId="77777777" w:rsidR="008F6505" w:rsidRPr="004E14A6" w:rsidRDefault="008F6505" w:rsidP="0014105B">
      <w:pPr>
        <w:pStyle w:val="Listaszerbekezds"/>
        <w:numPr>
          <w:ilvl w:val="0"/>
          <w:numId w:val="13"/>
        </w:numPr>
        <w:tabs>
          <w:tab w:val="left" w:pos="1418"/>
          <w:tab w:val="right" w:pos="9072"/>
        </w:tabs>
        <w:spacing w:after="0"/>
        <w:rPr>
          <w:rFonts w:cs="Times New Roman"/>
        </w:rPr>
      </w:pPr>
      <w:r w:rsidRPr="004E14A6">
        <w:rPr>
          <w:rFonts w:cs="Times New Roman"/>
        </w:rPr>
        <w:t>Előkészítő műveletek (aprítás, oldás</w:t>
      </w:r>
      <w:r w:rsidR="001556ED" w:rsidRPr="004E14A6">
        <w:rPr>
          <w:rFonts w:cs="Times New Roman"/>
        </w:rPr>
        <w:t>,</w:t>
      </w:r>
      <w:r w:rsidRPr="004E14A6">
        <w:rPr>
          <w:rFonts w:cs="Times New Roman"/>
        </w:rPr>
        <w:t xml:space="preserve"> stb.) elvégzése. </w:t>
      </w:r>
    </w:p>
    <w:p w14:paraId="60272184" w14:textId="77777777" w:rsidR="008F6505" w:rsidRPr="004E14A6" w:rsidRDefault="008F6505" w:rsidP="0014105B">
      <w:pPr>
        <w:pStyle w:val="Listaszerbekezds"/>
        <w:numPr>
          <w:ilvl w:val="0"/>
          <w:numId w:val="13"/>
        </w:numPr>
        <w:tabs>
          <w:tab w:val="left" w:pos="1418"/>
          <w:tab w:val="right" w:pos="9072"/>
        </w:tabs>
        <w:spacing w:after="0"/>
        <w:rPr>
          <w:rFonts w:cs="Times New Roman"/>
        </w:rPr>
      </w:pPr>
      <w:r w:rsidRPr="004E14A6">
        <w:rPr>
          <w:rFonts w:cs="Times New Roman"/>
        </w:rPr>
        <w:t>A preparátum elkészítéséhez szükséges eszközök, készülékek előkészítése, összeszerelése.</w:t>
      </w:r>
    </w:p>
    <w:p w14:paraId="583DA084" w14:textId="77777777" w:rsidR="008F6505" w:rsidRPr="004E14A6" w:rsidRDefault="008F6505" w:rsidP="0014105B">
      <w:pPr>
        <w:pStyle w:val="Listaszerbekezds"/>
        <w:numPr>
          <w:ilvl w:val="0"/>
          <w:numId w:val="13"/>
        </w:numPr>
        <w:tabs>
          <w:tab w:val="left" w:pos="1418"/>
          <w:tab w:val="right" w:pos="9072"/>
        </w:tabs>
        <w:spacing w:after="0"/>
        <w:rPr>
          <w:rFonts w:cs="Times New Roman"/>
        </w:rPr>
      </w:pPr>
      <w:r w:rsidRPr="004E14A6">
        <w:rPr>
          <w:rFonts w:cs="Times New Roman"/>
        </w:rPr>
        <w:t>Eszközök, készülékek, berendezések tisztítása.</w:t>
      </w:r>
    </w:p>
    <w:p w14:paraId="4F43C071" w14:textId="77777777" w:rsidR="008F6505" w:rsidRPr="004E14A6" w:rsidRDefault="008F6505" w:rsidP="0014105B">
      <w:pPr>
        <w:pStyle w:val="Listaszerbekezds"/>
        <w:numPr>
          <w:ilvl w:val="0"/>
          <w:numId w:val="13"/>
        </w:numPr>
        <w:tabs>
          <w:tab w:val="left" w:pos="1418"/>
          <w:tab w:val="right" w:pos="9072"/>
        </w:tabs>
        <w:spacing w:after="0"/>
        <w:rPr>
          <w:rFonts w:cs="Times New Roman"/>
        </w:rPr>
      </w:pPr>
      <w:r w:rsidRPr="004E14A6">
        <w:rPr>
          <w:rFonts w:cs="Times New Roman"/>
        </w:rPr>
        <w:t>Hulladékok szelektív kezelése.</w:t>
      </w:r>
    </w:p>
    <w:p w14:paraId="753A9CBE" w14:textId="77777777" w:rsidR="008F6505" w:rsidRPr="004E14A6" w:rsidRDefault="008F6505" w:rsidP="0014105B">
      <w:pPr>
        <w:pStyle w:val="Listaszerbekezds"/>
        <w:numPr>
          <w:ilvl w:val="0"/>
          <w:numId w:val="13"/>
        </w:numPr>
        <w:tabs>
          <w:tab w:val="left" w:pos="1418"/>
          <w:tab w:val="right" w:pos="9072"/>
        </w:tabs>
        <w:spacing w:after="0"/>
        <w:rPr>
          <w:rFonts w:cs="Times New Roman"/>
        </w:rPr>
      </w:pPr>
      <w:r w:rsidRPr="004E14A6">
        <w:rPr>
          <w:rFonts w:cs="Times New Roman"/>
        </w:rPr>
        <w:t>A keletkezett hulladék anyagok szelektív tárolása.</w:t>
      </w:r>
    </w:p>
    <w:p w14:paraId="649C223A" w14:textId="77777777" w:rsidR="008F6505" w:rsidRPr="004E14A6" w:rsidRDefault="008F6505" w:rsidP="0014105B">
      <w:pPr>
        <w:pStyle w:val="Listaszerbekezds"/>
        <w:numPr>
          <w:ilvl w:val="0"/>
          <w:numId w:val="13"/>
        </w:numPr>
        <w:tabs>
          <w:tab w:val="left" w:pos="1418"/>
          <w:tab w:val="right" w:pos="9072"/>
        </w:tabs>
        <w:spacing w:after="0"/>
        <w:rPr>
          <w:rFonts w:cs="Times New Roman"/>
        </w:rPr>
      </w:pPr>
      <w:r w:rsidRPr="004E14A6">
        <w:rPr>
          <w:rFonts w:cs="Times New Roman"/>
        </w:rPr>
        <w:t>Környezetvédelmi ismeretek.</w:t>
      </w:r>
    </w:p>
    <w:p w14:paraId="54D9F8FD" w14:textId="77777777" w:rsidR="008F6505" w:rsidRPr="004E14A6" w:rsidRDefault="008F6505" w:rsidP="0014105B">
      <w:pPr>
        <w:pStyle w:val="Listaszerbekezds"/>
        <w:numPr>
          <w:ilvl w:val="0"/>
          <w:numId w:val="13"/>
        </w:numPr>
        <w:tabs>
          <w:tab w:val="left" w:pos="1418"/>
          <w:tab w:val="right" w:pos="9072"/>
        </w:tabs>
        <w:spacing w:after="0"/>
        <w:rPr>
          <w:rFonts w:cs="Times New Roman"/>
        </w:rPr>
      </w:pPr>
      <w:r w:rsidRPr="004E14A6">
        <w:rPr>
          <w:rFonts w:cs="Times New Roman"/>
        </w:rPr>
        <w:t>Laboratóriumi eszközök használata, berendezések működtetése.</w:t>
      </w:r>
    </w:p>
    <w:p w14:paraId="4931EDA8" w14:textId="77777777" w:rsidR="008F6505" w:rsidRPr="004E14A6" w:rsidRDefault="008F6505" w:rsidP="0014105B">
      <w:pPr>
        <w:pStyle w:val="Listaszerbekezds"/>
        <w:numPr>
          <w:ilvl w:val="0"/>
          <w:numId w:val="13"/>
        </w:numPr>
        <w:tabs>
          <w:tab w:val="left" w:pos="1418"/>
          <w:tab w:val="right" w:pos="9072"/>
        </w:tabs>
        <w:spacing w:after="0"/>
        <w:rPr>
          <w:rFonts w:cs="Times New Roman"/>
        </w:rPr>
      </w:pPr>
      <w:r w:rsidRPr="004E14A6">
        <w:rPr>
          <w:rFonts w:cs="Times New Roman"/>
        </w:rPr>
        <w:t xml:space="preserve">Egyéni és kollektív munkavédelmi eszközök használata. </w:t>
      </w:r>
    </w:p>
    <w:p w14:paraId="1B772784" w14:textId="77777777" w:rsidR="008F6505" w:rsidRPr="004E14A6" w:rsidRDefault="008F6505" w:rsidP="0014105B">
      <w:pPr>
        <w:pStyle w:val="Listaszerbekezds"/>
        <w:numPr>
          <w:ilvl w:val="0"/>
          <w:numId w:val="13"/>
        </w:numPr>
        <w:tabs>
          <w:tab w:val="left" w:pos="1418"/>
          <w:tab w:val="right" w:pos="9072"/>
        </w:tabs>
        <w:spacing w:after="0"/>
        <w:rPr>
          <w:rFonts w:cs="Times New Roman"/>
        </w:rPr>
      </w:pPr>
      <w:r w:rsidRPr="004E14A6">
        <w:rPr>
          <w:rFonts w:cs="Times New Roman"/>
        </w:rPr>
        <w:t>Veszélyt jelző szimbólumok, biztonsági szabályok.</w:t>
      </w:r>
    </w:p>
    <w:p w14:paraId="4533B27E" w14:textId="77777777" w:rsidR="00DF1227" w:rsidRPr="004E14A6" w:rsidRDefault="008F6505" w:rsidP="0014105B">
      <w:pPr>
        <w:pStyle w:val="Listaszerbekezds"/>
        <w:numPr>
          <w:ilvl w:val="0"/>
          <w:numId w:val="13"/>
        </w:numPr>
        <w:tabs>
          <w:tab w:val="left" w:pos="1418"/>
          <w:tab w:val="right" w:pos="9072"/>
        </w:tabs>
        <w:spacing w:after="0"/>
        <w:rPr>
          <w:rFonts w:cs="Times New Roman"/>
        </w:rPr>
      </w:pPr>
      <w:r w:rsidRPr="004E14A6">
        <w:rPr>
          <w:rFonts w:cs="Times New Roman"/>
        </w:rPr>
        <w:t>A szükséges védőeszközök munka során való használata.</w:t>
      </w:r>
    </w:p>
    <w:p w14:paraId="6B5366CF" w14:textId="77777777" w:rsidR="000771AD" w:rsidRPr="004E14A6" w:rsidRDefault="000771AD" w:rsidP="000771AD">
      <w:pPr>
        <w:pStyle w:val="Listaszerbekezds"/>
        <w:tabs>
          <w:tab w:val="left" w:pos="1418"/>
          <w:tab w:val="right" w:pos="9072"/>
        </w:tabs>
        <w:spacing w:after="0"/>
        <w:ind w:left="1571"/>
        <w:rPr>
          <w:rFonts w:cs="Times New Roman"/>
        </w:rPr>
      </w:pPr>
    </w:p>
    <w:p w14:paraId="799C07A2" w14:textId="77777777" w:rsidR="00DF1227" w:rsidRPr="004E14A6" w:rsidRDefault="009317EA" w:rsidP="0014105B">
      <w:pPr>
        <w:pStyle w:val="Listaszerbekezds"/>
        <w:numPr>
          <w:ilvl w:val="2"/>
          <w:numId w:val="3"/>
        </w:numPr>
        <w:tabs>
          <w:tab w:val="left" w:pos="1701"/>
          <w:tab w:val="right" w:pos="9072"/>
        </w:tabs>
        <w:spacing w:after="0"/>
        <w:ind w:left="993" w:hanging="426"/>
        <w:rPr>
          <w:rFonts w:cs="Times New Roman"/>
          <w:b/>
          <w:i/>
        </w:rPr>
      </w:pPr>
      <w:r w:rsidRPr="004E14A6">
        <w:rPr>
          <w:rFonts w:cs="Times New Roman"/>
          <w:b/>
          <w:i/>
        </w:rPr>
        <w:t>Fizikai laborgyakorlatok</w:t>
      </w:r>
      <w:r w:rsidR="00DF1227" w:rsidRPr="004E14A6">
        <w:rPr>
          <w:rFonts w:cs="Times New Roman"/>
          <w:b/>
          <w:i/>
        </w:rPr>
        <w:tab/>
      </w:r>
      <w:r w:rsidR="0003624B" w:rsidRPr="004E14A6">
        <w:rPr>
          <w:rFonts w:cs="Times New Roman"/>
          <w:b/>
          <w:i/>
        </w:rPr>
        <w:t>120</w:t>
      </w:r>
      <w:r w:rsidR="00DF1227" w:rsidRPr="004E14A6">
        <w:rPr>
          <w:rFonts w:cs="Times New Roman"/>
          <w:b/>
          <w:i/>
        </w:rPr>
        <w:t xml:space="preserve"> óra</w:t>
      </w:r>
    </w:p>
    <w:p w14:paraId="71DDDC8B" w14:textId="77777777" w:rsidR="009317EA" w:rsidRPr="004E14A6" w:rsidRDefault="00DF1227" w:rsidP="009317EA">
      <w:pPr>
        <w:spacing w:after="0"/>
        <w:ind w:left="851"/>
        <w:rPr>
          <w:rFonts w:cs="Times New Roman"/>
        </w:rPr>
      </w:pPr>
      <w:r w:rsidRPr="004E14A6">
        <w:rPr>
          <w:rFonts w:cs="Times New Roman"/>
        </w:rPr>
        <w:t xml:space="preserve">A </w:t>
      </w:r>
      <w:r w:rsidR="00FA5DFE" w:rsidRPr="004E14A6">
        <w:rPr>
          <w:rFonts w:cs="Times New Roman"/>
        </w:rPr>
        <w:t xml:space="preserve">tanulók elmélyítik előzetes fizikai ismereteiket </w:t>
      </w:r>
      <w:r w:rsidR="009317EA" w:rsidRPr="004E14A6">
        <w:rPr>
          <w:rFonts w:cs="Times New Roman"/>
        </w:rPr>
        <w:t>a laboratóriumban és az iparban alkalmazott mérési módszerek megismerése, azok elsajátítása révén.</w:t>
      </w:r>
    </w:p>
    <w:p w14:paraId="6762A2BA" w14:textId="77777777" w:rsidR="009317EA" w:rsidRPr="004E14A6" w:rsidRDefault="009317EA" w:rsidP="0014105B">
      <w:pPr>
        <w:pStyle w:val="Listaszerbekezds"/>
        <w:numPr>
          <w:ilvl w:val="0"/>
          <w:numId w:val="14"/>
        </w:numPr>
        <w:tabs>
          <w:tab w:val="left" w:pos="1418"/>
          <w:tab w:val="right" w:pos="9072"/>
        </w:tabs>
        <w:spacing w:after="0"/>
        <w:rPr>
          <w:rFonts w:cs="Times New Roman"/>
        </w:rPr>
      </w:pPr>
      <w:r w:rsidRPr="004E14A6">
        <w:rPr>
          <w:rFonts w:cs="Times New Roman"/>
        </w:rPr>
        <w:t>Anyagok melegítése vagy hűtése egyszerű hőcserélő készülékekkel. Ipari műszerekkel mennyiség, nyomás és hőmérséklet mérése.</w:t>
      </w:r>
    </w:p>
    <w:p w14:paraId="4E099881" w14:textId="77777777" w:rsidR="009317EA" w:rsidRPr="004E14A6" w:rsidRDefault="009317EA" w:rsidP="0014105B">
      <w:pPr>
        <w:pStyle w:val="Listaszerbekezds"/>
        <w:numPr>
          <w:ilvl w:val="0"/>
          <w:numId w:val="14"/>
        </w:numPr>
        <w:tabs>
          <w:tab w:val="left" w:pos="1418"/>
          <w:tab w:val="right" w:pos="9072"/>
        </w:tabs>
        <w:spacing w:after="0"/>
        <w:rPr>
          <w:rFonts w:cs="Times New Roman"/>
        </w:rPr>
      </w:pPr>
      <w:r w:rsidRPr="004E14A6">
        <w:rPr>
          <w:rFonts w:cs="Times New Roman"/>
        </w:rPr>
        <w:t xml:space="preserve">Szakmai számítások alapján előírt összetételű oldatok készítése. Alapvető fizikai mérések (tömeg, térfogat, hőmérséklet). </w:t>
      </w:r>
    </w:p>
    <w:p w14:paraId="612C6C05" w14:textId="77777777" w:rsidR="009317EA" w:rsidRPr="004E14A6" w:rsidRDefault="009317EA" w:rsidP="0014105B">
      <w:pPr>
        <w:pStyle w:val="Listaszerbekezds"/>
        <w:numPr>
          <w:ilvl w:val="0"/>
          <w:numId w:val="14"/>
        </w:numPr>
        <w:tabs>
          <w:tab w:val="left" w:pos="1418"/>
          <w:tab w:val="right" w:pos="9072"/>
        </w:tabs>
        <w:spacing w:after="0"/>
        <w:rPr>
          <w:rFonts w:cs="Times New Roman"/>
        </w:rPr>
      </w:pPr>
      <w:r w:rsidRPr="004E14A6">
        <w:rPr>
          <w:rFonts w:cs="Times New Roman"/>
        </w:rPr>
        <w:t>Minták fizikai tulajdonságainak mérése (sűrűség, olvadáspont, forráspont).</w:t>
      </w:r>
    </w:p>
    <w:p w14:paraId="0038EFE2" w14:textId="77777777" w:rsidR="009317EA" w:rsidRPr="004E14A6" w:rsidRDefault="009317EA" w:rsidP="0014105B">
      <w:pPr>
        <w:pStyle w:val="Listaszerbekezds"/>
        <w:numPr>
          <w:ilvl w:val="0"/>
          <w:numId w:val="14"/>
        </w:numPr>
        <w:tabs>
          <w:tab w:val="left" w:pos="1418"/>
          <w:tab w:val="right" w:pos="9072"/>
        </w:tabs>
        <w:spacing w:after="0"/>
        <w:rPr>
          <w:rFonts w:cs="Times New Roman"/>
        </w:rPr>
      </w:pPr>
      <w:r w:rsidRPr="004E14A6">
        <w:rPr>
          <w:rFonts w:cs="Times New Roman"/>
        </w:rPr>
        <w:lastRenderedPageBreak/>
        <w:t xml:space="preserve">Elválasztási és tisztítási műveletek végzése. </w:t>
      </w:r>
    </w:p>
    <w:p w14:paraId="23577271" w14:textId="77777777" w:rsidR="009317EA" w:rsidRPr="004E14A6" w:rsidRDefault="009317EA" w:rsidP="0014105B">
      <w:pPr>
        <w:pStyle w:val="Listaszerbekezds"/>
        <w:numPr>
          <w:ilvl w:val="0"/>
          <w:numId w:val="14"/>
        </w:numPr>
        <w:tabs>
          <w:tab w:val="left" w:pos="1418"/>
          <w:tab w:val="right" w:pos="9072"/>
        </w:tabs>
        <w:spacing w:after="0"/>
        <w:rPr>
          <w:rFonts w:cs="Times New Roman"/>
        </w:rPr>
      </w:pPr>
      <w:r w:rsidRPr="004E14A6">
        <w:rPr>
          <w:rFonts w:cs="Times New Roman"/>
        </w:rPr>
        <w:t xml:space="preserve">Eszközök, készülékek, berendezések tisztítása. </w:t>
      </w:r>
    </w:p>
    <w:p w14:paraId="6CCE1B83" w14:textId="77777777" w:rsidR="009317EA" w:rsidRPr="004E14A6" w:rsidRDefault="009317EA" w:rsidP="0014105B">
      <w:pPr>
        <w:pStyle w:val="Listaszerbekezds"/>
        <w:numPr>
          <w:ilvl w:val="0"/>
          <w:numId w:val="14"/>
        </w:numPr>
        <w:tabs>
          <w:tab w:val="left" w:pos="1418"/>
          <w:tab w:val="right" w:pos="9072"/>
        </w:tabs>
        <w:spacing w:after="0"/>
        <w:rPr>
          <w:rFonts w:cs="Times New Roman"/>
        </w:rPr>
      </w:pPr>
      <w:r w:rsidRPr="004E14A6">
        <w:rPr>
          <w:rFonts w:cs="Times New Roman"/>
        </w:rPr>
        <w:t>Keletkezett hulladék szelektív tárolása.</w:t>
      </w:r>
    </w:p>
    <w:p w14:paraId="3A025D3D" w14:textId="77777777" w:rsidR="009317EA" w:rsidRPr="004E14A6" w:rsidRDefault="009317EA" w:rsidP="0014105B">
      <w:pPr>
        <w:pStyle w:val="Listaszerbekezds"/>
        <w:numPr>
          <w:ilvl w:val="0"/>
          <w:numId w:val="14"/>
        </w:numPr>
        <w:tabs>
          <w:tab w:val="left" w:pos="1418"/>
          <w:tab w:val="right" w:pos="9072"/>
        </w:tabs>
        <w:spacing w:after="0"/>
        <w:rPr>
          <w:rFonts w:cs="Times New Roman"/>
        </w:rPr>
      </w:pPr>
      <w:r w:rsidRPr="004E14A6">
        <w:rPr>
          <w:rFonts w:cs="Times New Roman"/>
        </w:rPr>
        <w:t xml:space="preserve">Munka során szükséges védőeszközök használata. </w:t>
      </w:r>
    </w:p>
    <w:p w14:paraId="07BFAF53" w14:textId="77777777" w:rsidR="009317EA" w:rsidRPr="004E14A6" w:rsidRDefault="009317EA" w:rsidP="0014105B">
      <w:pPr>
        <w:pStyle w:val="Listaszerbekezds"/>
        <w:numPr>
          <w:ilvl w:val="0"/>
          <w:numId w:val="14"/>
        </w:numPr>
        <w:tabs>
          <w:tab w:val="left" w:pos="1418"/>
          <w:tab w:val="right" w:pos="9072"/>
        </w:tabs>
        <w:spacing w:after="0"/>
        <w:rPr>
          <w:rFonts w:cs="Times New Roman"/>
        </w:rPr>
      </w:pPr>
      <w:r w:rsidRPr="004E14A6">
        <w:rPr>
          <w:rFonts w:cs="Times New Roman"/>
        </w:rPr>
        <w:t>Egyéni és kollektív munkavédelmi eszközök használata.</w:t>
      </w:r>
    </w:p>
    <w:p w14:paraId="5FB5C58A" w14:textId="77777777" w:rsidR="009317EA" w:rsidRPr="004E14A6" w:rsidRDefault="009317EA" w:rsidP="0014105B">
      <w:pPr>
        <w:pStyle w:val="Listaszerbekezds"/>
        <w:numPr>
          <w:ilvl w:val="0"/>
          <w:numId w:val="14"/>
        </w:numPr>
        <w:tabs>
          <w:tab w:val="left" w:pos="1418"/>
          <w:tab w:val="right" w:pos="9072"/>
        </w:tabs>
        <w:spacing w:after="0"/>
        <w:rPr>
          <w:rFonts w:cs="Times New Roman"/>
        </w:rPr>
      </w:pPr>
      <w:r w:rsidRPr="004E14A6">
        <w:rPr>
          <w:rFonts w:cs="Times New Roman"/>
        </w:rPr>
        <w:t>Veszélyt jelző szimbólumok értelmezése</w:t>
      </w:r>
      <w:r w:rsidR="001556ED" w:rsidRPr="004E14A6">
        <w:rPr>
          <w:rFonts w:cs="Times New Roman"/>
        </w:rPr>
        <w:t>.</w:t>
      </w:r>
    </w:p>
    <w:p w14:paraId="5B68166C" w14:textId="77777777" w:rsidR="009317EA" w:rsidRPr="004E14A6" w:rsidRDefault="009317EA" w:rsidP="0014105B">
      <w:pPr>
        <w:pStyle w:val="Listaszerbekezds"/>
        <w:numPr>
          <w:ilvl w:val="0"/>
          <w:numId w:val="14"/>
        </w:numPr>
        <w:tabs>
          <w:tab w:val="left" w:pos="1418"/>
          <w:tab w:val="right" w:pos="9072"/>
        </w:tabs>
        <w:spacing w:after="0"/>
        <w:rPr>
          <w:rFonts w:cs="Times New Roman"/>
        </w:rPr>
      </w:pPr>
      <w:r w:rsidRPr="004E14A6">
        <w:rPr>
          <w:rFonts w:cs="Times New Roman"/>
        </w:rPr>
        <w:t xml:space="preserve">Biztonsági szabályok ismerete. </w:t>
      </w:r>
    </w:p>
    <w:p w14:paraId="43311E87" w14:textId="77777777" w:rsidR="00DF1227" w:rsidRPr="004E14A6" w:rsidRDefault="009317EA" w:rsidP="0014105B">
      <w:pPr>
        <w:pStyle w:val="Listaszerbekezds"/>
        <w:numPr>
          <w:ilvl w:val="0"/>
          <w:numId w:val="14"/>
        </w:numPr>
        <w:tabs>
          <w:tab w:val="left" w:pos="1418"/>
          <w:tab w:val="right" w:pos="9072"/>
        </w:tabs>
        <w:spacing w:after="0"/>
        <w:rPr>
          <w:rFonts w:cs="Times New Roman"/>
        </w:rPr>
      </w:pPr>
      <w:r w:rsidRPr="004E14A6">
        <w:rPr>
          <w:rFonts w:cs="Times New Roman"/>
        </w:rPr>
        <w:t>Környezetvédelmi ismeretek.</w:t>
      </w:r>
    </w:p>
    <w:p w14:paraId="4E6CED18" w14:textId="77777777" w:rsidR="000771AD" w:rsidRPr="004E14A6" w:rsidRDefault="000771AD" w:rsidP="000771AD">
      <w:pPr>
        <w:pStyle w:val="Listaszerbekezds"/>
        <w:tabs>
          <w:tab w:val="left" w:pos="1418"/>
          <w:tab w:val="right" w:pos="9072"/>
        </w:tabs>
        <w:spacing w:after="0"/>
        <w:ind w:left="1571"/>
        <w:rPr>
          <w:rFonts w:cs="Times New Roman"/>
        </w:rPr>
      </w:pPr>
    </w:p>
    <w:p w14:paraId="43D09992" w14:textId="77777777" w:rsidR="00DF1227" w:rsidRPr="004E14A6" w:rsidRDefault="009317EA" w:rsidP="0014105B">
      <w:pPr>
        <w:pStyle w:val="Listaszerbekezds"/>
        <w:numPr>
          <w:ilvl w:val="2"/>
          <w:numId w:val="3"/>
        </w:numPr>
        <w:tabs>
          <w:tab w:val="left" w:pos="1701"/>
          <w:tab w:val="right" w:pos="9072"/>
        </w:tabs>
        <w:spacing w:after="0"/>
        <w:ind w:left="993" w:hanging="426"/>
        <w:rPr>
          <w:rFonts w:cs="Times New Roman"/>
          <w:b/>
          <w:i/>
        </w:rPr>
      </w:pPr>
      <w:r w:rsidRPr="004E14A6">
        <w:rPr>
          <w:rFonts w:cs="Times New Roman"/>
          <w:b/>
          <w:i/>
        </w:rPr>
        <w:t>Kémiai laborgyakorlatok</w:t>
      </w:r>
      <w:r w:rsidR="00DF1227" w:rsidRPr="004E14A6">
        <w:rPr>
          <w:rFonts w:cs="Times New Roman"/>
          <w:b/>
          <w:i/>
        </w:rPr>
        <w:tab/>
      </w:r>
      <w:r w:rsidR="0003624B" w:rsidRPr="004E14A6">
        <w:rPr>
          <w:rFonts w:cs="Times New Roman"/>
          <w:b/>
          <w:i/>
        </w:rPr>
        <w:t>120</w:t>
      </w:r>
      <w:r w:rsidR="00DF1227" w:rsidRPr="004E14A6">
        <w:rPr>
          <w:rFonts w:cs="Times New Roman"/>
          <w:b/>
          <w:i/>
        </w:rPr>
        <w:t xml:space="preserve"> óra</w:t>
      </w:r>
    </w:p>
    <w:p w14:paraId="34A04670" w14:textId="77777777" w:rsidR="009317EA" w:rsidRPr="004E14A6" w:rsidRDefault="009317EA" w:rsidP="009317EA">
      <w:pPr>
        <w:spacing w:after="0"/>
        <w:ind w:left="851"/>
        <w:rPr>
          <w:rFonts w:cs="Times New Roman"/>
        </w:rPr>
      </w:pPr>
      <w:r w:rsidRPr="004E14A6">
        <w:rPr>
          <w:rFonts w:cs="Times New Roman"/>
        </w:rPr>
        <w:t>A tanulók megismerik a kémiai laboratóriumi eszközöket, anyagokat és módszereket.</w:t>
      </w:r>
    </w:p>
    <w:p w14:paraId="03BB0CB6" w14:textId="77777777" w:rsidR="009317EA" w:rsidRPr="004E14A6" w:rsidRDefault="009317EA" w:rsidP="0014105B">
      <w:pPr>
        <w:pStyle w:val="Listaszerbekezds"/>
        <w:numPr>
          <w:ilvl w:val="0"/>
          <w:numId w:val="15"/>
        </w:numPr>
        <w:tabs>
          <w:tab w:val="left" w:pos="1418"/>
          <w:tab w:val="right" w:pos="9072"/>
        </w:tabs>
        <w:spacing w:after="0"/>
        <w:rPr>
          <w:rFonts w:cs="Times New Roman"/>
        </w:rPr>
      </w:pPr>
      <w:r w:rsidRPr="004E14A6">
        <w:rPr>
          <w:rFonts w:cs="Times New Roman"/>
        </w:rPr>
        <w:t>Az elméletben megismert kémiai reakciók laboratóriumi modellezése.</w:t>
      </w:r>
    </w:p>
    <w:p w14:paraId="39E34350" w14:textId="77777777" w:rsidR="009317EA" w:rsidRPr="004E14A6" w:rsidRDefault="009317EA" w:rsidP="0014105B">
      <w:pPr>
        <w:pStyle w:val="Listaszerbekezds"/>
        <w:numPr>
          <w:ilvl w:val="0"/>
          <w:numId w:val="15"/>
        </w:numPr>
        <w:tabs>
          <w:tab w:val="left" w:pos="1418"/>
          <w:tab w:val="right" w:pos="9072"/>
        </w:tabs>
        <w:spacing w:after="0"/>
        <w:rPr>
          <w:rFonts w:cs="Times New Roman"/>
        </w:rPr>
      </w:pPr>
      <w:r w:rsidRPr="004E14A6">
        <w:rPr>
          <w:rFonts w:cs="Times New Roman"/>
        </w:rPr>
        <w:t>A modellezés során használ</w:t>
      </w:r>
      <w:r w:rsidR="009B7484" w:rsidRPr="004E14A6">
        <w:rPr>
          <w:rFonts w:cs="Times New Roman"/>
        </w:rPr>
        <w:t>t</w:t>
      </w:r>
      <w:r w:rsidRPr="004E14A6">
        <w:rPr>
          <w:rFonts w:cs="Times New Roman"/>
        </w:rPr>
        <w:t xml:space="preserve"> eszközök megismerése, alkalmazása.</w:t>
      </w:r>
    </w:p>
    <w:p w14:paraId="5E9A1972" w14:textId="77777777" w:rsidR="009317EA" w:rsidRPr="004E14A6" w:rsidRDefault="009317EA" w:rsidP="0014105B">
      <w:pPr>
        <w:pStyle w:val="Listaszerbekezds"/>
        <w:numPr>
          <w:ilvl w:val="0"/>
          <w:numId w:val="15"/>
        </w:numPr>
        <w:tabs>
          <w:tab w:val="left" w:pos="1418"/>
          <w:tab w:val="right" w:pos="9072"/>
        </w:tabs>
        <w:spacing w:after="0"/>
        <w:rPr>
          <w:rFonts w:cs="Times New Roman"/>
        </w:rPr>
      </w:pPr>
      <w:r w:rsidRPr="004E14A6">
        <w:rPr>
          <w:rFonts w:cs="Times New Roman"/>
        </w:rPr>
        <w:t>A modellezés során használ</w:t>
      </w:r>
      <w:r w:rsidR="009B7484" w:rsidRPr="004E14A6">
        <w:rPr>
          <w:rFonts w:cs="Times New Roman"/>
        </w:rPr>
        <w:t>t</w:t>
      </w:r>
      <w:r w:rsidRPr="004E14A6">
        <w:rPr>
          <w:rFonts w:cs="Times New Roman"/>
        </w:rPr>
        <w:t xml:space="preserve"> anyagok megismerése, alkalmazása.</w:t>
      </w:r>
    </w:p>
    <w:p w14:paraId="58CF0BE5" w14:textId="77777777" w:rsidR="009317EA" w:rsidRPr="004E14A6" w:rsidRDefault="009317EA" w:rsidP="0014105B">
      <w:pPr>
        <w:pStyle w:val="Listaszerbekezds"/>
        <w:numPr>
          <w:ilvl w:val="0"/>
          <w:numId w:val="15"/>
        </w:numPr>
        <w:tabs>
          <w:tab w:val="left" w:pos="1418"/>
          <w:tab w:val="right" w:pos="9072"/>
        </w:tabs>
        <w:spacing w:after="0"/>
        <w:rPr>
          <w:rFonts w:cs="Times New Roman"/>
        </w:rPr>
      </w:pPr>
      <w:r w:rsidRPr="004E14A6">
        <w:rPr>
          <w:rFonts w:cs="Times New Roman"/>
        </w:rPr>
        <w:t xml:space="preserve">A kémiai reakciókon alapuló mérések megismerése, elsajátítása. </w:t>
      </w:r>
    </w:p>
    <w:p w14:paraId="1A083619" w14:textId="77777777" w:rsidR="009317EA" w:rsidRPr="004E14A6" w:rsidRDefault="009317EA" w:rsidP="0014105B">
      <w:pPr>
        <w:pStyle w:val="Listaszerbekezds"/>
        <w:numPr>
          <w:ilvl w:val="0"/>
          <w:numId w:val="15"/>
        </w:numPr>
        <w:tabs>
          <w:tab w:val="left" w:pos="1418"/>
          <w:tab w:val="right" w:pos="9072"/>
        </w:tabs>
        <w:spacing w:after="0"/>
        <w:rPr>
          <w:rFonts w:cs="Times New Roman"/>
        </w:rPr>
      </w:pPr>
      <w:r w:rsidRPr="004E14A6">
        <w:rPr>
          <w:rFonts w:cs="Times New Roman"/>
        </w:rPr>
        <w:t xml:space="preserve">Recept szerinti reagensek, oldatok, segédanyagok előkészítése. </w:t>
      </w:r>
    </w:p>
    <w:p w14:paraId="481011C2" w14:textId="77777777" w:rsidR="009317EA" w:rsidRPr="004E14A6" w:rsidRDefault="009317EA" w:rsidP="0014105B">
      <w:pPr>
        <w:pStyle w:val="Listaszerbekezds"/>
        <w:numPr>
          <w:ilvl w:val="0"/>
          <w:numId w:val="15"/>
        </w:numPr>
        <w:tabs>
          <w:tab w:val="left" w:pos="1418"/>
          <w:tab w:val="right" w:pos="9072"/>
        </w:tabs>
        <w:spacing w:after="0"/>
        <w:rPr>
          <w:rFonts w:cs="Times New Roman"/>
        </w:rPr>
      </w:pPr>
      <w:r w:rsidRPr="004E14A6">
        <w:rPr>
          <w:rFonts w:cs="Times New Roman"/>
        </w:rPr>
        <w:t xml:space="preserve">Preparátum elkészítéséhez szükséges eszközök, készülékek előkészítése és összeszerelése. </w:t>
      </w:r>
    </w:p>
    <w:p w14:paraId="2B860D8E" w14:textId="77777777" w:rsidR="009317EA" w:rsidRPr="004E14A6" w:rsidRDefault="009317EA" w:rsidP="0014105B">
      <w:pPr>
        <w:pStyle w:val="Listaszerbekezds"/>
        <w:numPr>
          <w:ilvl w:val="0"/>
          <w:numId w:val="15"/>
        </w:numPr>
        <w:tabs>
          <w:tab w:val="left" w:pos="1418"/>
          <w:tab w:val="right" w:pos="9072"/>
        </w:tabs>
        <w:spacing w:after="0"/>
        <w:rPr>
          <w:rFonts w:cs="Times New Roman"/>
        </w:rPr>
      </w:pPr>
      <w:r w:rsidRPr="004E14A6">
        <w:rPr>
          <w:rFonts w:cs="Times New Roman"/>
        </w:rPr>
        <w:t>Szervetlen készítmények előállítása laboratóriumban.</w:t>
      </w:r>
    </w:p>
    <w:p w14:paraId="50C2BE67" w14:textId="77777777" w:rsidR="009317EA" w:rsidRPr="004E14A6" w:rsidRDefault="009317EA" w:rsidP="0014105B">
      <w:pPr>
        <w:pStyle w:val="Listaszerbekezds"/>
        <w:numPr>
          <w:ilvl w:val="0"/>
          <w:numId w:val="15"/>
        </w:numPr>
        <w:tabs>
          <w:tab w:val="left" w:pos="1418"/>
          <w:tab w:val="right" w:pos="9072"/>
        </w:tabs>
        <w:spacing w:after="0"/>
        <w:rPr>
          <w:rFonts w:cs="Times New Roman"/>
        </w:rPr>
      </w:pPr>
      <w:r w:rsidRPr="004E14A6">
        <w:rPr>
          <w:rFonts w:cs="Times New Roman"/>
        </w:rPr>
        <w:t xml:space="preserve">Elválasztási és tisztítási műveletek végzése. </w:t>
      </w:r>
    </w:p>
    <w:p w14:paraId="5A0F49A3" w14:textId="77777777" w:rsidR="009317EA" w:rsidRPr="004E14A6" w:rsidRDefault="009317EA" w:rsidP="0014105B">
      <w:pPr>
        <w:pStyle w:val="Listaszerbekezds"/>
        <w:numPr>
          <w:ilvl w:val="0"/>
          <w:numId w:val="15"/>
        </w:numPr>
        <w:tabs>
          <w:tab w:val="left" w:pos="1418"/>
          <w:tab w:val="right" w:pos="9072"/>
        </w:tabs>
        <w:spacing w:after="0"/>
        <w:rPr>
          <w:rFonts w:cs="Times New Roman"/>
        </w:rPr>
      </w:pPr>
      <w:r w:rsidRPr="004E14A6">
        <w:rPr>
          <w:rFonts w:cs="Times New Roman"/>
        </w:rPr>
        <w:t xml:space="preserve">Szervetlen ionok kimutatása. </w:t>
      </w:r>
    </w:p>
    <w:p w14:paraId="1788D25A" w14:textId="77777777" w:rsidR="00DF1227" w:rsidRPr="004E14A6" w:rsidRDefault="009317EA" w:rsidP="0014105B">
      <w:pPr>
        <w:pStyle w:val="Listaszerbekezds"/>
        <w:numPr>
          <w:ilvl w:val="0"/>
          <w:numId w:val="15"/>
        </w:numPr>
        <w:tabs>
          <w:tab w:val="left" w:pos="1418"/>
          <w:tab w:val="right" w:pos="9072"/>
        </w:tabs>
        <w:spacing w:after="0"/>
        <w:rPr>
          <w:rFonts w:cs="Times New Roman"/>
        </w:rPr>
      </w:pPr>
      <w:r w:rsidRPr="004E14A6">
        <w:rPr>
          <w:rFonts w:cs="Times New Roman"/>
        </w:rPr>
        <w:t xml:space="preserve">Eszközök, készülékek, berendezések tisztítása. </w:t>
      </w:r>
    </w:p>
    <w:p w14:paraId="76FA7BE4" w14:textId="77777777" w:rsidR="00DF1227" w:rsidRPr="004E14A6" w:rsidRDefault="00DF1227" w:rsidP="00DF1227">
      <w:pPr>
        <w:tabs>
          <w:tab w:val="left" w:pos="1418"/>
          <w:tab w:val="right" w:pos="9072"/>
        </w:tabs>
        <w:spacing w:after="0"/>
        <w:ind w:left="851"/>
        <w:rPr>
          <w:rFonts w:cs="Times New Roman"/>
        </w:rPr>
      </w:pPr>
    </w:p>
    <w:p w14:paraId="026FD8B0"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képzés javasolt helyszíne (ajánlás)</w:t>
      </w:r>
    </w:p>
    <w:p w14:paraId="17D878FC" w14:textId="77777777" w:rsidR="00DF1227" w:rsidRPr="004E14A6" w:rsidRDefault="00A8090A" w:rsidP="00DF1227">
      <w:pPr>
        <w:spacing w:after="0"/>
        <w:ind w:left="426"/>
        <w:rPr>
          <w:rFonts w:cs="Times New Roman"/>
        </w:rPr>
      </w:pPr>
      <w:r w:rsidRPr="004E14A6">
        <w:rPr>
          <w:rFonts w:cs="Times New Roman"/>
        </w:rPr>
        <w:t xml:space="preserve">A képzést megfelelő szemléltető </w:t>
      </w:r>
      <w:r w:rsidR="009317EA" w:rsidRPr="004E14A6">
        <w:rPr>
          <w:rFonts w:cs="Times New Roman"/>
        </w:rPr>
        <w:t>és labor</w:t>
      </w:r>
      <w:r w:rsidRPr="004E14A6">
        <w:rPr>
          <w:rFonts w:cs="Times New Roman"/>
        </w:rPr>
        <w:t>eszközökkel felszerelt szaktanteremben</w:t>
      </w:r>
      <w:r w:rsidR="009317EA" w:rsidRPr="004E14A6">
        <w:rPr>
          <w:rFonts w:cs="Times New Roman"/>
        </w:rPr>
        <w:t>, laboratóriumban</w:t>
      </w:r>
      <w:r w:rsidRPr="004E14A6">
        <w:rPr>
          <w:rFonts w:cs="Times New Roman"/>
        </w:rPr>
        <w:t xml:space="preserve"> célszerű folytatni. Az elméleti órák megtartásának kiemelkedően jó helyszíne a gyakorlóhellyel, </w:t>
      </w:r>
      <w:proofErr w:type="spellStart"/>
      <w:r w:rsidRPr="004E14A6">
        <w:rPr>
          <w:rFonts w:cs="Times New Roman"/>
        </w:rPr>
        <w:t>félüzemi</w:t>
      </w:r>
      <w:proofErr w:type="spellEnd"/>
      <w:r w:rsidRPr="004E14A6">
        <w:rPr>
          <w:rFonts w:cs="Times New Roman"/>
        </w:rPr>
        <w:t xml:space="preserve"> laboratóriummal egy helyszínen található oktatóterem. </w:t>
      </w:r>
    </w:p>
    <w:p w14:paraId="66A612FE" w14:textId="77777777" w:rsidR="00DF1227" w:rsidRPr="004E14A6" w:rsidRDefault="00DF1227" w:rsidP="00DF1227">
      <w:pPr>
        <w:spacing w:after="0"/>
        <w:ind w:left="426"/>
        <w:rPr>
          <w:rFonts w:cs="Times New Roman"/>
        </w:rPr>
      </w:pPr>
    </w:p>
    <w:p w14:paraId="0C339B01"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tantárgy elsajátítása során alkalmazható sajátos módszerek, tanulói tevékenységformák (ajánlás)</w:t>
      </w:r>
    </w:p>
    <w:p w14:paraId="32CE2B17" w14:textId="77777777" w:rsidR="00DF1227" w:rsidRPr="004E14A6" w:rsidRDefault="00DF1227" w:rsidP="00DF1227">
      <w:pPr>
        <w:spacing w:after="0"/>
        <w:ind w:left="426"/>
        <w:rPr>
          <w:rFonts w:cs="Times New Roman"/>
        </w:rPr>
      </w:pPr>
    </w:p>
    <w:p w14:paraId="2A57CDE6" w14:textId="77777777" w:rsidR="00DF1227" w:rsidRPr="004E14A6" w:rsidRDefault="00A8090A" w:rsidP="00A8090A">
      <w:pPr>
        <w:spacing w:after="0"/>
        <w:ind w:left="426"/>
        <w:rPr>
          <w:rFonts w:cs="Times New Roman"/>
          <w:i/>
        </w:rPr>
      </w:pPr>
      <w:r w:rsidRPr="004E14A6">
        <w:rPr>
          <w:rFonts w:cs="Times New Roman"/>
          <w:i/>
        </w:rPr>
        <w:t xml:space="preserve">Számítási feladatok, </w:t>
      </w:r>
      <w:r w:rsidR="009317EA" w:rsidRPr="004E14A6">
        <w:rPr>
          <w:rFonts w:cs="Times New Roman"/>
          <w:i/>
        </w:rPr>
        <w:t>irányított témafeldolgozás, önálló és csoportos mérés. Önálló mérési jegyzőkönyvek készítése.</w:t>
      </w:r>
    </w:p>
    <w:p w14:paraId="0582C168" w14:textId="77777777" w:rsidR="00DF1227" w:rsidRPr="004E14A6" w:rsidRDefault="00DF1227" w:rsidP="00DF1227">
      <w:pPr>
        <w:spacing w:after="0"/>
        <w:ind w:left="426"/>
        <w:rPr>
          <w:rFonts w:cs="Times New Roman"/>
        </w:rPr>
      </w:pPr>
    </w:p>
    <w:p w14:paraId="044265E3" w14:textId="77777777" w:rsidR="00DF1227" w:rsidRPr="004E14A6" w:rsidRDefault="00DF1227" w:rsidP="0014105B">
      <w:pPr>
        <w:pStyle w:val="Listaszerbekezds"/>
        <w:numPr>
          <w:ilvl w:val="2"/>
          <w:numId w:val="3"/>
        </w:numPr>
        <w:spacing w:after="0"/>
        <w:rPr>
          <w:rFonts w:cs="Times New Roman"/>
          <w:b/>
        </w:rPr>
      </w:pPr>
      <w:r w:rsidRPr="004E14A6">
        <w:rPr>
          <w:rFonts w:cs="Times New Roman"/>
          <w:b/>
        </w:rPr>
        <w:t>A tantárgy elsajátítása során alkalmazható sajátos módszerek (ajánlás)</w:t>
      </w:r>
    </w:p>
    <w:p w14:paraId="024B644D" w14:textId="77777777" w:rsidR="00D92FF1" w:rsidRPr="004E14A6" w:rsidRDefault="00D92FF1" w:rsidP="00D92FF1">
      <w:pPr>
        <w:spacing w:after="0"/>
        <w:ind w:left="72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71859" w:rsidRPr="004E14A6" w14:paraId="18B7E05B" w14:textId="77777777" w:rsidTr="00D7185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537F3E"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4539E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9CA3AB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3C41DE"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xml:space="preserve">Alkalmazandó eszközök és felszerelések </w:t>
            </w:r>
          </w:p>
        </w:tc>
      </w:tr>
      <w:tr w:rsidR="00D71859" w:rsidRPr="004E14A6" w14:paraId="149337FC" w14:textId="77777777" w:rsidTr="00D7185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126BC87" w14:textId="77777777" w:rsidR="00D71859" w:rsidRPr="004E14A6" w:rsidRDefault="00D71859" w:rsidP="00D7185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61B6D19" w14:textId="77777777" w:rsidR="00D71859" w:rsidRPr="004E14A6" w:rsidRDefault="00D71859" w:rsidP="00D7185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5351AB2"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14DE47F"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443C112"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52765A" w14:textId="77777777" w:rsidR="00D71859" w:rsidRPr="004E14A6" w:rsidRDefault="00D71859" w:rsidP="00D71859">
            <w:pPr>
              <w:spacing w:after="0"/>
              <w:jc w:val="left"/>
              <w:rPr>
                <w:rFonts w:eastAsia="Times New Roman" w:cs="Times New Roman"/>
                <w:color w:val="000000"/>
                <w:sz w:val="20"/>
                <w:szCs w:val="20"/>
                <w:lang w:eastAsia="hu-HU"/>
              </w:rPr>
            </w:pPr>
          </w:p>
        </w:tc>
      </w:tr>
      <w:tr w:rsidR="00D71859" w:rsidRPr="004E14A6" w14:paraId="302BAD7A" w14:textId="77777777" w:rsidTr="00D718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D7777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B0FF869"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EB9B3AE"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2EE465"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FCA36C"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1650EE"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szemléltető ábrák és eszközök</w:t>
            </w:r>
          </w:p>
        </w:tc>
      </w:tr>
      <w:tr w:rsidR="00D71859" w:rsidRPr="004E14A6" w14:paraId="2EA07AC7"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AAF432"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766D198"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7E838D3B"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7CE088C"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2A9CEE"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D32789"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39ED1681"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92ED1F"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89FAD61"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0CB4A6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F1A43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367DB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80DEB9"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7252FD9E"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852EA6"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B5B83B4"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0D84B5B"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CFE064"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E01966"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3B12F5"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10C9707D" w14:textId="77777777" w:rsidTr="00D718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D8949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3C8C71C"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88B52D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F4E70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54EEB59"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A7BB4D"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szemléltető ábrák és eszközök</w:t>
            </w:r>
          </w:p>
        </w:tc>
      </w:tr>
      <w:tr w:rsidR="00D71859" w:rsidRPr="004E14A6" w14:paraId="2A56662C"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ED1419"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428CEC3"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C90D3D8"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1C10D6"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BEB5E3"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549EA1"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mintaadatok, táblázatok</w:t>
            </w:r>
          </w:p>
        </w:tc>
      </w:tr>
      <w:tr w:rsidR="00D71859" w:rsidRPr="004E14A6" w14:paraId="6C65BA98"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9A7E19"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4E4764C"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B9B2D0E"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1C5E36"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A56F54A"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0CF026"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D71859" w:rsidRPr="004E14A6" w14:paraId="47D50804" w14:textId="77777777" w:rsidTr="00D718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B43C6D"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lastRenderedPageBreak/>
              <w:t>8.</w:t>
            </w:r>
          </w:p>
        </w:tc>
        <w:tc>
          <w:tcPr>
            <w:tcW w:w="2220" w:type="dxa"/>
            <w:tcBorders>
              <w:top w:val="nil"/>
              <w:left w:val="nil"/>
              <w:bottom w:val="single" w:sz="4" w:space="0" w:color="auto"/>
              <w:right w:val="single" w:sz="4" w:space="0" w:color="auto"/>
            </w:tcBorders>
            <w:shd w:val="clear" w:color="auto" w:fill="auto"/>
            <w:vAlign w:val="center"/>
            <w:hideMark/>
          </w:tcPr>
          <w:p w14:paraId="3E7EE7F5"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5956AFC"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361C3C"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E6301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CEE933"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szimulációs és bemutató szoftverek</w:t>
            </w:r>
          </w:p>
        </w:tc>
      </w:tr>
      <w:tr w:rsidR="00D71859" w:rsidRPr="004E14A6" w14:paraId="3BFF690E"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A16E06"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606BD97"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BA4026E"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DFDEEC1"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BD562E" w14:textId="77777777" w:rsidR="00D71859" w:rsidRPr="004E14A6" w:rsidRDefault="00D71859" w:rsidP="00D71859">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9FE420" w14:textId="77777777" w:rsidR="00D71859" w:rsidRPr="004E14A6" w:rsidRDefault="00D71859" w:rsidP="00D71859">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bl>
    <w:p w14:paraId="506E1839" w14:textId="77777777" w:rsidR="00D92FF1" w:rsidRPr="004E14A6" w:rsidRDefault="00D92FF1" w:rsidP="00D92FF1">
      <w:pPr>
        <w:spacing w:after="0"/>
        <w:ind w:left="720"/>
        <w:rPr>
          <w:rFonts w:cs="Times New Roman"/>
          <w:b/>
        </w:rPr>
      </w:pPr>
    </w:p>
    <w:p w14:paraId="2AA43041" w14:textId="77777777" w:rsidR="00DF1227" w:rsidRPr="004E14A6" w:rsidRDefault="00DF1227" w:rsidP="0014105B">
      <w:pPr>
        <w:pStyle w:val="Listaszerbekezds"/>
        <w:numPr>
          <w:ilvl w:val="2"/>
          <w:numId w:val="3"/>
        </w:numPr>
        <w:spacing w:after="0"/>
        <w:rPr>
          <w:rFonts w:cs="Times New Roman"/>
          <w:b/>
        </w:rPr>
      </w:pPr>
      <w:r w:rsidRPr="004E14A6">
        <w:rPr>
          <w:rFonts w:cs="Times New Roman"/>
          <w:b/>
        </w:rPr>
        <w:t>A tantárgy elsajátítása során alkalmazható tanulói tevékenységformák (ajánlás)</w:t>
      </w:r>
    </w:p>
    <w:p w14:paraId="77DBF684" w14:textId="77777777" w:rsidR="00D92FF1" w:rsidRPr="004E14A6" w:rsidRDefault="00D92FF1" w:rsidP="00D92FF1">
      <w:pPr>
        <w:spacing w:after="0"/>
        <w:ind w:left="72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738"/>
        <w:gridCol w:w="847"/>
        <w:gridCol w:w="1349"/>
        <w:gridCol w:w="1239"/>
        <w:gridCol w:w="2215"/>
      </w:tblGrid>
      <w:tr w:rsidR="00EC4933" w:rsidRPr="004E14A6" w14:paraId="0418FA8B" w14:textId="77777777" w:rsidTr="00EC4933">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8D1C0A"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798FA9"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3E89330A"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77EF02"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xml:space="preserve">Alkalmazandó eszközök és felszerelések </w:t>
            </w:r>
          </w:p>
        </w:tc>
      </w:tr>
      <w:tr w:rsidR="00EC4933" w:rsidRPr="004E14A6" w14:paraId="364F0D2C" w14:textId="77777777" w:rsidTr="00EC4933">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D505FAA" w14:textId="77777777" w:rsidR="00EC4933" w:rsidRPr="004E14A6" w:rsidRDefault="00EC4933" w:rsidP="00EC4933">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F72ED4D" w14:textId="77777777" w:rsidR="00EC4933" w:rsidRPr="004E14A6" w:rsidRDefault="00EC4933" w:rsidP="00EC4933">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17067612"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6DEC54DF"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1E80E207"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16BF97D" w14:textId="77777777" w:rsidR="00EC4933" w:rsidRPr="004E14A6" w:rsidRDefault="00EC4933" w:rsidP="00EC4933">
            <w:pPr>
              <w:spacing w:after="0"/>
              <w:jc w:val="left"/>
              <w:rPr>
                <w:rFonts w:eastAsia="Times New Roman" w:cs="Times New Roman"/>
                <w:color w:val="000000"/>
                <w:sz w:val="20"/>
                <w:szCs w:val="20"/>
                <w:lang w:eastAsia="hu-HU"/>
              </w:rPr>
            </w:pPr>
          </w:p>
        </w:tc>
      </w:tr>
      <w:tr w:rsidR="00EC4933" w:rsidRPr="004E14A6" w14:paraId="191AA6C3" w14:textId="77777777" w:rsidTr="00EC493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1B925E2"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6EEFADD"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Információ feldolgozó tevékenységek</w:t>
            </w:r>
          </w:p>
        </w:tc>
      </w:tr>
      <w:tr w:rsidR="00EC4933" w:rsidRPr="004E14A6" w14:paraId="789BE553"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E7C3C57"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6F23A39A"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45484E85"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1F91CA9"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CCD38CA"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8087C77"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5A750F93"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FB9AA59"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60C8E249"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159DEF14"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6E97C99"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65DEB7A"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C1F5E64"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3EDF9554"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7E34DF2"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46322B0F"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0DAAB8BE"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97DFFC7"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CA5C52"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B448642"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410A7C1B"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2707B07"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502C8845"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577498E8"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1ACDF4"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25BE308"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A217823"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426FA4E2"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A47E3C9"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14:paraId="42FA76E7"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14:paraId="1DB05071"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00AAE55"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4CEBDF6"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A5A39FF"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55851EC7" w14:textId="77777777" w:rsidTr="00EC493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0154340"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AC1BD39"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Ismeretalkalmazási gyakorló tevékenységek, feladatok</w:t>
            </w:r>
          </w:p>
        </w:tc>
      </w:tr>
      <w:tr w:rsidR="00EC4933" w:rsidRPr="004E14A6" w14:paraId="15BEB193"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EFAA7C9"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2103AEA7"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254FEE0C"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66C10BD"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ACAD5FC"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2800EA5"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635712D0"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FAF21E1"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0CB3878A"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5E636198"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5A3E15B"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B09316F"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ABA2CD7"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275CE843"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E79A62F"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3BE90CC6"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769BEE81"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719BE40"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1A492F7"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1A6CEEA"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1A25541E"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47128E"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14:paraId="6B9F9E9C"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Szöveges előadás egyéni felkészüléssel</w:t>
            </w:r>
          </w:p>
        </w:tc>
        <w:tc>
          <w:tcPr>
            <w:tcW w:w="0" w:type="auto"/>
            <w:tcBorders>
              <w:top w:val="nil"/>
              <w:left w:val="nil"/>
              <w:bottom w:val="single" w:sz="4" w:space="0" w:color="auto"/>
              <w:right w:val="single" w:sz="4" w:space="0" w:color="auto"/>
            </w:tcBorders>
            <w:shd w:val="clear" w:color="auto" w:fill="auto"/>
            <w:vAlign w:val="center"/>
            <w:hideMark/>
          </w:tcPr>
          <w:p w14:paraId="6594BC62"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60BE33B"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11909ED"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89EAB7B"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52181250"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518D2D9"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14:paraId="445DA167"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5705CCB3"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48AD888"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DA1834B"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8369C54"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2FDBE636" w14:textId="77777777" w:rsidTr="00EC493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0837210"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DBB91F9"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Képi információk körében</w:t>
            </w:r>
          </w:p>
        </w:tc>
      </w:tr>
      <w:tr w:rsidR="00EC4933" w:rsidRPr="004E14A6" w14:paraId="5C74E636"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21B6203"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0F8BD001" w14:textId="77777777" w:rsidR="00EC4933" w:rsidRPr="004E14A6" w:rsidRDefault="00040B7A"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R</w:t>
            </w:r>
            <w:r w:rsidR="00EC4933" w:rsidRPr="004E14A6">
              <w:rPr>
                <w:rFonts w:eastAsia="Times New Roman" w:cs="Times New Roman"/>
                <w:color w:val="000000"/>
                <w:sz w:val="20"/>
                <w:szCs w:val="20"/>
                <w:lang w:eastAsia="hu-HU"/>
              </w:rPr>
              <w:t>ajz értelmezése</w:t>
            </w:r>
          </w:p>
        </w:tc>
        <w:tc>
          <w:tcPr>
            <w:tcW w:w="0" w:type="auto"/>
            <w:tcBorders>
              <w:top w:val="nil"/>
              <w:left w:val="nil"/>
              <w:bottom w:val="single" w:sz="4" w:space="0" w:color="auto"/>
              <w:right w:val="single" w:sz="4" w:space="0" w:color="auto"/>
            </w:tcBorders>
            <w:shd w:val="clear" w:color="auto" w:fill="auto"/>
            <w:vAlign w:val="center"/>
            <w:hideMark/>
          </w:tcPr>
          <w:p w14:paraId="01B771B6"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5920132"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D44D033"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3F4412B"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586D6564"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B08C6C"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0F07C6CE" w14:textId="77777777" w:rsidR="00EC4933" w:rsidRPr="004E14A6" w:rsidRDefault="00040B7A"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R</w:t>
            </w:r>
            <w:r w:rsidR="00EC4933" w:rsidRPr="004E14A6">
              <w:rPr>
                <w:rFonts w:eastAsia="Times New Roman" w:cs="Times New Roman"/>
                <w:color w:val="000000"/>
                <w:sz w:val="20"/>
                <w:szCs w:val="20"/>
                <w:lang w:eastAsia="hu-HU"/>
              </w:rPr>
              <w:t>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14:paraId="38628FD3"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83453F7"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A85FB0E"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0FD1723"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7C03AF74"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7D798B3"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14:paraId="2509F008" w14:textId="77777777" w:rsidR="00EC4933" w:rsidRPr="004E14A6" w:rsidRDefault="00040B7A"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R</w:t>
            </w:r>
            <w:r w:rsidR="00EC4933" w:rsidRPr="004E14A6">
              <w:rPr>
                <w:rFonts w:eastAsia="Times New Roman" w:cs="Times New Roman"/>
                <w:color w:val="000000"/>
                <w:sz w:val="20"/>
                <w:szCs w:val="20"/>
                <w:lang w:eastAsia="hu-HU"/>
              </w:rPr>
              <w:t>ajz készítés tárgyról</w:t>
            </w:r>
          </w:p>
        </w:tc>
        <w:tc>
          <w:tcPr>
            <w:tcW w:w="0" w:type="auto"/>
            <w:tcBorders>
              <w:top w:val="nil"/>
              <w:left w:val="nil"/>
              <w:bottom w:val="single" w:sz="4" w:space="0" w:color="auto"/>
              <w:right w:val="single" w:sz="4" w:space="0" w:color="auto"/>
            </w:tcBorders>
            <w:shd w:val="clear" w:color="auto" w:fill="auto"/>
            <w:vAlign w:val="center"/>
            <w:hideMark/>
          </w:tcPr>
          <w:p w14:paraId="094A370E"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F2EC6E2"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090D226"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EDAD400"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5BB5DC8C"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46F02D5"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14:paraId="21CC6B70" w14:textId="77777777" w:rsidR="00EC4933" w:rsidRPr="004E14A6" w:rsidRDefault="00040B7A"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R</w:t>
            </w:r>
            <w:r w:rsidR="00EC4933" w:rsidRPr="004E14A6">
              <w:rPr>
                <w:rFonts w:eastAsia="Times New Roman" w:cs="Times New Roman"/>
                <w:color w:val="000000"/>
                <w:sz w:val="20"/>
                <w:szCs w:val="20"/>
                <w:lang w:eastAsia="hu-HU"/>
              </w:rPr>
              <w:t>ajz kiegészítés</w:t>
            </w:r>
          </w:p>
        </w:tc>
        <w:tc>
          <w:tcPr>
            <w:tcW w:w="0" w:type="auto"/>
            <w:tcBorders>
              <w:top w:val="nil"/>
              <w:left w:val="nil"/>
              <w:bottom w:val="single" w:sz="4" w:space="0" w:color="auto"/>
              <w:right w:val="single" w:sz="4" w:space="0" w:color="auto"/>
            </w:tcBorders>
            <w:shd w:val="clear" w:color="auto" w:fill="auto"/>
            <w:vAlign w:val="center"/>
            <w:hideMark/>
          </w:tcPr>
          <w:p w14:paraId="3A427B29"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37B94B6"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704C22A"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C999A00"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16E3C399"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ADACC16"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3.5.</w:t>
            </w:r>
          </w:p>
        </w:tc>
        <w:tc>
          <w:tcPr>
            <w:tcW w:w="0" w:type="auto"/>
            <w:tcBorders>
              <w:top w:val="nil"/>
              <w:left w:val="nil"/>
              <w:bottom w:val="single" w:sz="4" w:space="0" w:color="auto"/>
              <w:right w:val="single" w:sz="4" w:space="0" w:color="auto"/>
            </w:tcBorders>
            <w:shd w:val="clear" w:color="auto" w:fill="auto"/>
            <w:vAlign w:val="center"/>
            <w:hideMark/>
          </w:tcPr>
          <w:p w14:paraId="66D4510A" w14:textId="77777777" w:rsidR="00EC4933" w:rsidRPr="004E14A6" w:rsidRDefault="00040B7A"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R</w:t>
            </w:r>
            <w:r w:rsidR="00EC4933" w:rsidRPr="004E14A6">
              <w:rPr>
                <w:rFonts w:eastAsia="Times New Roman" w:cs="Times New Roman"/>
                <w:color w:val="000000"/>
                <w:sz w:val="20"/>
                <w:szCs w:val="20"/>
                <w:lang w:eastAsia="hu-HU"/>
              </w:rPr>
              <w:t>ajz elemzés, hibakeresés</w:t>
            </w:r>
          </w:p>
        </w:tc>
        <w:tc>
          <w:tcPr>
            <w:tcW w:w="0" w:type="auto"/>
            <w:tcBorders>
              <w:top w:val="nil"/>
              <w:left w:val="nil"/>
              <w:bottom w:val="single" w:sz="4" w:space="0" w:color="auto"/>
              <w:right w:val="single" w:sz="4" w:space="0" w:color="auto"/>
            </w:tcBorders>
            <w:shd w:val="clear" w:color="auto" w:fill="auto"/>
            <w:vAlign w:val="center"/>
            <w:hideMark/>
          </w:tcPr>
          <w:p w14:paraId="7A35DFF2"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FDD35A8"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6059DA"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F63E8B8"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370F6C76"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AD37583"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hideMark/>
          </w:tcPr>
          <w:p w14:paraId="5D4FED84" w14:textId="77777777" w:rsidR="00EC4933" w:rsidRPr="004E14A6" w:rsidRDefault="00040B7A"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R</w:t>
            </w:r>
            <w:r w:rsidR="00EC4933" w:rsidRPr="004E14A6">
              <w:rPr>
                <w:rFonts w:eastAsia="Times New Roman" w:cs="Times New Roman"/>
                <w:color w:val="000000"/>
                <w:sz w:val="20"/>
                <w:szCs w:val="20"/>
                <w:lang w:eastAsia="hu-HU"/>
              </w:rPr>
              <w:t>endszerrajz kiegészítés</w:t>
            </w:r>
          </w:p>
        </w:tc>
        <w:tc>
          <w:tcPr>
            <w:tcW w:w="0" w:type="auto"/>
            <w:tcBorders>
              <w:top w:val="nil"/>
              <w:left w:val="nil"/>
              <w:bottom w:val="single" w:sz="4" w:space="0" w:color="auto"/>
              <w:right w:val="single" w:sz="4" w:space="0" w:color="auto"/>
            </w:tcBorders>
            <w:shd w:val="clear" w:color="auto" w:fill="auto"/>
            <w:vAlign w:val="center"/>
            <w:hideMark/>
          </w:tcPr>
          <w:p w14:paraId="5E57D35E"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A54A4FF"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C4AC166"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AEA3C12"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637623E8"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5C0B053"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3.7.</w:t>
            </w:r>
          </w:p>
        </w:tc>
        <w:tc>
          <w:tcPr>
            <w:tcW w:w="0" w:type="auto"/>
            <w:tcBorders>
              <w:top w:val="nil"/>
              <w:left w:val="nil"/>
              <w:bottom w:val="single" w:sz="4" w:space="0" w:color="auto"/>
              <w:right w:val="single" w:sz="4" w:space="0" w:color="auto"/>
            </w:tcBorders>
            <w:shd w:val="clear" w:color="auto" w:fill="auto"/>
            <w:vAlign w:val="center"/>
            <w:hideMark/>
          </w:tcPr>
          <w:p w14:paraId="2C39489B" w14:textId="77777777" w:rsidR="00EC4933" w:rsidRPr="004E14A6" w:rsidRDefault="00040B7A"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R</w:t>
            </w:r>
            <w:r w:rsidR="00EC4933" w:rsidRPr="004E14A6">
              <w:rPr>
                <w:rFonts w:eastAsia="Times New Roman" w:cs="Times New Roman"/>
                <w:color w:val="000000"/>
                <w:sz w:val="20"/>
                <w:szCs w:val="20"/>
                <w:lang w:eastAsia="hu-HU"/>
              </w:rPr>
              <w:t>ajz elemzés, hibakeresés</w:t>
            </w:r>
          </w:p>
        </w:tc>
        <w:tc>
          <w:tcPr>
            <w:tcW w:w="0" w:type="auto"/>
            <w:tcBorders>
              <w:top w:val="nil"/>
              <w:left w:val="nil"/>
              <w:bottom w:val="single" w:sz="4" w:space="0" w:color="auto"/>
              <w:right w:val="single" w:sz="4" w:space="0" w:color="auto"/>
            </w:tcBorders>
            <w:shd w:val="clear" w:color="auto" w:fill="auto"/>
            <w:vAlign w:val="center"/>
            <w:hideMark/>
          </w:tcPr>
          <w:p w14:paraId="2CA31DBA"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8B843FD"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014E51A"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CA5E605"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010797BF" w14:textId="77777777" w:rsidTr="00EC493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464C702B"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D78093E"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Üzemeltetési tevékenységek körében</w:t>
            </w:r>
          </w:p>
        </w:tc>
      </w:tr>
      <w:tr w:rsidR="00EC4933" w:rsidRPr="004E14A6" w14:paraId="3B1147D9"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55368F"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2F1AB9F5"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2F5CBF37"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4205C97"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88CC025"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AB41EE1"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2AD4142F"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0FE2CD2"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520A37B9"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14:paraId="6D08A053"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EFB9479"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47BDDC5"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EF79320"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293B48D4"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51715BC"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14:paraId="01A98BCB"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14:paraId="60648A97"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C25A444"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B1B88BE"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A5991CE"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C4933" w:rsidRPr="004E14A6" w14:paraId="7F97C1E9" w14:textId="77777777" w:rsidTr="00EC493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265C14F"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4B5DACC"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Vizsgálati tevékenységek körében</w:t>
            </w:r>
          </w:p>
        </w:tc>
      </w:tr>
      <w:tr w:rsidR="00EC4933" w:rsidRPr="004E14A6" w14:paraId="63AB08A3"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F706F2"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14:paraId="4ED26321"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7831D482"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AB2722B"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AD2A7AD"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E775956"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r w:rsidR="00D92FF1" w:rsidRPr="004E14A6">
              <w:rPr>
                <w:rFonts w:eastAsia="Times New Roman" w:cs="Times New Roman"/>
                <w:color w:val="000000"/>
                <w:sz w:val="20"/>
                <w:szCs w:val="20"/>
                <w:lang w:eastAsia="hu-HU"/>
              </w:rPr>
              <w:t>anyagminták</w:t>
            </w:r>
          </w:p>
        </w:tc>
      </w:tr>
      <w:tr w:rsidR="00EC4933" w:rsidRPr="004E14A6" w14:paraId="475607D1"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3775199"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14:paraId="03822224"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32648476"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53A8459"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0F4303C" w14:textId="77777777" w:rsidR="00EC4933" w:rsidRPr="004E14A6" w:rsidRDefault="00EC4933" w:rsidP="00EC4933">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2EB48D5" w14:textId="77777777" w:rsidR="00EC4933" w:rsidRPr="004E14A6" w:rsidRDefault="00EC4933" w:rsidP="00EC4933">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r w:rsidR="00D92FF1" w:rsidRPr="004E14A6">
              <w:rPr>
                <w:rFonts w:eastAsia="Times New Roman" w:cs="Times New Roman"/>
                <w:color w:val="000000"/>
                <w:sz w:val="20"/>
                <w:szCs w:val="20"/>
                <w:lang w:eastAsia="hu-HU"/>
              </w:rPr>
              <w:t>mintaeszközök</w:t>
            </w:r>
          </w:p>
        </w:tc>
      </w:tr>
    </w:tbl>
    <w:p w14:paraId="4A76C141" w14:textId="77777777" w:rsidR="00DF1227" w:rsidRPr="004E14A6" w:rsidRDefault="00DF1227" w:rsidP="00DF1227">
      <w:pPr>
        <w:spacing w:after="0"/>
        <w:ind w:left="426"/>
        <w:rPr>
          <w:rFonts w:cs="Times New Roman"/>
        </w:rPr>
      </w:pPr>
    </w:p>
    <w:p w14:paraId="48E0BCC5"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tantárgy értékelésének módja</w:t>
      </w:r>
    </w:p>
    <w:p w14:paraId="693E285F" w14:textId="1DF77F77" w:rsidR="00DF1227" w:rsidRPr="004E14A6" w:rsidRDefault="00DF1227" w:rsidP="005C704D">
      <w:pPr>
        <w:spacing w:after="0"/>
        <w:ind w:left="426"/>
        <w:rPr>
          <w:rFonts w:cs="Times New Roman"/>
        </w:rPr>
      </w:pPr>
      <w:r w:rsidRPr="004E14A6">
        <w:rPr>
          <w:rFonts w:cs="Times New Roman"/>
        </w:rPr>
        <w:t>A nemzeti köznevelésről szóló 2011. évi CXC. törvény. 54. § (2) a) pontja szerinti értékeléssel.</w:t>
      </w:r>
      <w:bookmarkStart w:id="25" w:name="_GoBack"/>
      <w:bookmarkEnd w:id="25"/>
      <w:r w:rsidRPr="004E14A6">
        <w:rPr>
          <w:rFonts w:cs="Times New Roman"/>
        </w:rPr>
        <w:br w:type="page"/>
      </w:r>
    </w:p>
    <w:p w14:paraId="109FAF5D" w14:textId="77777777" w:rsidR="00DF1227" w:rsidRPr="004E14A6" w:rsidRDefault="00DF1227" w:rsidP="00DF1227">
      <w:pPr>
        <w:rPr>
          <w:rFonts w:cs="Times New Roman"/>
        </w:rPr>
      </w:pPr>
    </w:p>
    <w:p w14:paraId="59173702" w14:textId="77777777" w:rsidR="00DF1227" w:rsidRPr="004E14A6" w:rsidRDefault="00DF1227" w:rsidP="00DF1227">
      <w:pPr>
        <w:spacing w:after="200" w:line="276" w:lineRule="auto"/>
        <w:jc w:val="left"/>
        <w:rPr>
          <w:rFonts w:cs="Times New Roman"/>
        </w:rPr>
      </w:pPr>
    </w:p>
    <w:p w14:paraId="6AA638B7" w14:textId="77777777" w:rsidR="00DF1227" w:rsidRPr="004E14A6" w:rsidRDefault="00DF1227" w:rsidP="00DF1227">
      <w:pPr>
        <w:rPr>
          <w:rFonts w:cs="Times New Roman"/>
        </w:rPr>
      </w:pPr>
    </w:p>
    <w:p w14:paraId="05DAC164" w14:textId="77777777" w:rsidR="00DF1227" w:rsidRPr="004E14A6" w:rsidRDefault="00DF1227" w:rsidP="00DF1227">
      <w:pPr>
        <w:spacing w:before="2880"/>
        <w:jc w:val="center"/>
        <w:rPr>
          <w:rFonts w:cs="Times New Roman"/>
          <w:b/>
          <w:sz w:val="36"/>
        </w:rPr>
      </w:pPr>
      <w:r w:rsidRPr="004E14A6">
        <w:rPr>
          <w:rFonts w:cs="Times New Roman"/>
          <w:b/>
          <w:sz w:val="36"/>
        </w:rPr>
        <w:t>A</w:t>
      </w:r>
    </w:p>
    <w:p w14:paraId="3439C4F0" w14:textId="77777777" w:rsidR="00DF1227" w:rsidRPr="004E14A6" w:rsidRDefault="000771AD" w:rsidP="00DF1227">
      <w:pPr>
        <w:spacing w:after="480"/>
        <w:jc w:val="center"/>
        <w:rPr>
          <w:rFonts w:cs="Times New Roman"/>
          <w:b/>
          <w:sz w:val="36"/>
        </w:rPr>
      </w:pPr>
      <w:r w:rsidRPr="004E14A6">
        <w:rPr>
          <w:rFonts w:cs="Times New Roman"/>
          <w:b/>
          <w:sz w:val="36"/>
        </w:rPr>
        <w:t>11796-16</w:t>
      </w:r>
      <w:r w:rsidR="00DF1227" w:rsidRPr="004E14A6">
        <w:rPr>
          <w:rFonts w:cs="Times New Roman"/>
          <w:b/>
          <w:sz w:val="36"/>
        </w:rPr>
        <w:t xml:space="preserve"> azonosító számú</w:t>
      </w:r>
    </w:p>
    <w:p w14:paraId="2744FA17" w14:textId="77777777" w:rsidR="00DF1227" w:rsidRPr="004E14A6" w:rsidRDefault="000771AD" w:rsidP="00DF1227">
      <w:pPr>
        <w:jc w:val="center"/>
        <w:rPr>
          <w:rFonts w:cs="Times New Roman"/>
          <w:b/>
          <w:sz w:val="36"/>
        </w:rPr>
      </w:pPr>
      <w:r w:rsidRPr="004E14A6">
        <w:rPr>
          <w:rFonts w:cs="Times New Roman"/>
          <w:b/>
          <w:sz w:val="36"/>
        </w:rPr>
        <w:t>Papírgyártó</w:t>
      </w:r>
    </w:p>
    <w:p w14:paraId="1C3B0219" w14:textId="77777777" w:rsidR="00DF1227" w:rsidRPr="004E14A6" w:rsidRDefault="00DF1227" w:rsidP="00DF1227">
      <w:pPr>
        <w:jc w:val="center"/>
        <w:rPr>
          <w:rFonts w:cs="Times New Roman"/>
          <w:b/>
          <w:sz w:val="36"/>
        </w:rPr>
      </w:pPr>
      <w:r w:rsidRPr="004E14A6">
        <w:rPr>
          <w:rFonts w:cs="Times New Roman"/>
          <w:b/>
          <w:sz w:val="36"/>
        </w:rPr>
        <w:t>megnevezésű</w:t>
      </w:r>
    </w:p>
    <w:p w14:paraId="1ECC4656" w14:textId="77777777" w:rsidR="00DF1227" w:rsidRPr="004E14A6" w:rsidRDefault="00DF1227" w:rsidP="00DF1227">
      <w:pPr>
        <w:spacing w:before="480" w:after="480"/>
        <w:jc w:val="center"/>
        <w:rPr>
          <w:rFonts w:cs="Times New Roman"/>
          <w:b/>
          <w:sz w:val="36"/>
        </w:rPr>
      </w:pPr>
      <w:r w:rsidRPr="004E14A6">
        <w:rPr>
          <w:rFonts w:cs="Times New Roman"/>
          <w:b/>
          <w:sz w:val="36"/>
        </w:rPr>
        <w:t>szakmai követelménymodul</w:t>
      </w:r>
    </w:p>
    <w:p w14:paraId="1DB30F23" w14:textId="77777777" w:rsidR="00DF1227" w:rsidRPr="004E14A6" w:rsidRDefault="00DF1227" w:rsidP="00DF1227">
      <w:pPr>
        <w:jc w:val="center"/>
        <w:rPr>
          <w:rFonts w:cs="Times New Roman"/>
          <w:b/>
          <w:sz w:val="36"/>
        </w:rPr>
      </w:pPr>
      <w:r w:rsidRPr="004E14A6">
        <w:rPr>
          <w:rFonts w:cs="Times New Roman"/>
          <w:b/>
          <w:sz w:val="36"/>
        </w:rPr>
        <w:t>tantárgyai, témakörei</w:t>
      </w:r>
    </w:p>
    <w:p w14:paraId="79586689" w14:textId="77777777" w:rsidR="00DF1227" w:rsidRPr="004E14A6" w:rsidRDefault="00DF1227" w:rsidP="00DF1227">
      <w:pPr>
        <w:spacing w:after="200" w:line="276" w:lineRule="auto"/>
        <w:jc w:val="left"/>
        <w:rPr>
          <w:rFonts w:cs="Times New Roman"/>
        </w:rPr>
      </w:pPr>
      <w:r w:rsidRPr="004E14A6">
        <w:rPr>
          <w:rFonts w:cs="Times New Roman"/>
        </w:rPr>
        <w:br w:type="page"/>
      </w:r>
    </w:p>
    <w:p w14:paraId="4F629825" w14:textId="77777777" w:rsidR="00DF1227" w:rsidRPr="004E14A6" w:rsidRDefault="00DF1227" w:rsidP="00DF1227">
      <w:pPr>
        <w:rPr>
          <w:rFonts w:cs="Times New Roman"/>
        </w:rPr>
      </w:pPr>
      <w:r w:rsidRPr="004E14A6">
        <w:rPr>
          <w:rFonts w:cs="Times New Roman"/>
        </w:rPr>
        <w:lastRenderedPageBreak/>
        <w:t xml:space="preserve">A </w:t>
      </w:r>
      <w:r w:rsidR="000771AD" w:rsidRPr="004E14A6">
        <w:rPr>
          <w:rFonts w:cs="Times New Roman"/>
        </w:rPr>
        <w:t>11796-16</w:t>
      </w:r>
      <w:r w:rsidRPr="004E14A6">
        <w:rPr>
          <w:rFonts w:cs="Times New Roman"/>
        </w:rPr>
        <w:t xml:space="preserve"> azonosító számú </w:t>
      </w:r>
      <w:r w:rsidR="000771AD" w:rsidRPr="004E14A6">
        <w:rPr>
          <w:rFonts w:cs="Times New Roman"/>
        </w:rPr>
        <w:t>Papírgyártó</w:t>
      </w:r>
      <w:r w:rsidRPr="004E14A6">
        <w:rPr>
          <w:rFonts w:cs="Times New Roman"/>
        </w:rPr>
        <w:t xml:space="preserve"> megnevezésű szakmai követelménymodulhoz tartozó tantárgyak és témakörök oktatása során fejlesztendő kompetenciák</w:t>
      </w:r>
    </w:p>
    <w:tbl>
      <w:tblPr>
        <w:tblW w:w="5525" w:type="dxa"/>
        <w:jc w:val="center"/>
        <w:tblCellMar>
          <w:left w:w="70" w:type="dxa"/>
          <w:right w:w="70" w:type="dxa"/>
        </w:tblCellMar>
        <w:tblLook w:val="04A0" w:firstRow="1" w:lastRow="0" w:firstColumn="1" w:lastColumn="0" w:noHBand="0" w:noVBand="1"/>
      </w:tblPr>
      <w:tblGrid>
        <w:gridCol w:w="3980"/>
        <w:gridCol w:w="837"/>
        <w:gridCol w:w="708"/>
      </w:tblGrid>
      <w:tr w:rsidR="005B1F0C" w:rsidRPr="004E14A6" w14:paraId="6E0053AE" w14:textId="77777777" w:rsidTr="008934DE">
        <w:trPr>
          <w:trHeight w:val="230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739F62" w14:textId="77777777" w:rsidR="005B1F0C" w:rsidRPr="004E14A6" w:rsidRDefault="005B1F0C" w:rsidP="005B1F0C">
            <w:pPr>
              <w:spacing w:after="0"/>
              <w:jc w:val="center"/>
              <w:rPr>
                <w:rFonts w:eastAsia="Times New Roman" w:cs="Times New Roman"/>
                <w:color w:val="000000"/>
                <w:sz w:val="20"/>
                <w:szCs w:val="20"/>
                <w:lang w:eastAsia="hu-HU"/>
              </w:rPr>
            </w:pPr>
            <w:bookmarkStart w:id="26" w:name="_MON_1524260375"/>
            <w:bookmarkStart w:id="27" w:name="_MON_1524260568"/>
            <w:bookmarkEnd w:id="26"/>
            <w:bookmarkEnd w:id="27"/>
            <w:r w:rsidRPr="004E14A6">
              <w:rPr>
                <w:rFonts w:eastAsia="Times New Roman" w:cs="Times New Roman"/>
                <w:color w:val="000000"/>
                <w:sz w:val="20"/>
                <w:szCs w:val="20"/>
                <w:lang w:eastAsia="hu-HU"/>
              </w:rPr>
              <w:t> </w:t>
            </w:r>
          </w:p>
        </w:tc>
        <w:tc>
          <w:tcPr>
            <w:tcW w:w="837" w:type="dxa"/>
            <w:tcBorders>
              <w:top w:val="single" w:sz="4" w:space="0" w:color="auto"/>
              <w:left w:val="nil"/>
              <w:bottom w:val="single" w:sz="4" w:space="0" w:color="auto"/>
              <w:right w:val="single" w:sz="4" w:space="0" w:color="auto"/>
            </w:tcBorders>
            <w:shd w:val="clear" w:color="auto" w:fill="auto"/>
            <w:textDirection w:val="btLr"/>
            <w:vAlign w:val="center"/>
            <w:hideMark/>
          </w:tcPr>
          <w:p w14:paraId="32B62135" w14:textId="77777777" w:rsidR="005B1F0C" w:rsidRPr="004E14A6" w:rsidRDefault="008934DE" w:rsidP="008934DE">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Papíripari anyagismeret és technológia</w:t>
            </w:r>
          </w:p>
        </w:tc>
        <w:tc>
          <w:tcPr>
            <w:tcW w:w="708" w:type="dxa"/>
            <w:tcBorders>
              <w:top w:val="single" w:sz="4" w:space="0" w:color="auto"/>
              <w:left w:val="nil"/>
              <w:bottom w:val="single" w:sz="4" w:space="0" w:color="auto"/>
              <w:right w:val="single" w:sz="4" w:space="0" w:color="auto"/>
            </w:tcBorders>
            <w:shd w:val="clear" w:color="auto" w:fill="auto"/>
            <w:textDirection w:val="btLr"/>
            <w:vAlign w:val="center"/>
            <w:hideMark/>
          </w:tcPr>
          <w:p w14:paraId="1024C759" w14:textId="77777777" w:rsidR="005B1F0C" w:rsidRPr="004E14A6" w:rsidRDefault="008934DE" w:rsidP="008934DE">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Papírgyártás gyakorlat</w:t>
            </w:r>
          </w:p>
        </w:tc>
      </w:tr>
      <w:tr w:rsidR="005B1F0C" w:rsidRPr="004E14A6" w14:paraId="4E04C21E" w14:textId="77777777" w:rsidTr="008934DE">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973CD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FELADATOK</w:t>
            </w:r>
          </w:p>
        </w:tc>
      </w:tr>
      <w:tr w:rsidR="008934DE" w:rsidRPr="004E14A6" w14:paraId="02B81584" w14:textId="77777777" w:rsidTr="008934DE">
        <w:trPr>
          <w:trHeight w:val="386"/>
          <w:jc w:val="center"/>
        </w:trPr>
        <w:tc>
          <w:tcPr>
            <w:tcW w:w="3980" w:type="dxa"/>
            <w:tcBorders>
              <w:top w:val="nil"/>
              <w:left w:val="single" w:sz="4" w:space="0" w:color="auto"/>
              <w:bottom w:val="single" w:sz="4" w:space="0" w:color="auto"/>
              <w:right w:val="single" w:sz="4" w:space="0" w:color="auto"/>
            </w:tcBorders>
            <w:shd w:val="clear" w:color="auto" w:fill="auto"/>
            <w:hideMark/>
          </w:tcPr>
          <w:p w14:paraId="2797C879"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Papírhulladékot minősít, osztályoz, tisztít, esetleg nemesít</w:t>
            </w:r>
          </w:p>
        </w:tc>
        <w:tc>
          <w:tcPr>
            <w:tcW w:w="837" w:type="dxa"/>
            <w:tcBorders>
              <w:top w:val="nil"/>
              <w:left w:val="nil"/>
              <w:bottom w:val="single" w:sz="4" w:space="0" w:color="auto"/>
              <w:right w:val="single" w:sz="4" w:space="0" w:color="auto"/>
            </w:tcBorders>
            <w:shd w:val="clear" w:color="auto" w:fill="auto"/>
            <w:noWrap/>
            <w:vAlign w:val="center"/>
          </w:tcPr>
          <w:p w14:paraId="04F2A00E"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6AF2E13F"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724AE7E3" w14:textId="77777777" w:rsidTr="008934D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6B1E2485"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Papírhulladék anyag-előkészítő berendezéseket üzemeltet, kezel, felügyel</w:t>
            </w:r>
          </w:p>
        </w:tc>
        <w:tc>
          <w:tcPr>
            <w:tcW w:w="837" w:type="dxa"/>
            <w:tcBorders>
              <w:top w:val="nil"/>
              <w:left w:val="nil"/>
              <w:bottom w:val="single" w:sz="4" w:space="0" w:color="auto"/>
              <w:right w:val="single" w:sz="4" w:space="0" w:color="auto"/>
            </w:tcBorders>
            <w:shd w:val="clear" w:color="auto" w:fill="auto"/>
            <w:noWrap/>
            <w:vAlign w:val="center"/>
          </w:tcPr>
          <w:p w14:paraId="7E6BEBAA" w14:textId="77777777" w:rsidR="008934DE" w:rsidRPr="004E14A6" w:rsidRDefault="008934DE"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0D3CD884"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0F74BEAE" w14:textId="77777777" w:rsidTr="008934DE">
        <w:trPr>
          <w:trHeight w:val="458"/>
          <w:jc w:val="center"/>
        </w:trPr>
        <w:tc>
          <w:tcPr>
            <w:tcW w:w="3980" w:type="dxa"/>
            <w:tcBorders>
              <w:top w:val="nil"/>
              <w:left w:val="single" w:sz="4" w:space="0" w:color="auto"/>
              <w:bottom w:val="single" w:sz="4" w:space="0" w:color="auto"/>
              <w:right w:val="single" w:sz="4" w:space="0" w:color="auto"/>
            </w:tcBorders>
            <w:shd w:val="clear" w:color="auto" w:fill="auto"/>
            <w:hideMark/>
          </w:tcPr>
          <w:p w14:paraId="3EAEE88D"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Rostos féltermékeket pépesít</w:t>
            </w:r>
            <w:r w:rsidR="00F94096" w:rsidRPr="004E14A6">
              <w:rPr>
                <w:rFonts w:eastAsia="Times New Roman" w:cs="Times New Roman"/>
                <w:sz w:val="20"/>
                <w:szCs w:val="20"/>
                <w:lang w:eastAsia="hu-HU"/>
              </w:rPr>
              <w:t xml:space="preserve"> </w:t>
            </w:r>
            <w:r w:rsidRPr="004E14A6">
              <w:rPr>
                <w:rFonts w:eastAsia="Times New Roman" w:cs="Times New Roman"/>
                <w:sz w:val="20"/>
                <w:szCs w:val="20"/>
                <w:lang w:eastAsia="hu-HU"/>
              </w:rPr>
              <w:t>(felold), tisztít, őröl, osztályoz</w:t>
            </w:r>
          </w:p>
        </w:tc>
        <w:tc>
          <w:tcPr>
            <w:tcW w:w="837" w:type="dxa"/>
            <w:tcBorders>
              <w:top w:val="nil"/>
              <w:left w:val="nil"/>
              <w:bottom w:val="single" w:sz="4" w:space="0" w:color="auto"/>
              <w:right w:val="single" w:sz="4" w:space="0" w:color="auto"/>
            </w:tcBorders>
            <w:shd w:val="clear" w:color="auto" w:fill="auto"/>
            <w:noWrap/>
            <w:vAlign w:val="center"/>
          </w:tcPr>
          <w:p w14:paraId="571C3114"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6F93AD85"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5B3ABFF1" w14:textId="77777777" w:rsidTr="008934DE">
        <w:trPr>
          <w:trHeight w:val="408"/>
          <w:jc w:val="center"/>
        </w:trPr>
        <w:tc>
          <w:tcPr>
            <w:tcW w:w="3980" w:type="dxa"/>
            <w:tcBorders>
              <w:top w:val="nil"/>
              <w:left w:val="single" w:sz="4" w:space="0" w:color="auto"/>
              <w:bottom w:val="single" w:sz="4" w:space="0" w:color="auto"/>
              <w:right w:val="single" w:sz="4" w:space="0" w:color="auto"/>
            </w:tcBorders>
            <w:shd w:val="clear" w:color="auto" w:fill="auto"/>
            <w:hideMark/>
          </w:tcPr>
          <w:p w14:paraId="0CC3DA54"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Anyag-előkészítői gyártási utasításokat értelmez és végrehajt</w:t>
            </w:r>
          </w:p>
        </w:tc>
        <w:tc>
          <w:tcPr>
            <w:tcW w:w="837" w:type="dxa"/>
            <w:tcBorders>
              <w:top w:val="nil"/>
              <w:left w:val="nil"/>
              <w:bottom w:val="single" w:sz="4" w:space="0" w:color="auto"/>
              <w:right w:val="single" w:sz="4" w:space="0" w:color="auto"/>
            </w:tcBorders>
            <w:shd w:val="clear" w:color="auto" w:fill="auto"/>
            <w:noWrap/>
            <w:vAlign w:val="center"/>
          </w:tcPr>
          <w:p w14:paraId="509B7612"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770D7B29"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3DED97FF" w14:textId="77777777" w:rsidTr="008934D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77E257B0" w14:textId="77777777" w:rsidR="008934DE"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 xml:space="preserve">Anyag-előkészítői </w:t>
            </w:r>
            <w:r w:rsidR="008934DE" w:rsidRPr="004E14A6">
              <w:rPr>
                <w:rFonts w:eastAsia="Times New Roman" w:cs="Times New Roman"/>
                <w:sz w:val="20"/>
                <w:szCs w:val="20"/>
                <w:lang w:eastAsia="hu-HU"/>
              </w:rPr>
              <w:t>gyártásközi minőségellenőrzést végez</w:t>
            </w:r>
          </w:p>
        </w:tc>
        <w:tc>
          <w:tcPr>
            <w:tcW w:w="837" w:type="dxa"/>
            <w:tcBorders>
              <w:top w:val="nil"/>
              <w:left w:val="nil"/>
              <w:bottom w:val="single" w:sz="4" w:space="0" w:color="auto"/>
              <w:right w:val="single" w:sz="4" w:space="0" w:color="auto"/>
            </w:tcBorders>
            <w:shd w:val="clear" w:color="auto" w:fill="auto"/>
            <w:noWrap/>
            <w:vAlign w:val="center"/>
          </w:tcPr>
          <w:p w14:paraId="414B04A8"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75FE7579"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48974898" w14:textId="77777777" w:rsidTr="008934DE">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5EECE0FC"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Anyag-előkészítői folyamatot felügyel, szükség szerint beavatkozik</w:t>
            </w:r>
          </w:p>
        </w:tc>
        <w:tc>
          <w:tcPr>
            <w:tcW w:w="837" w:type="dxa"/>
            <w:tcBorders>
              <w:top w:val="nil"/>
              <w:left w:val="nil"/>
              <w:bottom w:val="single" w:sz="4" w:space="0" w:color="auto"/>
              <w:right w:val="single" w:sz="4" w:space="0" w:color="auto"/>
            </w:tcBorders>
            <w:shd w:val="clear" w:color="auto" w:fill="auto"/>
            <w:noWrap/>
            <w:vAlign w:val="center"/>
          </w:tcPr>
          <w:p w14:paraId="40800B19" w14:textId="77777777" w:rsidR="008934DE" w:rsidRPr="004E14A6" w:rsidRDefault="008934DE"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0B3698F9"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7A7D52EB" w14:textId="77777777" w:rsidTr="008934D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6EC8DBA3"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Technológiai utasítás alapján beállítja a papírgépet, indítja a gyártási folyamatot</w:t>
            </w:r>
          </w:p>
        </w:tc>
        <w:tc>
          <w:tcPr>
            <w:tcW w:w="837" w:type="dxa"/>
            <w:tcBorders>
              <w:top w:val="nil"/>
              <w:left w:val="nil"/>
              <w:bottom w:val="single" w:sz="4" w:space="0" w:color="auto"/>
              <w:right w:val="single" w:sz="4" w:space="0" w:color="auto"/>
            </w:tcBorders>
            <w:shd w:val="clear" w:color="auto" w:fill="auto"/>
            <w:noWrap/>
            <w:vAlign w:val="center"/>
          </w:tcPr>
          <w:p w14:paraId="2A9EF60D"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2F5211B0"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0B36C146" w14:textId="77777777" w:rsidTr="008934DE">
        <w:trPr>
          <w:trHeight w:val="619"/>
          <w:jc w:val="center"/>
        </w:trPr>
        <w:tc>
          <w:tcPr>
            <w:tcW w:w="3980" w:type="dxa"/>
            <w:tcBorders>
              <w:top w:val="nil"/>
              <w:left w:val="single" w:sz="4" w:space="0" w:color="auto"/>
              <w:bottom w:val="single" w:sz="4" w:space="0" w:color="auto"/>
              <w:right w:val="single" w:sz="4" w:space="0" w:color="auto"/>
            </w:tcBorders>
            <w:shd w:val="clear" w:color="auto" w:fill="auto"/>
            <w:hideMark/>
          </w:tcPr>
          <w:p w14:paraId="34E2F43D"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Felügyeli a gyártási folyamatot a papírgép közelítő, szita-, prés-, szárító-, enyvkonyha- és befejező szakaszán</w:t>
            </w:r>
          </w:p>
        </w:tc>
        <w:tc>
          <w:tcPr>
            <w:tcW w:w="837" w:type="dxa"/>
            <w:tcBorders>
              <w:top w:val="nil"/>
              <w:left w:val="nil"/>
              <w:bottom w:val="single" w:sz="4" w:space="0" w:color="auto"/>
              <w:right w:val="single" w:sz="4" w:space="0" w:color="auto"/>
            </w:tcBorders>
            <w:shd w:val="clear" w:color="auto" w:fill="auto"/>
            <w:noWrap/>
            <w:vAlign w:val="center"/>
          </w:tcPr>
          <w:p w14:paraId="01C08D2C"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52F48FA0"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513E5D8E" w14:textId="77777777" w:rsidTr="008934D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4EA1643C"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Papírmintát küld vizsgálatra, majd a minőségi bizonylat alapján beavatkozik</w:t>
            </w:r>
          </w:p>
        </w:tc>
        <w:tc>
          <w:tcPr>
            <w:tcW w:w="837" w:type="dxa"/>
            <w:tcBorders>
              <w:top w:val="nil"/>
              <w:left w:val="nil"/>
              <w:bottom w:val="single" w:sz="4" w:space="0" w:color="auto"/>
              <w:right w:val="single" w:sz="4" w:space="0" w:color="auto"/>
            </w:tcBorders>
            <w:shd w:val="clear" w:color="auto" w:fill="auto"/>
            <w:noWrap/>
            <w:vAlign w:val="center"/>
          </w:tcPr>
          <w:p w14:paraId="208F286B" w14:textId="77777777" w:rsidR="008934DE" w:rsidRPr="004E14A6" w:rsidRDefault="008934DE"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2F0E4373"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10757486" w14:textId="77777777" w:rsidTr="008934DE">
        <w:trPr>
          <w:trHeight w:val="486"/>
          <w:jc w:val="center"/>
        </w:trPr>
        <w:tc>
          <w:tcPr>
            <w:tcW w:w="3980" w:type="dxa"/>
            <w:tcBorders>
              <w:top w:val="nil"/>
              <w:left w:val="single" w:sz="4" w:space="0" w:color="auto"/>
              <w:bottom w:val="single" w:sz="4" w:space="0" w:color="auto"/>
              <w:right w:val="single" w:sz="4" w:space="0" w:color="auto"/>
            </w:tcBorders>
            <w:shd w:val="clear" w:color="auto" w:fill="auto"/>
            <w:hideMark/>
          </w:tcPr>
          <w:p w14:paraId="6097F510"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Papírgépi folyamatszabályozó számítógépet kezel</w:t>
            </w:r>
          </w:p>
        </w:tc>
        <w:tc>
          <w:tcPr>
            <w:tcW w:w="837" w:type="dxa"/>
            <w:tcBorders>
              <w:top w:val="nil"/>
              <w:left w:val="nil"/>
              <w:bottom w:val="single" w:sz="4" w:space="0" w:color="auto"/>
              <w:right w:val="single" w:sz="4" w:space="0" w:color="auto"/>
            </w:tcBorders>
            <w:shd w:val="clear" w:color="auto" w:fill="auto"/>
            <w:noWrap/>
            <w:vAlign w:val="center"/>
          </w:tcPr>
          <w:p w14:paraId="40A156E8" w14:textId="77777777" w:rsidR="008934DE" w:rsidRPr="004E14A6" w:rsidRDefault="008934DE"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088FD1EF"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75EFF66D" w14:textId="77777777" w:rsidTr="008934DE">
        <w:trPr>
          <w:trHeight w:val="279"/>
          <w:jc w:val="center"/>
        </w:trPr>
        <w:tc>
          <w:tcPr>
            <w:tcW w:w="3980" w:type="dxa"/>
            <w:tcBorders>
              <w:top w:val="nil"/>
              <w:left w:val="single" w:sz="4" w:space="0" w:color="auto"/>
              <w:bottom w:val="single" w:sz="4" w:space="0" w:color="auto"/>
              <w:right w:val="single" w:sz="4" w:space="0" w:color="auto"/>
            </w:tcBorders>
            <w:shd w:val="clear" w:color="auto" w:fill="auto"/>
            <w:hideMark/>
          </w:tcPr>
          <w:p w14:paraId="05040316"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Vágógépi méretbeállítást végez</w:t>
            </w:r>
          </w:p>
        </w:tc>
        <w:tc>
          <w:tcPr>
            <w:tcW w:w="837" w:type="dxa"/>
            <w:tcBorders>
              <w:top w:val="nil"/>
              <w:left w:val="nil"/>
              <w:bottom w:val="single" w:sz="4" w:space="0" w:color="auto"/>
              <w:right w:val="single" w:sz="4" w:space="0" w:color="auto"/>
            </w:tcBorders>
            <w:shd w:val="clear" w:color="auto" w:fill="auto"/>
            <w:noWrap/>
            <w:vAlign w:val="center"/>
          </w:tcPr>
          <w:p w14:paraId="05F724A2" w14:textId="77777777" w:rsidR="008934DE" w:rsidRPr="004E14A6" w:rsidRDefault="008934DE"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754512D2"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22BEA174" w14:textId="77777777" w:rsidTr="008934D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11CDA26B"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Papírtekercseket vág, csomagol, pántol, raktározásra előkészít</w:t>
            </w:r>
          </w:p>
        </w:tc>
        <w:tc>
          <w:tcPr>
            <w:tcW w:w="837" w:type="dxa"/>
            <w:tcBorders>
              <w:top w:val="nil"/>
              <w:left w:val="nil"/>
              <w:bottom w:val="single" w:sz="4" w:space="0" w:color="auto"/>
              <w:right w:val="single" w:sz="4" w:space="0" w:color="auto"/>
            </w:tcBorders>
            <w:shd w:val="clear" w:color="auto" w:fill="auto"/>
            <w:noWrap/>
            <w:vAlign w:val="center"/>
          </w:tcPr>
          <w:p w14:paraId="18DCAF3A" w14:textId="77777777" w:rsidR="008934DE" w:rsidRPr="004E14A6" w:rsidRDefault="008934DE"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653AFB11"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7AAC3A37" w14:textId="77777777" w:rsidTr="008934DE">
        <w:trPr>
          <w:trHeight w:val="516"/>
          <w:jc w:val="center"/>
        </w:trPr>
        <w:tc>
          <w:tcPr>
            <w:tcW w:w="3980" w:type="dxa"/>
            <w:tcBorders>
              <w:top w:val="nil"/>
              <w:left w:val="single" w:sz="4" w:space="0" w:color="auto"/>
              <w:bottom w:val="single" w:sz="4" w:space="0" w:color="auto"/>
              <w:right w:val="single" w:sz="4" w:space="0" w:color="auto"/>
            </w:tcBorders>
            <w:shd w:val="clear" w:color="auto" w:fill="auto"/>
            <w:hideMark/>
          </w:tcPr>
          <w:p w14:paraId="0644B6A9"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Papírívet vág, csomagol, rakatot képez, raktározásra előkészít</w:t>
            </w:r>
          </w:p>
        </w:tc>
        <w:tc>
          <w:tcPr>
            <w:tcW w:w="837" w:type="dxa"/>
            <w:tcBorders>
              <w:top w:val="nil"/>
              <w:left w:val="nil"/>
              <w:bottom w:val="single" w:sz="4" w:space="0" w:color="auto"/>
              <w:right w:val="single" w:sz="4" w:space="0" w:color="auto"/>
            </w:tcBorders>
            <w:shd w:val="clear" w:color="auto" w:fill="auto"/>
            <w:noWrap/>
            <w:vAlign w:val="center"/>
          </w:tcPr>
          <w:p w14:paraId="15202ADE" w14:textId="77777777" w:rsidR="008934DE" w:rsidRPr="004E14A6" w:rsidRDefault="008934DE"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0E194657"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2C42DE62" w14:textId="77777777" w:rsidTr="008934DE">
        <w:trPr>
          <w:trHeight w:val="479"/>
          <w:jc w:val="center"/>
        </w:trPr>
        <w:tc>
          <w:tcPr>
            <w:tcW w:w="3980" w:type="dxa"/>
            <w:tcBorders>
              <w:top w:val="nil"/>
              <w:left w:val="single" w:sz="4" w:space="0" w:color="auto"/>
              <w:bottom w:val="single" w:sz="4" w:space="0" w:color="auto"/>
              <w:right w:val="single" w:sz="4" w:space="0" w:color="auto"/>
            </w:tcBorders>
            <w:shd w:val="clear" w:color="auto" w:fill="auto"/>
            <w:hideMark/>
          </w:tcPr>
          <w:p w14:paraId="3C423C2D"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Beállítja a simítógépet</w:t>
            </w:r>
            <w:r w:rsidR="00F94096" w:rsidRPr="004E14A6">
              <w:rPr>
                <w:rFonts w:eastAsia="Times New Roman" w:cs="Times New Roman"/>
                <w:sz w:val="20"/>
                <w:szCs w:val="20"/>
                <w:lang w:eastAsia="hu-HU"/>
              </w:rPr>
              <w:t xml:space="preserve"> </w:t>
            </w:r>
            <w:r w:rsidRPr="004E14A6">
              <w:rPr>
                <w:rFonts w:eastAsia="Times New Roman" w:cs="Times New Roman"/>
                <w:sz w:val="20"/>
                <w:szCs w:val="20"/>
                <w:lang w:eastAsia="hu-HU"/>
              </w:rPr>
              <w:t>(kondicionáló), papírsimítást végez</w:t>
            </w:r>
          </w:p>
        </w:tc>
        <w:tc>
          <w:tcPr>
            <w:tcW w:w="837" w:type="dxa"/>
            <w:tcBorders>
              <w:top w:val="nil"/>
              <w:left w:val="nil"/>
              <w:bottom w:val="single" w:sz="4" w:space="0" w:color="auto"/>
              <w:right w:val="single" w:sz="4" w:space="0" w:color="auto"/>
            </w:tcBorders>
            <w:shd w:val="clear" w:color="auto" w:fill="auto"/>
            <w:noWrap/>
            <w:vAlign w:val="center"/>
          </w:tcPr>
          <w:p w14:paraId="540B6F46" w14:textId="77777777" w:rsidR="008934DE" w:rsidRPr="004E14A6" w:rsidRDefault="008934DE"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55B8C3F8"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1745E7CC" w14:textId="77777777" w:rsidTr="008934DE">
        <w:trPr>
          <w:trHeight w:val="418"/>
          <w:jc w:val="center"/>
        </w:trPr>
        <w:tc>
          <w:tcPr>
            <w:tcW w:w="3980" w:type="dxa"/>
            <w:tcBorders>
              <w:top w:val="nil"/>
              <w:left w:val="single" w:sz="4" w:space="0" w:color="auto"/>
              <w:bottom w:val="single" w:sz="4" w:space="0" w:color="auto"/>
              <w:right w:val="single" w:sz="4" w:space="0" w:color="auto"/>
            </w:tcBorders>
            <w:shd w:val="clear" w:color="auto" w:fill="auto"/>
            <w:hideMark/>
          </w:tcPr>
          <w:p w14:paraId="1C5A0E8D"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Előírások szerint tárolja és mozgatja a felhasználásra kerülő anyagokat</w:t>
            </w:r>
          </w:p>
        </w:tc>
        <w:tc>
          <w:tcPr>
            <w:tcW w:w="837" w:type="dxa"/>
            <w:tcBorders>
              <w:top w:val="nil"/>
              <w:left w:val="nil"/>
              <w:bottom w:val="single" w:sz="4" w:space="0" w:color="auto"/>
              <w:right w:val="single" w:sz="4" w:space="0" w:color="auto"/>
            </w:tcBorders>
            <w:shd w:val="clear" w:color="auto" w:fill="auto"/>
            <w:noWrap/>
            <w:vAlign w:val="center"/>
          </w:tcPr>
          <w:p w14:paraId="45ECEC7F" w14:textId="77777777" w:rsidR="008934DE" w:rsidRPr="004E14A6" w:rsidRDefault="008934DE"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2D39A399"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1B9B474E" w14:textId="77777777" w:rsidTr="008934DE">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6FDA2DF6"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Előírások szerint tárolja és mozgatja a legyártott termékeket</w:t>
            </w:r>
          </w:p>
        </w:tc>
        <w:tc>
          <w:tcPr>
            <w:tcW w:w="837" w:type="dxa"/>
            <w:tcBorders>
              <w:top w:val="nil"/>
              <w:left w:val="nil"/>
              <w:bottom w:val="single" w:sz="4" w:space="0" w:color="auto"/>
              <w:right w:val="single" w:sz="4" w:space="0" w:color="auto"/>
            </w:tcBorders>
            <w:shd w:val="clear" w:color="auto" w:fill="auto"/>
            <w:noWrap/>
            <w:vAlign w:val="center"/>
          </w:tcPr>
          <w:p w14:paraId="202220B1" w14:textId="77777777" w:rsidR="008934DE" w:rsidRPr="004E14A6" w:rsidRDefault="008934DE"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584CF68C"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3216124F" w14:textId="77777777" w:rsidTr="008934D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F0B4B23"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Közreműködik a gépek és berendezések karbantartási és gépápolási műveleteiben</w:t>
            </w:r>
          </w:p>
        </w:tc>
        <w:tc>
          <w:tcPr>
            <w:tcW w:w="837" w:type="dxa"/>
            <w:tcBorders>
              <w:top w:val="nil"/>
              <w:left w:val="nil"/>
              <w:bottom w:val="single" w:sz="4" w:space="0" w:color="auto"/>
              <w:right w:val="single" w:sz="4" w:space="0" w:color="auto"/>
            </w:tcBorders>
            <w:shd w:val="clear" w:color="auto" w:fill="auto"/>
            <w:noWrap/>
            <w:vAlign w:val="center"/>
          </w:tcPr>
          <w:p w14:paraId="5F4E4259"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585438DB"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36728967" w14:textId="77777777" w:rsidTr="008934DE">
        <w:trPr>
          <w:trHeight w:val="436"/>
          <w:jc w:val="center"/>
        </w:trPr>
        <w:tc>
          <w:tcPr>
            <w:tcW w:w="3980" w:type="dxa"/>
            <w:tcBorders>
              <w:top w:val="nil"/>
              <w:left w:val="single" w:sz="4" w:space="0" w:color="auto"/>
              <w:bottom w:val="single" w:sz="4" w:space="0" w:color="auto"/>
              <w:right w:val="single" w:sz="4" w:space="0" w:color="auto"/>
            </w:tcBorders>
            <w:shd w:val="clear" w:color="auto" w:fill="auto"/>
            <w:hideMark/>
          </w:tcPr>
          <w:p w14:paraId="13C937FE"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Betartja a minőségirányítás, minőségirányítási rendszerelőírásait</w:t>
            </w:r>
          </w:p>
        </w:tc>
        <w:tc>
          <w:tcPr>
            <w:tcW w:w="837" w:type="dxa"/>
            <w:tcBorders>
              <w:top w:val="nil"/>
              <w:left w:val="nil"/>
              <w:bottom w:val="single" w:sz="4" w:space="0" w:color="auto"/>
              <w:right w:val="single" w:sz="4" w:space="0" w:color="auto"/>
            </w:tcBorders>
            <w:shd w:val="clear" w:color="auto" w:fill="auto"/>
            <w:noWrap/>
            <w:vAlign w:val="center"/>
          </w:tcPr>
          <w:p w14:paraId="2975D634"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28A754F2"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796D9956" w14:textId="77777777" w:rsidTr="008934DE">
        <w:trPr>
          <w:trHeight w:val="400"/>
          <w:jc w:val="center"/>
        </w:trPr>
        <w:tc>
          <w:tcPr>
            <w:tcW w:w="3980" w:type="dxa"/>
            <w:tcBorders>
              <w:top w:val="nil"/>
              <w:left w:val="single" w:sz="4" w:space="0" w:color="auto"/>
              <w:bottom w:val="single" w:sz="4" w:space="0" w:color="auto"/>
              <w:right w:val="single" w:sz="4" w:space="0" w:color="auto"/>
            </w:tcBorders>
            <w:shd w:val="clear" w:color="auto" w:fill="auto"/>
          </w:tcPr>
          <w:p w14:paraId="630E04D0"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Ellenőrzi a gyártási folyamatot, a termékek minőségét, kezeli a dokumentációt</w:t>
            </w:r>
          </w:p>
        </w:tc>
        <w:tc>
          <w:tcPr>
            <w:tcW w:w="837" w:type="dxa"/>
            <w:tcBorders>
              <w:top w:val="nil"/>
              <w:left w:val="nil"/>
              <w:bottom w:val="single" w:sz="4" w:space="0" w:color="auto"/>
              <w:right w:val="single" w:sz="4" w:space="0" w:color="auto"/>
            </w:tcBorders>
            <w:shd w:val="clear" w:color="auto" w:fill="auto"/>
            <w:noWrap/>
            <w:vAlign w:val="center"/>
          </w:tcPr>
          <w:p w14:paraId="2BDB9BF2"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22FA5A79"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000FE446" w14:textId="77777777" w:rsidTr="008934DE">
        <w:trPr>
          <w:trHeight w:val="349"/>
          <w:jc w:val="center"/>
        </w:trPr>
        <w:tc>
          <w:tcPr>
            <w:tcW w:w="3980" w:type="dxa"/>
            <w:tcBorders>
              <w:top w:val="nil"/>
              <w:left w:val="single" w:sz="4" w:space="0" w:color="auto"/>
              <w:bottom w:val="single" w:sz="4" w:space="0" w:color="auto"/>
              <w:right w:val="single" w:sz="4" w:space="0" w:color="auto"/>
            </w:tcBorders>
            <w:shd w:val="clear" w:color="auto" w:fill="auto"/>
          </w:tcPr>
          <w:p w14:paraId="7CA08015"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Betartja a munkabiztonsági és tűzvédelmi előírásokat</w:t>
            </w:r>
          </w:p>
        </w:tc>
        <w:tc>
          <w:tcPr>
            <w:tcW w:w="837" w:type="dxa"/>
            <w:tcBorders>
              <w:top w:val="nil"/>
              <w:left w:val="nil"/>
              <w:bottom w:val="single" w:sz="4" w:space="0" w:color="auto"/>
              <w:right w:val="single" w:sz="4" w:space="0" w:color="auto"/>
            </w:tcBorders>
            <w:shd w:val="clear" w:color="auto" w:fill="auto"/>
            <w:noWrap/>
            <w:vAlign w:val="center"/>
          </w:tcPr>
          <w:p w14:paraId="345EB1F8" w14:textId="77777777" w:rsidR="008934DE" w:rsidRPr="004E14A6" w:rsidRDefault="008934DE"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2FDE592D"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41100E2E" w14:textId="77777777" w:rsidTr="008934DE">
        <w:trPr>
          <w:trHeight w:val="314"/>
          <w:jc w:val="center"/>
        </w:trPr>
        <w:tc>
          <w:tcPr>
            <w:tcW w:w="3980" w:type="dxa"/>
            <w:tcBorders>
              <w:top w:val="nil"/>
              <w:left w:val="single" w:sz="4" w:space="0" w:color="auto"/>
              <w:bottom w:val="single" w:sz="4" w:space="0" w:color="auto"/>
              <w:right w:val="single" w:sz="4" w:space="0" w:color="auto"/>
            </w:tcBorders>
            <w:shd w:val="clear" w:color="auto" w:fill="auto"/>
          </w:tcPr>
          <w:p w14:paraId="7CB50B7F"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Felügyeli a foglalkozás-egészségügyi és környezetvédelmi feltételeket</w:t>
            </w:r>
          </w:p>
        </w:tc>
        <w:tc>
          <w:tcPr>
            <w:tcW w:w="837" w:type="dxa"/>
            <w:tcBorders>
              <w:top w:val="nil"/>
              <w:left w:val="nil"/>
              <w:bottom w:val="single" w:sz="4" w:space="0" w:color="auto"/>
              <w:right w:val="single" w:sz="4" w:space="0" w:color="auto"/>
            </w:tcBorders>
            <w:shd w:val="clear" w:color="auto" w:fill="auto"/>
            <w:noWrap/>
            <w:vAlign w:val="center"/>
          </w:tcPr>
          <w:p w14:paraId="4886FE93" w14:textId="77777777" w:rsidR="008934DE" w:rsidRPr="004E14A6" w:rsidRDefault="008934DE"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7DE12331"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6430B474" w14:textId="77777777" w:rsidTr="008934DE">
        <w:trPr>
          <w:trHeight w:val="425"/>
          <w:jc w:val="center"/>
        </w:trPr>
        <w:tc>
          <w:tcPr>
            <w:tcW w:w="3980" w:type="dxa"/>
            <w:tcBorders>
              <w:top w:val="nil"/>
              <w:left w:val="single" w:sz="4" w:space="0" w:color="auto"/>
              <w:bottom w:val="single" w:sz="4" w:space="0" w:color="auto"/>
              <w:right w:val="single" w:sz="4" w:space="0" w:color="auto"/>
            </w:tcBorders>
            <w:shd w:val="clear" w:color="auto" w:fill="auto"/>
          </w:tcPr>
          <w:p w14:paraId="1FFCCC76"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lastRenderedPageBreak/>
              <w:t>Elvégzi a veszélyes hulladékok gyűjtését, kezelését</w:t>
            </w:r>
          </w:p>
        </w:tc>
        <w:tc>
          <w:tcPr>
            <w:tcW w:w="837" w:type="dxa"/>
            <w:tcBorders>
              <w:top w:val="nil"/>
              <w:left w:val="nil"/>
              <w:bottom w:val="single" w:sz="4" w:space="0" w:color="auto"/>
              <w:right w:val="single" w:sz="4" w:space="0" w:color="auto"/>
            </w:tcBorders>
            <w:shd w:val="clear" w:color="auto" w:fill="auto"/>
            <w:noWrap/>
            <w:vAlign w:val="center"/>
          </w:tcPr>
          <w:p w14:paraId="403C84DD" w14:textId="77777777" w:rsidR="008934DE" w:rsidRPr="004E14A6" w:rsidRDefault="008934DE"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6CC1DC63"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30282C47" w14:textId="77777777" w:rsidTr="008934DE">
        <w:trPr>
          <w:trHeight w:val="241"/>
          <w:jc w:val="center"/>
        </w:trPr>
        <w:tc>
          <w:tcPr>
            <w:tcW w:w="3980" w:type="dxa"/>
            <w:tcBorders>
              <w:top w:val="nil"/>
              <w:left w:val="single" w:sz="4" w:space="0" w:color="auto"/>
              <w:bottom w:val="single" w:sz="4" w:space="0" w:color="auto"/>
              <w:right w:val="single" w:sz="4" w:space="0" w:color="auto"/>
            </w:tcBorders>
            <w:shd w:val="clear" w:color="auto" w:fill="auto"/>
          </w:tcPr>
          <w:p w14:paraId="3B87B4F6"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A vegyszereket szakszerűen kezeli</w:t>
            </w:r>
          </w:p>
        </w:tc>
        <w:tc>
          <w:tcPr>
            <w:tcW w:w="837" w:type="dxa"/>
            <w:tcBorders>
              <w:top w:val="nil"/>
              <w:left w:val="nil"/>
              <w:bottom w:val="single" w:sz="4" w:space="0" w:color="auto"/>
              <w:right w:val="single" w:sz="4" w:space="0" w:color="auto"/>
            </w:tcBorders>
            <w:shd w:val="clear" w:color="auto" w:fill="auto"/>
            <w:noWrap/>
            <w:vAlign w:val="center"/>
          </w:tcPr>
          <w:p w14:paraId="60360DA4" w14:textId="77777777" w:rsidR="008934DE" w:rsidRPr="004E14A6" w:rsidRDefault="008934DE"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14B64956"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8934DE" w:rsidRPr="004E14A6" w14:paraId="6013E477" w14:textId="77777777" w:rsidTr="008934DE">
        <w:trPr>
          <w:trHeight w:val="407"/>
          <w:jc w:val="center"/>
        </w:trPr>
        <w:tc>
          <w:tcPr>
            <w:tcW w:w="3980" w:type="dxa"/>
            <w:tcBorders>
              <w:top w:val="nil"/>
              <w:left w:val="single" w:sz="4" w:space="0" w:color="auto"/>
              <w:bottom w:val="single" w:sz="4" w:space="0" w:color="auto"/>
              <w:right w:val="single" w:sz="4" w:space="0" w:color="auto"/>
            </w:tcBorders>
            <w:shd w:val="clear" w:color="auto" w:fill="auto"/>
          </w:tcPr>
          <w:p w14:paraId="103776F0" w14:textId="77777777" w:rsidR="008934DE" w:rsidRPr="004E14A6" w:rsidRDefault="008934DE"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Együttműködik a kapcsolódó technológiai műveletet végzővel</w:t>
            </w:r>
          </w:p>
        </w:tc>
        <w:tc>
          <w:tcPr>
            <w:tcW w:w="837" w:type="dxa"/>
            <w:tcBorders>
              <w:top w:val="nil"/>
              <w:left w:val="nil"/>
              <w:bottom w:val="single" w:sz="4" w:space="0" w:color="auto"/>
              <w:right w:val="single" w:sz="4" w:space="0" w:color="auto"/>
            </w:tcBorders>
            <w:shd w:val="clear" w:color="auto" w:fill="auto"/>
            <w:noWrap/>
            <w:vAlign w:val="center"/>
          </w:tcPr>
          <w:p w14:paraId="3ADA922E" w14:textId="77777777" w:rsidR="008934DE" w:rsidRPr="004E14A6" w:rsidRDefault="008934DE"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6E26C301" w14:textId="77777777" w:rsidR="008934DE"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5B1F0C" w:rsidRPr="004E14A6" w14:paraId="3DC51F5A" w14:textId="77777777" w:rsidTr="008934DE">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3080A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SZAKMAI ISMERETEK</w:t>
            </w:r>
          </w:p>
        </w:tc>
      </w:tr>
      <w:tr w:rsidR="00B12BB1" w:rsidRPr="004E14A6" w14:paraId="0A92C813" w14:textId="77777777" w:rsidTr="00EF21E1">
        <w:trPr>
          <w:trHeight w:val="346"/>
          <w:jc w:val="center"/>
        </w:trPr>
        <w:tc>
          <w:tcPr>
            <w:tcW w:w="3980" w:type="dxa"/>
            <w:tcBorders>
              <w:top w:val="nil"/>
              <w:left w:val="single" w:sz="4" w:space="0" w:color="auto"/>
              <w:bottom w:val="single" w:sz="4" w:space="0" w:color="auto"/>
              <w:right w:val="single" w:sz="4" w:space="0" w:color="auto"/>
            </w:tcBorders>
            <w:shd w:val="clear" w:color="auto" w:fill="auto"/>
            <w:hideMark/>
          </w:tcPr>
          <w:p w14:paraId="4E5083A8"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Elsődleges és másodlagos rostanyagok jellemzői</w:t>
            </w:r>
          </w:p>
        </w:tc>
        <w:tc>
          <w:tcPr>
            <w:tcW w:w="837" w:type="dxa"/>
            <w:tcBorders>
              <w:top w:val="nil"/>
              <w:left w:val="nil"/>
              <w:bottom w:val="single" w:sz="4" w:space="0" w:color="auto"/>
              <w:right w:val="single" w:sz="4" w:space="0" w:color="auto"/>
            </w:tcBorders>
            <w:shd w:val="clear" w:color="auto" w:fill="auto"/>
            <w:noWrap/>
            <w:vAlign w:val="center"/>
          </w:tcPr>
          <w:p w14:paraId="01D79435"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465D765E"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3210FD59" w14:textId="77777777" w:rsidTr="00B12BB1">
        <w:trPr>
          <w:trHeight w:val="437"/>
          <w:jc w:val="center"/>
        </w:trPr>
        <w:tc>
          <w:tcPr>
            <w:tcW w:w="3980" w:type="dxa"/>
            <w:tcBorders>
              <w:top w:val="nil"/>
              <w:left w:val="single" w:sz="4" w:space="0" w:color="auto"/>
              <w:bottom w:val="single" w:sz="4" w:space="0" w:color="auto"/>
              <w:right w:val="single" w:sz="4" w:space="0" w:color="auto"/>
            </w:tcBorders>
            <w:shd w:val="clear" w:color="auto" w:fill="auto"/>
            <w:hideMark/>
          </w:tcPr>
          <w:p w14:paraId="3C1235CD"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A papír tulajdonságaira ható segéd- és adalékanyagok jellemzői</w:t>
            </w:r>
          </w:p>
        </w:tc>
        <w:tc>
          <w:tcPr>
            <w:tcW w:w="837" w:type="dxa"/>
            <w:tcBorders>
              <w:top w:val="nil"/>
              <w:left w:val="nil"/>
              <w:bottom w:val="single" w:sz="4" w:space="0" w:color="auto"/>
              <w:right w:val="single" w:sz="4" w:space="0" w:color="auto"/>
            </w:tcBorders>
            <w:shd w:val="clear" w:color="auto" w:fill="auto"/>
            <w:noWrap/>
            <w:vAlign w:val="center"/>
          </w:tcPr>
          <w:p w14:paraId="21A6DC75"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196425F6"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31423DE7" w14:textId="77777777" w:rsidTr="00EF21E1">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50D414E6"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A gyártási folyamatra ható segéd- és adalékanyagok jellemzői</w:t>
            </w:r>
          </w:p>
        </w:tc>
        <w:tc>
          <w:tcPr>
            <w:tcW w:w="837" w:type="dxa"/>
            <w:tcBorders>
              <w:top w:val="nil"/>
              <w:left w:val="nil"/>
              <w:bottom w:val="single" w:sz="4" w:space="0" w:color="auto"/>
              <w:right w:val="single" w:sz="4" w:space="0" w:color="auto"/>
            </w:tcBorders>
            <w:shd w:val="clear" w:color="auto" w:fill="auto"/>
            <w:noWrap/>
            <w:vAlign w:val="center"/>
          </w:tcPr>
          <w:p w14:paraId="7332A606"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791838A6"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5DE9A199" w14:textId="77777777" w:rsidTr="00B12BB1">
        <w:trPr>
          <w:trHeight w:val="2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554D9BA9"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A papíripari termékek jellemzői</w:t>
            </w:r>
          </w:p>
        </w:tc>
        <w:tc>
          <w:tcPr>
            <w:tcW w:w="837" w:type="dxa"/>
            <w:tcBorders>
              <w:top w:val="nil"/>
              <w:left w:val="nil"/>
              <w:bottom w:val="single" w:sz="4" w:space="0" w:color="auto"/>
              <w:right w:val="single" w:sz="4" w:space="0" w:color="auto"/>
            </w:tcBorders>
            <w:shd w:val="clear" w:color="auto" w:fill="auto"/>
            <w:noWrap/>
            <w:vAlign w:val="center"/>
          </w:tcPr>
          <w:p w14:paraId="1D598CF2"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0F80DEA2"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50C04C8C" w14:textId="77777777" w:rsidTr="00B12BB1">
        <w:trPr>
          <w:trHeight w:val="101"/>
          <w:jc w:val="center"/>
        </w:trPr>
        <w:tc>
          <w:tcPr>
            <w:tcW w:w="3980" w:type="dxa"/>
            <w:tcBorders>
              <w:top w:val="nil"/>
              <w:left w:val="single" w:sz="4" w:space="0" w:color="auto"/>
              <w:bottom w:val="single" w:sz="4" w:space="0" w:color="auto"/>
              <w:right w:val="single" w:sz="4" w:space="0" w:color="auto"/>
            </w:tcBorders>
            <w:shd w:val="clear" w:color="auto" w:fill="auto"/>
            <w:hideMark/>
          </w:tcPr>
          <w:p w14:paraId="66E965FD"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Papíripari minőségvizsgálatok</w:t>
            </w:r>
          </w:p>
        </w:tc>
        <w:tc>
          <w:tcPr>
            <w:tcW w:w="837" w:type="dxa"/>
            <w:tcBorders>
              <w:top w:val="nil"/>
              <w:left w:val="nil"/>
              <w:bottom w:val="single" w:sz="4" w:space="0" w:color="auto"/>
              <w:right w:val="single" w:sz="4" w:space="0" w:color="auto"/>
            </w:tcBorders>
            <w:shd w:val="clear" w:color="auto" w:fill="auto"/>
            <w:noWrap/>
            <w:vAlign w:val="center"/>
          </w:tcPr>
          <w:p w14:paraId="22FA7AF8"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7E4C50AF"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24A47B8F" w14:textId="77777777" w:rsidTr="00B12BB1">
        <w:trPr>
          <w:trHeight w:val="430"/>
          <w:jc w:val="center"/>
        </w:trPr>
        <w:tc>
          <w:tcPr>
            <w:tcW w:w="3980" w:type="dxa"/>
            <w:tcBorders>
              <w:top w:val="nil"/>
              <w:left w:val="single" w:sz="4" w:space="0" w:color="auto"/>
              <w:bottom w:val="single" w:sz="4" w:space="0" w:color="auto"/>
              <w:right w:val="single" w:sz="4" w:space="0" w:color="auto"/>
            </w:tcBorders>
            <w:shd w:val="clear" w:color="auto" w:fill="auto"/>
            <w:hideMark/>
          </w:tcPr>
          <w:p w14:paraId="7C45842D"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 xml:space="preserve">Rostos féltermékek </w:t>
            </w:r>
            <w:proofErr w:type="spellStart"/>
            <w:r w:rsidRPr="004E14A6">
              <w:rPr>
                <w:rFonts w:eastAsia="Times New Roman" w:cs="Times New Roman"/>
                <w:sz w:val="20"/>
                <w:szCs w:val="20"/>
                <w:lang w:eastAsia="hu-HU"/>
              </w:rPr>
              <w:t>pépesítési</w:t>
            </w:r>
            <w:proofErr w:type="spellEnd"/>
            <w:r w:rsidRPr="004E14A6">
              <w:rPr>
                <w:rFonts w:eastAsia="Times New Roman" w:cs="Times New Roman"/>
                <w:sz w:val="20"/>
                <w:szCs w:val="20"/>
                <w:lang w:eastAsia="hu-HU"/>
              </w:rPr>
              <w:t xml:space="preserve"> (oldási) technológiája</w:t>
            </w:r>
          </w:p>
        </w:tc>
        <w:tc>
          <w:tcPr>
            <w:tcW w:w="837" w:type="dxa"/>
            <w:tcBorders>
              <w:top w:val="nil"/>
              <w:left w:val="nil"/>
              <w:bottom w:val="single" w:sz="4" w:space="0" w:color="auto"/>
              <w:right w:val="single" w:sz="4" w:space="0" w:color="auto"/>
            </w:tcBorders>
            <w:shd w:val="clear" w:color="auto" w:fill="auto"/>
            <w:noWrap/>
            <w:vAlign w:val="center"/>
          </w:tcPr>
          <w:p w14:paraId="11ECB314"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409EBC24"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4AA1CEE9" w14:textId="77777777" w:rsidTr="00B12BB1">
        <w:trPr>
          <w:trHeight w:val="252"/>
          <w:jc w:val="center"/>
        </w:trPr>
        <w:tc>
          <w:tcPr>
            <w:tcW w:w="3980" w:type="dxa"/>
            <w:tcBorders>
              <w:top w:val="nil"/>
              <w:left w:val="single" w:sz="4" w:space="0" w:color="auto"/>
              <w:bottom w:val="single" w:sz="4" w:space="0" w:color="auto"/>
              <w:right w:val="single" w:sz="4" w:space="0" w:color="auto"/>
            </w:tcBorders>
            <w:shd w:val="clear" w:color="auto" w:fill="auto"/>
            <w:hideMark/>
          </w:tcPr>
          <w:p w14:paraId="5524E58E"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Őrlés technológiája, őrlésfok mérése</w:t>
            </w:r>
          </w:p>
        </w:tc>
        <w:tc>
          <w:tcPr>
            <w:tcW w:w="837" w:type="dxa"/>
            <w:tcBorders>
              <w:top w:val="nil"/>
              <w:left w:val="nil"/>
              <w:bottom w:val="single" w:sz="4" w:space="0" w:color="auto"/>
              <w:right w:val="single" w:sz="4" w:space="0" w:color="auto"/>
            </w:tcBorders>
            <w:shd w:val="clear" w:color="auto" w:fill="auto"/>
            <w:noWrap/>
            <w:vAlign w:val="center"/>
          </w:tcPr>
          <w:p w14:paraId="038752CE"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7980509F"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13A40612" w14:textId="77777777" w:rsidTr="00B12BB1">
        <w:trPr>
          <w:trHeight w:val="270"/>
          <w:jc w:val="center"/>
        </w:trPr>
        <w:tc>
          <w:tcPr>
            <w:tcW w:w="3980" w:type="dxa"/>
            <w:tcBorders>
              <w:top w:val="nil"/>
              <w:left w:val="single" w:sz="4" w:space="0" w:color="auto"/>
              <w:bottom w:val="single" w:sz="4" w:space="0" w:color="auto"/>
              <w:right w:val="single" w:sz="4" w:space="0" w:color="auto"/>
            </w:tcBorders>
            <w:shd w:val="clear" w:color="auto" w:fill="auto"/>
            <w:hideMark/>
          </w:tcPr>
          <w:p w14:paraId="3C8B90E5"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Péptisztítás, osztályozás technológiája</w:t>
            </w:r>
          </w:p>
        </w:tc>
        <w:tc>
          <w:tcPr>
            <w:tcW w:w="837" w:type="dxa"/>
            <w:tcBorders>
              <w:top w:val="nil"/>
              <w:left w:val="nil"/>
              <w:bottom w:val="single" w:sz="4" w:space="0" w:color="auto"/>
              <w:right w:val="single" w:sz="4" w:space="0" w:color="auto"/>
            </w:tcBorders>
            <w:shd w:val="clear" w:color="auto" w:fill="auto"/>
            <w:noWrap/>
            <w:vAlign w:val="center"/>
          </w:tcPr>
          <w:p w14:paraId="51426946"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7BCD723A"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7839A76B" w14:textId="77777777" w:rsidTr="00B12BB1">
        <w:trPr>
          <w:trHeight w:val="274"/>
          <w:jc w:val="center"/>
        </w:trPr>
        <w:tc>
          <w:tcPr>
            <w:tcW w:w="3980" w:type="dxa"/>
            <w:tcBorders>
              <w:top w:val="nil"/>
              <w:left w:val="single" w:sz="4" w:space="0" w:color="auto"/>
              <w:bottom w:val="single" w:sz="4" w:space="0" w:color="auto"/>
              <w:right w:val="single" w:sz="4" w:space="0" w:color="auto"/>
            </w:tcBorders>
            <w:shd w:val="clear" w:color="auto" w:fill="auto"/>
            <w:hideMark/>
          </w:tcPr>
          <w:p w14:paraId="1689A2B4"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A papírgép felépítése, szerkezeti egységei</w:t>
            </w:r>
          </w:p>
        </w:tc>
        <w:tc>
          <w:tcPr>
            <w:tcW w:w="837" w:type="dxa"/>
            <w:tcBorders>
              <w:top w:val="nil"/>
              <w:left w:val="nil"/>
              <w:bottom w:val="single" w:sz="4" w:space="0" w:color="auto"/>
              <w:right w:val="single" w:sz="4" w:space="0" w:color="auto"/>
            </w:tcBorders>
            <w:shd w:val="clear" w:color="auto" w:fill="auto"/>
            <w:noWrap/>
            <w:vAlign w:val="center"/>
          </w:tcPr>
          <w:p w14:paraId="393395C7"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0B05CA97"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342D5C8E" w14:textId="77777777" w:rsidTr="00B12BB1">
        <w:trPr>
          <w:trHeight w:val="278"/>
          <w:jc w:val="center"/>
        </w:trPr>
        <w:tc>
          <w:tcPr>
            <w:tcW w:w="3980" w:type="dxa"/>
            <w:tcBorders>
              <w:top w:val="nil"/>
              <w:left w:val="single" w:sz="4" w:space="0" w:color="auto"/>
              <w:bottom w:val="single" w:sz="4" w:space="0" w:color="auto"/>
              <w:right w:val="single" w:sz="4" w:space="0" w:color="auto"/>
            </w:tcBorders>
            <w:shd w:val="clear" w:color="auto" w:fill="auto"/>
            <w:hideMark/>
          </w:tcPr>
          <w:p w14:paraId="56D8A649"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Lapképzés technológiája, lapképzési módok</w:t>
            </w:r>
          </w:p>
        </w:tc>
        <w:tc>
          <w:tcPr>
            <w:tcW w:w="837" w:type="dxa"/>
            <w:tcBorders>
              <w:top w:val="nil"/>
              <w:left w:val="nil"/>
              <w:bottom w:val="single" w:sz="4" w:space="0" w:color="auto"/>
              <w:right w:val="single" w:sz="4" w:space="0" w:color="auto"/>
            </w:tcBorders>
            <w:shd w:val="clear" w:color="auto" w:fill="auto"/>
            <w:noWrap/>
            <w:vAlign w:val="center"/>
          </w:tcPr>
          <w:p w14:paraId="50702672" w14:textId="77777777" w:rsidR="00B12BB1" w:rsidRPr="004E14A6" w:rsidRDefault="00B12BB1"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797FBAC7" w14:textId="77777777" w:rsidR="00B12BB1" w:rsidRPr="004E14A6" w:rsidRDefault="00B12BB1" w:rsidP="005B1F0C">
            <w:pPr>
              <w:spacing w:after="0"/>
              <w:jc w:val="center"/>
              <w:rPr>
                <w:rFonts w:eastAsia="Times New Roman" w:cs="Times New Roman"/>
                <w:color w:val="000000"/>
                <w:sz w:val="20"/>
                <w:szCs w:val="20"/>
                <w:lang w:eastAsia="hu-HU"/>
              </w:rPr>
            </w:pPr>
          </w:p>
        </w:tc>
      </w:tr>
      <w:tr w:rsidR="00B12BB1" w:rsidRPr="004E14A6" w14:paraId="78E59678" w14:textId="77777777" w:rsidTr="00EF21E1">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4B447B97"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Présszakasz felépítése, víztelenítési folyamat a présszakaszban</w:t>
            </w:r>
          </w:p>
        </w:tc>
        <w:tc>
          <w:tcPr>
            <w:tcW w:w="837" w:type="dxa"/>
            <w:tcBorders>
              <w:top w:val="nil"/>
              <w:left w:val="nil"/>
              <w:bottom w:val="single" w:sz="4" w:space="0" w:color="auto"/>
              <w:right w:val="single" w:sz="4" w:space="0" w:color="auto"/>
            </w:tcBorders>
            <w:shd w:val="clear" w:color="auto" w:fill="auto"/>
            <w:noWrap/>
            <w:vAlign w:val="center"/>
          </w:tcPr>
          <w:p w14:paraId="1D463F0D"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2AED9E7B"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7F681089" w14:textId="77777777" w:rsidTr="00EF21E1">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1ACA65DE"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Szárítás technológiája és a szárítószakasz célberendezései</w:t>
            </w:r>
          </w:p>
        </w:tc>
        <w:tc>
          <w:tcPr>
            <w:tcW w:w="837" w:type="dxa"/>
            <w:tcBorders>
              <w:top w:val="nil"/>
              <w:left w:val="nil"/>
              <w:bottom w:val="single" w:sz="4" w:space="0" w:color="auto"/>
              <w:right w:val="single" w:sz="4" w:space="0" w:color="auto"/>
            </w:tcBorders>
            <w:shd w:val="clear" w:color="auto" w:fill="auto"/>
            <w:noWrap/>
            <w:vAlign w:val="center"/>
          </w:tcPr>
          <w:p w14:paraId="61B2BB41"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20C6A301"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737A0587" w14:textId="77777777" w:rsidTr="00EF21E1">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564F5A4B"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A papír felületi kezelésének technológiája és a felületkezelő anyagok összeállítása</w:t>
            </w:r>
          </w:p>
        </w:tc>
        <w:tc>
          <w:tcPr>
            <w:tcW w:w="837" w:type="dxa"/>
            <w:tcBorders>
              <w:top w:val="nil"/>
              <w:left w:val="nil"/>
              <w:bottom w:val="single" w:sz="4" w:space="0" w:color="auto"/>
              <w:right w:val="single" w:sz="4" w:space="0" w:color="auto"/>
            </w:tcBorders>
            <w:shd w:val="clear" w:color="auto" w:fill="auto"/>
            <w:noWrap/>
            <w:vAlign w:val="center"/>
          </w:tcPr>
          <w:p w14:paraId="3D47D945"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086706BC"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5527ACC1" w14:textId="77777777" w:rsidTr="00EF21E1">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2B3304D4"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A papírfeltekercselés technológiája, a gépi tekercsek kezelése</w:t>
            </w:r>
          </w:p>
        </w:tc>
        <w:tc>
          <w:tcPr>
            <w:tcW w:w="837" w:type="dxa"/>
            <w:tcBorders>
              <w:top w:val="nil"/>
              <w:left w:val="nil"/>
              <w:bottom w:val="single" w:sz="4" w:space="0" w:color="auto"/>
              <w:right w:val="single" w:sz="4" w:space="0" w:color="auto"/>
            </w:tcBorders>
            <w:shd w:val="clear" w:color="auto" w:fill="auto"/>
            <w:noWrap/>
            <w:vAlign w:val="center"/>
          </w:tcPr>
          <w:p w14:paraId="5F4D0B5C"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29B9BA2A"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555AA00E" w14:textId="77777777" w:rsidTr="00EF21E1">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6E1B5D99"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A papírgyártás vízrendszerének jellemzői</w:t>
            </w:r>
          </w:p>
        </w:tc>
        <w:tc>
          <w:tcPr>
            <w:tcW w:w="837" w:type="dxa"/>
            <w:tcBorders>
              <w:top w:val="nil"/>
              <w:left w:val="nil"/>
              <w:bottom w:val="single" w:sz="4" w:space="0" w:color="auto"/>
              <w:right w:val="single" w:sz="4" w:space="0" w:color="auto"/>
            </w:tcBorders>
            <w:shd w:val="clear" w:color="auto" w:fill="auto"/>
            <w:noWrap/>
            <w:vAlign w:val="center"/>
          </w:tcPr>
          <w:p w14:paraId="2AE2AF98"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55771B2E"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53856607" w14:textId="77777777" w:rsidTr="00B12BB1">
        <w:trPr>
          <w:trHeight w:val="244"/>
          <w:jc w:val="center"/>
        </w:trPr>
        <w:tc>
          <w:tcPr>
            <w:tcW w:w="3980" w:type="dxa"/>
            <w:tcBorders>
              <w:top w:val="nil"/>
              <w:left w:val="single" w:sz="4" w:space="0" w:color="auto"/>
              <w:bottom w:val="single" w:sz="4" w:space="0" w:color="auto"/>
              <w:right w:val="single" w:sz="4" w:space="0" w:color="auto"/>
            </w:tcBorders>
            <w:shd w:val="clear" w:color="auto" w:fill="auto"/>
            <w:hideMark/>
          </w:tcPr>
          <w:p w14:paraId="10BB2BF4"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Tekercsvágó-, ívvágó- és simítógép működése</w:t>
            </w:r>
          </w:p>
        </w:tc>
        <w:tc>
          <w:tcPr>
            <w:tcW w:w="837" w:type="dxa"/>
            <w:tcBorders>
              <w:top w:val="nil"/>
              <w:left w:val="nil"/>
              <w:bottom w:val="single" w:sz="4" w:space="0" w:color="auto"/>
              <w:right w:val="single" w:sz="4" w:space="0" w:color="auto"/>
            </w:tcBorders>
            <w:shd w:val="clear" w:color="auto" w:fill="auto"/>
            <w:noWrap/>
            <w:vAlign w:val="center"/>
          </w:tcPr>
          <w:p w14:paraId="7791F492" w14:textId="77777777" w:rsidR="00B12BB1" w:rsidRPr="004E14A6" w:rsidRDefault="00B12BB1"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35608970"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54B45188" w14:textId="77777777" w:rsidTr="00EF21E1">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3FA7FA4D"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A papírgépi számítógépes folyamatirányító rendszer</w:t>
            </w:r>
          </w:p>
        </w:tc>
        <w:tc>
          <w:tcPr>
            <w:tcW w:w="837" w:type="dxa"/>
            <w:tcBorders>
              <w:top w:val="nil"/>
              <w:left w:val="nil"/>
              <w:bottom w:val="single" w:sz="4" w:space="0" w:color="auto"/>
              <w:right w:val="single" w:sz="4" w:space="0" w:color="auto"/>
            </w:tcBorders>
            <w:shd w:val="clear" w:color="auto" w:fill="auto"/>
            <w:noWrap/>
            <w:vAlign w:val="center"/>
          </w:tcPr>
          <w:p w14:paraId="2A3A3B0F"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16F8752F"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73F7D45E" w14:textId="77777777" w:rsidTr="00EF21E1">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4A8B6DC"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Papíripari mérő- és szabályozó műszerek jellemzői</w:t>
            </w:r>
          </w:p>
        </w:tc>
        <w:tc>
          <w:tcPr>
            <w:tcW w:w="837" w:type="dxa"/>
            <w:tcBorders>
              <w:top w:val="nil"/>
              <w:left w:val="nil"/>
              <w:bottom w:val="single" w:sz="4" w:space="0" w:color="auto"/>
              <w:right w:val="single" w:sz="4" w:space="0" w:color="auto"/>
            </w:tcBorders>
            <w:shd w:val="clear" w:color="auto" w:fill="auto"/>
            <w:noWrap/>
            <w:vAlign w:val="center"/>
          </w:tcPr>
          <w:p w14:paraId="777BD156"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641AD204"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27AEF75D" w14:textId="77777777" w:rsidTr="00EF21E1">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059B1017"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Papíripari anyagmozgató és szállító berendezések</w:t>
            </w:r>
          </w:p>
        </w:tc>
        <w:tc>
          <w:tcPr>
            <w:tcW w:w="837" w:type="dxa"/>
            <w:tcBorders>
              <w:top w:val="nil"/>
              <w:left w:val="nil"/>
              <w:bottom w:val="single" w:sz="4" w:space="0" w:color="auto"/>
              <w:right w:val="single" w:sz="4" w:space="0" w:color="auto"/>
            </w:tcBorders>
            <w:shd w:val="clear" w:color="auto" w:fill="auto"/>
            <w:noWrap/>
            <w:vAlign w:val="center"/>
          </w:tcPr>
          <w:p w14:paraId="28C4F23D"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268DC443"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0E93F282" w14:textId="77777777" w:rsidTr="00EF21E1">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7E546706"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Foglalkozás-egészségügyi és környezetvédelmi előírások</w:t>
            </w:r>
          </w:p>
        </w:tc>
        <w:tc>
          <w:tcPr>
            <w:tcW w:w="837" w:type="dxa"/>
            <w:tcBorders>
              <w:top w:val="nil"/>
              <w:left w:val="nil"/>
              <w:bottom w:val="single" w:sz="4" w:space="0" w:color="auto"/>
              <w:right w:val="single" w:sz="4" w:space="0" w:color="auto"/>
            </w:tcBorders>
            <w:shd w:val="clear" w:color="auto" w:fill="auto"/>
            <w:noWrap/>
            <w:vAlign w:val="center"/>
          </w:tcPr>
          <w:p w14:paraId="070152E2"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58D56BC3"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3302E0E3" w14:textId="77777777" w:rsidTr="00EF21E1">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5CCB1075"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Munkavédelmi és tűzvédelmi eszközök és használatuk</w:t>
            </w:r>
          </w:p>
        </w:tc>
        <w:tc>
          <w:tcPr>
            <w:tcW w:w="837" w:type="dxa"/>
            <w:tcBorders>
              <w:top w:val="nil"/>
              <w:left w:val="nil"/>
              <w:bottom w:val="single" w:sz="4" w:space="0" w:color="auto"/>
              <w:right w:val="single" w:sz="4" w:space="0" w:color="auto"/>
            </w:tcBorders>
            <w:shd w:val="clear" w:color="auto" w:fill="auto"/>
            <w:noWrap/>
            <w:vAlign w:val="center"/>
          </w:tcPr>
          <w:p w14:paraId="75435149"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3292563B"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171D4A00" w14:textId="77777777" w:rsidTr="00EF21E1">
        <w:trPr>
          <w:trHeight w:val="510"/>
          <w:jc w:val="center"/>
        </w:trPr>
        <w:tc>
          <w:tcPr>
            <w:tcW w:w="3980" w:type="dxa"/>
            <w:tcBorders>
              <w:top w:val="nil"/>
              <w:left w:val="single" w:sz="4" w:space="0" w:color="auto"/>
              <w:bottom w:val="single" w:sz="4" w:space="0" w:color="auto"/>
              <w:right w:val="single" w:sz="4" w:space="0" w:color="auto"/>
            </w:tcBorders>
            <w:shd w:val="clear" w:color="auto" w:fill="auto"/>
          </w:tcPr>
          <w:p w14:paraId="107A3AEF"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Integrált  Irányítási  Rendszer  (MIR / KIR / MEBIR )</w:t>
            </w:r>
          </w:p>
        </w:tc>
        <w:tc>
          <w:tcPr>
            <w:tcW w:w="837" w:type="dxa"/>
            <w:tcBorders>
              <w:top w:val="nil"/>
              <w:left w:val="nil"/>
              <w:bottom w:val="single" w:sz="4" w:space="0" w:color="auto"/>
              <w:right w:val="single" w:sz="4" w:space="0" w:color="auto"/>
            </w:tcBorders>
            <w:shd w:val="clear" w:color="auto" w:fill="auto"/>
            <w:noWrap/>
            <w:vAlign w:val="center"/>
          </w:tcPr>
          <w:p w14:paraId="3C33ADD4"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25A0710A" w14:textId="77777777" w:rsidR="00B12BB1" w:rsidRPr="004E14A6" w:rsidRDefault="00B12BB1" w:rsidP="005B1F0C">
            <w:pPr>
              <w:spacing w:after="0"/>
              <w:jc w:val="center"/>
              <w:rPr>
                <w:rFonts w:eastAsia="Times New Roman" w:cs="Times New Roman"/>
                <w:color w:val="000000"/>
                <w:sz w:val="20"/>
                <w:szCs w:val="20"/>
                <w:lang w:eastAsia="hu-HU"/>
              </w:rPr>
            </w:pPr>
          </w:p>
        </w:tc>
      </w:tr>
      <w:tr w:rsidR="005B1F0C" w:rsidRPr="004E14A6" w14:paraId="5153286D" w14:textId="77777777" w:rsidTr="008934DE">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ACB2C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SZAKMAI KÉSZSÉGEK</w:t>
            </w:r>
          </w:p>
        </w:tc>
      </w:tr>
      <w:tr w:rsidR="00B12BB1" w:rsidRPr="004E14A6" w14:paraId="4706FF3D" w14:textId="77777777" w:rsidTr="00B12BB1">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7E42B6E9"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Alapvető számítástechnikai ismeretek alkalmazása</w:t>
            </w:r>
          </w:p>
        </w:tc>
        <w:tc>
          <w:tcPr>
            <w:tcW w:w="837" w:type="dxa"/>
            <w:tcBorders>
              <w:top w:val="nil"/>
              <w:left w:val="nil"/>
              <w:bottom w:val="single" w:sz="4" w:space="0" w:color="auto"/>
              <w:right w:val="single" w:sz="4" w:space="0" w:color="auto"/>
            </w:tcBorders>
            <w:shd w:val="clear" w:color="auto" w:fill="auto"/>
            <w:noWrap/>
            <w:vAlign w:val="center"/>
          </w:tcPr>
          <w:p w14:paraId="606FF643"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42475EA7"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2EFD520A" w14:textId="77777777" w:rsidTr="00B12BB1">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727AA771"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Szakmai szöveg megértése írásban és szóban</w:t>
            </w:r>
          </w:p>
        </w:tc>
        <w:tc>
          <w:tcPr>
            <w:tcW w:w="837" w:type="dxa"/>
            <w:tcBorders>
              <w:top w:val="nil"/>
              <w:left w:val="nil"/>
              <w:bottom w:val="single" w:sz="4" w:space="0" w:color="auto"/>
              <w:right w:val="single" w:sz="4" w:space="0" w:color="auto"/>
            </w:tcBorders>
            <w:shd w:val="clear" w:color="auto" w:fill="auto"/>
            <w:noWrap/>
            <w:vAlign w:val="center"/>
          </w:tcPr>
          <w:p w14:paraId="6676838C"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6BA18878" w14:textId="77777777" w:rsidR="00B12BB1" w:rsidRPr="004E14A6" w:rsidRDefault="00B12BB1" w:rsidP="005B1F0C">
            <w:pPr>
              <w:spacing w:after="0"/>
              <w:jc w:val="center"/>
              <w:rPr>
                <w:rFonts w:eastAsia="Times New Roman" w:cs="Times New Roman"/>
                <w:color w:val="000000"/>
                <w:sz w:val="20"/>
                <w:szCs w:val="20"/>
                <w:lang w:eastAsia="hu-HU"/>
              </w:rPr>
            </w:pPr>
          </w:p>
        </w:tc>
      </w:tr>
      <w:tr w:rsidR="00B12BB1" w:rsidRPr="004E14A6" w14:paraId="538B1A33" w14:textId="77777777" w:rsidTr="00B12BB1">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47411995"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Szakmai nyelvi fogalmazás- és íráskészség</w:t>
            </w:r>
          </w:p>
        </w:tc>
        <w:tc>
          <w:tcPr>
            <w:tcW w:w="837" w:type="dxa"/>
            <w:tcBorders>
              <w:top w:val="nil"/>
              <w:left w:val="nil"/>
              <w:bottom w:val="single" w:sz="4" w:space="0" w:color="auto"/>
              <w:right w:val="single" w:sz="4" w:space="0" w:color="auto"/>
            </w:tcBorders>
            <w:shd w:val="clear" w:color="auto" w:fill="auto"/>
            <w:noWrap/>
            <w:vAlign w:val="center"/>
          </w:tcPr>
          <w:p w14:paraId="277F3BB4"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5722224F"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35A5437C" w14:textId="77777777" w:rsidTr="00B12BB1">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1A78E6C7"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Szakmai számolási készség</w:t>
            </w:r>
          </w:p>
        </w:tc>
        <w:tc>
          <w:tcPr>
            <w:tcW w:w="837" w:type="dxa"/>
            <w:tcBorders>
              <w:top w:val="nil"/>
              <w:left w:val="nil"/>
              <w:bottom w:val="single" w:sz="4" w:space="0" w:color="auto"/>
              <w:right w:val="single" w:sz="4" w:space="0" w:color="auto"/>
            </w:tcBorders>
            <w:shd w:val="clear" w:color="auto" w:fill="auto"/>
            <w:noWrap/>
            <w:vAlign w:val="center"/>
          </w:tcPr>
          <w:p w14:paraId="2B3A2860"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712BBAAC"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0D3270F7" w14:textId="77777777" w:rsidTr="00B12BB1">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201AAE36"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Gépkezelési készség és a gépelemek azonosítása ábrák alapján</w:t>
            </w:r>
          </w:p>
        </w:tc>
        <w:tc>
          <w:tcPr>
            <w:tcW w:w="837" w:type="dxa"/>
            <w:tcBorders>
              <w:top w:val="nil"/>
              <w:left w:val="nil"/>
              <w:bottom w:val="single" w:sz="4" w:space="0" w:color="auto"/>
              <w:right w:val="single" w:sz="4" w:space="0" w:color="auto"/>
            </w:tcBorders>
            <w:shd w:val="clear" w:color="auto" w:fill="auto"/>
            <w:noWrap/>
            <w:vAlign w:val="center"/>
          </w:tcPr>
          <w:p w14:paraId="3A9A1001"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4364CDA8"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645A0253" w14:textId="77777777" w:rsidTr="00EF21E1">
        <w:trPr>
          <w:trHeight w:val="255"/>
          <w:jc w:val="center"/>
        </w:trPr>
        <w:tc>
          <w:tcPr>
            <w:tcW w:w="3980" w:type="dxa"/>
            <w:tcBorders>
              <w:top w:val="nil"/>
              <w:left w:val="single" w:sz="4" w:space="0" w:color="auto"/>
              <w:bottom w:val="single" w:sz="4" w:space="0" w:color="auto"/>
              <w:right w:val="single" w:sz="4" w:space="0" w:color="auto"/>
            </w:tcBorders>
            <w:shd w:val="clear" w:color="auto" w:fill="auto"/>
          </w:tcPr>
          <w:p w14:paraId="6324596B" w14:textId="77777777" w:rsidR="00B12BB1" w:rsidRPr="004E14A6" w:rsidRDefault="00B12BB1" w:rsidP="00B12BB1">
            <w:pPr>
              <w:spacing w:before="100" w:beforeAutospacing="1" w:after="100" w:afterAutospacing="1"/>
              <w:jc w:val="left"/>
              <w:rPr>
                <w:rFonts w:eastAsia="Times New Roman" w:cs="Times New Roman"/>
                <w:sz w:val="20"/>
                <w:szCs w:val="20"/>
                <w:lang w:eastAsia="hu-HU"/>
              </w:rPr>
            </w:pPr>
            <w:r w:rsidRPr="004E14A6">
              <w:rPr>
                <w:rFonts w:eastAsia="Times New Roman" w:cs="Times New Roman"/>
                <w:sz w:val="20"/>
                <w:szCs w:val="20"/>
                <w:lang w:eastAsia="hu-HU"/>
              </w:rPr>
              <w:t>Gépészeti eszközök használata</w:t>
            </w:r>
          </w:p>
        </w:tc>
        <w:tc>
          <w:tcPr>
            <w:tcW w:w="837" w:type="dxa"/>
            <w:tcBorders>
              <w:top w:val="nil"/>
              <w:left w:val="nil"/>
              <w:bottom w:val="single" w:sz="4" w:space="0" w:color="auto"/>
              <w:right w:val="single" w:sz="4" w:space="0" w:color="auto"/>
            </w:tcBorders>
            <w:shd w:val="clear" w:color="auto" w:fill="auto"/>
            <w:noWrap/>
            <w:vAlign w:val="center"/>
          </w:tcPr>
          <w:p w14:paraId="048745BA" w14:textId="77777777" w:rsidR="00B12BB1" w:rsidRPr="004E14A6" w:rsidRDefault="00B12BB1"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548A9A9B"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5B1F0C" w:rsidRPr="004E14A6" w14:paraId="73605648" w14:textId="77777777" w:rsidTr="008934DE">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18181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SZEMÉLYES KOMPETENCIÁK</w:t>
            </w:r>
          </w:p>
        </w:tc>
      </w:tr>
      <w:tr w:rsidR="005B1F0C" w:rsidRPr="004E14A6" w14:paraId="07174461" w14:textId="77777777" w:rsidTr="00B12BB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DB1026" w14:textId="77777777" w:rsidR="005B1F0C" w:rsidRPr="004E14A6" w:rsidRDefault="00B12BB1"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Állóképesség</w:t>
            </w:r>
          </w:p>
        </w:tc>
        <w:tc>
          <w:tcPr>
            <w:tcW w:w="837" w:type="dxa"/>
            <w:tcBorders>
              <w:top w:val="nil"/>
              <w:left w:val="nil"/>
              <w:bottom w:val="single" w:sz="4" w:space="0" w:color="auto"/>
              <w:right w:val="single" w:sz="4" w:space="0" w:color="auto"/>
            </w:tcBorders>
            <w:shd w:val="clear" w:color="auto" w:fill="auto"/>
            <w:noWrap/>
            <w:vAlign w:val="center"/>
          </w:tcPr>
          <w:p w14:paraId="5C0775B8" w14:textId="77777777" w:rsidR="005B1F0C" w:rsidRPr="004E14A6" w:rsidRDefault="005B1F0C"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253BED9C" w14:textId="77777777" w:rsidR="005B1F0C"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0BEF4143" w14:textId="77777777" w:rsidTr="008934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tcPr>
          <w:p w14:paraId="22A6F463" w14:textId="77777777" w:rsidR="00B12BB1" w:rsidRPr="004E14A6" w:rsidRDefault="00B12BB1"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Terhelhetőség</w:t>
            </w:r>
          </w:p>
        </w:tc>
        <w:tc>
          <w:tcPr>
            <w:tcW w:w="837" w:type="dxa"/>
            <w:tcBorders>
              <w:top w:val="nil"/>
              <w:left w:val="nil"/>
              <w:bottom w:val="single" w:sz="4" w:space="0" w:color="auto"/>
              <w:right w:val="single" w:sz="4" w:space="0" w:color="auto"/>
            </w:tcBorders>
            <w:shd w:val="clear" w:color="auto" w:fill="auto"/>
            <w:noWrap/>
            <w:vAlign w:val="center"/>
          </w:tcPr>
          <w:p w14:paraId="79FA47D0"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11A1EC34"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5B1F0C" w:rsidRPr="004E14A6" w14:paraId="4BAF0D42" w14:textId="77777777" w:rsidTr="00B12BB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A76DEB" w14:textId="77777777" w:rsidR="005B1F0C" w:rsidRPr="004E14A6" w:rsidRDefault="00B12BB1"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lastRenderedPageBreak/>
              <w:t>Precizitás</w:t>
            </w:r>
          </w:p>
        </w:tc>
        <w:tc>
          <w:tcPr>
            <w:tcW w:w="837" w:type="dxa"/>
            <w:tcBorders>
              <w:top w:val="nil"/>
              <w:left w:val="nil"/>
              <w:bottom w:val="single" w:sz="4" w:space="0" w:color="auto"/>
              <w:right w:val="single" w:sz="4" w:space="0" w:color="auto"/>
            </w:tcBorders>
            <w:shd w:val="clear" w:color="auto" w:fill="auto"/>
            <w:noWrap/>
            <w:vAlign w:val="center"/>
          </w:tcPr>
          <w:p w14:paraId="5630D49E" w14:textId="77777777" w:rsidR="005B1F0C"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2A59A22B" w14:textId="77777777" w:rsidR="005B1F0C"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5B1F0C" w:rsidRPr="004E14A6" w14:paraId="7F34A1D8" w14:textId="77777777" w:rsidTr="00B12BB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9C7B50" w14:textId="77777777" w:rsidR="005B1F0C" w:rsidRPr="004E14A6" w:rsidRDefault="00B12BB1"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Megbízhatóság</w:t>
            </w:r>
          </w:p>
        </w:tc>
        <w:tc>
          <w:tcPr>
            <w:tcW w:w="837" w:type="dxa"/>
            <w:tcBorders>
              <w:top w:val="nil"/>
              <w:left w:val="nil"/>
              <w:bottom w:val="single" w:sz="4" w:space="0" w:color="auto"/>
              <w:right w:val="single" w:sz="4" w:space="0" w:color="auto"/>
            </w:tcBorders>
            <w:shd w:val="clear" w:color="auto" w:fill="auto"/>
            <w:noWrap/>
            <w:vAlign w:val="center"/>
          </w:tcPr>
          <w:p w14:paraId="2F3379D7" w14:textId="77777777" w:rsidR="005B1F0C" w:rsidRPr="004E14A6" w:rsidRDefault="005B1F0C"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64D5F569" w14:textId="77777777" w:rsidR="005B1F0C"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4FE35CD4" w14:textId="77777777" w:rsidTr="008934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tcPr>
          <w:p w14:paraId="2131E078" w14:textId="77777777" w:rsidR="00B12BB1" w:rsidRPr="004E14A6" w:rsidRDefault="00B12BB1"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Monotónia-tűrés</w:t>
            </w:r>
          </w:p>
        </w:tc>
        <w:tc>
          <w:tcPr>
            <w:tcW w:w="837" w:type="dxa"/>
            <w:tcBorders>
              <w:top w:val="nil"/>
              <w:left w:val="nil"/>
              <w:bottom w:val="single" w:sz="4" w:space="0" w:color="auto"/>
              <w:right w:val="single" w:sz="4" w:space="0" w:color="auto"/>
            </w:tcBorders>
            <w:shd w:val="clear" w:color="auto" w:fill="auto"/>
            <w:noWrap/>
            <w:vAlign w:val="center"/>
          </w:tcPr>
          <w:p w14:paraId="117D1EF5" w14:textId="77777777" w:rsidR="00B12BB1" w:rsidRPr="004E14A6" w:rsidRDefault="00B12BB1"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08195BCC"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5B1F0C" w:rsidRPr="004E14A6" w14:paraId="50F0349F" w14:textId="77777777" w:rsidTr="008934DE">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6D01F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TÁRSAS KOMPETENCIÁK</w:t>
            </w:r>
          </w:p>
        </w:tc>
      </w:tr>
      <w:tr w:rsidR="005B1F0C" w:rsidRPr="004E14A6" w14:paraId="0A98BBE3" w14:textId="77777777" w:rsidTr="00B12BB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1F88D6" w14:textId="77777777" w:rsidR="005B1F0C" w:rsidRPr="004E14A6" w:rsidRDefault="00B12BB1"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Irányíthatóság</w:t>
            </w:r>
          </w:p>
        </w:tc>
        <w:tc>
          <w:tcPr>
            <w:tcW w:w="837" w:type="dxa"/>
            <w:tcBorders>
              <w:top w:val="nil"/>
              <w:left w:val="nil"/>
              <w:bottom w:val="single" w:sz="4" w:space="0" w:color="auto"/>
              <w:right w:val="single" w:sz="4" w:space="0" w:color="auto"/>
            </w:tcBorders>
            <w:shd w:val="clear" w:color="auto" w:fill="auto"/>
            <w:noWrap/>
            <w:vAlign w:val="center"/>
          </w:tcPr>
          <w:p w14:paraId="16D141C0" w14:textId="77777777" w:rsidR="005B1F0C"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74D42B94" w14:textId="77777777" w:rsidR="005B1F0C"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3897ED3D" w14:textId="77777777" w:rsidTr="008934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tcPr>
          <w:p w14:paraId="206CB554" w14:textId="77777777" w:rsidR="00B12BB1" w:rsidRPr="004E14A6" w:rsidRDefault="00B12BB1"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Határozottság</w:t>
            </w:r>
          </w:p>
        </w:tc>
        <w:tc>
          <w:tcPr>
            <w:tcW w:w="837" w:type="dxa"/>
            <w:tcBorders>
              <w:top w:val="nil"/>
              <w:left w:val="nil"/>
              <w:bottom w:val="single" w:sz="4" w:space="0" w:color="auto"/>
              <w:right w:val="single" w:sz="4" w:space="0" w:color="auto"/>
            </w:tcBorders>
            <w:shd w:val="clear" w:color="auto" w:fill="auto"/>
            <w:noWrap/>
            <w:vAlign w:val="center"/>
          </w:tcPr>
          <w:p w14:paraId="05752465" w14:textId="77777777" w:rsidR="00B12BB1" w:rsidRPr="004E14A6" w:rsidRDefault="00B12BB1"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7A01F81A"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5B1F0C" w:rsidRPr="004E14A6" w14:paraId="679FEF69" w14:textId="77777777" w:rsidTr="00B12BB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75174D" w14:textId="77777777" w:rsidR="005B1F0C" w:rsidRPr="004E14A6" w:rsidRDefault="00B12BB1" w:rsidP="00B12BB1">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xml:space="preserve">Visszacsatolási készség </w:t>
            </w:r>
          </w:p>
        </w:tc>
        <w:tc>
          <w:tcPr>
            <w:tcW w:w="837" w:type="dxa"/>
            <w:tcBorders>
              <w:top w:val="nil"/>
              <w:left w:val="nil"/>
              <w:bottom w:val="single" w:sz="4" w:space="0" w:color="auto"/>
              <w:right w:val="single" w:sz="4" w:space="0" w:color="auto"/>
            </w:tcBorders>
            <w:shd w:val="clear" w:color="auto" w:fill="auto"/>
            <w:noWrap/>
            <w:vAlign w:val="center"/>
          </w:tcPr>
          <w:p w14:paraId="220BAC28" w14:textId="77777777" w:rsidR="005B1F0C"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34D84370" w14:textId="77777777" w:rsidR="005B1F0C"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5B1F0C" w:rsidRPr="004E14A6" w14:paraId="34E883EA" w14:textId="77777777" w:rsidTr="00B12BB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B0732C" w14:textId="77777777" w:rsidR="005B1F0C" w:rsidRPr="004E14A6" w:rsidRDefault="00B12BB1"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Kapcsolatfenntartó készség</w:t>
            </w:r>
          </w:p>
        </w:tc>
        <w:tc>
          <w:tcPr>
            <w:tcW w:w="837" w:type="dxa"/>
            <w:tcBorders>
              <w:top w:val="nil"/>
              <w:left w:val="nil"/>
              <w:bottom w:val="single" w:sz="4" w:space="0" w:color="auto"/>
              <w:right w:val="single" w:sz="4" w:space="0" w:color="auto"/>
            </w:tcBorders>
            <w:shd w:val="clear" w:color="auto" w:fill="auto"/>
            <w:noWrap/>
            <w:vAlign w:val="center"/>
          </w:tcPr>
          <w:p w14:paraId="753F4BA1" w14:textId="77777777" w:rsidR="005B1F0C"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18454804" w14:textId="77777777" w:rsidR="005B1F0C"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5B1F0C" w:rsidRPr="004E14A6" w14:paraId="0940CBE1" w14:textId="77777777" w:rsidTr="008934DE">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19864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MÓDSZERKOMPETENCIÁK</w:t>
            </w:r>
          </w:p>
        </w:tc>
      </w:tr>
      <w:tr w:rsidR="005B1F0C" w:rsidRPr="004E14A6" w14:paraId="4563F287" w14:textId="77777777" w:rsidTr="00B12BB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DA1CCE" w14:textId="77777777" w:rsidR="005B1F0C" w:rsidRPr="004E14A6" w:rsidRDefault="00B12BB1" w:rsidP="00B12BB1">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Áttekintő képesség</w:t>
            </w:r>
          </w:p>
        </w:tc>
        <w:tc>
          <w:tcPr>
            <w:tcW w:w="837" w:type="dxa"/>
            <w:tcBorders>
              <w:top w:val="nil"/>
              <w:left w:val="nil"/>
              <w:bottom w:val="single" w:sz="4" w:space="0" w:color="auto"/>
              <w:right w:val="single" w:sz="4" w:space="0" w:color="auto"/>
            </w:tcBorders>
            <w:shd w:val="clear" w:color="auto" w:fill="auto"/>
            <w:noWrap/>
            <w:vAlign w:val="center"/>
          </w:tcPr>
          <w:p w14:paraId="6B8FC8CD" w14:textId="77777777" w:rsidR="005B1F0C"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061742A2" w14:textId="77777777" w:rsidR="005B1F0C"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B12BB1" w:rsidRPr="004E14A6" w14:paraId="73A8626B" w14:textId="77777777" w:rsidTr="008934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tcPr>
          <w:p w14:paraId="265C0F4B" w14:textId="77777777" w:rsidR="00B12BB1" w:rsidRPr="004E14A6" w:rsidRDefault="00B12BB1"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Figyelemmegosztás</w:t>
            </w:r>
          </w:p>
        </w:tc>
        <w:tc>
          <w:tcPr>
            <w:tcW w:w="837" w:type="dxa"/>
            <w:tcBorders>
              <w:top w:val="nil"/>
              <w:left w:val="nil"/>
              <w:bottom w:val="single" w:sz="4" w:space="0" w:color="auto"/>
              <w:right w:val="single" w:sz="4" w:space="0" w:color="auto"/>
            </w:tcBorders>
            <w:shd w:val="clear" w:color="auto" w:fill="auto"/>
            <w:noWrap/>
            <w:vAlign w:val="center"/>
          </w:tcPr>
          <w:p w14:paraId="34C37974"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4A171C60" w14:textId="77777777" w:rsidR="00B12BB1"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5B1F0C" w:rsidRPr="004E14A6" w14:paraId="1919960A" w14:textId="77777777" w:rsidTr="00B12BB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D49105"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Gyakorlatias feladatértelmezés</w:t>
            </w:r>
          </w:p>
        </w:tc>
        <w:tc>
          <w:tcPr>
            <w:tcW w:w="837" w:type="dxa"/>
            <w:tcBorders>
              <w:top w:val="nil"/>
              <w:left w:val="nil"/>
              <w:bottom w:val="single" w:sz="4" w:space="0" w:color="auto"/>
              <w:right w:val="single" w:sz="4" w:space="0" w:color="auto"/>
            </w:tcBorders>
            <w:shd w:val="clear" w:color="auto" w:fill="auto"/>
            <w:noWrap/>
            <w:vAlign w:val="center"/>
          </w:tcPr>
          <w:p w14:paraId="7ECC20E3" w14:textId="77777777" w:rsidR="005B1F0C" w:rsidRPr="004E14A6" w:rsidRDefault="005B1F0C" w:rsidP="005B1F0C">
            <w:pPr>
              <w:spacing w:after="0"/>
              <w:jc w:val="center"/>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noWrap/>
            <w:vAlign w:val="center"/>
          </w:tcPr>
          <w:p w14:paraId="7816ADE1" w14:textId="77777777" w:rsidR="005B1F0C"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r w:rsidR="005B1F0C" w:rsidRPr="004E14A6" w14:paraId="5C2A1FBF" w14:textId="77777777" w:rsidTr="00B12BB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9DB682" w14:textId="77777777" w:rsidR="005B1F0C" w:rsidRPr="004E14A6" w:rsidRDefault="00B12BB1"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Rendszerben való gondolkodás</w:t>
            </w:r>
          </w:p>
        </w:tc>
        <w:tc>
          <w:tcPr>
            <w:tcW w:w="837" w:type="dxa"/>
            <w:tcBorders>
              <w:top w:val="nil"/>
              <w:left w:val="nil"/>
              <w:bottom w:val="single" w:sz="4" w:space="0" w:color="auto"/>
              <w:right w:val="single" w:sz="4" w:space="0" w:color="auto"/>
            </w:tcBorders>
            <w:shd w:val="clear" w:color="auto" w:fill="auto"/>
            <w:noWrap/>
            <w:vAlign w:val="center"/>
          </w:tcPr>
          <w:p w14:paraId="0E6F4789" w14:textId="77777777" w:rsidR="005B1F0C"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tcPr>
          <w:p w14:paraId="5E180FFC" w14:textId="77777777" w:rsidR="005B1F0C" w:rsidRPr="004E14A6" w:rsidRDefault="00B12BB1"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r>
    </w:tbl>
    <w:p w14:paraId="5710BD20" w14:textId="77777777" w:rsidR="00DF1227" w:rsidRPr="004E14A6" w:rsidRDefault="00DF1227" w:rsidP="00DF1227">
      <w:pPr>
        <w:jc w:val="center"/>
        <w:rPr>
          <w:rFonts w:cs="Times New Roman"/>
        </w:rPr>
      </w:pPr>
    </w:p>
    <w:p w14:paraId="38344D31" w14:textId="77777777" w:rsidR="00DF1227" w:rsidRPr="004E14A6" w:rsidRDefault="00DF1227" w:rsidP="00DF1227">
      <w:pPr>
        <w:rPr>
          <w:rFonts w:cs="Times New Roman"/>
        </w:rPr>
      </w:pPr>
      <w:r w:rsidRPr="004E14A6">
        <w:rPr>
          <w:rFonts w:cs="Times New Roman"/>
        </w:rPr>
        <w:br w:type="page"/>
      </w:r>
    </w:p>
    <w:p w14:paraId="49821F1A" w14:textId="77777777" w:rsidR="00DF1227" w:rsidRPr="004E14A6" w:rsidRDefault="00DF1227" w:rsidP="00DF1227">
      <w:pPr>
        <w:spacing w:after="0"/>
        <w:rPr>
          <w:rFonts w:cs="Times New Roman"/>
        </w:rPr>
      </w:pPr>
    </w:p>
    <w:p w14:paraId="1FEFFB2B" w14:textId="77777777" w:rsidR="00DF1227" w:rsidRPr="004E14A6" w:rsidRDefault="00E8092C" w:rsidP="0014105B">
      <w:pPr>
        <w:pStyle w:val="Listaszerbekezds"/>
        <w:numPr>
          <w:ilvl w:val="0"/>
          <w:numId w:val="3"/>
        </w:numPr>
        <w:tabs>
          <w:tab w:val="right" w:pos="9072"/>
        </w:tabs>
        <w:spacing w:after="0"/>
        <w:rPr>
          <w:rFonts w:cs="Times New Roman"/>
          <w:b/>
        </w:rPr>
      </w:pPr>
      <w:r w:rsidRPr="004E14A6">
        <w:rPr>
          <w:rFonts w:cs="Times New Roman"/>
          <w:b/>
        </w:rPr>
        <w:t>Papíripari anyagismeret és technológia</w:t>
      </w:r>
      <w:r w:rsidR="00DF1227" w:rsidRPr="004E14A6">
        <w:rPr>
          <w:rFonts w:cs="Times New Roman"/>
          <w:b/>
        </w:rPr>
        <w:tab/>
      </w:r>
      <w:r w:rsidR="0003624B" w:rsidRPr="004E14A6">
        <w:rPr>
          <w:rFonts w:cs="Times New Roman"/>
          <w:b/>
        </w:rPr>
        <w:t>284</w:t>
      </w:r>
      <w:r w:rsidR="00A2577C" w:rsidRPr="004E14A6">
        <w:rPr>
          <w:rFonts w:cs="Times New Roman"/>
          <w:b/>
        </w:rPr>
        <w:t xml:space="preserve"> óra</w:t>
      </w:r>
    </w:p>
    <w:p w14:paraId="5483687A" w14:textId="77777777" w:rsidR="00DF1227" w:rsidRPr="004E14A6" w:rsidRDefault="00DF1227" w:rsidP="00DF1227">
      <w:pPr>
        <w:spacing w:after="0"/>
        <w:jc w:val="right"/>
        <w:rPr>
          <w:rFonts w:cs="Times New Roman"/>
          <w:sz w:val="20"/>
        </w:rPr>
      </w:pPr>
    </w:p>
    <w:p w14:paraId="504BF194" w14:textId="77777777" w:rsidR="00DF1227" w:rsidRPr="004E14A6" w:rsidRDefault="00DF1227" w:rsidP="00DF1227">
      <w:pPr>
        <w:rPr>
          <w:rFonts w:cs="Times New Roman"/>
        </w:rPr>
      </w:pPr>
    </w:p>
    <w:p w14:paraId="0C7F8BC4"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tantárgy tanításának célja</w:t>
      </w:r>
    </w:p>
    <w:p w14:paraId="14219F3E" w14:textId="77777777" w:rsidR="00DF1227" w:rsidRPr="004E14A6" w:rsidRDefault="00652FA6" w:rsidP="00DF1227">
      <w:pPr>
        <w:spacing w:after="0"/>
        <w:ind w:left="426"/>
        <w:rPr>
          <w:rFonts w:cs="Times New Roman"/>
        </w:rPr>
      </w:pPr>
      <w:r w:rsidRPr="004E14A6">
        <w:rPr>
          <w:rFonts w:eastAsia="Calibri" w:cs="Times New Roman"/>
        </w:rPr>
        <w:t>A tantárgy taní</w:t>
      </w:r>
      <w:r w:rsidRPr="004E14A6">
        <w:rPr>
          <w:rFonts w:cs="Times New Roman"/>
        </w:rPr>
        <w:t>tásának célja</w:t>
      </w:r>
      <w:r w:rsidRPr="004E14A6">
        <w:rPr>
          <w:rFonts w:eastAsia="Calibri" w:cs="Times New Roman"/>
        </w:rPr>
        <w:t xml:space="preserve">, hogy a tanulók </w:t>
      </w:r>
      <w:r w:rsidRPr="004E14A6">
        <w:rPr>
          <w:rFonts w:cs="Times New Roman"/>
        </w:rPr>
        <w:t>megismerjék</w:t>
      </w:r>
      <w:r w:rsidR="00E8092C" w:rsidRPr="004E14A6">
        <w:rPr>
          <w:rFonts w:eastAsia="Calibri" w:cs="Times New Roman"/>
        </w:rPr>
        <w:t xml:space="preserve"> a papírgyártás során használt alap- és segédanyagokat, fél- és késztermékeket, valamint a papírgyártás technológiai folyamatát. A tárgy oktatásának további célja a szakterületre vonatkozó munka-, tűz-, baleset- és környezetvédelmi ismeretek elsajátítása.</w:t>
      </w:r>
    </w:p>
    <w:p w14:paraId="68E6DA79" w14:textId="77777777" w:rsidR="00DF1227" w:rsidRPr="004E14A6" w:rsidRDefault="00DF1227" w:rsidP="00DF1227">
      <w:pPr>
        <w:spacing w:after="0"/>
        <w:ind w:left="426"/>
        <w:rPr>
          <w:rFonts w:cs="Times New Roman"/>
        </w:rPr>
      </w:pPr>
    </w:p>
    <w:p w14:paraId="7B5842B3"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Kapcsolódó közismereti, szakmai tartalmak</w:t>
      </w:r>
    </w:p>
    <w:p w14:paraId="0403B8B4" w14:textId="77777777" w:rsidR="00DF1227" w:rsidRPr="004E14A6" w:rsidRDefault="00E8092C" w:rsidP="00DF1227">
      <w:pPr>
        <w:spacing w:after="0"/>
        <w:ind w:left="426"/>
        <w:rPr>
          <w:rFonts w:cs="Times New Roman"/>
        </w:rPr>
      </w:pPr>
      <w:r w:rsidRPr="004E14A6">
        <w:rPr>
          <w:rFonts w:cs="Times New Roman"/>
        </w:rPr>
        <w:t>A tantárgy az adott évfolyamba lépés feltételeként megjelölt közismereti és szakmai tartalmakra épül.</w:t>
      </w:r>
    </w:p>
    <w:p w14:paraId="1DD1859E" w14:textId="77777777" w:rsidR="00E8092C" w:rsidRPr="004E14A6" w:rsidRDefault="00E8092C" w:rsidP="00DF1227">
      <w:pPr>
        <w:spacing w:after="0"/>
        <w:ind w:left="426"/>
        <w:rPr>
          <w:rFonts w:cs="Times New Roman"/>
        </w:rPr>
      </w:pPr>
    </w:p>
    <w:p w14:paraId="09FFC908"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Témakörök</w:t>
      </w:r>
    </w:p>
    <w:p w14:paraId="34CFE816" w14:textId="77777777" w:rsidR="00E8092C" w:rsidRPr="004E14A6" w:rsidRDefault="00E8092C" w:rsidP="00E8092C">
      <w:pPr>
        <w:spacing w:after="0"/>
        <w:ind w:left="360"/>
        <w:rPr>
          <w:rFonts w:cs="Times New Roman"/>
          <w:b/>
        </w:rPr>
      </w:pPr>
    </w:p>
    <w:p w14:paraId="270765F7" w14:textId="77777777" w:rsidR="00DF1227" w:rsidRPr="004E14A6" w:rsidRDefault="00E8092C" w:rsidP="0014105B">
      <w:pPr>
        <w:pStyle w:val="Listaszerbekezds"/>
        <w:numPr>
          <w:ilvl w:val="2"/>
          <w:numId w:val="3"/>
        </w:numPr>
        <w:tabs>
          <w:tab w:val="left" w:pos="1701"/>
          <w:tab w:val="right" w:pos="9072"/>
        </w:tabs>
        <w:spacing w:after="0"/>
        <w:ind w:left="993" w:hanging="426"/>
        <w:rPr>
          <w:rFonts w:cs="Times New Roman"/>
          <w:b/>
          <w:i/>
        </w:rPr>
      </w:pPr>
      <w:r w:rsidRPr="004E14A6">
        <w:rPr>
          <w:rFonts w:cs="Times New Roman"/>
          <w:b/>
          <w:i/>
        </w:rPr>
        <w:t>Papíripari alap- és segédanyagok</w:t>
      </w:r>
      <w:r w:rsidR="00DF1227" w:rsidRPr="004E14A6">
        <w:rPr>
          <w:rFonts w:cs="Times New Roman"/>
          <w:b/>
          <w:i/>
        </w:rPr>
        <w:tab/>
      </w:r>
      <w:r w:rsidR="0003624B" w:rsidRPr="004E14A6">
        <w:rPr>
          <w:rFonts w:cs="Times New Roman"/>
          <w:b/>
          <w:i/>
        </w:rPr>
        <w:t>70</w:t>
      </w:r>
      <w:r w:rsidR="00DF1227" w:rsidRPr="004E14A6">
        <w:rPr>
          <w:rFonts w:cs="Times New Roman"/>
          <w:b/>
          <w:i/>
        </w:rPr>
        <w:t xml:space="preserve"> óra</w:t>
      </w:r>
    </w:p>
    <w:p w14:paraId="61DF83A1" w14:textId="77777777" w:rsidR="00652FA6" w:rsidRPr="004E14A6" w:rsidRDefault="00DF1227" w:rsidP="00652FA6">
      <w:pPr>
        <w:spacing w:after="0"/>
        <w:ind w:left="851"/>
        <w:rPr>
          <w:rFonts w:cs="Times New Roman"/>
        </w:rPr>
      </w:pPr>
      <w:r w:rsidRPr="004E14A6">
        <w:rPr>
          <w:rFonts w:cs="Times New Roman"/>
        </w:rPr>
        <w:t xml:space="preserve">A </w:t>
      </w:r>
      <w:r w:rsidR="00652FA6" w:rsidRPr="004E14A6">
        <w:rPr>
          <w:rFonts w:cs="Times New Roman"/>
        </w:rPr>
        <w:t xml:space="preserve">tanulók megismerik a </w:t>
      </w:r>
      <w:r w:rsidR="009F5507" w:rsidRPr="004E14A6">
        <w:rPr>
          <w:rFonts w:cs="Times New Roman"/>
        </w:rPr>
        <w:t>papírgyártás során alkalmazott legfontosabb féltermékeket és azok előállítási technológiáját, valamint az alkalmazható segédanyagokat.</w:t>
      </w:r>
    </w:p>
    <w:p w14:paraId="56C99B97" w14:textId="77777777" w:rsidR="009F5507" w:rsidRPr="004E14A6" w:rsidRDefault="009F5507" w:rsidP="0014105B">
      <w:pPr>
        <w:pStyle w:val="Listaszerbekezds"/>
        <w:numPr>
          <w:ilvl w:val="0"/>
          <w:numId w:val="20"/>
        </w:numPr>
        <w:tabs>
          <w:tab w:val="left" w:pos="1418"/>
          <w:tab w:val="right" w:pos="9072"/>
        </w:tabs>
        <w:spacing w:after="0"/>
        <w:rPr>
          <w:rFonts w:eastAsia="Calibri" w:cs="Times New Roman"/>
        </w:rPr>
      </w:pPr>
      <w:r w:rsidRPr="004E14A6">
        <w:rPr>
          <w:rFonts w:eastAsia="Calibri" w:cs="Times New Roman"/>
        </w:rPr>
        <w:t>A papíriparban használt elsődleges és másodlagos alapanyagok fajtái.</w:t>
      </w:r>
    </w:p>
    <w:p w14:paraId="0F62E379" w14:textId="77777777" w:rsidR="009F5507" w:rsidRPr="004E14A6" w:rsidRDefault="009F5507" w:rsidP="0014105B">
      <w:pPr>
        <w:pStyle w:val="Listaszerbekezds"/>
        <w:numPr>
          <w:ilvl w:val="0"/>
          <w:numId w:val="20"/>
        </w:numPr>
        <w:tabs>
          <w:tab w:val="left" w:pos="1418"/>
          <w:tab w:val="right" w:pos="9072"/>
        </w:tabs>
        <w:spacing w:after="0"/>
        <w:rPr>
          <w:rFonts w:eastAsia="Calibri" w:cs="Times New Roman"/>
        </w:rPr>
      </w:pPr>
      <w:r w:rsidRPr="004E14A6">
        <w:rPr>
          <w:rFonts w:eastAsia="Calibri" w:cs="Times New Roman"/>
        </w:rPr>
        <w:t>A papírgyártás és feldolgozás során használt segédanyagok.</w:t>
      </w:r>
    </w:p>
    <w:p w14:paraId="5FBD56D9" w14:textId="77777777" w:rsidR="009F5507" w:rsidRPr="004E14A6" w:rsidRDefault="009F5507" w:rsidP="0014105B">
      <w:pPr>
        <w:pStyle w:val="Listaszerbekezds"/>
        <w:numPr>
          <w:ilvl w:val="0"/>
          <w:numId w:val="20"/>
        </w:numPr>
        <w:tabs>
          <w:tab w:val="left" w:pos="1418"/>
          <w:tab w:val="right" w:pos="9072"/>
        </w:tabs>
        <w:spacing w:after="0"/>
        <w:rPr>
          <w:rFonts w:eastAsia="Calibri" w:cs="Times New Roman"/>
        </w:rPr>
      </w:pPr>
      <w:r w:rsidRPr="004E14A6">
        <w:rPr>
          <w:rFonts w:eastAsia="Calibri" w:cs="Times New Roman"/>
        </w:rPr>
        <w:t>Elsődleges és másodlagos rostanyagok jellemzői és minősítése.</w:t>
      </w:r>
    </w:p>
    <w:p w14:paraId="7DB99E04" w14:textId="77777777" w:rsidR="009F5507" w:rsidRPr="004E14A6" w:rsidRDefault="009F5507" w:rsidP="0014105B">
      <w:pPr>
        <w:pStyle w:val="Listaszerbekezds"/>
        <w:numPr>
          <w:ilvl w:val="0"/>
          <w:numId w:val="20"/>
        </w:numPr>
        <w:tabs>
          <w:tab w:val="left" w:pos="1418"/>
          <w:tab w:val="right" w:pos="9072"/>
        </w:tabs>
        <w:spacing w:after="0"/>
        <w:rPr>
          <w:rFonts w:eastAsia="Calibri" w:cs="Times New Roman"/>
        </w:rPr>
      </w:pPr>
      <w:r w:rsidRPr="004E14A6">
        <w:rPr>
          <w:rFonts w:eastAsia="Calibri" w:cs="Times New Roman"/>
        </w:rPr>
        <w:t>Szennylúg-regenerálás folyamata, vegyi anyagai</w:t>
      </w:r>
      <w:r w:rsidR="00337435" w:rsidRPr="004E14A6">
        <w:rPr>
          <w:rFonts w:eastAsia="Calibri" w:cs="Times New Roman"/>
        </w:rPr>
        <w:t>nak</w:t>
      </w:r>
      <w:r w:rsidRPr="004E14A6">
        <w:rPr>
          <w:rFonts w:eastAsia="Calibri" w:cs="Times New Roman"/>
        </w:rPr>
        <w:t xml:space="preserve"> tulajdonsága.</w:t>
      </w:r>
    </w:p>
    <w:p w14:paraId="54F001D4" w14:textId="77777777" w:rsidR="009F5507" w:rsidRPr="004E14A6" w:rsidRDefault="009F5507" w:rsidP="0014105B">
      <w:pPr>
        <w:pStyle w:val="Listaszerbekezds"/>
        <w:numPr>
          <w:ilvl w:val="0"/>
          <w:numId w:val="20"/>
        </w:numPr>
        <w:tabs>
          <w:tab w:val="left" w:pos="1418"/>
          <w:tab w:val="right" w:pos="9072"/>
        </w:tabs>
        <w:spacing w:after="0"/>
        <w:rPr>
          <w:rFonts w:eastAsia="Calibri" w:cs="Times New Roman"/>
        </w:rPr>
      </w:pPr>
      <w:r w:rsidRPr="004E14A6">
        <w:rPr>
          <w:rFonts w:eastAsia="Calibri" w:cs="Times New Roman"/>
        </w:rPr>
        <w:t xml:space="preserve">A papír tulajdonságaira ható segédanyagok </w:t>
      </w:r>
      <w:r w:rsidR="00337435" w:rsidRPr="004E14A6">
        <w:rPr>
          <w:rFonts w:eastAsia="Calibri" w:cs="Times New Roman"/>
        </w:rPr>
        <w:t>jellemzői</w:t>
      </w:r>
      <w:r w:rsidRPr="004E14A6">
        <w:rPr>
          <w:rFonts w:eastAsia="Calibri" w:cs="Times New Roman"/>
        </w:rPr>
        <w:t xml:space="preserve"> és adagolási módjai.</w:t>
      </w:r>
    </w:p>
    <w:p w14:paraId="1682FDF5" w14:textId="77777777" w:rsidR="00DF1227" w:rsidRPr="004E14A6" w:rsidRDefault="009F5507" w:rsidP="0014105B">
      <w:pPr>
        <w:pStyle w:val="Listaszerbekezds"/>
        <w:numPr>
          <w:ilvl w:val="0"/>
          <w:numId w:val="20"/>
        </w:numPr>
        <w:tabs>
          <w:tab w:val="left" w:pos="1418"/>
          <w:tab w:val="right" w:pos="9072"/>
        </w:tabs>
        <w:spacing w:after="0"/>
        <w:rPr>
          <w:rFonts w:cs="Times New Roman"/>
        </w:rPr>
      </w:pPr>
      <w:r w:rsidRPr="004E14A6">
        <w:rPr>
          <w:rFonts w:eastAsia="Calibri" w:cs="Times New Roman"/>
        </w:rPr>
        <w:t>A gyártási folyamatra ható adalékanyagok tulajdonságai és adagolási módjai.</w:t>
      </w:r>
    </w:p>
    <w:p w14:paraId="3A554E9C" w14:textId="77777777" w:rsidR="009F5507" w:rsidRPr="004E14A6" w:rsidRDefault="009F5507" w:rsidP="009F5507">
      <w:pPr>
        <w:pStyle w:val="Listaszerbekezds"/>
        <w:tabs>
          <w:tab w:val="left" w:pos="1418"/>
          <w:tab w:val="right" w:pos="9072"/>
        </w:tabs>
        <w:spacing w:after="0"/>
        <w:ind w:left="1571"/>
        <w:rPr>
          <w:rFonts w:cs="Times New Roman"/>
        </w:rPr>
      </w:pPr>
    </w:p>
    <w:p w14:paraId="75B58FC2" w14:textId="77777777" w:rsidR="00DF1227" w:rsidRPr="004E14A6" w:rsidRDefault="00E8092C" w:rsidP="0014105B">
      <w:pPr>
        <w:pStyle w:val="Listaszerbekezds"/>
        <w:numPr>
          <w:ilvl w:val="2"/>
          <w:numId w:val="3"/>
        </w:numPr>
        <w:tabs>
          <w:tab w:val="left" w:pos="1701"/>
          <w:tab w:val="right" w:pos="9072"/>
        </w:tabs>
        <w:spacing w:after="0"/>
        <w:ind w:left="993" w:hanging="426"/>
        <w:rPr>
          <w:rFonts w:cs="Times New Roman"/>
          <w:b/>
          <w:i/>
        </w:rPr>
      </w:pPr>
      <w:r w:rsidRPr="004E14A6">
        <w:rPr>
          <w:rFonts w:cs="Times New Roman"/>
          <w:b/>
          <w:i/>
        </w:rPr>
        <w:t>Papíripari anyagvizsgálatok</w:t>
      </w:r>
      <w:r w:rsidR="00DF1227" w:rsidRPr="004E14A6">
        <w:rPr>
          <w:rFonts w:cs="Times New Roman"/>
          <w:b/>
          <w:i/>
        </w:rPr>
        <w:tab/>
      </w:r>
      <w:r w:rsidR="0003624B" w:rsidRPr="004E14A6">
        <w:rPr>
          <w:rFonts w:cs="Times New Roman"/>
          <w:b/>
          <w:i/>
        </w:rPr>
        <w:t>90</w:t>
      </w:r>
      <w:r w:rsidR="00DF1227" w:rsidRPr="004E14A6">
        <w:rPr>
          <w:rFonts w:cs="Times New Roman"/>
          <w:b/>
          <w:i/>
        </w:rPr>
        <w:t xml:space="preserve"> óra</w:t>
      </w:r>
    </w:p>
    <w:p w14:paraId="5159048E" w14:textId="77777777" w:rsidR="00652FA6" w:rsidRPr="004E14A6" w:rsidRDefault="00E8092C" w:rsidP="00652FA6">
      <w:pPr>
        <w:spacing w:after="0"/>
        <w:ind w:left="851"/>
        <w:rPr>
          <w:rFonts w:cs="Times New Roman"/>
        </w:rPr>
      </w:pPr>
      <w:r w:rsidRPr="004E14A6">
        <w:rPr>
          <w:rFonts w:cs="Times New Roman"/>
        </w:rPr>
        <w:t>A tanulók megismerik az alapvető papíripari vizsgálatok végrehajtásának módszereit, a mérési eredmények feldolgozását.</w:t>
      </w:r>
    </w:p>
    <w:p w14:paraId="5F1097D2" w14:textId="77777777" w:rsidR="009F5507" w:rsidRPr="004E14A6" w:rsidRDefault="009F5507" w:rsidP="0014105B">
      <w:pPr>
        <w:pStyle w:val="Listaszerbekezds"/>
        <w:numPr>
          <w:ilvl w:val="0"/>
          <w:numId w:val="4"/>
        </w:numPr>
        <w:spacing w:after="0"/>
        <w:jc w:val="left"/>
        <w:rPr>
          <w:rFonts w:cs="Times New Roman"/>
        </w:rPr>
      </w:pPr>
      <w:r w:rsidRPr="004E14A6">
        <w:rPr>
          <w:rFonts w:cs="Times New Roman"/>
        </w:rPr>
        <w:t>Mintavételezés, szabványok, vizsgálati eredményeket befolyásoló tényezők.</w:t>
      </w:r>
    </w:p>
    <w:p w14:paraId="1A9D4422" w14:textId="77777777" w:rsidR="00652FA6" w:rsidRPr="004E14A6" w:rsidRDefault="00E8092C" w:rsidP="0014105B">
      <w:pPr>
        <w:pStyle w:val="Listaszerbekezds"/>
        <w:numPr>
          <w:ilvl w:val="0"/>
          <w:numId w:val="4"/>
        </w:numPr>
        <w:spacing w:after="0"/>
        <w:jc w:val="left"/>
        <w:rPr>
          <w:rFonts w:cs="Times New Roman"/>
        </w:rPr>
      </w:pPr>
      <w:r w:rsidRPr="004E14A6">
        <w:rPr>
          <w:rFonts w:cs="Times New Roman"/>
        </w:rPr>
        <w:t>Papíripari termékek felosztása</w:t>
      </w:r>
      <w:r w:rsidR="00337435" w:rsidRPr="004E14A6">
        <w:rPr>
          <w:rFonts w:cs="Times New Roman"/>
        </w:rPr>
        <w:t>.</w:t>
      </w:r>
    </w:p>
    <w:p w14:paraId="1E4B94F6" w14:textId="77777777" w:rsidR="00652FA6" w:rsidRPr="004E14A6" w:rsidRDefault="00E8092C" w:rsidP="0014105B">
      <w:pPr>
        <w:pStyle w:val="Listaszerbekezds"/>
        <w:numPr>
          <w:ilvl w:val="0"/>
          <w:numId w:val="4"/>
        </w:numPr>
        <w:spacing w:after="0"/>
        <w:jc w:val="left"/>
        <w:rPr>
          <w:rFonts w:cs="Times New Roman"/>
        </w:rPr>
      </w:pPr>
      <w:r w:rsidRPr="004E14A6">
        <w:rPr>
          <w:rFonts w:cs="Times New Roman"/>
        </w:rPr>
        <w:t>Alap- és előkészítő vizsgálatok</w:t>
      </w:r>
      <w:r w:rsidR="009F5507" w:rsidRPr="004E14A6">
        <w:rPr>
          <w:rFonts w:cs="Times New Roman"/>
        </w:rPr>
        <w:t xml:space="preserve"> elve</w:t>
      </w:r>
      <w:r w:rsidRPr="004E14A6">
        <w:rPr>
          <w:rFonts w:cs="Times New Roman"/>
        </w:rPr>
        <w:t xml:space="preserve"> (négyzetmétertömeg, vastagság, </w:t>
      </w:r>
      <w:proofErr w:type="spellStart"/>
      <w:r w:rsidRPr="004E14A6">
        <w:rPr>
          <w:rFonts w:cs="Times New Roman"/>
        </w:rPr>
        <w:t>volumenitás</w:t>
      </w:r>
      <w:proofErr w:type="spellEnd"/>
      <w:r w:rsidRPr="004E14A6">
        <w:rPr>
          <w:rFonts w:cs="Times New Roman"/>
        </w:rPr>
        <w:t>, térfogattömeg, gyártás- és keresztirány, szita</w:t>
      </w:r>
      <w:r w:rsidR="009F5507" w:rsidRPr="004E14A6">
        <w:rPr>
          <w:rFonts w:cs="Times New Roman"/>
        </w:rPr>
        <w:t>-</w:t>
      </w:r>
      <w:r w:rsidRPr="004E14A6">
        <w:rPr>
          <w:rFonts w:cs="Times New Roman"/>
        </w:rPr>
        <w:t xml:space="preserve"> és felsőo</w:t>
      </w:r>
      <w:r w:rsidR="009F5507" w:rsidRPr="004E14A6">
        <w:rPr>
          <w:rFonts w:cs="Times New Roman"/>
        </w:rPr>
        <w:t>ldal, nedvességtartalom</w:t>
      </w:r>
      <w:r w:rsidRPr="004E14A6">
        <w:rPr>
          <w:rFonts w:cs="Times New Roman"/>
        </w:rPr>
        <w:t>)</w:t>
      </w:r>
      <w:r w:rsidR="00652FA6" w:rsidRPr="004E14A6">
        <w:rPr>
          <w:rFonts w:cs="Times New Roman"/>
        </w:rPr>
        <w:t>.</w:t>
      </w:r>
    </w:p>
    <w:p w14:paraId="549E5537" w14:textId="77777777" w:rsidR="00652FA6" w:rsidRPr="004E14A6" w:rsidRDefault="009F5507" w:rsidP="0014105B">
      <w:pPr>
        <w:pStyle w:val="Listaszerbekezds"/>
        <w:numPr>
          <w:ilvl w:val="0"/>
          <w:numId w:val="4"/>
        </w:numPr>
        <w:spacing w:after="0"/>
        <w:jc w:val="left"/>
        <w:rPr>
          <w:rFonts w:cs="Times New Roman"/>
        </w:rPr>
      </w:pPr>
      <w:r w:rsidRPr="004E14A6">
        <w:rPr>
          <w:rFonts w:cs="Times New Roman"/>
        </w:rPr>
        <w:t>Mechanikai vizsgálatok elve (szakító-, tépő-, repesztő vizsgálatok, hajlító merevség, stb.)</w:t>
      </w:r>
    </w:p>
    <w:p w14:paraId="5938137E" w14:textId="77777777" w:rsidR="00652FA6" w:rsidRPr="004E14A6" w:rsidRDefault="009F5507" w:rsidP="0014105B">
      <w:pPr>
        <w:pStyle w:val="Listaszerbekezds"/>
        <w:numPr>
          <w:ilvl w:val="0"/>
          <w:numId w:val="4"/>
        </w:numPr>
        <w:spacing w:after="0"/>
        <w:jc w:val="left"/>
        <w:rPr>
          <w:rFonts w:cs="Times New Roman"/>
        </w:rPr>
      </w:pPr>
      <w:r w:rsidRPr="004E14A6">
        <w:rPr>
          <w:rFonts w:cs="Times New Roman"/>
        </w:rPr>
        <w:t>Fizikai vizsgálatok elve</w:t>
      </w:r>
      <w:r w:rsidR="00337435" w:rsidRPr="004E14A6">
        <w:rPr>
          <w:rFonts w:cs="Times New Roman"/>
        </w:rPr>
        <w:t xml:space="preserve"> </w:t>
      </w:r>
      <w:r w:rsidRPr="004E14A6">
        <w:rPr>
          <w:rFonts w:cs="Times New Roman"/>
        </w:rPr>
        <w:t xml:space="preserve">(simaság/érdesség, légáteresztés, </w:t>
      </w:r>
      <w:proofErr w:type="spellStart"/>
      <w:r w:rsidRPr="004E14A6">
        <w:rPr>
          <w:rFonts w:cs="Times New Roman"/>
        </w:rPr>
        <w:t>enyvezettségi</w:t>
      </w:r>
      <w:proofErr w:type="spellEnd"/>
      <w:r w:rsidRPr="004E14A6">
        <w:rPr>
          <w:rFonts w:cs="Times New Roman"/>
        </w:rPr>
        <w:t xml:space="preserve"> vizsgálatok, fehérség, </w:t>
      </w:r>
      <w:proofErr w:type="spellStart"/>
      <w:r w:rsidRPr="004E14A6">
        <w:rPr>
          <w:rFonts w:cs="Times New Roman"/>
        </w:rPr>
        <w:t>opacitás</w:t>
      </w:r>
      <w:proofErr w:type="spellEnd"/>
      <w:r w:rsidRPr="004E14A6">
        <w:rPr>
          <w:rFonts w:cs="Times New Roman"/>
        </w:rPr>
        <w:t>).</w:t>
      </w:r>
    </w:p>
    <w:p w14:paraId="5750B3EB" w14:textId="77777777" w:rsidR="00652FA6" w:rsidRPr="004E14A6" w:rsidRDefault="009F5507" w:rsidP="0014105B">
      <w:pPr>
        <w:pStyle w:val="Listaszerbekezds"/>
        <w:numPr>
          <w:ilvl w:val="0"/>
          <w:numId w:val="4"/>
        </w:numPr>
        <w:spacing w:after="0"/>
        <w:jc w:val="left"/>
        <w:rPr>
          <w:rFonts w:cs="Times New Roman"/>
        </w:rPr>
      </w:pPr>
      <w:r w:rsidRPr="004E14A6">
        <w:rPr>
          <w:rFonts w:cs="Times New Roman"/>
        </w:rPr>
        <w:t>Kémiai vizsgálatok elve (hamutartalom, pH).</w:t>
      </w:r>
    </w:p>
    <w:p w14:paraId="4E1334D5" w14:textId="77777777" w:rsidR="00DF1227" w:rsidRPr="004E14A6" w:rsidRDefault="009F5507" w:rsidP="0014105B">
      <w:pPr>
        <w:pStyle w:val="Listaszerbekezds"/>
        <w:numPr>
          <w:ilvl w:val="0"/>
          <w:numId w:val="4"/>
        </w:numPr>
        <w:spacing w:after="0"/>
        <w:jc w:val="left"/>
        <w:rPr>
          <w:rFonts w:cs="Times New Roman"/>
        </w:rPr>
      </w:pPr>
      <w:r w:rsidRPr="004E14A6">
        <w:rPr>
          <w:rFonts w:cs="Times New Roman"/>
        </w:rPr>
        <w:t>Eredmények értékelése, statisztikai módszerek (átlag, szórás).</w:t>
      </w:r>
    </w:p>
    <w:p w14:paraId="51DEAFE3" w14:textId="77777777" w:rsidR="00DF1227" w:rsidRPr="004E14A6" w:rsidRDefault="00DF1227" w:rsidP="00DF1227">
      <w:pPr>
        <w:tabs>
          <w:tab w:val="left" w:pos="1418"/>
          <w:tab w:val="right" w:pos="9072"/>
        </w:tabs>
        <w:spacing w:after="0"/>
        <w:ind w:left="851"/>
        <w:rPr>
          <w:rFonts w:cs="Times New Roman"/>
        </w:rPr>
      </w:pPr>
    </w:p>
    <w:p w14:paraId="670E6F81" w14:textId="77777777" w:rsidR="00DF1227" w:rsidRPr="004E14A6" w:rsidRDefault="00AE4041" w:rsidP="0014105B">
      <w:pPr>
        <w:pStyle w:val="Listaszerbekezds"/>
        <w:numPr>
          <w:ilvl w:val="2"/>
          <w:numId w:val="3"/>
        </w:numPr>
        <w:tabs>
          <w:tab w:val="left" w:pos="1701"/>
          <w:tab w:val="right" w:pos="9072"/>
        </w:tabs>
        <w:spacing w:after="0"/>
        <w:ind w:left="993" w:hanging="426"/>
        <w:rPr>
          <w:rFonts w:cs="Times New Roman"/>
          <w:b/>
          <w:i/>
        </w:rPr>
      </w:pPr>
      <w:r w:rsidRPr="004E14A6">
        <w:rPr>
          <w:rFonts w:cs="Times New Roman"/>
          <w:b/>
          <w:i/>
        </w:rPr>
        <w:t>Papírgyártás</w:t>
      </w:r>
      <w:r w:rsidR="00DF1227" w:rsidRPr="004E14A6">
        <w:rPr>
          <w:rFonts w:cs="Times New Roman"/>
          <w:b/>
          <w:i/>
        </w:rPr>
        <w:tab/>
      </w:r>
      <w:r w:rsidR="0003624B" w:rsidRPr="004E14A6">
        <w:rPr>
          <w:rFonts w:cs="Times New Roman"/>
          <w:b/>
          <w:i/>
        </w:rPr>
        <w:t>110</w:t>
      </w:r>
      <w:r w:rsidR="00DF1227" w:rsidRPr="004E14A6">
        <w:rPr>
          <w:rFonts w:cs="Times New Roman"/>
          <w:b/>
          <w:i/>
        </w:rPr>
        <w:t xml:space="preserve"> óra</w:t>
      </w:r>
    </w:p>
    <w:p w14:paraId="2FD8921D" w14:textId="77777777" w:rsidR="00652FA6" w:rsidRPr="004E14A6" w:rsidRDefault="00652FA6" w:rsidP="00652FA6">
      <w:pPr>
        <w:spacing w:after="0"/>
        <w:ind w:left="851"/>
        <w:rPr>
          <w:rFonts w:cs="Times New Roman"/>
        </w:rPr>
      </w:pPr>
      <w:r w:rsidRPr="004E14A6">
        <w:rPr>
          <w:rFonts w:cs="Times New Roman"/>
        </w:rPr>
        <w:t xml:space="preserve">A tanulók </w:t>
      </w:r>
      <w:r w:rsidR="00AE4041" w:rsidRPr="004E14A6">
        <w:rPr>
          <w:rFonts w:cs="Times New Roman"/>
        </w:rPr>
        <w:t>megismerik a papírgyártás technológiai folyamatát és a papírgép felépítését, rendszereit.</w:t>
      </w:r>
    </w:p>
    <w:p w14:paraId="226A2BBE" w14:textId="77777777" w:rsidR="00AE4041" w:rsidRPr="004E14A6" w:rsidRDefault="00AE4041" w:rsidP="0014105B">
      <w:pPr>
        <w:pStyle w:val="Listaszerbekezds"/>
        <w:numPr>
          <w:ilvl w:val="0"/>
          <w:numId w:val="6"/>
        </w:numPr>
        <w:spacing w:after="0"/>
        <w:rPr>
          <w:rFonts w:cs="Times New Roman"/>
        </w:rPr>
      </w:pPr>
      <w:r w:rsidRPr="004E14A6">
        <w:rPr>
          <w:rFonts w:cs="Times New Roman"/>
        </w:rPr>
        <w:t>Anyag-előkészítés folyamata, célja.</w:t>
      </w:r>
    </w:p>
    <w:p w14:paraId="5E1CDD41" w14:textId="77777777" w:rsidR="00AE4041" w:rsidRPr="004E14A6" w:rsidRDefault="00AE4041" w:rsidP="0014105B">
      <w:pPr>
        <w:pStyle w:val="Listaszerbekezds"/>
        <w:numPr>
          <w:ilvl w:val="0"/>
          <w:numId w:val="6"/>
        </w:numPr>
        <w:spacing w:after="0"/>
        <w:rPr>
          <w:rFonts w:cs="Times New Roman"/>
        </w:rPr>
      </w:pPr>
      <w:r w:rsidRPr="004E14A6">
        <w:rPr>
          <w:rFonts w:cs="Times New Roman"/>
        </w:rPr>
        <w:t xml:space="preserve">Rostos féltermék anyagfeloldási technológiája. </w:t>
      </w:r>
    </w:p>
    <w:p w14:paraId="14610086" w14:textId="77777777" w:rsidR="00AE4041" w:rsidRPr="004E14A6" w:rsidRDefault="00AE4041" w:rsidP="0014105B">
      <w:pPr>
        <w:pStyle w:val="Listaszerbekezds"/>
        <w:numPr>
          <w:ilvl w:val="0"/>
          <w:numId w:val="6"/>
        </w:numPr>
        <w:spacing w:after="0"/>
        <w:rPr>
          <w:rFonts w:cs="Times New Roman"/>
        </w:rPr>
      </w:pPr>
      <w:r w:rsidRPr="004E14A6">
        <w:rPr>
          <w:rFonts w:cs="Times New Roman"/>
        </w:rPr>
        <w:t>Péptisztítás, osztályozás technológiája.</w:t>
      </w:r>
    </w:p>
    <w:p w14:paraId="685DDC75" w14:textId="77777777" w:rsidR="00AE4041" w:rsidRPr="004E14A6" w:rsidRDefault="00AE4041" w:rsidP="0014105B">
      <w:pPr>
        <w:pStyle w:val="Listaszerbekezds"/>
        <w:numPr>
          <w:ilvl w:val="0"/>
          <w:numId w:val="6"/>
        </w:numPr>
        <w:spacing w:after="0"/>
        <w:rPr>
          <w:rFonts w:cs="Times New Roman"/>
        </w:rPr>
      </w:pPr>
      <w:r w:rsidRPr="004E14A6">
        <w:rPr>
          <w:rFonts w:cs="Times New Roman"/>
        </w:rPr>
        <w:t xml:space="preserve">Őrlés, </w:t>
      </w:r>
      <w:proofErr w:type="spellStart"/>
      <w:r w:rsidRPr="004E14A6">
        <w:rPr>
          <w:rFonts w:cs="Times New Roman"/>
        </w:rPr>
        <w:t>őrlés</w:t>
      </w:r>
      <w:proofErr w:type="spellEnd"/>
      <w:r w:rsidRPr="004E14A6">
        <w:rPr>
          <w:rFonts w:cs="Times New Roman"/>
        </w:rPr>
        <w:t xml:space="preserve"> hatása a papírtulajdonságokra.</w:t>
      </w:r>
    </w:p>
    <w:p w14:paraId="73DF7527" w14:textId="77777777" w:rsidR="00AE4041" w:rsidRPr="004E14A6" w:rsidRDefault="00AE4041" w:rsidP="0014105B">
      <w:pPr>
        <w:pStyle w:val="Listaszerbekezds"/>
        <w:numPr>
          <w:ilvl w:val="0"/>
          <w:numId w:val="6"/>
        </w:numPr>
        <w:spacing w:after="0"/>
        <w:rPr>
          <w:rFonts w:cs="Times New Roman"/>
        </w:rPr>
      </w:pPr>
      <w:r w:rsidRPr="004E14A6">
        <w:rPr>
          <w:rFonts w:cs="Times New Roman"/>
        </w:rPr>
        <w:t>Papírgép felépítése, szakaszai.</w:t>
      </w:r>
    </w:p>
    <w:p w14:paraId="5E9E54A6" w14:textId="77777777" w:rsidR="00AE4041" w:rsidRPr="004E14A6" w:rsidRDefault="00AE4041" w:rsidP="0014105B">
      <w:pPr>
        <w:pStyle w:val="Listaszerbekezds"/>
        <w:numPr>
          <w:ilvl w:val="0"/>
          <w:numId w:val="6"/>
        </w:numPr>
        <w:spacing w:after="0"/>
        <w:rPr>
          <w:rFonts w:cs="Times New Roman"/>
        </w:rPr>
      </w:pPr>
      <w:r w:rsidRPr="004E14A6">
        <w:rPr>
          <w:rFonts w:cs="Times New Roman"/>
        </w:rPr>
        <w:lastRenderedPageBreak/>
        <w:t xml:space="preserve">Papírmázolás és </w:t>
      </w:r>
      <w:proofErr w:type="spellStart"/>
      <w:r w:rsidRPr="004E14A6">
        <w:rPr>
          <w:rFonts w:cs="Times New Roman"/>
        </w:rPr>
        <w:t>-nemesítés</w:t>
      </w:r>
      <w:proofErr w:type="spellEnd"/>
      <w:r w:rsidRPr="004E14A6">
        <w:rPr>
          <w:rFonts w:cs="Times New Roman"/>
        </w:rPr>
        <w:t xml:space="preserve"> segédanyagai, fajtái.</w:t>
      </w:r>
    </w:p>
    <w:p w14:paraId="7B224B54" w14:textId="77777777" w:rsidR="00AE4041" w:rsidRPr="004E14A6" w:rsidRDefault="00AE4041" w:rsidP="0014105B">
      <w:pPr>
        <w:pStyle w:val="Listaszerbekezds"/>
        <w:numPr>
          <w:ilvl w:val="0"/>
          <w:numId w:val="6"/>
        </w:numPr>
        <w:spacing w:after="0"/>
        <w:rPr>
          <w:rFonts w:cs="Times New Roman"/>
        </w:rPr>
      </w:pPr>
      <w:r w:rsidRPr="004E14A6">
        <w:rPr>
          <w:rFonts w:cs="Times New Roman"/>
        </w:rPr>
        <w:t>Kiszerelés.</w:t>
      </w:r>
    </w:p>
    <w:p w14:paraId="6DB0CC59" w14:textId="77777777" w:rsidR="00AE4041" w:rsidRPr="004E14A6" w:rsidRDefault="00AE4041" w:rsidP="0014105B">
      <w:pPr>
        <w:pStyle w:val="Listaszerbekezds"/>
        <w:numPr>
          <w:ilvl w:val="0"/>
          <w:numId w:val="6"/>
        </w:numPr>
        <w:spacing w:after="0"/>
        <w:rPr>
          <w:rFonts w:cs="Times New Roman"/>
        </w:rPr>
      </w:pPr>
      <w:r w:rsidRPr="004E14A6">
        <w:rPr>
          <w:rFonts w:cs="Times New Roman"/>
        </w:rPr>
        <w:t xml:space="preserve">Papíripari mérő- és szabályzó műszerek jellemzői. </w:t>
      </w:r>
    </w:p>
    <w:p w14:paraId="329C75D5" w14:textId="77777777" w:rsidR="00AE4041" w:rsidRPr="004E14A6" w:rsidRDefault="00AE4041" w:rsidP="0014105B">
      <w:pPr>
        <w:pStyle w:val="Listaszerbekezds"/>
        <w:numPr>
          <w:ilvl w:val="0"/>
          <w:numId w:val="6"/>
        </w:numPr>
        <w:spacing w:after="0"/>
        <w:rPr>
          <w:rFonts w:cs="Times New Roman"/>
        </w:rPr>
      </w:pPr>
      <w:r w:rsidRPr="004E14A6">
        <w:rPr>
          <w:rFonts w:cs="Times New Roman"/>
        </w:rPr>
        <w:t>Papíripari anyagmozgató és szállító berendezések fajtái.</w:t>
      </w:r>
    </w:p>
    <w:p w14:paraId="37613DD4" w14:textId="77777777" w:rsidR="00AE4041" w:rsidRPr="004E14A6" w:rsidRDefault="00AE4041" w:rsidP="0014105B">
      <w:pPr>
        <w:pStyle w:val="Listaszerbekezds"/>
        <w:numPr>
          <w:ilvl w:val="0"/>
          <w:numId w:val="6"/>
        </w:numPr>
        <w:spacing w:after="0"/>
        <w:rPr>
          <w:rFonts w:cs="Times New Roman"/>
        </w:rPr>
      </w:pPr>
      <w:r w:rsidRPr="004E14A6">
        <w:rPr>
          <w:rFonts w:cs="Times New Roman"/>
        </w:rPr>
        <w:t xml:space="preserve">Papíripari termékek felosztása és jellemző tulajdonságaik. </w:t>
      </w:r>
    </w:p>
    <w:p w14:paraId="288DB280" w14:textId="77777777" w:rsidR="00DF1227" w:rsidRPr="004E14A6" w:rsidRDefault="00AE4041" w:rsidP="0014105B">
      <w:pPr>
        <w:pStyle w:val="Listaszerbekezds"/>
        <w:numPr>
          <w:ilvl w:val="0"/>
          <w:numId w:val="6"/>
        </w:numPr>
        <w:spacing w:after="0"/>
        <w:rPr>
          <w:rFonts w:cs="Times New Roman"/>
        </w:rPr>
      </w:pPr>
      <w:r w:rsidRPr="004E14A6">
        <w:rPr>
          <w:rFonts w:cs="Times New Roman"/>
        </w:rPr>
        <w:t>A papírgépi számítógépes folyamatirányító rendszer ismerete.</w:t>
      </w:r>
    </w:p>
    <w:p w14:paraId="5F05B316" w14:textId="77777777" w:rsidR="00DF1227" w:rsidRPr="004E14A6" w:rsidRDefault="00DF1227" w:rsidP="00DF1227">
      <w:pPr>
        <w:tabs>
          <w:tab w:val="left" w:pos="1418"/>
          <w:tab w:val="right" w:pos="9072"/>
        </w:tabs>
        <w:spacing w:after="0"/>
        <w:ind w:left="851"/>
        <w:rPr>
          <w:rFonts w:cs="Times New Roman"/>
        </w:rPr>
      </w:pPr>
    </w:p>
    <w:p w14:paraId="78B443FB" w14:textId="77777777" w:rsidR="00DF1227" w:rsidRPr="004E14A6" w:rsidRDefault="00AE4041" w:rsidP="0014105B">
      <w:pPr>
        <w:pStyle w:val="Listaszerbekezds"/>
        <w:numPr>
          <w:ilvl w:val="2"/>
          <w:numId w:val="3"/>
        </w:numPr>
        <w:tabs>
          <w:tab w:val="left" w:pos="1701"/>
          <w:tab w:val="right" w:pos="9072"/>
        </w:tabs>
        <w:spacing w:after="0"/>
        <w:ind w:left="993" w:hanging="426"/>
        <w:rPr>
          <w:rFonts w:cs="Times New Roman"/>
          <w:b/>
          <w:i/>
        </w:rPr>
      </w:pPr>
      <w:r w:rsidRPr="004E14A6">
        <w:rPr>
          <w:rFonts w:cs="Times New Roman"/>
          <w:b/>
          <w:i/>
        </w:rPr>
        <w:t>Munkavédelem</w:t>
      </w:r>
      <w:r w:rsidR="00DF1227" w:rsidRPr="004E14A6">
        <w:rPr>
          <w:rFonts w:cs="Times New Roman"/>
          <w:b/>
          <w:i/>
        </w:rPr>
        <w:tab/>
      </w:r>
      <w:r w:rsidR="0003624B" w:rsidRPr="004E14A6">
        <w:rPr>
          <w:rFonts w:cs="Times New Roman"/>
          <w:b/>
          <w:i/>
        </w:rPr>
        <w:t>14</w:t>
      </w:r>
      <w:r w:rsidR="00DF1227" w:rsidRPr="004E14A6">
        <w:rPr>
          <w:rFonts w:cs="Times New Roman"/>
          <w:b/>
          <w:i/>
        </w:rPr>
        <w:t xml:space="preserve"> óra</w:t>
      </w:r>
    </w:p>
    <w:p w14:paraId="36A0F117" w14:textId="77777777" w:rsidR="001719EF" w:rsidRPr="004E14A6" w:rsidRDefault="00DF1227" w:rsidP="001719EF">
      <w:pPr>
        <w:spacing w:after="0"/>
        <w:ind w:left="851"/>
        <w:rPr>
          <w:rFonts w:cs="Times New Roman"/>
        </w:rPr>
      </w:pPr>
      <w:r w:rsidRPr="004E14A6">
        <w:rPr>
          <w:rFonts w:cs="Times New Roman"/>
        </w:rPr>
        <w:t xml:space="preserve">A </w:t>
      </w:r>
      <w:r w:rsidR="00AE4041" w:rsidRPr="004E14A6">
        <w:rPr>
          <w:rFonts w:cs="Times New Roman"/>
        </w:rPr>
        <w:t xml:space="preserve">tanulók megismerik a </w:t>
      </w:r>
      <w:r w:rsidR="00F42498" w:rsidRPr="004E14A6">
        <w:rPr>
          <w:rFonts w:cs="Times New Roman"/>
        </w:rPr>
        <w:t xml:space="preserve">papírgyártás során használt </w:t>
      </w:r>
      <w:r w:rsidR="00AE4041" w:rsidRPr="004E14A6">
        <w:rPr>
          <w:rFonts w:cs="Times New Roman"/>
        </w:rPr>
        <w:t>berendezések karbantartásának módját és rendszerét, valamint a gyárak legfontosabb környezetvédelmi és biztonságtechnikai feladatait, eszközeiket és eljárásaikat.</w:t>
      </w:r>
    </w:p>
    <w:p w14:paraId="574DD167" w14:textId="77777777" w:rsidR="00AE4041" w:rsidRPr="004E14A6" w:rsidRDefault="00AE4041" w:rsidP="0014105B">
      <w:pPr>
        <w:pStyle w:val="Listaszerbekezds"/>
        <w:numPr>
          <w:ilvl w:val="0"/>
          <w:numId w:val="21"/>
        </w:numPr>
        <w:tabs>
          <w:tab w:val="left" w:pos="1418"/>
          <w:tab w:val="right" w:pos="9072"/>
        </w:tabs>
        <w:spacing w:after="0"/>
        <w:rPr>
          <w:rFonts w:cs="Times New Roman"/>
        </w:rPr>
      </w:pPr>
      <w:r w:rsidRPr="004E14A6">
        <w:rPr>
          <w:rFonts w:cs="Times New Roman"/>
        </w:rPr>
        <w:t>A papíriparra vonatkozó munka-, tűz-, baleset-, környezetvédelmi alapelvek, előírások és szabályok megismerése.</w:t>
      </w:r>
    </w:p>
    <w:p w14:paraId="5F673249" w14:textId="77777777" w:rsidR="00AE4041" w:rsidRPr="004E14A6" w:rsidRDefault="00AE4041" w:rsidP="0014105B">
      <w:pPr>
        <w:pStyle w:val="Listaszerbekezds"/>
        <w:numPr>
          <w:ilvl w:val="0"/>
          <w:numId w:val="21"/>
        </w:numPr>
        <w:tabs>
          <w:tab w:val="left" w:pos="1418"/>
          <w:tab w:val="right" w:pos="9072"/>
        </w:tabs>
        <w:spacing w:after="0"/>
        <w:rPr>
          <w:rFonts w:cs="Times New Roman"/>
        </w:rPr>
      </w:pPr>
      <w:r w:rsidRPr="004E14A6">
        <w:rPr>
          <w:rFonts w:cs="Times New Roman"/>
        </w:rPr>
        <w:t>Munkavédelmi eszközök használata.</w:t>
      </w:r>
    </w:p>
    <w:p w14:paraId="1500FA81" w14:textId="77777777" w:rsidR="00AE4041" w:rsidRPr="004E14A6" w:rsidRDefault="00AE4041" w:rsidP="0014105B">
      <w:pPr>
        <w:pStyle w:val="Listaszerbekezds"/>
        <w:numPr>
          <w:ilvl w:val="0"/>
          <w:numId w:val="21"/>
        </w:numPr>
        <w:tabs>
          <w:tab w:val="left" w:pos="1418"/>
          <w:tab w:val="right" w:pos="9072"/>
        </w:tabs>
        <w:spacing w:after="0"/>
        <w:rPr>
          <w:rFonts w:cs="Times New Roman"/>
        </w:rPr>
      </w:pPr>
      <w:r w:rsidRPr="004E14A6">
        <w:rPr>
          <w:rFonts w:cs="Times New Roman"/>
        </w:rPr>
        <w:t>Vegyszerek szakszerű kezelésének szabályai.</w:t>
      </w:r>
    </w:p>
    <w:p w14:paraId="6196F47D" w14:textId="77777777" w:rsidR="00AE4041" w:rsidRPr="004E14A6" w:rsidRDefault="00AE4041" w:rsidP="0014105B">
      <w:pPr>
        <w:pStyle w:val="Listaszerbekezds"/>
        <w:numPr>
          <w:ilvl w:val="0"/>
          <w:numId w:val="21"/>
        </w:numPr>
        <w:tabs>
          <w:tab w:val="left" w:pos="1418"/>
          <w:tab w:val="right" w:pos="9072"/>
        </w:tabs>
        <w:spacing w:after="0"/>
        <w:rPr>
          <w:rFonts w:cs="Times New Roman"/>
        </w:rPr>
      </w:pPr>
      <w:r w:rsidRPr="004E14A6">
        <w:rPr>
          <w:rFonts w:cs="Times New Roman"/>
        </w:rPr>
        <w:t>Szelektív hulladékgyűjtés.</w:t>
      </w:r>
    </w:p>
    <w:p w14:paraId="772E4024" w14:textId="77777777" w:rsidR="00AE4041" w:rsidRPr="004E14A6" w:rsidRDefault="00AE4041" w:rsidP="0014105B">
      <w:pPr>
        <w:pStyle w:val="Listaszerbekezds"/>
        <w:numPr>
          <w:ilvl w:val="0"/>
          <w:numId w:val="21"/>
        </w:numPr>
        <w:tabs>
          <w:tab w:val="left" w:pos="1418"/>
          <w:tab w:val="right" w:pos="9072"/>
        </w:tabs>
        <w:spacing w:after="0"/>
        <w:rPr>
          <w:rFonts w:cs="Times New Roman"/>
        </w:rPr>
      </w:pPr>
      <w:r w:rsidRPr="004E14A6">
        <w:rPr>
          <w:rFonts w:cs="Times New Roman"/>
        </w:rPr>
        <w:t>Papíripari KIR rendszerek biztonságos használatának ismerete</w:t>
      </w:r>
      <w:r w:rsidR="00F42498" w:rsidRPr="004E14A6">
        <w:rPr>
          <w:rFonts w:cs="Times New Roman"/>
        </w:rPr>
        <w:t>.</w:t>
      </w:r>
    </w:p>
    <w:p w14:paraId="445F9206" w14:textId="77777777" w:rsidR="00AE4041" w:rsidRPr="004E14A6" w:rsidRDefault="00AE4041" w:rsidP="0014105B">
      <w:pPr>
        <w:pStyle w:val="Listaszerbekezds"/>
        <w:numPr>
          <w:ilvl w:val="0"/>
          <w:numId w:val="21"/>
        </w:numPr>
        <w:tabs>
          <w:tab w:val="left" w:pos="1418"/>
          <w:tab w:val="right" w:pos="9072"/>
        </w:tabs>
        <w:spacing w:after="0"/>
        <w:rPr>
          <w:rFonts w:cs="Times New Roman"/>
        </w:rPr>
      </w:pPr>
      <w:r w:rsidRPr="004E14A6">
        <w:rPr>
          <w:rFonts w:cs="Times New Roman"/>
        </w:rPr>
        <w:t>Biztonsági, munkavédelmi előírások, eszközök és használatuk.</w:t>
      </w:r>
    </w:p>
    <w:p w14:paraId="2171CE38" w14:textId="77777777" w:rsidR="00AE4041" w:rsidRPr="004E14A6" w:rsidRDefault="00AE4041" w:rsidP="0014105B">
      <w:pPr>
        <w:pStyle w:val="Listaszerbekezds"/>
        <w:numPr>
          <w:ilvl w:val="0"/>
          <w:numId w:val="21"/>
        </w:numPr>
        <w:tabs>
          <w:tab w:val="left" w:pos="1418"/>
          <w:tab w:val="right" w:pos="9072"/>
        </w:tabs>
        <w:spacing w:after="0"/>
        <w:rPr>
          <w:rFonts w:cs="Times New Roman"/>
        </w:rPr>
      </w:pPr>
      <w:r w:rsidRPr="004E14A6">
        <w:rPr>
          <w:rFonts w:cs="Times New Roman"/>
        </w:rPr>
        <w:t xml:space="preserve">Papíripari MEBIR rendszerek biztonságos használatának ismerete. </w:t>
      </w:r>
    </w:p>
    <w:p w14:paraId="2600EC3F" w14:textId="77777777" w:rsidR="00AE4041" w:rsidRPr="004E14A6" w:rsidRDefault="00AE4041" w:rsidP="0014105B">
      <w:pPr>
        <w:pStyle w:val="Listaszerbekezds"/>
        <w:numPr>
          <w:ilvl w:val="0"/>
          <w:numId w:val="21"/>
        </w:numPr>
        <w:tabs>
          <w:tab w:val="left" w:pos="1418"/>
          <w:tab w:val="right" w:pos="9072"/>
        </w:tabs>
        <w:spacing w:after="0"/>
        <w:rPr>
          <w:rFonts w:cs="Times New Roman"/>
        </w:rPr>
      </w:pPr>
      <w:r w:rsidRPr="004E14A6">
        <w:rPr>
          <w:rFonts w:cs="Times New Roman"/>
        </w:rPr>
        <w:t>Munkavédelmi, biztonságtechnikai jelek ismerete.</w:t>
      </w:r>
    </w:p>
    <w:p w14:paraId="0C7405AE" w14:textId="77777777" w:rsidR="00AE4041" w:rsidRPr="004E14A6" w:rsidRDefault="00AE4041" w:rsidP="0014105B">
      <w:pPr>
        <w:pStyle w:val="Listaszerbekezds"/>
        <w:numPr>
          <w:ilvl w:val="0"/>
          <w:numId w:val="21"/>
        </w:numPr>
        <w:tabs>
          <w:tab w:val="left" w:pos="1418"/>
          <w:tab w:val="right" w:pos="9072"/>
        </w:tabs>
        <w:spacing w:after="0"/>
        <w:rPr>
          <w:rFonts w:cs="Times New Roman"/>
        </w:rPr>
      </w:pPr>
      <w:r w:rsidRPr="004E14A6">
        <w:rPr>
          <w:rFonts w:cs="Times New Roman"/>
        </w:rPr>
        <w:t xml:space="preserve">Papíriparban folyó biztonságos munkavégzés ismerete. </w:t>
      </w:r>
    </w:p>
    <w:p w14:paraId="5A0AA10D" w14:textId="77777777" w:rsidR="00AE4041" w:rsidRPr="004E14A6" w:rsidRDefault="00AE4041" w:rsidP="0014105B">
      <w:pPr>
        <w:pStyle w:val="Listaszerbekezds"/>
        <w:numPr>
          <w:ilvl w:val="0"/>
          <w:numId w:val="21"/>
        </w:numPr>
        <w:tabs>
          <w:tab w:val="left" w:pos="1418"/>
          <w:tab w:val="right" w:pos="9072"/>
        </w:tabs>
        <w:spacing w:after="0"/>
        <w:rPr>
          <w:rFonts w:cs="Times New Roman"/>
        </w:rPr>
      </w:pPr>
      <w:r w:rsidRPr="004E14A6">
        <w:rPr>
          <w:rFonts w:cs="Times New Roman"/>
        </w:rPr>
        <w:t>Tűz- és robbanásveszélyes anyagok ismerete.</w:t>
      </w:r>
    </w:p>
    <w:p w14:paraId="64D15C71" w14:textId="77777777" w:rsidR="00DF1227" w:rsidRPr="004E14A6" w:rsidRDefault="00AE4041" w:rsidP="0014105B">
      <w:pPr>
        <w:pStyle w:val="Listaszerbekezds"/>
        <w:numPr>
          <w:ilvl w:val="0"/>
          <w:numId w:val="21"/>
        </w:numPr>
        <w:tabs>
          <w:tab w:val="left" w:pos="1418"/>
          <w:tab w:val="right" w:pos="9072"/>
        </w:tabs>
        <w:spacing w:after="0"/>
        <w:rPr>
          <w:rFonts w:cs="Times New Roman"/>
        </w:rPr>
      </w:pPr>
      <w:r w:rsidRPr="004E14A6">
        <w:rPr>
          <w:rFonts w:cs="Times New Roman"/>
        </w:rPr>
        <w:t>Elsősegélynyújtás</w:t>
      </w:r>
      <w:r w:rsidR="00F42498" w:rsidRPr="004E14A6">
        <w:rPr>
          <w:rFonts w:cs="Times New Roman"/>
        </w:rPr>
        <w:t>.</w:t>
      </w:r>
    </w:p>
    <w:p w14:paraId="4ED44A65" w14:textId="77777777" w:rsidR="00F42498" w:rsidRPr="004E14A6" w:rsidRDefault="00F42498" w:rsidP="00F42498">
      <w:pPr>
        <w:pStyle w:val="Listaszerbekezds"/>
        <w:tabs>
          <w:tab w:val="left" w:pos="1418"/>
          <w:tab w:val="right" w:pos="9072"/>
        </w:tabs>
        <w:spacing w:after="0"/>
        <w:ind w:left="1571"/>
        <w:rPr>
          <w:rFonts w:cs="Times New Roman"/>
        </w:rPr>
      </w:pPr>
    </w:p>
    <w:p w14:paraId="4136DB62" w14:textId="77777777" w:rsidR="00DF1227" w:rsidRPr="004E14A6" w:rsidRDefault="00DF1227" w:rsidP="00DF1227">
      <w:pPr>
        <w:tabs>
          <w:tab w:val="left" w:pos="1418"/>
          <w:tab w:val="right" w:pos="9072"/>
        </w:tabs>
        <w:spacing w:after="0"/>
        <w:ind w:left="851"/>
        <w:rPr>
          <w:rFonts w:cs="Times New Roman"/>
        </w:rPr>
      </w:pPr>
    </w:p>
    <w:p w14:paraId="708B1E82"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képzés javasolt helyszíne (ajánlás)</w:t>
      </w:r>
    </w:p>
    <w:p w14:paraId="241E4E40" w14:textId="77777777" w:rsidR="00F42498" w:rsidRPr="004E14A6" w:rsidRDefault="00F42498" w:rsidP="00F42498">
      <w:pPr>
        <w:spacing w:after="0"/>
        <w:ind w:left="360"/>
        <w:rPr>
          <w:rFonts w:cs="Times New Roman"/>
          <w:b/>
        </w:rPr>
      </w:pPr>
    </w:p>
    <w:p w14:paraId="39ACABD1" w14:textId="77777777" w:rsidR="00F42498" w:rsidRPr="004E14A6" w:rsidRDefault="00FA21AC" w:rsidP="00DF1227">
      <w:pPr>
        <w:spacing w:after="0"/>
        <w:ind w:left="426"/>
        <w:rPr>
          <w:rFonts w:cs="Times New Roman"/>
        </w:rPr>
      </w:pPr>
      <w:r w:rsidRPr="004E14A6">
        <w:rPr>
          <w:rFonts w:cs="Times New Roman"/>
        </w:rPr>
        <w:t xml:space="preserve">A képzést megfelelő szemléltető és laboreszközökkel felszerelt szaktanteremben, laboratóriumban célszerű folytatni. Az elméleti órák megtartásának kiemelkedően jó helyszíne a gyakorlóhellyel, </w:t>
      </w:r>
      <w:proofErr w:type="spellStart"/>
      <w:r w:rsidRPr="004E14A6">
        <w:rPr>
          <w:rFonts w:cs="Times New Roman"/>
        </w:rPr>
        <w:t>félüzemi</w:t>
      </w:r>
      <w:proofErr w:type="spellEnd"/>
      <w:r w:rsidRPr="004E14A6">
        <w:rPr>
          <w:rFonts w:cs="Times New Roman"/>
        </w:rPr>
        <w:t xml:space="preserve"> laboratóriummal egy helyszínen található oktatóterem. </w:t>
      </w:r>
    </w:p>
    <w:p w14:paraId="30483E1A" w14:textId="77777777" w:rsidR="00FA21AC" w:rsidRPr="004E14A6" w:rsidRDefault="00FA21AC" w:rsidP="00DF1227">
      <w:pPr>
        <w:spacing w:after="0"/>
        <w:ind w:left="426"/>
        <w:rPr>
          <w:rFonts w:cs="Times New Roman"/>
        </w:rPr>
      </w:pPr>
    </w:p>
    <w:p w14:paraId="5E8348BB"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tantárgy elsajátítása során alkalmazható sajátos módszerek, tanulói tevékenységformák (ajánlás)</w:t>
      </w:r>
    </w:p>
    <w:p w14:paraId="6D8A0D3D" w14:textId="77777777" w:rsidR="00DF1227" w:rsidRPr="004E14A6" w:rsidRDefault="00DF1227" w:rsidP="00DF1227">
      <w:pPr>
        <w:spacing w:after="0"/>
        <w:ind w:left="426"/>
        <w:rPr>
          <w:rFonts w:cs="Times New Roman"/>
        </w:rPr>
      </w:pPr>
    </w:p>
    <w:p w14:paraId="642ADF29" w14:textId="77777777" w:rsidR="00F42498" w:rsidRPr="004E14A6" w:rsidRDefault="00F42498" w:rsidP="00F42498">
      <w:pPr>
        <w:spacing w:after="0"/>
        <w:ind w:left="426"/>
        <w:rPr>
          <w:rFonts w:cs="Times New Roman"/>
          <w:i/>
        </w:rPr>
      </w:pPr>
      <w:r w:rsidRPr="004E14A6">
        <w:rPr>
          <w:rFonts w:cs="Times New Roman"/>
          <w:i/>
        </w:rPr>
        <w:t>A tanulók elsősorban üzemeltető, a termelésben közvetlenül résztvevő szakemberek lesznek. Ezért, a tantárgy elsajátítása során is fő feladatuk a berendezések, gépek, készülékek és alkatrészek a</w:t>
      </w:r>
      <w:r w:rsidR="00CA311B" w:rsidRPr="004E14A6">
        <w:rPr>
          <w:rFonts w:cs="Times New Roman"/>
          <w:i/>
        </w:rPr>
        <w:t>zonosítása.</w:t>
      </w:r>
    </w:p>
    <w:p w14:paraId="5BC0076D" w14:textId="77777777" w:rsidR="00DF1227" w:rsidRPr="004E14A6" w:rsidRDefault="00F42498" w:rsidP="00F42498">
      <w:pPr>
        <w:spacing w:after="0"/>
        <w:ind w:left="426"/>
        <w:rPr>
          <w:rFonts w:cs="Times New Roman"/>
          <w:i/>
        </w:rPr>
      </w:pPr>
      <w:r w:rsidRPr="004E14A6">
        <w:rPr>
          <w:rFonts w:cs="Times New Roman"/>
          <w:i/>
        </w:rPr>
        <w:t>Fontos megtanítani az egyes gyártó, gyártás</w:t>
      </w:r>
      <w:r w:rsidR="003E07D6" w:rsidRPr="004E14A6">
        <w:rPr>
          <w:rFonts w:cs="Times New Roman"/>
          <w:i/>
        </w:rPr>
        <w:t>-</w:t>
      </w:r>
      <w:r w:rsidRPr="004E14A6">
        <w:rPr>
          <w:rFonts w:cs="Times New Roman"/>
          <w:i/>
        </w:rPr>
        <w:t>előkészítő és további műveleti feldolgozó egységek, berendezések és kiszolgáló gépeik elhelyezkedését és szerepét a technológiai folyamatban.</w:t>
      </w:r>
    </w:p>
    <w:p w14:paraId="70E9D123" w14:textId="77777777" w:rsidR="00F42498" w:rsidRPr="004E14A6" w:rsidRDefault="00F42498" w:rsidP="00F42498">
      <w:pPr>
        <w:spacing w:after="0"/>
        <w:ind w:left="426"/>
        <w:rPr>
          <w:rFonts w:cs="Times New Roman"/>
        </w:rPr>
      </w:pPr>
    </w:p>
    <w:p w14:paraId="5509252C" w14:textId="77777777" w:rsidR="00DF1227" w:rsidRPr="004E14A6" w:rsidRDefault="00DF1227" w:rsidP="0014105B">
      <w:pPr>
        <w:pStyle w:val="Listaszerbekezds"/>
        <w:numPr>
          <w:ilvl w:val="2"/>
          <w:numId w:val="3"/>
        </w:numPr>
        <w:spacing w:after="0"/>
        <w:rPr>
          <w:rFonts w:cs="Times New Roman"/>
          <w:b/>
        </w:rPr>
      </w:pPr>
      <w:r w:rsidRPr="004E14A6">
        <w:rPr>
          <w:rFonts w:cs="Times New Roman"/>
          <w:b/>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5B1F0C" w:rsidRPr="004E14A6" w14:paraId="6A846339" w14:textId="77777777" w:rsidTr="005B1F0C">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E3F3C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0B2D1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25CDE6D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1D4F9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xml:space="preserve">Alkalmazandó eszközök és felszerelések </w:t>
            </w:r>
          </w:p>
        </w:tc>
      </w:tr>
      <w:tr w:rsidR="005B1F0C" w:rsidRPr="004E14A6" w14:paraId="2AC04459" w14:textId="77777777" w:rsidTr="005B1F0C">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3DF6117" w14:textId="77777777" w:rsidR="005B1F0C" w:rsidRPr="004E14A6" w:rsidRDefault="005B1F0C" w:rsidP="005B1F0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B9C91F6" w14:textId="77777777" w:rsidR="005B1F0C" w:rsidRPr="004E14A6" w:rsidRDefault="005B1F0C" w:rsidP="005B1F0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209865B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1182945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5981A14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D15DCB0" w14:textId="77777777" w:rsidR="005B1F0C" w:rsidRPr="004E14A6" w:rsidRDefault="005B1F0C" w:rsidP="005B1F0C">
            <w:pPr>
              <w:spacing w:after="0"/>
              <w:jc w:val="left"/>
              <w:rPr>
                <w:rFonts w:eastAsia="Times New Roman" w:cs="Times New Roman"/>
                <w:color w:val="000000"/>
                <w:sz w:val="20"/>
                <w:szCs w:val="20"/>
                <w:lang w:eastAsia="hu-HU"/>
              </w:rPr>
            </w:pPr>
          </w:p>
        </w:tc>
      </w:tr>
      <w:tr w:rsidR="005B1F0C" w:rsidRPr="004E14A6" w14:paraId="0E49C0A8"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0AE03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1547E483"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0216433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B1D75B7"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439B41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4BDBEB3"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szemléltető ábrák és eszközök</w:t>
            </w:r>
          </w:p>
        </w:tc>
      </w:tr>
      <w:tr w:rsidR="005B1F0C" w:rsidRPr="004E14A6" w14:paraId="72E3A1E6"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E70A88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02FDFF11"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652ECF3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FD173D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155C25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20C74A4"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mintaadatok, táblázatok</w:t>
            </w:r>
          </w:p>
        </w:tc>
      </w:tr>
      <w:tr w:rsidR="005B1F0C" w:rsidRPr="004E14A6" w14:paraId="6B404114"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1C6EB1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lastRenderedPageBreak/>
              <w:t>3.</w:t>
            </w:r>
          </w:p>
        </w:tc>
        <w:tc>
          <w:tcPr>
            <w:tcW w:w="0" w:type="auto"/>
            <w:tcBorders>
              <w:top w:val="nil"/>
              <w:left w:val="nil"/>
              <w:bottom w:val="single" w:sz="4" w:space="0" w:color="auto"/>
              <w:right w:val="single" w:sz="4" w:space="0" w:color="auto"/>
            </w:tcBorders>
            <w:shd w:val="clear" w:color="auto" w:fill="auto"/>
            <w:vAlign w:val="center"/>
            <w:hideMark/>
          </w:tcPr>
          <w:p w14:paraId="6735B8FB"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1306570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545FD0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90848E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DE0FC69"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3E4171C9"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0D7CB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6F75B02C"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gyakorlati munka</w:t>
            </w:r>
          </w:p>
        </w:tc>
        <w:tc>
          <w:tcPr>
            <w:tcW w:w="0" w:type="auto"/>
            <w:tcBorders>
              <w:top w:val="nil"/>
              <w:left w:val="nil"/>
              <w:bottom w:val="single" w:sz="4" w:space="0" w:color="auto"/>
              <w:right w:val="single" w:sz="4" w:space="0" w:color="auto"/>
            </w:tcBorders>
            <w:shd w:val="clear" w:color="auto" w:fill="auto"/>
            <w:vAlign w:val="center"/>
            <w:hideMark/>
          </w:tcPr>
          <w:p w14:paraId="10F47D5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E789E0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452B02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33CCAEB"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4080F7D1"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B712B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5D570459"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14:paraId="6E4EB7F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CF3DB8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23922B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4F545BB"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bl>
    <w:p w14:paraId="2EAFE172" w14:textId="77777777" w:rsidR="00DF1227" w:rsidRPr="004E14A6" w:rsidRDefault="00DF1227" w:rsidP="0014105B">
      <w:pPr>
        <w:pStyle w:val="Listaszerbekezds"/>
        <w:numPr>
          <w:ilvl w:val="2"/>
          <w:numId w:val="3"/>
        </w:numPr>
        <w:spacing w:after="0"/>
        <w:rPr>
          <w:rFonts w:cs="Times New Roman"/>
          <w:b/>
        </w:rPr>
      </w:pPr>
      <w:r w:rsidRPr="004E14A6">
        <w:rPr>
          <w:rFonts w:cs="Times New Roman"/>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78"/>
        <w:gridCol w:w="848"/>
        <w:gridCol w:w="1351"/>
        <w:gridCol w:w="1241"/>
        <w:gridCol w:w="2170"/>
      </w:tblGrid>
      <w:tr w:rsidR="005B1F0C" w:rsidRPr="004E14A6" w14:paraId="4C87FA1A" w14:textId="77777777" w:rsidTr="005B1F0C">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68A80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041287"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25479F09"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ACD58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xml:space="preserve">Alkalmazandó eszközök és felszerelések </w:t>
            </w:r>
          </w:p>
        </w:tc>
      </w:tr>
      <w:tr w:rsidR="005B1F0C" w:rsidRPr="004E14A6" w14:paraId="7F5AB1FA" w14:textId="77777777" w:rsidTr="005B1F0C">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792866C" w14:textId="77777777" w:rsidR="005B1F0C" w:rsidRPr="004E14A6" w:rsidRDefault="005B1F0C" w:rsidP="005B1F0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B3BA1F1" w14:textId="77777777" w:rsidR="005B1F0C" w:rsidRPr="004E14A6" w:rsidRDefault="005B1F0C" w:rsidP="005B1F0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69C08A0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1A7CACA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3BF74DC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9702C28" w14:textId="77777777" w:rsidR="005B1F0C" w:rsidRPr="004E14A6" w:rsidRDefault="005B1F0C" w:rsidP="005B1F0C">
            <w:pPr>
              <w:spacing w:after="0"/>
              <w:jc w:val="left"/>
              <w:rPr>
                <w:rFonts w:eastAsia="Times New Roman" w:cs="Times New Roman"/>
                <w:color w:val="000000"/>
                <w:sz w:val="20"/>
                <w:szCs w:val="20"/>
                <w:lang w:eastAsia="hu-HU"/>
              </w:rPr>
            </w:pPr>
          </w:p>
        </w:tc>
      </w:tr>
      <w:tr w:rsidR="005B1F0C" w:rsidRPr="004E14A6" w14:paraId="5D59AC41"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56AAD8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89092B9"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Információ feldolgozó tevékenységek</w:t>
            </w:r>
          </w:p>
        </w:tc>
      </w:tr>
      <w:tr w:rsidR="005B1F0C" w:rsidRPr="004E14A6" w14:paraId="175B42F6"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4322CE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23F26ED8"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269319C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450C1C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927E5DC"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AAA03A8"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08FDA26C"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324A5A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4FF463D7"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6DA71D5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F1CDA69"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0F3BF4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1FE6F39"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53665D77"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54CAC0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696F60A0"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70DAD827"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6A33DF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F8BFE1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89EE93C"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44D5B3C4"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91C80B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7581AD56"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0AE3AE7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BA7AB4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A6252D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91063E9"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5B081F5E"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55E430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14:paraId="1C3EB27F"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14:paraId="2C52802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40A9BEC"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60CAB7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F19C785"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2FDBEC6F"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1A8421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EFD8B76"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Ismeretalkalmazási gyakorló tevékenységek, feladatok</w:t>
            </w:r>
          </w:p>
        </w:tc>
      </w:tr>
      <w:tr w:rsidR="005B1F0C" w:rsidRPr="004E14A6" w14:paraId="4A93CA3F"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30A2B8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5833AAC9"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512BC05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67E322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256E1A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A1AA0B3"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680648B9"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2C2ADD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21944B4E"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5119B14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1B29E4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C6EC71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0D860CB"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1CC259CC"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420E08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14:paraId="0C51CC5F"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391A16A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8E2E83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3F37BF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EE89C55"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4B527AD1"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6FBB6A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14:paraId="619C2DAA"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3F90C7A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047EC9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24B588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F903BCA"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4E3D7BFF"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3E73E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2.5.</w:t>
            </w:r>
          </w:p>
        </w:tc>
        <w:tc>
          <w:tcPr>
            <w:tcW w:w="0" w:type="auto"/>
            <w:tcBorders>
              <w:top w:val="nil"/>
              <w:left w:val="nil"/>
              <w:bottom w:val="single" w:sz="4" w:space="0" w:color="auto"/>
              <w:right w:val="single" w:sz="4" w:space="0" w:color="auto"/>
            </w:tcBorders>
            <w:shd w:val="clear" w:color="auto" w:fill="auto"/>
            <w:vAlign w:val="center"/>
            <w:hideMark/>
          </w:tcPr>
          <w:p w14:paraId="14F02AF3"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Tapasztalatok helyszíni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5CAC663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CD975A9"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D83CB0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0FD3CE"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2664AEA0"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7CAD0A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AB2BF61"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Képi információk körében</w:t>
            </w:r>
          </w:p>
        </w:tc>
      </w:tr>
      <w:tr w:rsidR="005B1F0C" w:rsidRPr="004E14A6" w14:paraId="6DB6FFE5"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F8C076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3A055ECD" w14:textId="77777777" w:rsidR="005B1F0C" w:rsidRPr="004E14A6" w:rsidRDefault="00337435"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R</w:t>
            </w:r>
            <w:r w:rsidR="005B1F0C" w:rsidRPr="004E14A6">
              <w:rPr>
                <w:rFonts w:eastAsia="Times New Roman" w:cs="Times New Roman"/>
                <w:color w:val="000000"/>
                <w:sz w:val="20"/>
                <w:szCs w:val="20"/>
                <w:lang w:eastAsia="hu-HU"/>
              </w:rPr>
              <w:t>ajz értelmezése</w:t>
            </w:r>
          </w:p>
        </w:tc>
        <w:tc>
          <w:tcPr>
            <w:tcW w:w="0" w:type="auto"/>
            <w:tcBorders>
              <w:top w:val="nil"/>
              <w:left w:val="nil"/>
              <w:bottom w:val="single" w:sz="4" w:space="0" w:color="auto"/>
              <w:right w:val="single" w:sz="4" w:space="0" w:color="auto"/>
            </w:tcBorders>
            <w:shd w:val="clear" w:color="auto" w:fill="auto"/>
            <w:vAlign w:val="center"/>
            <w:hideMark/>
          </w:tcPr>
          <w:p w14:paraId="7B12AA8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624BE8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AAE37F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8A56F99"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18082DE5"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083E0B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7E4F9A5F" w14:textId="77777777" w:rsidR="005B1F0C" w:rsidRPr="004E14A6" w:rsidRDefault="00337435"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R</w:t>
            </w:r>
            <w:r w:rsidR="005B1F0C" w:rsidRPr="004E14A6">
              <w:rPr>
                <w:rFonts w:eastAsia="Times New Roman" w:cs="Times New Roman"/>
                <w:color w:val="000000"/>
                <w:sz w:val="20"/>
                <w:szCs w:val="20"/>
                <w:lang w:eastAsia="hu-HU"/>
              </w:rPr>
              <w:t>ajz elemzés, hibakeresés</w:t>
            </w:r>
          </w:p>
        </w:tc>
        <w:tc>
          <w:tcPr>
            <w:tcW w:w="0" w:type="auto"/>
            <w:tcBorders>
              <w:top w:val="nil"/>
              <w:left w:val="nil"/>
              <w:bottom w:val="single" w:sz="4" w:space="0" w:color="auto"/>
              <w:right w:val="single" w:sz="4" w:space="0" w:color="auto"/>
            </w:tcBorders>
            <w:shd w:val="clear" w:color="auto" w:fill="auto"/>
            <w:vAlign w:val="center"/>
            <w:hideMark/>
          </w:tcPr>
          <w:p w14:paraId="4EE237E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788846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B4BF5D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C2379E6"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501A1144"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CD56CA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2B620ED"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Komplex információk körében</w:t>
            </w:r>
          </w:p>
        </w:tc>
      </w:tr>
      <w:tr w:rsidR="005B1F0C" w:rsidRPr="004E14A6" w14:paraId="7DC290B4"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315509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33C0B5F9"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14:paraId="0311EF7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21D8D0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2B8916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DAFD672"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59F159F1"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C36398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374AF9A4"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14:paraId="5257E87C"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17ECA1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81AD307"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81EA01D"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63A318B7"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14517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14:paraId="7586E134"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14:paraId="527A7BF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FF2276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7DEFD4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0A84D1C"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66185FCF"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F813C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4..4.</w:t>
            </w:r>
          </w:p>
        </w:tc>
        <w:tc>
          <w:tcPr>
            <w:tcW w:w="0" w:type="auto"/>
            <w:tcBorders>
              <w:top w:val="nil"/>
              <w:left w:val="nil"/>
              <w:bottom w:val="single" w:sz="4" w:space="0" w:color="auto"/>
              <w:right w:val="single" w:sz="4" w:space="0" w:color="auto"/>
            </w:tcBorders>
            <w:shd w:val="clear" w:color="auto" w:fill="auto"/>
            <w:vAlign w:val="center"/>
            <w:hideMark/>
          </w:tcPr>
          <w:p w14:paraId="021A7C7A"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Utólagos szóbeli beszámoló</w:t>
            </w:r>
          </w:p>
        </w:tc>
        <w:tc>
          <w:tcPr>
            <w:tcW w:w="0" w:type="auto"/>
            <w:tcBorders>
              <w:top w:val="nil"/>
              <w:left w:val="nil"/>
              <w:bottom w:val="single" w:sz="4" w:space="0" w:color="auto"/>
              <w:right w:val="single" w:sz="4" w:space="0" w:color="auto"/>
            </w:tcBorders>
            <w:shd w:val="clear" w:color="auto" w:fill="auto"/>
            <w:vAlign w:val="center"/>
            <w:hideMark/>
          </w:tcPr>
          <w:p w14:paraId="4D2611F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88CF43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280D377"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33D6A01"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54DB11D8"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02071E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7BF66E5"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Csoportos munkaformák körében</w:t>
            </w:r>
          </w:p>
        </w:tc>
      </w:tr>
      <w:tr w:rsidR="005B1F0C" w:rsidRPr="004E14A6" w14:paraId="76C39AE2"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3485D3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14:paraId="3A2CE757"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14:paraId="67B3BED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5ADD7FC"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943C52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7EE29BA"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027CB6F3"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919D9E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14:paraId="7FC90187"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14:paraId="5D4C81F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B23C11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5B47F8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88E3463"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13D12CAF"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5833ADC"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5.3.</w:t>
            </w:r>
          </w:p>
        </w:tc>
        <w:tc>
          <w:tcPr>
            <w:tcW w:w="0" w:type="auto"/>
            <w:tcBorders>
              <w:top w:val="nil"/>
              <w:left w:val="nil"/>
              <w:bottom w:val="single" w:sz="4" w:space="0" w:color="auto"/>
              <w:right w:val="single" w:sz="4" w:space="0" w:color="auto"/>
            </w:tcBorders>
            <w:shd w:val="clear" w:color="auto" w:fill="auto"/>
            <w:vAlign w:val="center"/>
            <w:hideMark/>
          </w:tcPr>
          <w:p w14:paraId="1675AE58"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3BAE14B7"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05D884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F4130F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300E154"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2D04648E"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AABEEE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0F89F4F"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Üzemeltetési tevékenységek körében</w:t>
            </w:r>
          </w:p>
        </w:tc>
      </w:tr>
      <w:tr w:rsidR="005B1F0C" w:rsidRPr="004E14A6" w14:paraId="25B6251B"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C9260AC"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14:paraId="36936C18"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50A6A4B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40AE69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13BFE79"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59E51D6"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6FAA5E9B"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7BA56A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14:paraId="229AEFFB"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14:paraId="2CF5233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3549CD7"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011D63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75414AE"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32DFC226"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5FC42D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lastRenderedPageBreak/>
              <w:t>6.3.</w:t>
            </w:r>
          </w:p>
        </w:tc>
        <w:tc>
          <w:tcPr>
            <w:tcW w:w="0" w:type="auto"/>
            <w:tcBorders>
              <w:top w:val="nil"/>
              <w:left w:val="nil"/>
              <w:bottom w:val="single" w:sz="4" w:space="0" w:color="auto"/>
              <w:right w:val="single" w:sz="4" w:space="0" w:color="auto"/>
            </w:tcBorders>
            <w:shd w:val="clear" w:color="auto" w:fill="auto"/>
            <w:vAlign w:val="center"/>
            <w:hideMark/>
          </w:tcPr>
          <w:p w14:paraId="699D068C"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14:paraId="48111DF9"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3B7AFA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8D9629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6A92AE7"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5A78EFC8"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D280AA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6.4.</w:t>
            </w:r>
          </w:p>
        </w:tc>
        <w:tc>
          <w:tcPr>
            <w:tcW w:w="0" w:type="auto"/>
            <w:tcBorders>
              <w:top w:val="nil"/>
              <w:left w:val="nil"/>
              <w:bottom w:val="single" w:sz="4" w:space="0" w:color="auto"/>
              <w:right w:val="single" w:sz="4" w:space="0" w:color="auto"/>
            </w:tcBorders>
            <w:shd w:val="clear" w:color="auto" w:fill="auto"/>
            <w:vAlign w:val="center"/>
            <w:hideMark/>
          </w:tcPr>
          <w:p w14:paraId="142DF3F4"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Adatgyűjtés géprendszer üzemeléséről</w:t>
            </w:r>
          </w:p>
        </w:tc>
        <w:tc>
          <w:tcPr>
            <w:tcW w:w="0" w:type="auto"/>
            <w:tcBorders>
              <w:top w:val="nil"/>
              <w:left w:val="nil"/>
              <w:bottom w:val="single" w:sz="4" w:space="0" w:color="auto"/>
              <w:right w:val="single" w:sz="4" w:space="0" w:color="auto"/>
            </w:tcBorders>
            <w:shd w:val="clear" w:color="auto" w:fill="auto"/>
            <w:vAlign w:val="center"/>
            <w:hideMark/>
          </w:tcPr>
          <w:p w14:paraId="41F48319"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C563D6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37EAB2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D77DD7D"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3AACE260"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C93B0A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8ED1789"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Vizsgálati tevékenységek körében</w:t>
            </w:r>
          </w:p>
        </w:tc>
      </w:tr>
      <w:tr w:rsidR="005B1F0C" w:rsidRPr="004E14A6" w14:paraId="0440FB9B"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5753D3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14:paraId="4DBB281F" w14:textId="77777777" w:rsidR="005B1F0C" w:rsidRPr="004E14A6" w:rsidRDefault="00F42498"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L</w:t>
            </w:r>
            <w:r w:rsidR="005B1F0C" w:rsidRPr="004E14A6">
              <w:rPr>
                <w:rFonts w:eastAsia="Times New Roman" w:cs="Times New Roman"/>
                <w:color w:val="000000"/>
                <w:sz w:val="20"/>
                <w:szCs w:val="20"/>
                <w:lang w:eastAsia="hu-HU"/>
              </w:rPr>
              <w:t>aboratóriumi alapmérések</w:t>
            </w:r>
          </w:p>
        </w:tc>
        <w:tc>
          <w:tcPr>
            <w:tcW w:w="0" w:type="auto"/>
            <w:tcBorders>
              <w:top w:val="nil"/>
              <w:left w:val="nil"/>
              <w:bottom w:val="single" w:sz="4" w:space="0" w:color="auto"/>
              <w:right w:val="single" w:sz="4" w:space="0" w:color="auto"/>
            </w:tcBorders>
            <w:shd w:val="clear" w:color="auto" w:fill="auto"/>
            <w:vAlign w:val="center"/>
            <w:hideMark/>
          </w:tcPr>
          <w:p w14:paraId="1FFF1ABC"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8B1603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7C5B1A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63CC43C"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7342E13B"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01199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7.2.</w:t>
            </w:r>
          </w:p>
        </w:tc>
        <w:tc>
          <w:tcPr>
            <w:tcW w:w="0" w:type="auto"/>
            <w:tcBorders>
              <w:top w:val="nil"/>
              <w:left w:val="nil"/>
              <w:bottom w:val="single" w:sz="4" w:space="0" w:color="auto"/>
              <w:right w:val="single" w:sz="4" w:space="0" w:color="auto"/>
            </w:tcBorders>
            <w:shd w:val="clear" w:color="auto" w:fill="auto"/>
            <w:vAlign w:val="center"/>
            <w:hideMark/>
          </w:tcPr>
          <w:p w14:paraId="613E8240"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3617C26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8895AC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86D80E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BF7FA1B"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4E39BFF7"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C78559"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7.3.</w:t>
            </w:r>
          </w:p>
        </w:tc>
        <w:tc>
          <w:tcPr>
            <w:tcW w:w="0" w:type="auto"/>
            <w:tcBorders>
              <w:top w:val="nil"/>
              <w:left w:val="nil"/>
              <w:bottom w:val="single" w:sz="4" w:space="0" w:color="auto"/>
              <w:right w:val="single" w:sz="4" w:space="0" w:color="auto"/>
            </w:tcBorders>
            <w:shd w:val="clear" w:color="auto" w:fill="auto"/>
            <w:vAlign w:val="center"/>
            <w:hideMark/>
          </w:tcPr>
          <w:p w14:paraId="6C539D57"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5EC81607"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D01FB7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018AD7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DC29E25"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7E732563"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8864E5C"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378DAEA"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Szolgáltatási tevékenységek körében</w:t>
            </w:r>
          </w:p>
        </w:tc>
      </w:tr>
      <w:tr w:rsidR="005B1F0C" w:rsidRPr="004E14A6" w14:paraId="1D444652"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26E33D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14:paraId="78C76FBB"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Önálló szakmai munkavégzés felügyelet mellett</w:t>
            </w:r>
          </w:p>
        </w:tc>
        <w:tc>
          <w:tcPr>
            <w:tcW w:w="0" w:type="auto"/>
            <w:tcBorders>
              <w:top w:val="nil"/>
              <w:left w:val="nil"/>
              <w:bottom w:val="single" w:sz="4" w:space="0" w:color="auto"/>
              <w:right w:val="single" w:sz="4" w:space="0" w:color="auto"/>
            </w:tcBorders>
            <w:shd w:val="clear" w:color="auto" w:fill="auto"/>
            <w:vAlign w:val="center"/>
            <w:hideMark/>
          </w:tcPr>
          <w:p w14:paraId="161654B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1BCCD0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311F8C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382D579"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bl>
    <w:p w14:paraId="5F4A7694" w14:textId="77777777" w:rsidR="00DF1227" w:rsidRPr="004E14A6" w:rsidRDefault="00DF1227" w:rsidP="00DF1227">
      <w:pPr>
        <w:spacing w:after="0"/>
        <w:ind w:left="426"/>
        <w:rPr>
          <w:rFonts w:cs="Times New Roman"/>
        </w:rPr>
      </w:pPr>
    </w:p>
    <w:p w14:paraId="46B3EDD9"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tantárgy értékelésének módja</w:t>
      </w:r>
    </w:p>
    <w:p w14:paraId="7FB86EC0" w14:textId="77777777" w:rsidR="00DF1227" w:rsidRPr="004E14A6" w:rsidRDefault="00DF1227" w:rsidP="00DF1227">
      <w:pPr>
        <w:spacing w:after="0"/>
        <w:ind w:left="426"/>
        <w:rPr>
          <w:rFonts w:cs="Times New Roman"/>
        </w:rPr>
      </w:pPr>
      <w:r w:rsidRPr="004E14A6">
        <w:rPr>
          <w:rFonts w:cs="Times New Roman"/>
        </w:rPr>
        <w:t>A nemzeti köznevelésről szóló 2011. évi CXC. törvény. 54. § (2) a) pontja szerinti értékeléssel.</w:t>
      </w:r>
    </w:p>
    <w:p w14:paraId="617DC28B" w14:textId="77777777" w:rsidR="00DF1227" w:rsidRPr="004E14A6" w:rsidRDefault="00DF1227" w:rsidP="00DF1227">
      <w:pPr>
        <w:spacing w:after="0"/>
        <w:ind w:left="426"/>
        <w:rPr>
          <w:rFonts w:cs="Times New Roman"/>
        </w:rPr>
      </w:pPr>
    </w:p>
    <w:p w14:paraId="309D4602" w14:textId="77777777" w:rsidR="00DF1227" w:rsidRPr="004E14A6" w:rsidRDefault="00DF1227" w:rsidP="00DF1227">
      <w:pPr>
        <w:spacing w:after="0"/>
        <w:rPr>
          <w:rFonts w:cs="Times New Roman"/>
        </w:rPr>
      </w:pPr>
    </w:p>
    <w:p w14:paraId="1C9389B4" w14:textId="77777777" w:rsidR="00DF1227" w:rsidRPr="004E14A6" w:rsidRDefault="00F42498" w:rsidP="00A2577C">
      <w:pPr>
        <w:pStyle w:val="Listaszerbekezds"/>
        <w:numPr>
          <w:ilvl w:val="0"/>
          <w:numId w:val="3"/>
        </w:numPr>
        <w:tabs>
          <w:tab w:val="right" w:pos="9072"/>
        </w:tabs>
        <w:spacing w:after="0"/>
        <w:rPr>
          <w:rFonts w:cs="Times New Roman"/>
          <w:b/>
        </w:rPr>
      </w:pPr>
      <w:r w:rsidRPr="004E14A6">
        <w:rPr>
          <w:rFonts w:cs="Times New Roman"/>
          <w:b/>
        </w:rPr>
        <w:t>Papírgyártás gyakorlat</w:t>
      </w:r>
      <w:r w:rsidR="00DF1227" w:rsidRPr="004E14A6">
        <w:rPr>
          <w:rFonts w:cs="Times New Roman"/>
          <w:b/>
        </w:rPr>
        <w:tab/>
      </w:r>
      <w:r w:rsidR="0003624B" w:rsidRPr="004E14A6">
        <w:rPr>
          <w:rFonts w:cs="Times New Roman"/>
          <w:b/>
        </w:rPr>
        <w:t>745</w:t>
      </w:r>
      <w:r w:rsidR="00A2577C" w:rsidRPr="004E14A6">
        <w:rPr>
          <w:rFonts w:cs="Times New Roman"/>
          <w:b/>
        </w:rPr>
        <w:t xml:space="preserve"> óra</w:t>
      </w:r>
    </w:p>
    <w:p w14:paraId="63168319" w14:textId="77777777" w:rsidR="00DF1227" w:rsidRPr="004E14A6" w:rsidRDefault="00DF1227" w:rsidP="00DF1227">
      <w:pPr>
        <w:rPr>
          <w:rFonts w:cs="Times New Roman"/>
        </w:rPr>
      </w:pPr>
    </w:p>
    <w:p w14:paraId="71B04593"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tantárgy tanításának célja</w:t>
      </w:r>
    </w:p>
    <w:p w14:paraId="1269FD09" w14:textId="77777777" w:rsidR="00DF1227" w:rsidRPr="004E14A6" w:rsidRDefault="00F42498" w:rsidP="002A2D81">
      <w:pPr>
        <w:pStyle w:val="szveg"/>
        <w:spacing w:before="0" w:after="0"/>
        <w:ind w:left="426"/>
        <w:rPr>
          <w:rFonts w:ascii="Times New Roman" w:hAnsi="Times New Roman"/>
        </w:rPr>
      </w:pPr>
      <w:r w:rsidRPr="004E14A6">
        <w:rPr>
          <w:rFonts w:ascii="Times New Roman" w:hAnsi="Times New Roman"/>
        </w:rPr>
        <w:t xml:space="preserve">A tárgy oktatási célja a papírgyártáshoz használt alapanyagok, elsődleges és másodlagos rostanyagok előállítása, tisztítása, osztályozása, továbbítása, az azokhoz használt berendezések, folyamatok gyakorlati megismerése. A papírgyártás folyamatának, részfolyamatainak megismerése, féltermékek kiszerelése. </w:t>
      </w:r>
      <w:r w:rsidR="00C14093" w:rsidRPr="004E14A6">
        <w:rPr>
          <w:rFonts w:ascii="Times New Roman" w:hAnsi="Times New Roman"/>
        </w:rPr>
        <w:t xml:space="preserve">A tantárgy tanításának </w:t>
      </w:r>
      <w:r w:rsidRPr="004E14A6">
        <w:rPr>
          <w:rFonts w:ascii="Times New Roman" w:hAnsi="Times New Roman"/>
        </w:rPr>
        <w:t xml:space="preserve">további </w:t>
      </w:r>
      <w:r w:rsidR="00C14093" w:rsidRPr="004E14A6">
        <w:rPr>
          <w:rFonts w:ascii="Times New Roman" w:hAnsi="Times New Roman"/>
        </w:rPr>
        <w:t xml:space="preserve">célja, hogy a tanulók </w:t>
      </w:r>
      <w:r w:rsidRPr="004E14A6">
        <w:rPr>
          <w:rFonts w:ascii="Times New Roman" w:hAnsi="Times New Roman"/>
        </w:rPr>
        <w:t xml:space="preserve">a gyakorlatban is </w:t>
      </w:r>
      <w:r w:rsidR="00C14093" w:rsidRPr="004E14A6">
        <w:rPr>
          <w:rFonts w:ascii="Times New Roman" w:hAnsi="Times New Roman"/>
        </w:rPr>
        <w:t xml:space="preserve">megismerjék és alkalmazzák a munkavédelmi, tűzvédelmi és környezetvédelmi </w:t>
      </w:r>
      <w:r w:rsidRPr="004E14A6">
        <w:rPr>
          <w:rFonts w:ascii="Times New Roman" w:hAnsi="Times New Roman"/>
        </w:rPr>
        <w:t xml:space="preserve">módszereket és rendszereket. </w:t>
      </w:r>
      <w:r w:rsidR="00C14093" w:rsidRPr="004E14A6">
        <w:rPr>
          <w:rFonts w:ascii="Times New Roman" w:hAnsi="Times New Roman"/>
        </w:rPr>
        <w:t xml:space="preserve"> Legyenek tisztában az általános munkavédelmi szabályokkal, fókuszáljanak a vegyiparban különös figyelmet érdemlő biztonságos munkavégzés feltételeire. Ismerjék meg a vegyi anyagok környezetre gyakorolt hatását, a környezeti szennyezések okozta károkat, a vegyi katasztrófák elkerülésének lehetőségét, annak kezelési módját.</w:t>
      </w:r>
    </w:p>
    <w:p w14:paraId="071CF3A7" w14:textId="77777777" w:rsidR="00DF1227" w:rsidRPr="004E14A6" w:rsidRDefault="00DF1227" w:rsidP="00DF1227">
      <w:pPr>
        <w:spacing w:after="0"/>
        <w:ind w:left="426"/>
        <w:rPr>
          <w:rFonts w:cs="Times New Roman"/>
        </w:rPr>
      </w:pPr>
    </w:p>
    <w:p w14:paraId="7CBBF5AD"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Kapcsolódó közismereti, szakmai tartalmak</w:t>
      </w:r>
    </w:p>
    <w:p w14:paraId="51CCEDE6" w14:textId="77777777" w:rsidR="00DF1227" w:rsidRPr="004E14A6" w:rsidRDefault="00DF1227" w:rsidP="00DF1227">
      <w:pPr>
        <w:spacing w:after="0"/>
        <w:ind w:left="426"/>
        <w:rPr>
          <w:rFonts w:cs="Times New Roman"/>
        </w:rPr>
      </w:pPr>
    </w:p>
    <w:p w14:paraId="3DCF7ABB" w14:textId="77777777" w:rsidR="00DF1227" w:rsidRPr="004E14A6" w:rsidRDefault="00DF1227" w:rsidP="00DF1227">
      <w:pPr>
        <w:spacing w:after="0"/>
        <w:ind w:left="426"/>
        <w:rPr>
          <w:rFonts w:cs="Times New Roman"/>
        </w:rPr>
      </w:pPr>
    </w:p>
    <w:p w14:paraId="5BA41A2B"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Témakörök</w:t>
      </w:r>
    </w:p>
    <w:p w14:paraId="418CD357" w14:textId="77777777" w:rsidR="005B2E99" w:rsidRPr="004E14A6" w:rsidRDefault="005B2E99" w:rsidP="005B2E99">
      <w:pPr>
        <w:spacing w:after="0"/>
        <w:ind w:left="360"/>
        <w:rPr>
          <w:rFonts w:cs="Times New Roman"/>
          <w:b/>
        </w:rPr>
      </w:pPr>
    </w:p>
    <w:p w14:paraId="529483C6" w14:textId="77777777" w:rsidR="00DF1227" w:rsidRPr="004E14A6" w:rsidRDefault="00BC6909" w:rsidP="0014105B">
      <w:pPr>
        <w:pStyle w:val="Listaszerbekezds"/>
        <w:numPr>
          <w:ilvl w:val="2"/>
          <w:numId w:val="3"/>
        </w:numPr>
        <w:tabs>
          <w:tab w:val="left" w:pos="1701"/>
          <w:tab w:val="right" w:pos="9072"/>
        </w:tabs>
        <w:spacing w:after="0"/>
        <w:ind w:left="993" w:hanging="426"/>
        <w:rPr>
          <w:rFonts w:cs="Times New Roman"/>
          <w:b/>
          <w:i/>
        </w:rPr>
      </w:pPr>
      <w:r w:rsidRPr="004E14A6">
        <w:rPr>
          <w:rFonts w:cs="Times New Roman"/>
          <w:b/>
          <w:i/>
        </w:rPr>
        <w:t>Előkészítés</w:t>
      </w:r>
      <w:r w:rsidR="00DF1227" w:rsidRPr="004E14A6">
        <w:rPr>
          <w:rFonts w:cs="Times New Roman"/>
          <w:b/>
          <w:i/>
        </w:rPr>
        <w:tab/>
      </w:r>
      <w:r w:rsidR="0003624B" w:rsidRPr="004E14A6">
        <w:rPr>
          <w:rFonts w:cs="Times New Roman"/>
          <w:b/>
          <w:i/>
        </w:rPr>
        <w:t>200</w:t>
      </w:r>
      <w:r w:rsidR="00DF1227" w:rsidRPr="004E14A6">
        <w:rPr>
          <w:rFonts w:cs="Times New Roman"/>
          <w:b/>
          <w:i/>
        </w:rPr>
        <w:t xml:space="preserve"> óra</w:t>
      </w:r>
    </w:p>
    <w:p w14:paraId="26903499" w14:textId="77777777" w:rsidR="005B2E99" w:rsidRPr="004E14A6" w:rsidRDefault="00BC6909" w:rsidP="00BC6909">
      <w:pPr>
        <w:tabs>
          <w:tab w:val="left" w:pos="1418"/>
          <w:tab w:val="right" w:pos="9072"/>
        </w:tabs>
        <w:spacing w:after="0"/>
        <w:ind w:left="851"/>
        <w:rPr>
          <w:rFonts w:eastAsia="Calibri" w:cs="Times New Roman"/>
        </w:rPr>
      </w:pPr>
      <w:r w:rsidRPr="004E14A6">
        <w:rPr>
          <w:rFonts w:eastAsia="Calibri" w:cs="Times New Roman"/>
        </w:rPr>
        <w:t xml:space="preserve">A tanulók </w:t>
      </w:r>
      <w:r w:rsidR="005B2E99" w:rsidRPr="004E14A6">
        <w:rPr>
          <w:rFonts w:eastAsia="Calibri" w:cs="Times New Roman"/>
        </w:rPr>
        <w:t xml:space="preserve">a gyakorlatban is </w:t>
      </w:r>
      <w:r w:rsidRPr="004E14A6">
        <w:rPr>
          <w:rFonts w:eastAsia="Calibri" w:cs="Times New Roman"/>
        </w:rPr>
        <w:t xml:space="preserve">megismerik az anyag-előkészítés </w:t>
      </w:r>
      <w:r w:rsidR="005B2E99" w:rsidRPr="004E14A6">
        <w:rPr>
          <w:rFonts w:eastAsia="Calibri" w:cs="Times New Roman"/>
        </w:rPr>
        <w:t xml:space="preserve">berendezéseit és helyét, </w:t>
      </w:r>
      <w:r w:rsidRPr="004E14A6">
        <w:rPr>
          <w:rFonts w:eastAsia="Calibri" w:cs="Times New Roman"/>
        </w:rPr>
        <w:t>szerepét a papírgyártás technológiai folyamatában</w:t>
      </w:r>
      <w:r w:rsidR="00FA21AC" w:rsidRPr="004E14A6">
        <w:rPr>
          <w:rFonts w:eastAsia="Calibri" w:cs="Times New Roman"/>
        </w:rPr>
        <w:t>, megtanulják operátorként kezelni az egyes berendezéseket.</w:t>
      </w:r>
    </w:p>
    <w:p w14:paraId="053E9A1E" w14:textId="77777777" w:rsidR="00BC6909" w:rsidRPr="004E14A6" w:rsidRDefault="00BC6909" w:rsidP="0014105B">
      <w:pPr>
        <w:pStyle w:val="Listaszerbekezds"/>
        <w:numPr>
          <w:ilvl w:val="0"/>
          <w:numId w:val="22"/>
        </w:numPr>
        <w:tabs>
          <w:tab w:val="left" w:pos="1418"/>
          <w:tab w:val="right" w:pos="9072"/>
        </w:tabs>
        <w:spacing w:after="0"/>
        <w:rPr>
          <w:rFonts w:eastAsia="Calibri" w:cs="Times New Roman"/>
          <w:szCs w:val="24"/>
        </w:rPr>
      </w:pPr>
      <w:r w:rsidRPr="004E14A6">
        <w:rPr>
          <w:rFonts w:eastAsia="Calibri" w:cs="Times New Roman"/>
          <w:szCs w:val="24"/>
        </w:rPr>
        <w:t xml:space="preserve">A papírgyártás alapanyagainak feldolgozása, </w:t>
      </w:r>
      <w:r w:rsidR="005317E4" w:rsidRPr="004E14A6">
        <w:rPr>
          <w:rFonts w:eastAsia="Calibri" w:cs="Times New Roman"/>
          <w:szCs w:val="24"/>
        </w:rPr>
        <w:t xml:space="preserve">az </w:t>
      </w:r>
      <w:r w:rsidRPr="004E14A6">
        <w:rPr>
          <w:rFonts w:eastAsia="Calibri" w:cs="Times New Roman"/>
          <w:szCs w:val="24"/>
        </w:rPr>
        <w:t>előállítás folyamatainak, az alkalmazott berendezések</w:t>
      </w:r>
      <w:r w:rsidR="005317E4" w:rsidRPr="004E14A6">
        <w:rPr>
          <w:rFonts w:eastAsia="Calibri" w:cs="Times New Roman"/>
          <w:szCs w:val="24"/>
        </w:rPr>
        <w:t>nek</w:t>
      </w:r>
      <w:r w:rsidRPr="004E14A6">
        <w:rPr>
          <w:rFonts w:eastAsia="Calibri" w:cs="Times New Roman"/>
          <w:szCs w:val="24"/>
        </w:rPr>
        <w:t xml:space="preserve"> és működési alapelvük</w:t>
      </w:r>
      <w:r w:rsidR="005317E4" w:rsidRPr="004E14A6">
        <w:rPr>
          <w:rFonts w:eastAsia="Calibri" w:cs="Times New Roman"/>
          <w:szCs w:val="24"/>
        </w:rPr>
        <w:t>nek</w:t>
      </w:r>
      <w:r w:rsidRPr="004E14A6">
        <w:rPr>
          <w:rFonts w:eastAsia="Calibri" w:cs="Times New Roman"/>
          <w:szCs w:val="24"/>
        </w:rPr>
        <w:t xml:space="preserve"> megismerése. </w:t>
      </w:r>
    </w:p>
    <w:p w14:paraId="4DAB1DC8" w14:textId="77777777" w:rsidR="00BC6909" w:rsidRPr="004E14A6" w:rsidRDefault="00BC6909" w:rsidP="0014105B">
      <w:pPr>
        <w:pStyle w:val="Listaszerbekezds"/>
        <w:numPr>
          <w:ilvl w:val="0"/>
          <w:numId w:val="22"/>
        </w:numPr>
        <w:tabs>
          <w:tab w:val="left" w:pos="1418"/>
          <w:tab w:val="right" w:pos="9072"/>
        </w:tabs>
        <w:spacing w:after="0"/>
        <w:rPr>
          <w:rFonts w:eastAsia="Calibri" w:cs="Times New Roman"/>
          <w:szCs w:val="24"/>
        </w:rPr>
      </w:pPr>
      <w:r w:rsidRPr="004E14A6">
        <w:rPr>
          <w:rFonts w:eastAsia="Calibri" w:cs="Times New Roman"/>
          <w:szCs w:val="24"/>
        </w:rPr>
        <w:t>Az anyag</w:t>
      </w:r>
      <w:r w:rsidR="005B2E99" w:rsidRPr="004E14A6">
        <w:rPr>
          <w:rFonts w:eastAsia="Calibri" w:cs="Times New Roman"/>
          <w:szCs w:val="24"/>
        </w:rPr>
        <w:t>-</w:t>
      </w:r>
      <w:r w:rsidRPr="004E14A6">
        <w:rPr>
          <w:rFonts w:eastAsia="Calibri" w:cs="Times New Roman"/>
          <w:szCs w:val="24"/>
        </w:rPr>
        <w:t xml:space="preserve">előkészítés céljának és folyamatának megismerése. </w:t>
      </w:r>
    </w:p>
    <w:p w14:paraId="38A253EE" w14:textId="77777777" w:rsidR="00BC6909" w:rsidRPr="004E14A6" w:rsidRDefault="00BC6909" w:rsidP="0014105B">
      <w:pPr>
        <w:pStyle w:val="Listaszerbekezds"/>
        <w:numPr>
          <w:ilvl w:val="0"/>
          <w:numId w:val="22"/>
        </w:numPr>
        <w:tabs>
          <w:tab w:val="left" w:pos="1418"/>
          <w:tab w:val="right" w:pos="9072"/>
        </w:tabs>
        <w:spacing w:after="0"/>
        <w:rPr>
          <w:rFonts w:eastAsia="Calibri" w:cs="Times New Roman"/>
          <w:szCs w:val="24"/>
        </w:rPr>
      </w:pPr>
      <w:r w:rsidRPr="004E14A6">
        <w:rPr>
          <w:rFonts w:eastAsia="Calibri" w:cs="Times New Roman"/>
          <w:szCs w:val="24"/>
        </w:rPr>
        <w:t>Az anyag</w:t>
      </w:r>
      <w:r w:rsidR="00124977" w:rsidRPr="004E14A6">
        <w:rPr>
          <w:rFonts w:eastAsia="Calibri" w:cs="Times New Roman"/>
          <w:szCs w:val="24"/>
        </w:rPr>
        <w:t>-</w:t>
      </w:r>
      <w:r w:rsidRPr="004E14A6">
        <w:rPr>
          <w:rFonts w:eastAsia="Calibri" w:cs="Times New Roman"/>
          <w:szCs w:val="24"/>
        </w:rPr>
        <w:t xml:space="preserve">előkésztésnél alkalmazott berendezések megismerése. </w:t>
      </w:r>
    </w:p>
    <w:p w14:paraId="467A95DF" w14:textId="77777777" w:rsidR="00BC6909" w:rsidRPr="004E14A6" w:rsidRDefault="00BC6909" w:rsidP="0014105B">
      <w:pPr>
        <w:pStyle w:val="Listaszerbekezds"/>
        <w:numPr>
          <w:ilvl w:val="0"/>
          <w:numId w:val="22"/>
        </w:numPr>
        <w:tabs>
          <w:tab w:val="left" w:pos="1418"/>
          <w:tab w:val="right" w:pos="9072"/>
        </w:tabs>
        <w:spacing w:after="0"/>
        <w:rPr>
          <w:rFonts w:eastAsia="Calibri" w:cs="Times New Roman"/>
          <w:szCs w:val="24"/>
        </w:rPr>
      </w:pPr>
      <w:r w:rsidRPr="004E14A6">
        <w:rPr>
          <w:rFonts w:eastAsia="Calibri" w:cs="Times New Roman"/>
          <w:szCs w:val="24"/>
        </w:rPr>
        <w:t>Anyag</w:t>
      </w:r>
      <w:r w:rsidR="005B2E99" w:rsidRPr="004E14A6">
        <w:rPr>
          <w:rFonts w:eastAsia="Calibri" w:cs="Times New Roman"/>
          <w:szCs w:val="24"/>
        </w:rPr>
        <w:t>-</w:t>
      </w:r>
      <w:r w:rsidRPr="004E14A6">
        <w:rPr>
          <w:rFonts w:eastAsia="Calibri" w:cs="Times New Roman"/>
          <w:szCs w:val="24"/>
        </w:rPr>
        <w:t xml:space="preserve">előkészítő berendezések kezelése (rostos féltermékeket felold, tisztít, őröl, osztályoz, beállítja a hígítás és az anyagösszetétel célértékeit). </w:t>
      </w:r>
    </w:p>
    <w:p w14:paraId="67D45FA1" w14:textId="77777777" w:rsidR="00BC6909" w:rsidRPr="004E14A6" w:rsidRDefault="00BC6909" w:rsidP="0014105B">
      <w:pPr>
        <w:pStyle w:val="Listaszerbekezds"/>
        <w:numPr>
          <w:ilvl w:val="0"/>
          <w:numId w:val="22"/>
        </w:numPr>
        <w:tabs>
          <w:tab w:val="left" w:pos="1418"/>
          <w:tab w:val="right" w:pos="9072"/>
        </w:tabs>
        <w:spacing w:after="0"/>
        <w:rPr>
          <w:rFonts w:eastAsia="Calibri" w:cs="Times New Roman"/>
          <w:szCs w:val="24"/>
        </w:rPr>
      </w:pPr>
      <w:r w:rsidRPr="004E14A6">
        <w:rPr>
          <w:rFonts w:eastAsia="Calibri" w:cs="Times New Roman"/>
          <w:szCs w:val="24"/>
        </w:rPr>
        <w:t>Anyag</w:t>
      </w:r>
      <w:r w:rsidR="005B2E99" w:rsidRPr="004E14A6">
        <w:rPr>
          <w:rFonts w:eastAsia="Calibri" w:cs="Times New Roman"/>
          <w:szCs w:val="24"/>
        </w:rPr>
        <w:t>-</w:t>
      </w:r>
      <w:r w:rsidRPr="004E14A6">
        <w:rPr>
          <w:rFonts w:eastAsia="Calibri" w:cs="Times New Roman"/>
          <w:szCs w:val="24"/>
        </w:rPr>
        <w:t xml:space="preserve">előkészítői gyártási utasítások értelmezése és végrehajtása. </w:t>
      </w:r>
    </w:p>
    <w:p w14:paraId="5965989A" w14:textId="77777777" w:rsidR="00BC6909" w:rsidRPr="004E14A6" w:rsidRDefault="00BC6909" w:rsidP="0014105B">
      <w:pPr>
        <w:pStyle w:val="Listaszerbekezds"/>
        <w:numPr>
          <w:ilvl w:val="0"/>
          <w:numId w:val="22"/>
        </w:numPr>
        <w:tabs>
          <w:tab w:val="left" w:pos="1418"/>
          <w:tab w:val="right" w:pos="9072"/>
        </w:tabs>
        <w:spacing w:after="0"/>
        <w:rPr>
          <w:rFonts w:eastAsia="Calibri" w:cs="Times New Roman"/>
          <w:szCs w:val="24"/>
        </w:rPr>
      </w:pPr>
      <w:r w:rsidRPr="004E14A6">
        <w:rPr>
          <w:rFonts w:eastAsia="Calibri" w:cs="Times New Roman"/>
          <w:szCs w:val="24"/>
        </w:rPr>
        <w:t xml:space="preserve">Gyártásközi minőség-ellenőrzés végzése, folyamat felügyelése. </w:t>
      </w:r>
    </w:p>
    <w:p w14:paraId="299C221D" w14:textId="77777777" w:rsidR="00BC6909" w:rsidRPr="004E14A6" w:rsidRDefault="00BC6909" w:rsidP="0014105B">
      <w:pPr>
        <w:pStyle w:val="Listaszerbekezds"/>
        <w:numPr>
          <w:ilvl w:val="0"/>
          <w:numId w:val="22"/>
        </w:numPr>
        <w:tabs>
          <w:tab w:val="left" w:pos="1418"/>
          <w:tab w:val="right" w:pos="9072"/>
        </w:tabs>
        <w:spacing w:after="0"/>
        <w:rPr>
          <w:rFonts w:eastAsia="Calibri" w:cs="Times New Roman"/>
          <w:szCs w:val="24"/>
        </w:rPr>
      </w:pPr>
      <w:r w:rsidRPr="004E14A6">
        <w:rPr>
          <w:rFonts w:eastAsia="Calibri" w:cs="Times New Roman"/>
          <w:szCs w:val="24"/>
        </w:rPr>
        <w:t>Együttműködés a megelőző és követő technológiai műveletet végzővel.</w:t>
      </w:r>
    </w:p>
    <w:p w14:paraId="65D58807" w14:textId="77777777" w:rsidR="00BC6909" w:rsidRPr="004E14A6" w:rsidRDefault="00BC6909" w:rsidP="0014105B">
      <w:pPr>
        <w:pStyle w:val="Listaszerbekezds"/>
        <w:numPr>
          <w:ilvl w:val="0"/>
          <w:numId w:val="22"/>
        </w:numPr>
        <w:tabs>
          <w:tab w:val="left" w:pos="1418"/>
          <w:tab w:val="right" w:pos="9072"/>
        </w:tabs>
        <w:spacing w:after="0"/>
        <w:rPr>
          <w:rFonts w:eastAsia="Calibri" w:cs="Times New Roman"/>
          <w:szCs w:val="24"/>
        </w:rPr>
      </w:pPr>
      <w:r w:rsidRPr="004E14A6">
        <w:rPr>
          <w:rFonts w:eastAsia="Calibri" w:cs="Times New Roman"/>
          <w:szCs w:val="24"/>
        </w:rPr>
        <w:lastRenderedPageBreak/>
        <w:t xml:space="preserve">Elsődleges és másodlagos rostanyagok minősítése. </w:t>
      </w:r>
    </w:p>
    <w:p w14:paraId="4BD0580C" w14:textId="77777777" w:rsidR="00BC6909" w:rsidRPr="004E14A6" w:rsidRDefault="00BC6909" w:rsidP="0014105B">
      <w:pPr>
        <w:pStyle w:val="Listaszerbekezds"/>
        <w:numPr>
          <w:ilvl w:val="0"/>
          <w:numId w:val="22"/>
        </w:numPr>
        <w:tabs>
          <w:tab w:val="left" w:pos="1418"/>
          <w:tab w:val="right" w:pos="9072"/>
        </w:tabs>
        <w:spacing w:after="0"/>
        <w:rPr>
          <w:rFonts w:eastAsia="Calibri" w:cs="Times New Roman"/>
          <w:szCs w:val="24"/>
        </w:rPr>
      </w:pPr>
      <w:r w:rsidRPr="004E14A6">
        <w:rPr>
          <w:rFonts w:eastAsia="Calibri" w:cs="Times New Roman"/>
          <w:szCs w:val="24"/>
        </w:rPr>
        <w:t xml:space="preserve">A papír tulajdonságaira ható segédanyagok adagolása. </w:t>
      </w:r>
    </w:p>
    <w:p w14:paraId="12CEA698" w14:textId="77777777" w:rsidR="00BC6909" w:rsidRPr="004E14A6" w:rsidRDefault="00BC6909" w:rsidP="0014105B">
      <w:pPr>
        <w:pStyle w:val="Listaszerbekezds"/>
        <w:numPr>
          <w:ilvl w:val="0"/>
          <w:numId w:val="22"/>
        </w:numPr>
        <w:tabs>
          <w:tab w:val="left" w:pos="1418"/>
          <w:tab w:val="right" w:pos="9072"/>
        </w:tabs>
        <w:spacing w:after="0"/>
        <w:rPr>
          <w:rFonts w:eastAsia="Calibri" w:cs="Times New Roman"/>
          <w:szCs w:val="24"/>
        </w:rPr>
      </w:pPr>
      <w:r w:rsidRPr="004E14A6">
        <w:rPr>
          <w:rFonts w:eastAsia="Calibri" w:cs="Times New Roman"/>
          <w:szCs w:val="24"/>
        </w:rPr>
        <w:t xml:space="preserve">A gyártási folyamatra ható adalékanyagok adagolása. </w:t>
      </w:r>
    </w:p>
    <w:p w14:paraId="1CD9CDB8" w14:textId="77777777" w:rsidR="00BC6909" w:rsidRPr="004E14A6" w:rsidRDefault="00BC6909" w:rsidP="0014105B">
      <w:pPr>
        <w:pStyle w:val="Listaszerbekezds"/>
        <w:numPr>
          <w:ilvl w:val="0"/>
          <w:numId w:val="22"/>
        </w:numPr>
        <w:tabs>
          <w:tab w:val="left" w:pos="1418"/>
          <w:tab w:val="right" w:pos="9072"/>
        </w:tabs>
        <w:spacing w:after="0"/>
        <w:rPr>
          <w:rFonts w:eastAsia="Calibri" w:cs="Times New Roman"/>
          <w:szCs w:val="24"/>
        </w:rPr>
      </w:pPr>
      <w:r w:rsidRPr="004E14A6">
        <w:rPr>
          <w:rFonts w:eastAsia="Calibri" w:cs="Times New Roman"/>
          <w:szCs w:val="24"/>
        </w:rPr>
        <w:t xml:space="preserve">Őrlés technológia megismerése, őrlésfok mérése. </w:t>
      </w:r>
    </w:p>
    <w:p w14:paraId="6AB5BDAB" w14:textId="77777777" w:rsidR="00BC6909" w:rsidRPr="004E14A6" w:rsidRDefault="00BC6909" w:rsidP="0014105B">
      <w:pPr>
        <w:pStyle w:val="Listaszerbekezds"/>
        <w:numPr>
          <w:ilvl w:val="0"/>
          <w:numId w:val="22"/>
        </w:numPr>
        <w:tabs>
          <w:tab w:val="left" w:pos="1418"/>
          <w:tab w:val="right" w:pos="9072"/>
        </w:tabs>
        <w:spacing w:after="0"/>
        <w:rPr>
          <w:rFonts w:eastAsia="Calibri" w:cs="Times New Roman"/>
          <w:szCs w:val="24"/>
        </w:rPr>
      </w:pPr>
      <w:r w:rsidRPr="004E14A6">
        <w:rPr>
          <w:rFonts w:eastAsia="Calibri" w:cs="Times New Roman"/>
          <w:szCs w:val="24"/>
        </w:rPr>
        <w:t>Péptisztítás, osztályozás technológi</w:t>
      </w:r>
      <w:r w:rsidR="00124977" w:rsidRPr="004E14A6">
        <w:rPr>
          <w:rFonts w:eastAsia="Calibri" w:cs="Times New Roman"/>
          <w:szCs w:val="24"/>
        </w:rPr>
        <w:t>ája</w:t>
      </w:r>
      <w:r w:rsidRPr="004E14A6">
        <w:rPr>
          <w:rFonts w:eastAsia="Calibri" w:cs="Times New Roman"/>
          <w:szCs w:val="24"/>
        </w:rPr>
        <w:t xml:space="preserve">. </w:t>
      </w:r>
    </w:p>
    <w:p w14:paraId="593A414E" w14:textId="77777777" w:rsidR="00BC6909" w:rsidRPr="004E14A6" w:rsidRDefault="00BC6909" w:rsidP="0014105B">
      <w:pPr>
        <w:pStyle w:val="Listaszerbekezds"/>
        <w:numPr>
          <w:ilvl w:val="0"/>
          <w:numId w:val="22"/>
        </w:numPr>
        <w:tabs>
          <w:tab w:val="left" w:pos="1418"/>
          <w:tab w:val="right" w:pos="9072"/>
        </w:tabs>
        <w:spacing w:after="0"/>
        <w:rPr>
          <w:rFonts w:eastAsia="Calibri" w:cs="Times New Roman"/>
          <w:szCs w:val="24"/>
        </w:rPr>
      </w:pPr>
      <w:r w:rsidRPr="004E14A6">
        <w:rPr>
          <w:rFonts w:eastAsia="Calibri" w:cs="Times New Roman"/>
          <w:szCs w:val="24"/>
        </w:rPr>
        <w:t>A papírgépi számítógépes folyama</w:t>
      </w:r>
      <w:r w:rsidR="005B2E99" w:rsidRPr="004E14A6">
        <w:rPr>
          <w:rFonts w:eastAsia="Calibri" w:cs="Times New Roman"/>
          <w:szCs w:val="24"/>
        </w:rPr>
        <w:t xml:space="preserve">tirányító rendszer használata. </w:t>
      </w:r>
    </w:p>
    <w:p w14:paraId="2AE834AA" w14:textId="77777777" w:rsidR="00BC6909" w:rsidRPr="004E14A6" w:rsidRDefault="00BC6909" w:rsidP="0014105B">
      <w:pPr>
        <w:pStyle w:val="Listaszerbekezds"/>
        <w:numPr>
          <w:ilvl w:val="0"/>
          <w:numId w:val="22"/>
        </w:numPr>
        <w:tabs>
          <w:tab w:val="left" w:pos="1418"/>
          <w:tab w:val="right" w:pos="9072"/>
        </w:tabs>
        <w:spacing w:after="0"/>
        <w:rPr>
          <w:rFonts w:eastAsia="Calibri" w:cs="Times New Roman"/>
          <w:szCs w:val="24"/>
        </w:rPr>
      </w:pPr>
      <w:r w:rsidRPr="004E14A6">
        <w:rPr>
          <w:rFonts w:eastAsia="Calibri" w:cs="Times New Roman"/>
          <w:szCs w:val="24"/>
        </w:rPr>
        <w:t>Papíripari anyagjellemzők vizsgálati eredményeinek visszacsatolása és dokumentálása.</w:t>
      </w:r>
    </w:p>
    <w:p w14:paraId="293923BE" w14:textId="77777777" w:rsidR="00BC6909" w:rsidRPr="004E14A6" w:rsidRDefault="00BC6909" w:rsidP="0014105B">
      <w:pPr>
        <w:pStyle w:val="Listaszerbekezds"/>
        <w:numPr>
          <w:ilvl w:val="0"/>
          <w:numId w:val="22"/>
        </w:numPr>
        <w:tabs>
          <w:tab w:val="left" w:pos="1418"/>
          <w:tab w:val="right" w:pos="9072"/>
        </w:tabs>
        <w:spacing w:after="0"/>
        <w:rPr>
          <w:rFonts w:eastAsia="Calibri" w:cs="Times New Roman"/>
          <w:szCs w:val="24"/>
        </w:rPr>
      </w:pPr>
      <w:r w:rsidRPr="004E14A6">
        <w:rPr>
          <w:rFonts w:eastAsia="Calibri" w:cs="Times New Roman"/>
          <w:szCs w:val="24"/>
        </w:rPr>
        <w:t xml:space="preserve">Papíripari mérő- és szabályzó műszerek használata. </w:t>
      </w:r>
    </w:p>
    <w:p w14:paraId="101CFC87" w14:textId="77777777" w:rsidR="00DF1227" w:rsidRPr="004E14A6" w:rsidRDefault="00BC6909" w:rsidP="0014105B">
      <w:pPr>
        <w:pStyle w:val="Listaszerbekezds"/>
        <w:numPr>
          <w:ilvl w:val="0"/>
          <w:numId w:val="22"/>
        </w:numPr>
        <w:tabs>
          <w:tab w:val="left" w:pos="1418"/>
          <w:tab w:val="right" w:pos="9072"/>
        </w:tabs>
        <w:spacing w:after="0"/>
        <w:rPr>
          <w:rFonts w:cs="Times New Roman"/>
        </w:rPr>
      </w:pPr>
      <w:r w:rsidRPr="004E14A6">
        <w:rPr>
          <w:rFonts w:eastAsia="Calibri" w:cs="Times New Roman"/>
          <w:szCs w:val="24"/>
        </w:rPr>
        <w:t>Papíripari anyagmozgató és szállító berendezések használata</w:t>
      </w:r>
      <w:r w:rsidR="005B2E99" w:rsidRPr="004E14A6">
        <w:rPr>
          <w:rFonts w:eastAsia="Calibri" w:cs="Times New Roman"/>
          <w:szCs w:val="24"/>
        </w:rPr>
        <w:t>.</w:t>
      </w:r>
    </w:p>
    <w:p w14:paraId="43108BFA" w14:textId="77777777" w:rsidR="005B2E99" w:rsidRPr="004E14A6" w:rsidRDefault="005B2E99" w:rsidP="005B2E99">
      <w:pPr>
        <w:pStyle w:val="Listaszerbekezds"/>
        <w:tabs>
          <w:tab w:val="left" w:pos="1418"/>
          <w:tab w:val="right" w:pos="9072"/>
        </w:tabs>
        <w:spacing w:after="0"/>
        <w:ind w:left="1571"/>
        <w:rPr>
          <w:rFonts w:cs="Times New Roman"/>
        </w:rPr>
      </w:pPr>
    </w:p>
    <w:p w14:paraId="6CD6D3DA" w14:textId="77777777" w:rsidR="00DF1227" w:rsidRPr="004E14A6" w:rsidRDefault="005B2E99" w:rsidP="0014105B">
      <w:pPr>
        <w:pStyle w:val="Listaszerbekezds"/>
        <w:numPr>
          <w:ilvl w:val="2"/>
          <w:numId w:val="3"/>
        </w:numPr>
        <w:tabs>
          <w:tab w:val="left" w:pos="1701"/>
          <w:tab w:val="right" w:pos="9072"/>
        </w:tabs>
        <w:spacing w:after="0"/>
        <w:ind w:left="993" w:hanging="426"/>
        <w:rPr>
          <w:rFonts w:cs="Times New Roman"/>
          <w:b/>
          <w:i/>
        </w:rPr>
      </w:pPr>
      <w:r w:rsidRPr="004E14A6">
        <w:rPr>
          <w:rFonts w:cs="Times New Roman"/>
          <w:b/>
          <w:i/>
        </w:rPr>
        <w:t>Papírgyártás</w:t>
      </w:r>
      <w:r w:rsidR="00DF1227" w:rsidRPr="004E14A6">
        <w:rPr>
          <w:rFonts w:cs="Times New Roman"/>
          <w:b/>
          <w:i/>
        </w:rPr>
        <w:tab/>
      </w:r>
      <w:r w:rsidR="0003624B" w:rsidRPr="004E14A6">
        <w:rPr>
          <w:rFonts w:cs="Times New Roman"/>
          <w:b/>
          <w:i/>
        </w:rPr>
        <w:t>345</w:t>
      </w:r>
      <w:r w:rsidR="00DF1227" w:rsidRPr="004E14A6">
        <w:rPr>
          <w:rFonts w:cs="Times New Roman"/>
          <w:b/>
          <w:i/>
        </w:rPr>
        <w:t xml:space="preserve"> óra</w:t>
      </w:r>
    </w:p>
    <w:p w14:paraId="088A50D4" w14:textId="77777777" w:rsidR="00FA21AC" w:rsidRPr="004E14A6" w:rsidRDefault="00FA21AC" w:rsidP="00D17D09">
      <w:pPr>
        <w:spacing w:after="0"/>
        <w:ind w:left="851"/>
        <w:rPr>
          <w:rFonts w:cs="Times New Roman"/>
        </w:rPr>
      </w:pPr>
      <w:r w:rsidRPr="004E14A6">
        <w:rPr>
          <w:rFonts w:cs="Times New Roman"/>
        </w:rPr>
        <w:t>A tanulók a gyakorlatban is megismerik a papírgép egyes szerkezeti elemeit és főbb technológiai szakaszait</w:t>
      </w:r>
      <w:r w:rsidR="005317E4" w:rsidRPr="004E14A6">
        <w:rPr>
          <w:rFonts w:cs="Times New Roman"/>
        </w:rPr>
        <w:t>,</w:t>
      </w:r>
      <w:r w:rsidRPr="004E14A6">
        <w:rPr>
          <w:rFonts w:cs="Times New Roman"/>
        </w:rPr>
        <w:t xml:space="preserve"> valamint a termék kiszerelésének berendezéseit és módjait.</w:t>
      </w:r>
    </w:p>
    <w:p w14:paraId="3D4B8798" w14:textId="77777777" w:rsidR="005B2E99" w:rsidRPr="004E14A6" w:rsidRDefault="005B2E99"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 xml:space="preserve">A papírgép áttekintése, részei, működése. </w:t>
      </w:r>
    </w:p>
    <w:p w14:paraId="159D9D00" w14:textId="77777777" w:rsidR="00FA21AC" w:rsidRPr="004E14A6" w:rsidRDefault="00FA21AC"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Lapképzési technológiák, korszerű lapképzési módok.</w:t>
      </w:r>
    </w:p>
    <w:p w14:paraId="5A9CC71D" w14:textId="77777777" w:rsidR="00FA21AC" w:rsidRPr="004E14A6" w:rsidRDefault="00FA21AC"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Présszakasz felépítése, víztelenítés a présszakaszon.</w:t>
      </w:r>
    </w:p>
    <w:p w14:paraId="4B8F93A1" w14:textId="77777777" w:rsidR="00FA21AC" w:rsidRPr="004E14A6" w:rsidRDefault="00FA21AC"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Szárítás technológiája és a szárítószakasz célberendezései.</w:t>
      </w:r>
    </w:p>
    <w:p w14:paraId="5E1F5723" w14:textId="77777777" w:rsidR="00FA21AC" w:rsidRPr="004E14A6" w:rsidRDefault="00FA21AC"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A papírfeltekercselés technológiája.</w:t>
      </w:r>
    </w:p>
    <w:p w14:paraId="735EB6C6" w14:textId="77777777" w:rsidR="00FA21AC" w:rsidRPr="004E14A6" w:rsidRDefault="00FA21AC"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A papírgépi vízrendszer tulajdonságainak ismerete.</w:t>
      </w:r>
    </w:p>
    <w:p w14:paraId="1396BAB3" w14:textId="77777777" w:rsidR="00FA21AC" w:rsidRPr="004E14A6" w:rsidRDefault="00FA21AC"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 xml:space="preserve">Tekercsvágó- és </w:t>
      </w:r>
      <w:proofErr w:type="spellStart"/>
      <w:r w:rsidRPr="004E14A6">
        <w:rPr>
          <w:rFonts w:eastAsia="Calibri" w:cs="Times New Roman"/>
          <w:szCs w:val="24"/>
        </w:rPr>
        <w:t>áttekercselőgép</w:t>
      </w:r>
      <w:proofErr w:type="spellEnd"/>
      <w:r w:rsidRPr="004E14A6">
        <w:rPr>
          <w:rFonts w:eastAsia="Calibri" w:cs="Times New Roman"/>
          <w:szCs w:val="24"/>
        </w:rPr>
        <w:t xml:space="preserve"> működése. </w:t>
      </w:r>
    </w:p>
    <w:p w14:paraId="188526BE" w14:textId="77777777" w:rsidR="00FA21AC" w:rsidRPr="004E14A6" w:rsidRDefault="00FA21AC"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 xml:space="preserve">Simítógép és működése. </w:t>
      </w:r>
    </w:p>
    <w:p w14:paraId="472C05F7" w14:textId="77777777" w:rsidR="005B2E99" w:rsidRPr="004E14A6" w:rsidRDefault="00FA21AC"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A papírgépi számítógépes folyamatirányító rendszer ismerete</w:t>
      </w:r>
      <w:r w:rsidR="005317E4" w:rsidRPr="004E14A6">
        <w:rPr>
          <w:rFonts w:eastAsia="Calibri" w:cs="Times New Roman"/>
          <w:szCs w:val="24"/>
        </w:rPr>
        <w:t xml:space="preserve">. </w:t>
      </w:r>
      <w:r w:rsidR="005B2E99" w:rsidRPr="004E14A6">
        <w:rPr>
          <w:rFonts w:eastAsia="Calibri" w:cs="Times New Roman"/>
          <w:szCs w:val="24"/>
        </w:rPr>
        <w:t xml:space="preserve">A papír kiszerelése. </w:t>
      </w:r>
    </w:p>
    <w:p w14:paraId="7EED9E62" w14:textId="77777777" w:rsidR="005B2E99" w:rsidRPr="004E14A6" w:rsidRDefault="005B2E99"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Technológiai utasítás szerint a papírgép beáll</w:t>
      </w:r>
      <w:r w:rsidR="00124977" w:rsidRPr="004E14A6">
        <w:rPr>
          <w:rFonts w:eastAsia="Calibri" w:cs="Times New Roman"/>
          <w:szCs w:val="24"/>
        </w:rPr>
        <w:t>í</w:t>
      </w:r>
      <w:r w:rsidRPr="004E14A6">
        <w:rPr>
          <w:rFonts w:eastAsia="Calibri" w:cs="Times New Roman"/>
          <w:szCs w:val="24"/>
        </w:rPr>
        <w:t xml:space="preserve">tása. </w:t>
      </w:r>
    </w:p>
    <w:p w14:paraId="7CE204A4" w14:textId="77777777" w:rsidR="005B2E99" w:rsidRPr="004E14A6" w:rsidRDefault="005B2E99"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Papírgyártási folyamatok felügyelete a papírgép közelítő, szita</w:t>
      </w:r>
      <w:r w:rsidR="005317E4" w:rsidRPr="004E14A6">
        <w:rPr>
          <w:rFonts w:eastAsia="Calibri" w:cs="Times New Roman"/>
          <w:szCs w:val="24"/>
        </w:rPr>
        <w:t>-</w:t>
      </w:r>
      <w:r w:rsidRPr="004E14A6">
        <w:rPr>
          <w:rFonts w:eastAsia="Calibri" w:cs="Times New Roman"/>
          <w:szCs w:val="24"/>
        </w:rPr>
        <w:t>, prés</w:t>
      </w:r>
      <w:r w:rsidR="005317E4" w:rsidRPr="004E14A6">
        <w:rPr>
          <w:rFonts w:eastAsia="Calibri" w:cs="Times New Roman"/>
          <w:szCs w:val="24"/>
        </w:rPr>
        <w:t>-</w:t>
      </w:r>
      <w:r w:rsidRPr="004E14A6">
        <w:rPr>
          <w:rFonts w:eastAsia="Calibri" w:cs="Times New Roman"/>
          <w:szCs w:val="24"/>
        </w:rPr>
        <w:t>, szárító</w:t>
      </w:r>
      <w:r w:rsidR="005317E4" w:rsidRPr="004E14A6">
        <w:rPr>
          <w:rFonts w:eastAsia="Calibri" w:cs="Times New Roman"/>
          <w:szCs w:val="24"/>
        </w:rPr>
        <w:t>-</w:t>
      </w:r>
      <w:r w:rsidRPr="004E14A6">
        <w:rPr>
          <w:rFonts w:eastAsia="Calibri" w:cs="Times New Roman"/>
          <w:szCs w:val="24"/>
        </w:rPr>
        <w:t xml:space="preserve"> és befejező szakaszán. </w:t>
      </w:r>
    </w:p>
    <w:p w14:paraId="05D90F47" w14:textId="77777777" w:rsidR="005B2E99" w:rsidRPr="004E14A6" w:rsidRDefault="005B2E99"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Papírminta küldése a labor</w:t>
      </w:r>
      <w:r w:rsidR="005317E4" w:rsidRPr="004E14A6">
        <w:rPr>
          <w:rFonts w:eastAsia="Calibri" w:cs="Times New Roman"/>
          <w:szCs w:val="24"/>
        </w:rPr>
        <w:t>atórium</w:t>
      </w:r>
      <w:r w:rsidRPr="004E14A6">
        <w:rPr>
          <w:rFonts w:eastAsia="Calibri" w:cs="Times New Roman"/>
          <w:szCs w:val="24"/>
        </w:rPr>
        <w:t xml:space="preserve">ba. </w:t>
      </w:r>
    </w:p>
    <w:p w14:paraId="732BC878" w14:textId="77777777" w:rsidR="005B2E99" w:rsidRPr="004E14A6" w:rsidRDefault="005B2E99"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 xml:space="preserve">Papírvizsgálati minőségi bizonylat alapján korrekciók végzése, </w:t>
      </w:r>
      <w:r w:rsidR="00FA21AC" w:rsidRPr="004E14A6">
        <w:rPr>
          <w:rFonts w:eastAsia="Calibri" w:cs="Times New Roman"/>
          <w:szCs w:val="24"/>
        </w:rPr>
        <w:t xml:space="preserve">hibás papír esetén selejtezés. </w:t>
      </w:r>
    </w:p>
    <w:p w14:paraId="71B68DD7" w14:textId="77777777" w:rsidR="005B2E99" w:rsidRPr="004E14A6" w:rsidRDefault="005B2E99"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Papírgépi folyamatszabályozó számítógép kezelése.</w:t>
      </w:r>
    </w:p>
    <w:p w14:paraId="036C60D4" w14:textId="77777777" w:rsidR="005B2E99" w:rsidRPr="004E14A6" w:rsidRDefault="005B2E99"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 xml:space="preserve">Vágógépi méretbeállítás végzése. </w:t>
      </w:r>
    </w:p>
    <w:p w14:paraId="6FCB51E5" w14:textId="77777777" w:rsidR="005B2E99" w:rsidRPr="004E14A6" w:rsidRDefault="005B2E99"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 xml:space="preserve">Papírtekercs vágása, papírtekercs csomagolása, pántolás végzése, tekercsminőség ellenőrzése. </w:t>
      </w:r>
    </w:p>
    <w:p w14:paraId="6611B6D3" w14:textId="77777777" w:rsidR="005B2E99" w:rsidRPr="004E14A6" w:rsidRDefault="005B2E99"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 xml:space="preserve">Ívvágógépi méretbeállítás végzése, ív vágása, ívminőség ellenőrzése, azonosító és termelési adatok rögzítése. </w:t>
      </w:r>
    </w:p>
    <w:p w14:paraId="509FA793" w14:textId="77777777" w:rsidR="005B2E99" w:rsidRPr="004E14A6" w:rsidRDefault="005B2E99" w:rsidP="0014105B">
      <w:pPr>
        <w:pStyle w:val="Listaszerbekezds"/>
        <w:numPr>
          <w:ilvl w:val="0"/>
          <w:numId w:val="23"/>
        </w:numPr>
        <w:tabs>
          <w:tab w:val="left" w:pos="1418"/>
          <w:tab w:val="right" w:pos="9072"/>
        </w:tabs>
        <w:spacing w:after="0"/>
        <w:rPr>
          <w:rFonts w:eastAsia="Calibri" w:cs="Times New Roman"/>
          <w:szCs w:val="24"/>
        </w:rPr>
      </w:pPr>
      <w:r w:rsidRPr="004E14A6">
        <w:rPr>
          <w:rFonts w:eastAsia="Calibri" w:cs="Times New Roman"/>
          <w:szCs w:val="24"/>
        </w:rPr>
        <w:t xml:space="preserve">Íves áru csomagolása, pántolás, azonosító elhelyezése. </w:t>
      </w:r>
    </w:p>
    <w:p w14:paraId="17EC93F6" w14:textId="77777777" w:rsidR="00FA21AC" w:rsidRPr="004E14A6" w:rsidRDefault="00FA21AC" w:rsidP="00FA21AC">
      <w:pPr>
        <w:pStyle w:val="Listaszerbekezds"/>
        <w:tabs>
          <w:tab w:val="left" w:pos="1418"/>
          <w:tab w:val="right" w:pos="9072"/>
        </w:tabs>
        <w:spacing w:after="0"/>
        <w:ind w:left="1571"/>
        <w:rPr>
          <w:rFonts w:cs="Times New Roman"/>
        </w:rPr>
      </w:pPr>
    </w:p>
    <w:p w14:paraId="69F50ADF" w14:textId="77777777" w:rsidR="00DF1227" w:rsidRPr="004E14A6" w:rsidRDefault="00FA21AC" w:rsidP="0014105B">
      <w:pPr>
        <w:pStyle w:val="Listaszerbekezds"/>
        <w:numPr>
          <w:ilvl w:val="2"/>
          <w:numId w:val="3"/>
        </w:numPr>
        <w:tabs>
          <w:tab w:val="left" w:pos="1701"/>
          <w:tab w:val="right" w:pos="9072"/>
        </w:tabs>
        <w:spacing w:after="0"/>
        <w:ind w:left="993" w:hanging="426"/>
        <w:rPr>
          <w:rFonts w:cs="Times New Roman"/>
          <w:b/>
          <w:i/>
        </w:rPr>
      </w:pPr>
      <w:r w:rsidRPr="004E14A6">
        <w:rPr>
          <w:rFonts w:cs="Times New Roman"/>
          <w:b/>
          <w:i/>
        </w:rPr>
        <w:t>Anyagvizsgálat gyakorlat</w:t>
      </w:r>
      <w:r w:rsidR="00DF1227" w:rsidRPr="004E14A6">
        <w:rPr>
          <w:rFonts w:cs="Times New Roman"/>
          <w:b/>
          <w:i/>
        </w:rPr>
        <w:tab/>
      </w:r>
      <w:r w:rsidR="0003624B" w:rsidRPr="004E14A6">
        <w:rPr>
          <w:rFonts w:cs="Times New Roman"/>
          <w:b/>
          <w:i/>
        </w:rPr>
        <w:t>200</w:t>
      </w:r>
      <w:r w:rsidR="00DF1227" w:rsidRPr="004E14A6">
        <w:rPr>
          <w:rFonts w:cs="Times New Roman"/>
          <w:b/>
          <w:i/>
        </w:rPr>
        <w:t xml:space="preserve"> óra</w:t>
      </w:r>
    </w:p>
    <w:p w14:paraId="78AF0A4A" w14:textId="77777777" w:rsidR="00FA21AC" w:rsidRPr="004E14A6" w:rsidRDefault="00FA21AC" w:rsidP="00FA21AC">
      <w:pPr>
        <w:tabs>
          <w:tab w:val="left" w:pos="1418"/>
          <w:tab w:val="right" w:pos="9072"/>
        </w:tabs>
        <w:spacing w:after="0"/>
        <w:ind w:left="851"/>
        <w:rPr>
          <w:rFonts w:eastAsia="Times New Roman" w:cs="Times New Roman"/>
          <w:szCs w:val="24"/>
        </w:rPr>
      </w:pPr>
      <w:r w:rsidRPr="004E14A6">
        <w:rPr>
          <w:rFonts w:eastAsia="Times New Roman" w:cs="Times New Roman"/>
          <w:szCs w:val="24"/>
        </w:rPr>
        <w:t>A tanulók gyakorlatban is megismerik az alapvető papíripari vizsgálatok végrehajtásának módszereit, a mérési eredmények feldolgozását. Önálló mérési feladatokat végeznek.</w:t>
      </w:r>
    </w:p>
    <w:p w14:paraId="6E2AADB2" w14:textId="77777777" w:rsidR="00FA21AC" w:rsidRPr="004E14A6" w:rsidRDefault="00FA21AC" w:rsidP="0014105B">
      <w:pPr>
        <w:pStyle w:val="Listaszerbekezds"/>
        <w:numPr>
          <w:ilvl w:val="0"/>
          <w:numId w:val="24"/>
        </w:numPr>
        <w:tabs>
          <w:tab w:val="left" w:pos="1418"/>
          <w:tab w:val="right" w:pos="9072"/>
        </w:tabs>
        <w:spacing w:after="0"/>
        <w:rPr>
          <w:rFonts w:eastAsia="Times New Roman" w:cs="Times New Roman"/>
          <w:szCs w:val="24"/>
        </w:rPr>
      </w:pPr>
      <w:r w:rsidRPr="004E14A6">
        <w:rPr>
          <w:rFonts w:eastAsia="Times New Roman" w:cs="Times New Roman"/>
          <w:szCs w:val="24"/>
        </w:rPr>
        <w:t>Mintavételezés, szabványok, vizsgálati eredményeket befolyásoló tényezők meghatározása.</w:t>
      </w:r>
    </w:p>
    <w:p w14:paraId="76566665" w14:textId="77777777" w:rsidR="00FA21AC" w:rsidRPr="004E14A6" w:rsidRDefault="00FA21AC" w:rsidP="0014105B">
      <w:pPr>
        <w:pStyle w:val="Listaszerbekezds"/>
        <w:numPr>
          <w:ilvl w:val="0"/>
          <w:numId w:val="24"/>
        </w:numPr>
        <w:tabs>
          <w:tab w:val="left" w:pos="1418"/>
          <w:tab w:val="right" w:pos="9072"/>
        </w:tabs>
        <w:spacing w:after="0"/>
        <w:rPr>
          <w:rFonts w:eastAsia="Times New Roman" w:cs="Times New Roman"/>
          <w:szCs w:val="24"/>
        </w:rPr>
      </w:pPr>
      <w:r w:rsidRPr="004E14A6">
        <w:rPr>
          <w:rFonts w:eastAsia="Times New Roman" w:cs="Times New Roman"/>
          <w:szCs w:val="24"/>
        </w:rPr>
        <w:t>Papíripari termékek azonosítása.</w:t>
      </w:r>
    </w:p>
    <w:p w14:paraId="6BA31DB6" w14:textId="77777777" w:rsidR="00FA21AC" w:rsidRPr="004E14A6" w:rsidRDefault="00FA21AC" w:rsidP="0014105B">
      <w:pPr>
        <w:pStyle w:val="Listaszerbekezds"/>
        <w:numPr>
          <w:ilvl w:val="0"/>
          <w:numId w:val="24"/>
        </w:numPr>
        <w:tabs>
          <w:tab w:val="left" w:pos="1418"/>
          <w:tab w:val="right" w:pos="9072"/>
        </w:tabs>
        <w:spacing w:after="0"/>
        <w:rPr>
          <w:rFonts w:eastAsia="Times New Roman" w:cs="Times New Roman"/>
          <w:szCs w:val="24"/>
        </w:rPr>
      </w:pPr>
      <w:r w:rsidRPr="004E14A6">
        <w:rPr>
          <w:rFonts w:eastAsia="Times New Roman" w:cs="Times New Roman"/>
          <w:szCs w:val="24"/>
        </w:rPr>
        <w:lastRenderedPageBreak/>
        <w:t xml:space="preserve">Alap- és előkészítő vizsgálatok kivitelezése (négyzetmétertömeg, vastagság, </w:t>
      </w:r>
      <w:proofErr w:type="spellStart"/>
      <w:r w:rsidRPr="004E14A6">
        <w:rPr>
          <w:rFonts w:eastAsia="Times New Roman" w:cs="Times New Roman"/>
          <w:szCs w:val="24"/>
        </w:rPr>
        <w:t>volumenitás</w:t>
      </w:r>
      <w:proofErr w:type="spellEnd"/>
      <w:r w:rsidRPr="004E14A6">
        <w:rPr>
          <w:rFonts w:eastAsia="Times New Roman" w:cs="Times New Roman"/>
          <w:szCs w:val="24"/>
        </w:rPr>
        <w:t>, térfogattömeg, gyártás- és keresztirány, szita- és felsőoldal, nedvességtartalom).</w:t>
      </w:r>
    </w:p>
    <w:p w14:paraId="6BB7B40B" w14:textId="77777777" w:rsidR="00FA21AC" w:rsidRPr="004E14A6" w:rsidRDefault="00FA21AC" w:rsidP="0014105B">
      <w:pPr>
        <w:pStyle w:val="Listaszerbekezds"/>
        <w:numPr>
          <w:ilvl w:val="0"/>
          <w:numId w:val="24"/>
        </w:numPr>
        <w:tabs>
          <w:tab w:val="left" w:pos="1418"/>
          <w:tab w:val="right" w:pos="9072"/>
        </w:tabs>
        <w:spacing w:after="0"/>
        <w:rPr>
          <w:rFonts w:eastAsia="Times New Roman" w:cs="Times New Roman"/>
          <w:szCs w:val="24"/>
        </w:rPr>
      </w:pPr>
      <w:r w:rsidRPr="004E14A6">
        <w:rPr>
          <w:rFonts w:eastAsia="Times New Roman" w:cs="Times New Roman"/>
          <w:szCs w:val="24"/>
        </w:rPr>
        <w:t>Mechanikai vizsgálatok kivitelezése (szakító, tépő</w:t>
      </w:r>
      <w:r w:rsidR="007F4151" w:rsidRPr="004E14A6">
        <w:rPr>
          <w:rFonts w:eastAsia="Times New Roman" w:cs="Times New Roman"/>
          <w:szCs w:val="24"/>
        </w:rPr>
        <w:t>-</w:t>
      </w:r>
      <w:r w:rsidRPr="004E14A6">
        <w:rPr>
          <w:rFonts w:eastAsia="Times New Roman" w:cs="Times New Roman"/>
          <w:szCs w:val="24"/>
        </w:rPr>
        <w:t>, repesztő vizsgálatok, hajlító merevség, stb.)</w:t>
      </w:r>
    </w:p>
    <w:p w14:paraId="0182FD9D" w14:textId="77777777" w:rsidR="00FA21AC" w:rsidRPr="004E14A6" w:rsidRDefault="00FA21AC" w:rsidP="0014105B">
      <w:pPr>
        <w:pStyle w:val="Listaszerbekezds"/>
        <w:numPr>
          <w:ilvl w:val="0"/>
          <w:numId w:val="24"/>
        </w:numPr>
        <w:tabs>
          <w:tab w:val="left" w:pos="1418"/>
          <w:tab w:val="right" w:pos="9072"/>
        </w:tabs>
        <w:spacing w:after="0"/>
        <w:rPr>
          <w:rFonts w:eastAsia="Times New Roman" w:cs="Times New Roman"/>
          <w:szCs w:val="24"/>
        </w:rPr>
      </w:pPr>
      <w:r w:rsidRPr="004E14A6">
        <w:rPr>
          <w:rFonts w:eastAsia="Times New Roman" w:cs="Times New Roman"/>
          <w:szCs w:val="24"/>
        </w:rPr>
        <w:t xml:space="preserve">Fizikai vizsgálatok kivitelezése (simaság/érdesség, légáteresztés, </w:t>
      </w:r>
      <w:proofErr w:type="spellStart"/>
      <w:r w:rsidRPr="004E14A6">
        <w:rPr>
          <w:rFonts w:eastAsia="Times New Roman" w:cs="Times New Roman"/>
          <w:szCs w:val="24"/>
        </w:rPr>
        <w:t>enyvezettségi</w:t>
      </w:r>
      <w:proofErr w:type="spellEnd"/>
      <w:r w:rsidRPr="004E14A6">
        <w:rPr>
          <w:rFonts w:eastAsia="Times New Roman" w:cs="Times New Roman"/>
          <w:szCs w:val="24"/>
        </w:rPr>
        <w:t xml:space="preserve"> vizsgálatok, fehérség, </w:t>
      </w:r>
      <w:proofErr w:type="spellStart"/>
      <w:r w:rsidRPr="004E14A6">
        <w:rPr>
          <w:rFonts w:eastAsia="Times New Roman" w:cs="Times New Roman"/>
          <w:szCs w:val="24"/>
        </w:rPr>
        <w:t>opacitás</w:t>
      </w:r>
      <w:proofErr w:type="spellEnd"/>
      <w:r w:rsidRPr="004E14A6">
        <w:rPr>
          <w:rFonts w:eastAsia="Times New Roman" w:cs="Times New Roman"/>
          <w:szCs w:val="24"/>
        </w:rPr>
        <w:t>).</w:t>
      </w:r>
    </w:p>
    <w:p w14:paraId="19482E01" w14:textId="77777777" w:rsidR="00FA21AC" w:rsidRPr="004E14A6" w:rsidRDefault="00FA21AC" w:rsidP="0014105B">
      <w:pPr>
        <w:pStyle w:val="Listaszerbekezds"/>
        <w:numPr>
          <w:ilvl w:val="0"/>
          <w:numId w:val="24"/>
        </w:numPr>
        <w:tabs>
          <w:tab w:val="left" w:pos="1418"/>
          <w:tab w:val="right" w:pos="9072"/>
        </w:tabs>
        <w:spacing w:after="0"/>
        <w:rPr>
          <w:rFonts w:eastAsia="Times New Roman" w:cs="Times New Roman"/>
          <w:szCs w:val="24"/>
        </w:rPr>
      </w:pPr>
      <w:r w:rsidRPr="004E14A6">
        <w:rPr>
          <w:rFonts w:eastAsia="Times New Roman" w:cs="Times New Roman"/>
          <w:szCs w:val="24"/>
        </w:rPr>
        <w:t>Kémiai vizsgálatok kivitelezése (hamutartalom, pH).</w:t>
      </w:r>
    </w:p>
    <w:p w14:paraId="01199829" w14:textId="77777777" w:rsidR="00DF1227" w:rsidRPr="004E14A6" w:rsidRDefault="00FA21AC" w:rsidP="0014105B">
      <w:pPr>
        <w:pStyle w:val="Listaszerbekezds"/>
        <w:numPr>
          <w:ilvl w:val="0"/>
          <w:numId w:val="24"/>
        </w:numPr>
        <w:tabs>
          <w:tab w:val="left" w:pos="1418"/>
          <w:tab w:val="right" w:pos="9072"/>
        </w:tabs>
        <w:spacing w:after="0"/>
        <w:rPr>
          <w:rFonts w:eastAsia="Times New Roman" w:cs="Times New Roman"/>
          <w:szCs w:val="24"/>
        </w:rPr>
      </w:pPr>
      <w:r w:rsidRPr="004E14A6">
        <w:rPr>
          <w:rFonts w:eastAsia="Times New Roman" w:cs="Times New Roman"/>
          <w:szCs w:val="24"/>
        </w:rPr>
        <w:t xml:space="preserve">Mérési jegyzőkönyvek készítése. </w:t>
      </w:r>
    </w:p>
    <w:p w14:paraId="4DEF19EC" w14:textId="77777777" w:rsidR="00DF1227" w:rsidRPr="004E14A6" w:rsidRDefault="00DF1227" w:rsidP="00DF1227">
      <w:pPr>
        <w:tabs>
          <w:tab w:val="left" w:pos="1418"/>
          <w:tab w:val="right" w:pos="9072"/>
        </w:tabs>
        <w:spacing w:after="0"/>
        <w:ind w:left="851"/>
        <w:rPr>
          <w:rFonts w:cs="Times New Roman"/>
        </w:rPr>
      </w:pPr>
    </w:p>
    <w:p w14:paraId="68C25DB2"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képzés javasolt helyszíne (ajánlás)</w:t>
      </w:r>
    </w:p>
    <w:p w14:paraId="03915307" w14:textId="77777777" w:rsidR="00CA311B" w:rsidRPr="004E14A6" w:rsidRDefault="00CA311B" w:rsidP="00DF1227">
      <w:pPr>
        <w:spacing w:after="0"/>
        <w:ind w:left="426"/>
        <w:rPr>
          <w:rFonts w:cs="Times New Roman"/>
        </w:rPr>
      </w:pPr>
    </w:p>
    <w:p w14:paraId="792AF374" w14:textId="77777777" w:rsidR="00DF1227" w:rsidRPr="004E14A6" w:rsidRDefault="00CA311B" w:rsidP="00DF1227">
      <w:pPr>
        <w:spacing w:after="0"/>
        <w:ind w:left="426"/>
        <w:rPr>
          <w:rFonts w:cs="Times New Roman"/>
        </w:rPr>
      </w:pPr>
      <w:r w:rsidRPr="004E14A6">
        <w:rPr>
          <w:rFonts w:cs="Times New Roman"/>
        </w:rPr>
        <w:t xml:space="preserve">A képzést megfelelő szemléltető és labor-eszközökkel felszerelt szaktanteremben, laboratóriumban célszerű folytatni. Az elméleti órák megtartásának kiemelkedően jó helyszíne a gyakorlóhellyel, </w:t>
      </w:r>
      <w:proofErr w:type="spellStart"/>
      <w:r w:rsidRPr="004E14A6">
        <w:rPr>
          <w:rFonts w:cs="Times New Roman"/>
        </w:rPr>
        <w:t>félüzemi</w:t>
      </w:r>
      <w:proofErr w:type="spellEnd"/>
      <w:r w:rsidRPr="004E14A6">
        <w:rPr>
          <w:rFonts w:cs="Times New Roman"/>
        </w:rPr>
        <w:t xml:space="preserve"> laboratóriummal egy helyszínen található oktatóterem. A gyakorlati órák javasolt helyszíne: a témához kapcsolódó üzem.</w:t>
      </w:r>
    </w:p>
    <w:p w14:paraId="7FCAA704" w14:textId="77777777" w:rsidR="00DF1227" w:rsidRPr="004E14A6" w:rsidRDefault="00DF1227" w:rsidP="00DF1227">
      <w:pPr>
        <w:spacing w:after="0"/>
        <w:ind w:left="426"/>
        <w:rPr>
          <w:rFonts w:cs="Times New Roman"/>
        </w:rPr>
      </w:pPr>
    </w:p>
    <w:p w14:paraId="1C764AA7"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tantárgy elsajátítása során alkalmazható sajátos módszerek, tanulói tevékenységformák (ajánlás)</w:t>
      </w:r>
    </w:p>
    <w:p w14:paraId="011AA870" w14:textId="77777777" w:rsidR="00CA311B" w:rsidRPr="004E14A6" w:rsidRDefault="00CA311B" w:rsidP="00CA311B">
      <w:pPr>
        <w:pStyle w:val="Listaszerbekezds"/>
        <w:spacing w:after="0"/>
        <w:ind w:left="792"/>
        <w:rPr>
          <w:rFonts w:cs="Times New Roman"/>
          <w:b/>
        </w:rPr>
      </w:pPr>
    </w:p>
    <w:p w14:paraId="76BC73E7" w14:textId="77777777" w:rsidR="00CA311B" w:rsidRPr="004E14A6" w:rsidRDefault="00CA311B" w:rsidP="00CA311B">
      <w:pPr>
        <w:spacing w:after="0"/>
        <w:ind w:left="426"/>
        <w:rPr>
          <w:rFonts w:cs="Times New Roman"/>
          <w:i/>
        </w:rPr>
      </w:pPr>
      <w:r w:rsidRPr="004E14A6">
        <w:rPr>
          <w:rFonts w:cs="Times New Roman"/>
          <w:i/>
        </w:rPr>
        <w:t>A tanulók elsősorban üzemeltető, a termelésben közvetlenül résztvevő szakemberek lesznek. Ezért, a tantárgy elsajátítása során is fő feladatuk a berendezések, gépek, készülékek és alkatrészek azonosítása.</w:t>
      </w:r>
    </w:p>
    <w:p w14:paraId="36B74CFF" w14:textId="77777777" w:rsidR="00DF1227" w:rsidRPr="004E14A6" w:rsidRDefault="00CA311B" w:rsidP="00CA311B">
      <w:pPr>
        <w:spacing w:after="0"/>
        <w:ind w:left="426"/>
        <w:rPr>
          <w:rFonts w:cs="Times New Roman"/>
          <w:i/>
        </w:rPr>
      </w:pPr>
      <w:r w:rsidRPr="004E14A6">
        <w:rPr>
          <w:rFonts w:cs="Times New Roman"/>
          <w:i/>
        </w:rPr>
        <w:t>Fontos megtanítani az egyes gyártó, gyártás</w:t>
      </w:r>
      <w:r w:rsidR="007F4151" w:rsidRPr="004E14A6">
        <w:rPr>
          <w:rFonts w:cs="Times New Roman"/>
          <w:i/>
        </w:rPr>
        <w:t>-</w:t>
      </w:r>
      <w:r w:rsidRPr="004E14A6">
        <w:rPr>
          <w:rFonts w:cs="Times New Roman"/>
          <w:i/>
        </w:rPr>
        <w:t>előkészítő és további műveleti feldolgozó egységek, berendezések és kiszolgáló gépeik elhelyezkedését és szerepét a technológiai folyamatban.</w:t>
      </w:r>
    </w:p>
    <w:p w14:paraId="31119D31" w14:textId="77777777" w:rsidR="00DF1227" w:rsidRPr="004E14A6" w:rsidRDefault="00DF1227" w:rsidP="00DF1227">
      <w:pPr>
        <w:spacing w:after="0"/>
        <w:ind w:left="426"/>
        <w:rPr>
          <w:rFonts w:cs="Times New Roman"/>
          <w:i/>
        </w:rPr>
      </w:pPr>
    </w:p>
    <w:p w14:paraId="0BC83061" w14:textId="77777777" w:rsidR="00DF1227" w:rsidRPr="004E14A6" w:rsidRDefault="00DF1227" w:rsidP="00DF1227">
      <w:pPr>
        <w:spacing w:after="0"/>
        <w:ind w:left="426"/>
        <w:rPr>
          <w:rFonts w:cs="Times New Roman"/>
        </w:rPr>
      </w:pPr>
    </w:p>
    <w:p w14:paraId="19F4A8F8" w14:textId="77777777" w:rsidR="00DF1227" w:rsidRPr="004E14A6" w:rsidRDefault="00DF1227" w:rsidP="0014105B">
      <w:pPr>
        <w:pStyle w:val="Listaszerbekezds"/>
        <w:numPr>
          <w:ilvl w:val="2"/>
          <w:numId w:val="3"/>
        </w:numPr>
        <w:spacing w:after="0"/>
        <w:rPr>
          <w:rFonts w:cs="Times New Roman"/>
          <w:b/>
        </w:rPr>
      </w:pPr>
      <w:r w:rsidRPr="004E14A6">
        <w:rPr>
          <w:rFonts w:cs="Times New Roman"/>
          <w:b/>
        </w:rPr>
        <w:t>A tantárgy elsajátítása során alkalmaz</w:t>
      </w:r>
      <w:r w:rsidR="00CA311B" w:rsidRPr="004E14A6">
        <w:rPr>
          <w:rFonts w:cs="Times New Roman"/>
          <w:b/>
        </w:rPr>
        <w:t>ható sajátos módszerek (ajánlás</w:t>
      </w:r>
    </w:p>
    <w:p w14:paraId="5A03009E" w14:textId="77777777" w:rsidR="00CA311B" w:rsidRPr="004E14A6" w:rsidRDefault="00CA311B" w:rsidP="00CA311B">
      <w:pPr>
        <w:pStyle w:val="Listaszerbekezds"/>
        <w:spacing w:after="0"/>
        <w:ind w:left="1224"/>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188"/>
        <w:gridCol w:w="896"/>
        <w:gridCol w:w="969"/>
        <w:gridCol w:w="939"/>
        <w:gridCol w:w="3396"/>
      </w:tblGrid>
      <w:tr w:rsidR="005B1F0C" w:rsidRPr="004E14A6" w14:paraId="06120E66" w14:textId="77777777" w:rsidTr="005B1F0C">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3B950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D0E909"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188E0A7"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1F2D1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xml:space="preserve">Alkalmazandó eszközök és felszerelések </w:t>
            </w:r>
          </w:p>
        </w:tc>
      </w:tr>
      <w:tr w:rsidR="005B1F0C" w:rsidRPr="004E14A6" w14:paraId="16F93FC9" w14:textId="77777777" w:rsidTr="005B1F0C">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DBF0B42" w14:textId="77777777" w:rsidR="005B1F0C" w:rsidRPr="004E14A6" w:rsidRDefault="005B1F0C" w:rsidP="005B1F0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51FE9A0" w14:textId="77777777" w:rsidR="005B1F0C" w:rsidRPr="004E14A6" w:rsidRDefault="005B1F0C" w:rsidP="005B1F0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5452625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7793547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6A1BF6D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D8F343" w14:textId="77777777" w:rsidR="005B1F0C" w:rsidRPr="004E14A6" w:rsidRDefault="005B1F0C" w:rsidP="005B1F0C">
            <w:pPr>
              <w:spacing w:after="0"/>
              <w:jc w:val="left"/>
              <w:rPr>
                <w:rFonts w:eastAsia="Times New Roman" w:cs="Times New Roman"/>
                <w:color w:val="000000"/>
                <w:sz w:val="20"/>
                <w:szCs w:val="20"/>
                <w:lang w:eastAsia="hu-HU"/>
              </w:rPr>
            </w:pPr>
          </w:p>
        </w:tc>
      </w:tr>
      <w:tr w:rsidR="005B1F0C" w:rsidRPr="004E14A6" w14:paraId="378AAC09" w14:textId="77777777" w:rsidTr="005B1F0C">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310D1D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674E29EC"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3CAB2B4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DA76BB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ADC95DC"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B6E0A37"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szemléltető ábrák és eszközök, munkavédelmi felszerelések</w:t>
            </w:r>
          </w:p>
        </w:tc>
      </w:tr>
      <w:tr w:rsidR="005B1F0C" w:rsidRPr="004E14A6" w14:paraId="3DAB59AC"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DF696C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580260E0"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14:paraId="6E4B476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8FEB53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E7C1DB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A8C9134"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32D507F7"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19BF6E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075BA01D"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kiselőadás</w:t>
            </w:r>
          </w:p>
        </w:tc>
        <w:tc>
          <w:tcPr>
            <w:tcW w:w="0" w:type="auto"/>
            <w:tcBorders>
              <w:top w:val="nil"/>
              <w:left w:val="nil"/>
              <w:bottom w:val="single" w:sz="4" w:space="0" w:color="auto"/>
              <w:right w:val="single" w:sz="4" w:space="0" w:color="auto"/>
            </w:tcBorders>
            <w:shd w:val="clear" w:color="auto" w:fill="auto"/>
            <w:vAlign w:val="center"/>
            <w:hideMark/>
          </w:tcPr>
          <w:p w14:paraId="611A21D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290525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B4111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800D415"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4EDFD1D9"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19F5C8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49ACAF88"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00D6D91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D53E5C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6A3F97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BA6F3B1"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48D8C5AF"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82581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527B01B0"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53FC9CC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D17179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9F1F16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1C5B5B5"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szemléltető ábrák és eszközök</w:t>
            </w:r>
          </w:p>
        </w:tc>
      </w:tr>
      <w:tr w:rsidR="005B1F0C" w:rsidRPr="004E14A6" w14:paraId="3CBD6CDA"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F2497D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14:paraId="79E15DE7"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14:paraId="55DC687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3A09FA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41AB91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03C84BF"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mintaadatok, táblázatok</w:t>
            </w:r>
          </w:p>
        </w:tc>
      </w:tr>
      <w:tr w:rsidR="005B1F0C" w:rsidRPr="004E14A6" w14:paraId="39E0B403"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A05BC6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14:paraId="59190FF5"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14:paraId="31861CB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1089C3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25D5D2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2CC1224"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szimulációs és bemutató szoftverek</w:t>
            </w:r>
          </w:p>
        </w:tc>
      </w:tr>
      <w:tr w:rsidR="005B1F0C" w:rsidRPr="004E14A6" w14:paraId="4F0D66E0"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C66B51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14:paraId="0B3F64E5"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14:paraId="1A0E57C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349EB59"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D6737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F17CC81"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bl>
    <w:p w14:paraId="50307C83" w14:textId="77777777" w:rsidR="00CA311B" w:rsidRPr="004E14A6" w:rsidRDefault="00CA311B" w:rsidP="00CA311B">
      <w:pPr>
        <w:pStyle w:val="Listaszerbekezds"/>
        <w:spacing w:after="0"/>
        <w:ind w:left="1224"/>
        <w:rPr>
          <w:rFonts w:cs="Times New Roman"/>
          <w:b/>
        </w:rPr>
      </w:pPr>
    </w:p>
    <w:p w14:paraId="6F257EF6" w14:textId="77777777" w:rsidR="00DF1227" w:rsidRPr="004E14A6" w:rsidRDefault="00DF1227" w:rsidP="0014105B">
      <w:pPr>
        <w:pStyle w:val="Listaszerbekezds"/>
        <w:numPr>
          <w:ilvl w:val="2"/>
          <w:numId w:val="3"/>
        </w:numPr>
        <w:spacing w:after="0"/>
        <w:rPr>
          <w:rFonts w:cs="Times New Roman"/>
          <w:b/>
        </w:rPr>
      </w:pPr>
      <w:r w:rsidRPr="004E14A6">
        <w:rPr>
          <w:rFonts w:cs="Times New Roman"/>
          <w:b/>
        </w:rPr>
        <w:t>A tantárgy elsajátítása során alkalmazható tanulói tevékenységformák (ajánlás)</w:t>
      </w:r>
    </w:p>
    <w:p w14:paraId="0C848740" w14:textId="77777777" w:rsidR="00CA311B" w:rsidRPr="004E14A6" w:rsidRDefault="00CA311B" w:rsidP="00CA311B">
      <w:pPr>
        <w:pStyle w:val="Listaszerbekezds"/>
        <w:spacing w:after="0"/>
        <w:ind w:left="1224"/>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804"/>
        <w:gridCol w:w="846"/>
        <w:gridCol w:w="1344"/>
        <w:gridCol w:w="1235"/>
        <w:gridCol w:w="2159"/>
      </w:tblGrid>
      <w:tr w:rsidR="005B1F0C" w:rsidRPr="004E14A6" w14:paraId="3B24A80E" w14:textId="77777777" w:rsidTr="005B1F0C">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455AAC"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B449B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6D7C7AB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xml:space="preserve">Tanulói tevékenység szervezési kerete </w:t>
            </w:r>
            <w:r w:rsidRPr="004E14A6">
              <w:rPr>
                <w:rFonts w:eastAsia="Times New Roman" w:cs="Times New Roman"/>
                <w:color w:val="000000"/>
                <w:sz w:val="20"/>
                <w:szCs w:val="20"/>
                <w:lang w:eastAsia="hu-HU"/>
              </w:rPr>
              <w:lastRenderedPageBreak/>
              <w:t>(differenciálási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7BE59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lastRenderedPageBreak/>
              <w:t xml:space="preserve">Alkalmazandó eszközök </w:t>
            </w:r>
            <w:r w:rsidRPr="004E14A6">
              <w:rPr>
                <w:rFonts w:eastAsia="Times New Roman" w:cs="Times New Roman"/>
                <w:color w:val="000000"/>
                <w:sz w:val="20"/>
                <w:szCs w:val="20"/>
                <w:lang w:eastAsia="hu-HU"/>
              </w:rPr>
              <w:lastRenderedPageBreak/>
              <w:t xml:space="preserve">és felszerelések </w:t>
            </w:r>
          </w:p>
        </w:tc>
      </w:tr>
      <w:tr w:rsidR="005B1F0C" w:rsidRPr="004E14A6" w14:paraId="1719F5C3" w14:textId="77777777" w:rsidTr="005B1F0C">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84FE9C5" w14:textId="77777777" w:rsidR="005B1F0C" w:rsidRPr="004E14A6" w:rsidRDefault="005B1F0C" w:rsidP="005B1F0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CC7E562" w14:textId="77777777" w:rsidR="005B1F0C" w:rsidRPr="004E14A6" w:rsidRDefault="005B1F0C" w:rsidP="005B1F0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1BB7D0F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75D98BC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35D4DDB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24974FD" w14:textId="77777777" w:rsidR="005B1F0C" w:rsidRPr="004E14A6" w:rsidRDefault="005B1F0C" w:rsidP="005B1F0C">
            <w:pPr>
              <w:spacing w:after="0"/>
              <w:jc w:val="left"/>
              <w:rPr>
                <w:rFonts w:eastAsia="Times New Roman" w:cs="Times New Roman"/>
                <w:color w:val="000000"/>
                <w:sz w:val="20"/>
                <w:szCs w:val="20"/>
                <w:lang w:eastAsia="hu-HU"/>
              </w:rPr>
            </w:pPr>
          </w:p>
        </w:tc>
      </w:tr>
      <w:tr w:rsidR="005B1F0C" w:rsidRPr="004E14A6" w14:paraId="72BB5844"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9F60A3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EF39C2D"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Információ feldolgozó tevékenységek</w:t>
            </w:r>
          </w:p>
        </w:tc>
      </w:tr>
      <w:tr w:rsidR="005B1F0C" w:rsidRPr="004E14A6" w14:paraId="0125C308"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836147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6DBB6168"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4894C69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E9494B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519C08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7FB5CD8"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4B84E6A0"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0B7C76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456A58F2"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1BE311AC"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129B5D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833034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8129258"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60D7AE08"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4906BD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73868154"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0A1C6C6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F76784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EF096E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EDAF436"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7168DA15"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D3C50D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1DF5D2BF"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7AA2BB4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FF7A77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ADFCF0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715263E"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23AB770F"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E83555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14:paraId="6F6E7C77"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7CA9DD7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BA1D80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AE853A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DDD73AD"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333E29AE"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0351A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hideMark/>
          </w:tcPr>
          <w:p w14:paraId="0E60D116"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3341E2C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1A6B9F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438733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4A82FCA"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06A007AD"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2D1D51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6E9E917"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Ismeretalkalmazási gyakorló tevékenységek, feladatok</w:t>
            </w:r>
          </w:p>
        </w:tc>
      </w:tr>
      <w:tr w:rsidR="005B1F0C" w:rsidRPr="004E14A6" w14:paraId="4CF0C9BE"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453361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474FCE33"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Írásos elemzések készítése</w:t>
            </w:r>
          </w:p>
        </w:tc>
        <w:tc>
          <w:tcPr>
            <w:tcW w:w="0" w:type="auto"/>
            <w:tcBorders>
              <w:top w:val="nil"/>
              <w:left w:val="nil"/>
              <w:bottom w:val="single" w:sz="4" w:space="0" w:color="auto"/>
              <w:right w:val="single" w:sz="4" w:space="0" w:color="auto"/>
            </w:tcBorders>
            <w:shd w:val="clear" w:color="auto" w:fill="auto"/>
            <w:vAlign w:val="center"/>
            <w:hideMark/>
          </w:tcPr>
          <w:p w14:paraId="5BA6684C"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9FC096C"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502379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11BA75F"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5E4B42CB"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785CF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4093022A"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62C6D2F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097E8B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EC72A37"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9AB5E3E"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4863A0AC"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84E508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14:paraId="3F73D1F0"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5949B2F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B62775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89B38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CBA0BCE"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1ACC9269"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117C139"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14:paraId="775C8045"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32B1CBB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9E197B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E86AFC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011829C"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5E98AD78"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1983A9"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2.5.</w:t>
            </w:r>
          </w:p>
        </w:tc>
        <w:tc>
          <w:tcPr>
            <w:tcW w:w="0" w:type="auto"/>
            <w:tcBorders>
              <w:top w:val="nil"/>
              <w:left w:val="nil"/>
              <w:bottom w:val="single" w:sz="4" w:space="0" w:color="auto"/>
              <w:right w:val="single" w:sz="4" w:space="0" w:color="auto"/>
            </w:tcBorders>
            <w:shd w:val="clear" w:color="auto" w:fill="auto"/>
            <w:vAlign w:val="center"/>
            <w:hideMark/>
          </w:tcPr>
          <w:p w14:paraId="2EDCC91B"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Szöveges előadás egyéni felkészüléssel</w:t>
            </w:r>
          </w:p>
        </w:tc>
        <w:tc>
          <w:tcPr>
            <w:tcW w:w="0" w:type="auto"/>
            <w:tcBorders>
              <w:top w:val="nil"/>
              <w:left w:val="nil"/>
              <w:bottom w:val="single" w:sz="4" w:space="0" w:color="auto"/>
              <w:right w:val="single" w:sz="4" w:space="0" w:color="auto"/>
            </w:tcBorders>
            <w:shd w:val="clear" w:color="auto" w:fill="auto"/>
            <w:vAlign w:val="center"/>
            <w:hideMark/>
          </w:tcPr>
          <w:p w14:paraId="671BDB0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2AFCEE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DA04DF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9DB56AB"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58E72704"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243BC2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B95B255"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Képi információk körében</w:t>
            </w:r>
          </w:p>
        </w:tc>
      </w:tr>
      <w:tr w:rsidR="005B1F0C" w:rsidRPr="004E14A6" w14:paraId="472CE414"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D0B0E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7F1E54D7" w14:textId="77777777" w:rsidR="005B1F0C" w:rsidRPr="004E14A6" w:rsidRDefault="005317E4"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R</w:t>
            </w:r>
            <w:r w:rsidR="005B1F0C" w:rsidRPr="004E14A6">
              <w:rPr>
                <w:rFonts w:eastAsia="Times New Roman" w:cs="Times New Roman"/>
                <w:color w:val="000000"/>
                <w:sz w:val="20"/>
                <w:szCs w:val="20"/>
                <w:lang w:eastAsia="hu-HU"/>
              </w:rPr>
              <w:t>ajz értelmezése</w:t>
            </w:r>
          </w:p>
        </w:tc>
        <w:tc>
          <w:tcPr>
            <w:tcW w:w="0" w:type="auto"/>
            <w:tcBorders>
              <w:top w:val="nil"/>
              <w:left w:val="nil"/>
              <w:bottom w:val="single" w:sz="4" w:space="0" w:color="auto"/>
              <w:right w:val="single" w:sz="4" w:space="0" w:color="auto"/>
            </w:tcBorders>
            <w:shd w:val="clear" w:color="auto" w:fill="auto"/>
            <w:vAlign w:val="center"/>
            <w:hideMark/>
          </w:tcPr>
          <w:p w14:paraId="49A9C9A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1A99D6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3093A5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40ECF21"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4073FD5A"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036AADC"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C457A5C"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Komplex információk körében</w:t>
            </w:r>
          </w:p>
        </w:tc>
      </w:tr>
      <w:tr w:rsidR="005B1F0C" w:rsidRPr="004E14A6" w14:paraId="6E54ACE6"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CCB4F1F"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5EA7218A"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4CBE9DB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7B4AB7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922494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362BF61"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60D6C92D"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179EA6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7D21DB76"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14:paraId="16ED359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52E38F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94C951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A00EED3"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0E44DC72"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AF0A9D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14:paraId="6DB0D640"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14:paraId="34184F1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39EBFF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C36DFF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03BB96B"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7C6A40F8"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2C9B917"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FCE67A1"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Csoportos munkaformák körében</w:t>
            </w:r>
          </w:p>
        </w:tc>
      </w:tr>
      <w:tr w:rsidR="005B1F0C" w:rsidRPr="004E14A6" w14:paraId="467AA252"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34B56F3"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14:paraId="4C5360B3"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14:paraId="35B1844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62B6131"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93C7BC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06464C5"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617C8E66"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9B20BF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E80E275"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Gyakorlati munkavégzés körében</w:t>
            </w:r>
          </w:p>
        </w:tc>
      </w:tr>
      <w:tr w:rsidR="005B1F0C" w:rsidRPr="004E14A6" w14:paraId="25CB8CD8"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6FCE7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14:paraId="1650D59F"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361FEA3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168117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073273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CB48E80"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7A7523F3"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CE70F7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74984B7"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Üzemeltetési tevékenységek körében</w:t>
            </w:r>
          </w:p>
        </w:tc>
      </w:tr>
      <w:tr w:rsidR="005B1F0C" w:rsidRPr="004E14A6" w14:paraId="429A1B69"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AF1241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14:paraId="100168EF"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14:paraId="21235AB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5ADED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D22B957"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82D080A"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3DA2E3F5"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D1A5254"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5D5296B"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Vizsgálati tevékenységek körében</w:t>
            </w:r>
          </w:p>
        </w:tc>
      </w:tr>
      <w:tr w:rsidR="005B1F0C" w:rsidRPr="004E14A6" w14:paraId="2F016159"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101209"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14:paraId="5C90A98D"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14:paraId="34C56E99"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530BE66"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A05083B"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E19633F"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52CE7905"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30057B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8.2.</w:t>
            </w:r>
          </w:p>
        </w:tc>
        <w:tc>
          <w:tcPr>
            <w:tcW w:w="0" w:type="auto"/>
            <w:tcBorders>
              <w:top w:val="nil"/>
              <w:left w:val="nil"/>
              <w:bottom w:val="single" w:sz="4" w:space="0" w:color="auto"/>
              <w:right w:val="single" w:sz="4" w:space="0" w:color="auto"/>
            </w:tcBorders>
            <w:shd w:val="clear" w:color="auto" w:fill="auto"/>
            <w:vAlign w:val="center"/>
            <w:hideMark/>
          </w:tcPr>
          <w:p w14:paraId="1F32E7A5"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14:paraId="7EED73B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67C2377"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369883D"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29C5750"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2756FA0D"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605904E"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8.3.</w:t>
            </w:r>
          </w:p>
        </w:tc>
        <w:tc>
          <w:tcPr>
            <w:tcW w:w="0" w:type="auto"/>
            <w:tcBorders>
              <w:top w:val="nil"/>
              <w:left w:val="nil"/>
              <w:bottom w:val="single" w:sz="4" w:space="0" w:color="auto"/>
              <w:right w:val="single" w:sz="4" w:space="0" w:color="auto"/>
            </w:tcBorders>
            <w:shd w:val="clear" w:color="auto" w:fill="auto"/>
            <w:vAlign w:val="center"/>
            <w:hideMark/>
          </w:tcPr>
          <w:p w14:paraId="2E7DD1DC"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2BE8B06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8C3295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215DFF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C3E267A"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3CD871C6"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EC3959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8.4.</w:t>
            </w:r>
          </w:p>
        </w:tc>
        <w:tc>
          <w:tcPr>
            <w:tcW w:w="0" w:type="auto"/>
            <w:tcBorders>
              <w:top w:val="nil"/>
              <w:left w:val="nil"/>
              <w:bottom w:val="single" w:sz="4" w:space="0" w:color="auto"/>
              <w:right w:val="single" w:sz="4" w:space="0" w:color="auto"/>
            </w:tcBorders>
            <w:shd w:val="clear" w:color="auto" w:fill="auto"/>
            <w:vAlign w:val="center"/>
            <w:hideMark/>
          </w:tcPr>
          <w:p w14:paraId="404DDB81"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05EAB910"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8CA3C15"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6FBDFC"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6D8238B"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5B1F0C" w:rsidRPr="004E14A6" w14:paraId="46F067F0"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691907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9.</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95F4540"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Szolgáltatási tevékenységek körében</w:t>
            </w:r>
          </w:p>
        </w:tc>
      </w:tr>
      <w:tr w:rsidR="005B1F0C" w:rsidRPr="004E14A6" w14:paraId="267E07EA"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FD04B2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9.1.</w:t>
            </w:r>
          </w:p>
        </w:tc>
        <w:tc>
          <w:tcPr>
            <w:tcW w:w="0" w:type="auto"/>
            <w:tcBorders>
              <w:top w:val="nil"/>
              <w:left w:val="nil"/>
              <w:bottom w:val="single" w:sz="4" w:space="0" w:color="auto"/>
              <w:right w:val="single" w:sz="4" w:space="0" w:color="auto"/>
            </w:tcBorders>
            <w:shd w:val="clear" w:color="auto" w:fill="auto"/>
            <w:vAlign w:val="center"/>
            <w:hideMark/>
          </w:tcPr>
          <w:p w14:paraId="44E05017"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Részvétel az ügyfélfogadáson, esetmegfigyelés</w:t>
            </w:r>
          </w:p>
        </w:tc>
        <w:tc>
          <w:tcPr>
            <w:tcW w:w="0" w:type="auto"/>
            <w:tcBorders>
              <w:top w:val="nil"/>
              <w:left w:val="nil"/>
              <w:bottom w:val="single" w:sz="4" w:space="0" w:color="auto"/>
              <w:right w:val="single" w:sz="4" w:space="0" w:color="auto"/>
            </w:tcBorders>
            <w:shd w:val="clear" w:color="auto" w:fill="auto"/>
            <w:vAlign w:val="center"/>
            <w:hideMark/>
          </w:tcPr>
          <w:p w14:paraId="6C6D6748"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C2028B2"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8C6121A" w14:textId="77777777" w:rsidR="005B1F0C" w:rsidRPr="004E14A6" w:rsidRDefault="005B1F0C" w:rsidP="005B1F0C">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1B13654" w14:textId="77777777" w:rsidR="005B1F0C" w:rsidRPr="004E14A6" w:rsidRDefault="005B1F0C" w:rsidP="005B1F0C">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bl>
    <w:p w14:paraId="4C0255DA" w14:textId="77777777" w:rsidR="00DF1227" w:rsidRPr="004E14A6" w:rsidRDefault="00DF1227" w:rsidP="00DF1227">
      <w:pPr>
        <w:spacing w:after="0"/>
        <w:ind w:left="426"/>
        <w:rPr>
          <w:rFonts w:cs="Times New Roman"/>
        </w:rPr>
      </w:pPr>
    </w:p>
    <w:p w14:paraId="10A46EBB" w14:textId="77777777" w:rsidR="00DF1227" w:rsidRPr="004E14A6" w:rsidRDefault="00DF1227" w:rsidP="0014105B">
      <w:pPr>
        <w:pStyle w:val="Listaszerbekezds"/>
        <w:numPr>
          <w:ilvl w:val="1"/>
          <w:numId w:val="3"/>
        </w:numPr>
        <w:spacing w:after="0"/>
        <w:rPr>
          <w:rFonts w:cs="Times New Roman"/>
          <w:b/>
        </w:rPr>
      </w:pPr>
      <w:r w:rsidRPr="004E14A6">
        <w:rPr>
          <w:rFonts w:cs="Times New Roman"/>
          <w:b/>
        </w:rPr>
        <w:t>A tantárgy értékelésének módja</w:t>
      </w:r>
    </w:p>
    <w:p w14:paraId="7A1AD1D9" w14:textId="17A293AB" w:rsidR="000C39E6" w:rsidRPr="004E14A6" w:rsidRDefault="00DF1227" w:rsidP="000A5B5E">
      <w:pPr>
        <w:spacing w:after="0"/>
        <w:ind w:left="426"/>
        <w:rPr>
          <w:rFonts w:cs="Times New Roman"/>
          <w:b/>
          <w:sz w:val="36"/>
          <w:szCs w:val="36"/>
        </w:rPr>
      </w:pPr>
      <w:r w:rsidRPr="004E14A6">
        <w:rPr>
          <w:rFonts w:cs="Times New Roman"/>
        </w:rPr>
        <w:t>A nemzeti köznevelésről szóló 2011. évi CXC. törvény. 54. § (2) a) pontja szerinti értékeléssel.</w:t>
      </w:r>
      <w:r w:rsidRPr="004E14A6">
        <w:rPr>
          <w:rFonts w:cs="Times New Roman"/>
        </w:rPr>
        <w:br w:type="page"/>
      </w:r>
    </w:p>
    <w:p w14:paraId="52DC6131" w14:textId="77777777" w:rsidR="000C39E6" w:rsidRPr="004E14A6" w:rsidRDefault="000C39E6" w:rsidP="00EF21E1">
      <w:pPr>
        <w:spacing w:before="2880"/>
        <w:jc w:val="center"/>
        <w:rPr>
          <w:rFonts w:cs="Times New Roman"/>
          <w:b/>
          <w:sz w:val="36"/>
          <w:szCs w:val="36"/>
        </w:rPr>
      </w:pPr>
    </w:p>
    <w:p w14:paraId="6B896E0A" w14:textId="77777777" w:rsidR="00EF21E1" w:rsidRPr="004E14A6" w:rsidRDefault="00EF21E1" w:rsidP="00EF21E1">
      <w:pPr>
        <w:spacing w:before="2880"/>
        <w:jc w:val="center"/>
        <w:rPr>
          <w:rFonts w:cs="Times New Roman"/>
          <w:b/>
          <w:sz w:val="36"/>
          <w:szCs w:val="36"/>
        </w:rPr>
      </w:pPr>
      <w:r w:rsidRPr="004E14A6">
        <w:rPr>
          <w:rFonts w:cs="Times New Roman"/>
          <w:b/>
          <w:sz w:val="36"/>
          <w:szCs w:val="36"/>
        </w:rPr>
        <w:t>A</w:t>
      </w:r>
    </w:p>
    <w:p w14:paraId="124F5C4A" w14:textId="77777777" w:rsidR="00EF21E1" w:rsidRPr="004E14A6" w:rsidRDefault="00EF21E1" w:rsidP="00EF21E1">
      <w:pPr>
        <w:spacing w:after="480"/>
        <w:jc w:val="center"/>
        <w:rPr>
          <w:rFonts w:cs="Times New Roman"/>
          <w:b/>
          <w:sz w:val="36"/>
          <w:szCs w:val="36"/>
        </w:rPr>
      </w:pPr>
      <w:r w:rsidRPr="004E14A6">
        <w:rPr>
          <w:rFonts w:cs="Times New Roman"/>
          <w:b/>
          <w:sz w:val="36"/>
          <w:szCs w:val="36"/>
        </w:rPr>
        <w:t>11500-12 azonosító számú</w:t>
      </w:r>
    </w:p>
    <w:p w14:paraId="099430AB" w14:textId="77777777" w:rsidR="00EF21E1" w:rsidRPr="004E14A6" w:rsidRDefault="00EF21E1" w:rsidP="00EF21E1">
      <w:pPr>
        <w:jc w:val="center"/>
        <w:rPr>
          <w:rFonts w:cs="Times New Roman"/>
          <w:b/>
          <w:sz w:val="36"/>
          <w:szCs w:val="36"/>
        </w:rPr>
      </w:pPr>
      <w:r w:rsidRPr="004E14A6">
        <w:rPr>
          <w:rFonts w:cs="Times New Roman"/>
          <w:b/>
          <w:sz w:val="36"/>
          <w:szCs w:val="36"/>
        </w:rPr>
        <w:t>Munkahelyi egészség és biztonság</w:t>
      </w:r>
    </w:p>
    <w:p w14:paraId="151BC2ED" w14:textId="77777777" w:rsidR="00EF21E1" w:rsidRPr="004E14A6" w:rsidRDefault="00EF21E1" w:rsidP="00EF21E1">
      <w:pPr>
        <w:jc w:val="center"/>
        <w:rPr>
          <w:rFonts w:cs="Times New Roman"/>
          <w:b/>
          <w:sz w:val="36"/>
          <w:szCs w:val="36"/>
        </w:rPr>
      </w:pPr>
      <w:r w:rsidRPr="004E14A6">
        <w:rPr>
          <w:rFonts w:cs="Times New Roman"/>
          <w:b/>
          <w:sz w:val="36"/>
          <w:szCs w:val="36"/>
        </w:rPr>
        <w:t>megnevezésű</w:t>
      </w:r>
    </w:p>
    <w:p w14:paraId="6511B76A" w14:textId="77777777" w:rsidR="00EF21E1" w:rsidRPr="004E14A6" w:rsidRDefault="00EF21E1" w:rsidP="00EF21E1">
      <w:pPr>
        <w:spacing w:before="480" w:after="480"/>
        <w:jc w:val="center"/>
        <w:rPr>
          <w:rFonts w:cs="Times New Roman"/>
          <w:b/>
          <w:sz w:val="36"/>
          <w:szCs w:val="36"/>
        </w:rPr>
      </w:pPr>
      <w:r w:rsidRPr="004E14A6">
        <w:rPr>
          <w:rFonts w:cs="Times New Roman"/>
          <w:b/>
          <w:sz w:val="36"/>
          <w:szCs w:val="36"/>
        </w:rPr>
        <w:t>szakmai követelménymodul</w:t>
      </w:r>
    </w:p>
    <w:p w14:paraId="73B65BFC" w14:textId="77777777" w:rsidR="00EF21E1" w:rsidRPr="004E14A6" w:rsidRDefault="00EF21E1" w:rsidP="00EF21E1">
      <w:pPr>
        <w:jc w:val="center"/>
        <w:rPr>
          <w:rFonts w:cs="Times New Roman"/>
          <w:b/>
          <w:sz w:val="36"/>
          <w:szCs w:val="36"/>
        </w:rPr>
      </w:pPr>
      <w:r w:rsidRPr="004E14A6">
        <w:rPr>
          <w:rFonts w:cs="Times New Roman"/>
          <w:b/>
          <w:sz w:val="36"/>
          <w:szCs w:val="36"/>
        </w:rPr>
        <w:t>tantárgyai, témakörei</w:t>
      </w:r>
    </w:p>
    <w:p w14:paraId="35F3C3C4" w14:textId="77777777" w:rsidR="00EF21E1" w:rsidRPr="004E14A6" w:rsidRDefault="00EF21E1" w:rsidP="00EF21E1">
      <w:pPr>
        <w:spacing w:after="200" w:line="276" w:lineRule="auto"/>
        <w:jc w:val="left"/>
        <w:rPr>
          <w:rFonts w:cs="Times New Roman"/>
          <w:szCs w:val="24"/>
        </w:rPr>
      </w:pPr>
      <w:r w:rsidRPr="004E14A6">
        <w:rPr>
          <w:rFonts w:cs="Times New Roman"/>
          <w:szCs w:val="24"/>
        </w:rPr>
        <w:br w:type="page"/>
      </w:r>
    </w:p>
    <w:p w14:paraId="63A9FB5C" w14:textId="77777777" w:rsidR="00EF21E1" w:rsidRPr="004E14A6" w:rsidRDefault="00EF21E1" w:rsidP="00EF21E1">
      <w:pPr>
        <w:rPr>
          <w:rFonts w:cs="Times New Roman"/>
          <w:szCs w:val="24"/>
        </w:rPr>
      </w:pPr>
      <w:r w:rsidRPr="004E14A6">
        <w:rPr>
          <w:rFonts w:cs="Times New Roman"/>
          <w:szCs w:val="24"/>
        </w:rPr>
        <w:lastRenderedPageBreak/>
        <w:t>A 11500-12 azonosító számú Munkahelyi egészség és biztonság megnevezésű szakmai követelménymodulhoz tartozó tantárgyak és témakörök oktatása során fejlesztendő kompetenciák</w:t>
      </w:r>
    </w:p>
    <w:tbl>
      <w:tblPr>
        <w:tblW w:w="4892" w:type="dxa"/>
        <w:jc w:val="center"/>
        <w:tblCellMar>
          <w:left w:w="70" w:type="dxa"/>
          <w:right w:w="70" w:type="dxa"/>
        </w:tblCellMar>
        <w:tblLook w:val="04A0" w:firstRow="1" w:lastRow="0" w:firstColumn="1" w:lastColumn="0" w:noHBand="0" w:noVBand="1"/>
      </w:tblPr>
      <w:tblGrid>
        <w:gridCol w:w="3980"/>
        <w:gridCol w:w="912"/>
      </w:tblGrid>
      <w:tr w:rsidR="00EF21E1" w:rsidRPr="004E14A6" w14:paraId="53D2ABDA" w14:textId="77777777" w:rsidTr="00E8454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1CEB5E"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 </w:t>
            </w:r>
          </w:p>
        </w:tc>
        <w:tc>
          <w:tcPr>
            <w:tcW w:w="912" w:type="dxa"/>
            <w:tcBorders>
              <w:top w:val="single" w:sz="4" w:space="0" w:color="auto"/>
              <w:left w:val="nil"/>
              <w:bottom w:val="single" w:sz="4" w:space="0" w:color="auto"/>
              <w:right w:val="single" w:sz="4" w:space="0" w:color="auto"/>
            </w:tcBorders>
            <w:shd w:val="clear" w:color="auto" w:fill="auto"/>
            <w:textDirection w:val="btLr"/>
            <w:vAlign w:val="bottom"/>
            <w:hideMark/>
          </w:tcPr>
          <w:p w14:paraId="6F7E1AAF"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Munkahelyi egészség és biztonság</w:t>
            </w:r>
          </w:p>
        </w:tc>
      </w:tr>
      <w:tr w:rsidR="00EF21E1" w:rsidRPr="004E14A6" w14:paraId="29CEC103" w14:textId="77777777" w:rsidTr="00E84545">
        <w:trPr>
          <w:trHeight w:val="300"/>
          <w:jc w:val="center"/>
        </w:trPr>
        <w:tc>
          <w:tcPr>
            <w:tcW w:w="48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17A2D6"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FELADATOK</w:t>
            </w:r>
          </w:p>
        </w:tc>
      </w:tr>
      <w:tr w:rsidR="00EF21E1" w:rsidRPr="004E14A6" w14:paraId="3E336324" w14:textId="77777777" w:rsidTr="00E845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CF5EB0"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Tudatosítja a munkahelyi egészség és biztonság jelentőségét</w:t>
            </w:r>
          </w:p>
        </w:tc>
        <w:tc>
          <w:tcPr>
            <w:tcW w:w="912" w:type="dxa"/>
            <w:tcBorders>
              <w:top w:val="nil"/>
              <w:left w:val="nil"/>
              <w:bottom w:val="single" w:sz="4" w:space="0" w:color="auto"/>
              <w:right w:val="single" w:sz="4" w:space="0" w:color="auto"/>
            </w:tcBorders>
            <w:shd w:val="clear" w:color="auto" w:fill="auto"/>
            <w:noWrap/>
            <w:vAlign w:val="center"/>
            <w:hideMark/>
          </w:tcPr>
          <w:p w14:paraId="5D707488"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50049A60" w14:textId="77777777" w:rsidTr="00E845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6F3ED5"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Betartja és betartatja a munkahelyekkel kapcsolatos munkavédelmi követelményeket</w:t>
            </w:r>
          </w:p>
        </w:tc>
        <w:tc>
          <w:tcPr>
            <w:tcW w:w="912" w:type="dxa"/>
            <w:tcBorders>
              <w:top w:val="nil"/>
              <w:left w:val="nil"/>
              <w:bottom w:val="single" w:sz="4" w:space="0" w:color="auto"/>
              <w:right w:val="single" w:sz="4" w:space="0" w:color="auto"/>
            </w:tcBorders>
            <w:shd w:val="clear" w:color="auto" w:fill="auto"/>
            <w:noWrap/>
            <w:vAlign w:val="center"/>
            <w:hideMark/>
          </w:tcPr>
          <w:p w14:paraId="4ACA5AA7"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2C2C8D6E" w14:textId="77777777" w:rsidTr="00E8454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A32951"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Betartja és betartatja a munkavégzés személyi és szervezési feltételeivel kapcsolatos munkavédelmi követelményeket</w:t>
            </w:r>
          </w:p>
        </w:tc>
        <w:tc>
          <w:tcPr>
            <w:tcW w:w="912" w:type="dxa"/>
            <w:tcBorders>
              <w:top w:val="nil"/>
              <w:left w:val="nil"/>
              <w:bottom w:val="single" w:sz="4" w:space="0" w:color="auto"/>
              <w:right w:val="single" w:sz="4" w:space="0" w:color="auto"/>
            </w:tcBorders>
            <w:shd w:val="clear" w:color="auto" w:fill="auto"/>
            <w:noWrap/>
            <w:vAlign w:val="center"/>
            <w:hideMark/>
          </w:tcPr>
          <w:p w14:paraId="1D74FD77"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645BC728" w14:textId="77777777" w:rsidTr="00E8454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3A8E93"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Betartja és betartatja a munkavégzés tárgyi feltételeivel kapcsolatos munkavédelmi követelményeket</w:t>
            </w:r>
          </w:p>
        </w:tc>
        <w:tc>
          <w:tcPr>
            <w:tcW w:w="912" w:type="dxa"/>
            <w:tcBorders>
              <w:top w:val="nil"/>
              <w:left w:val="nil"/>
              <w:bottom w:val="single" w:sz="4" w:space="0" w:color="auto"/>
              <w:right w:val="single" w:sz="4" w:space="0" w:color="auto"/>
            </w:tcBorders>
            <w:shd w:val="clear" w:color="auto" w:fill="auto"/>
            <w:noWrap/>
            <w:vAlign w:val="center"/>
            <w:hideMark/>
          </w:tcPr>
          <w:p w14:paraId="157C8089"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4B93EC12" w14:textId="77777777" w:rsidTr="00E8454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F43CFF"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A munkavédelmi szakemberrel, munkavédelmi képviselővel együttműködve részt vesz a munkavédelmi feladatok ellátásában</w:t>
            </w:r>
          </w:p>
        </w:tc>
        <w:tc>
          <w:tcPr>
            <w:tcW w:w="912" w:type="dxa"/>
            <w:tcBorders>
              <w:top w:val="nil"/>
              <w:left w:val="nil"/>
              <w:bottom w:val="single" w:sz="4" w:space="0" w:color="auto"/>
              <w:right w:val="single" w:sz="4" w:space="0" w:color="auto"/>
            </w:tcBorders>
            <w:shd w:val="clear" w:color="auto" w:fill="auto"/>
            <w:noWrap/>
            <w:vAlign w:val="center"/>
            <w:hideMark/>
          </w:tcPr>
          <w:p w14:paraId="47D4D8F4"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5F202074" w14:textId="77777777" w:rsidTr="00E84545">
        <w:trPr>
          <w:trHeight w:val="300"/>
          <w:jc w:val="center"/>
        </w:trPr>
        <w:tc>
          <w:tcPr>
            <w:tcW w:w="48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D449CE"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SZAKMAI ISMERETEK</w:t>
            </w:r>
          </w:p>
        </w:tc>
      </w:tr>
      <w:tr w:rsidR="00EF21E1" w:rsidRPr="004E14A6" w14:paraId="4D5268F9" w14:textId="77777777" w:rsidTr="00E845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89D9F4"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A munkahelyi egészség és biztonság, mint érték</w:t>
            </w:r>
          </w:p>
        </w:tc>
        <w:tc>
          <w:tcPr>
            <w:tcW w:w="912" w:type="dxa"/>
            <w:tcBorders>
              <w:top w:val="nil"/>
              <w:left w:val="nil"/>
              <w:bottom w:val="single" w:sz="4" w:space="0" w:color="auto"/>
              <w:right w:val="single" w:sz="4" w:space="0" w:color="auto"/>
            </w:tcBorders>
            <w:shd w:val="clear" w:color="auto" w:fill="auto"/>
            <w:noWrap/>
            <w:vAlign w:val="center"/>
            <w:hideMark/>
          </w:tcPr>
          <w:p w14:paraId="397B6159"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10A6322F" w14:textId="77777777" w:rsidTr="00E845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9209E5"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A munkabalesetek és foglalkozási megbetegedések hátrányos következményei</w:t>
            </w:r>
          </w:p>
        </w:tc>
        <w:tc>
          <w:tcPr>
            <w:tcW w:w="912" w:type="dxa"/>
            <w:tcBorders>
              <w:top w:val="nil"/>
              <w:left w:val="nil"/>
              <w:bottom w:val="single" w:sz="4" w:space="0" w:color="auto"/>
              <w:right w:val="single" w:sz="4" w:space="0" w:color="auto"/>
            </w:tcBorders>
            <w:shd w:val="clear" w:color="auto" w:fill="auto"/>
            <w:noWrap/>
            <w:vAlign w:val="center"/>
            <w:hideMark/>
          </w:tcPr>
          <w:p w14:paraId="1692968C"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1031B919" w14:textId="77777777" w:rsidTr="00E845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DFE6D3"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A munkavédelem fogalomrendszere, szabályozása</w:t>
            </w:r>
          </w:p>
        </w:tc>
        <w:tc>
          <w:tcPr>
            <w:tcW w:w="912" w:type="dxa"/>
            <w:tcBorders>
              <w:top w:val="nil"/>
              <w:left w:val="nil"/>
              <w:bottom w:val="single" w:sz="4" w:space="0" w:color="auto"/>
              <w:right w:val="single" w:sz="4" w:space="0" w:color="auto"/>
            </w:tcBorders>
            <w:shd w:val="clear" w:color="auto" w:fill="auto"/>
            <w:noWrap/>
            <w:vAlign w:val="center"/>
            <w:hideMark/>
          </w:tcPr>
          <w:p w14:paraId="72A71DDE"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3DA09C79"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96B9D7"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Munkahelyek kialakításának alapvető szabályai</w:t>
            </w:r>
          </w:p>
        </w:tc>
        <w:tc>
          <w:tcPr>
            <w:tcW w:w="912" w:type="dxa"/>
            <w:tcBorders>
              <w:top w:val="nil"/>
              <w:left w:val="nil"/>
              <w:bottom w:val="single" w:sz="4" w:space="0" w:color="auto"/>
              <w:right w:val="single" w:sz="4" w:space="0" w:color="auto"/>
            </w:tcBorders>
            <w:shd w:val="clear" w:color="auto" w:fill="auto"/>
            <w:noWrap/>
            <w:vAlign w:val="center"/>
            <w:hideMark/>
          </w:tcPr>
          <w:p w14:paraId="57644B10"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458BDD90" w14:textId="77777777" w:rsidTr="00E845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9FAADE"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A munkavégzés általános személyi és szervezési feltételei</w:t>
            </w:r>
          </w:p>
        </w:tc>
        <w:tc>
          <w:tcPr>
            <w:tcW w:w="912" w:type="dxa"/>
            <w:tcBorders>
              <w:top w:val="nil"/>
              <w:left w:val="nil"/>
              <w:bottom w:val="single" w:sz="4" w:space="0" w:color="auto"/>
              <w:right w:val="single" w:sz="4" w:space="0" w:color="auto"/>
            </w:tcBorders>
            <w:shd w:val="clear" w:color="auto" w:fill="auto"/>
            <w:noWrap/>
            <w:vAlign w:val="center"/>
            <w:hideMark/>
          </w:tcPr>
          <w:p w14:paraId="696AE97A"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526CD407"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BFBAE6"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Munkaeszközök a munkahelyeken</w:t>
            </w:r>
          </w:p>
        </w:tc>
        <w:tc>
          <w:tcPr>
            <w:tcW w:w="912" w:type="dxa"/>
            <w:tcBorders>
              <w:top w:val="nil"/>
              <w:left w:val="nil"/>
              <w:bottom w:val="single" w:sz="4" w:space="0" w:color="auto"/>
              <w:right w:val="single" w:sz="4" w:space="0" w:color="auto"/>
            </w:tcBorders>
            <w:shd w:val="clear" w:color="auto" w:fill="auto"/>
            <w:noWrap/>
            <w:vAlign w:val="center"/>
            <w:hideMark/>
          </w:tcPr>
          <w:p w14:paraId="5371DE5F"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6DD4396E"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0EF180"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Munkavédelmi feladatok a munkahelyeken</w:t>
            </w:r>
          </w:p>
        </w:tc>
        <w:tc>
          <w:tcPr>
            <w:tcW w:w="912" w:type="dxa"/>
            <w:tcBorders>
              <w:top w:val="nil"/>
              <w:left w:val="nil"/>
              <w:bottom w:val="single" w:sz="4" w:space="0" w:color="auto"/>
              <w:right w:val="single" w:sz="4" w:space="0" w:color="auto"/>
            </w:tcBorders>
            <w:shd w:val="clear" w:color="auto" w:fill="auto"/>
            <w:noWrap/>
            <w:vAlign w:val="center"/>
            <w:hideMark/>
          </w:tcPr>
          <w:p w14:paraId="3C5396FD"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11DC9DB8" w14:textId="77777777" w:rsidTr="00E845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AC22C8"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Munkavédelmi szakemberek és feladataik a munkahelyeken</w:t>
            </w:r>
          </w:p>
        </w:tc>
        <w:tc>
          <w:tcPr>
            <w:tcW w:w="912" w:type="dxa"/>
            <w:tcBorders>
              <w:top w:val="nil"/>
              <w:left w:val="nil"/>
              <w:bottom w:val="single" w:sz="4" w:space="0" w:color="auto"/>
              <w:right w:val="single" w:sz="4" w:space="0" w:color="auto"/>
            </w:tcBorders>
            <w:shd w:val="clear" w:color="auto" w:fill="auto"/>
            <w:noWrap/>
            <w:vAlign w:val="center"/>
            <w:hideMark/>
          </w:tcPr>
          <w:p w14:paraId="43BF02D6"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6ACBF6A7"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9B5B62"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A munkahelyi munkavédelmi érdekképviselet</w:t>
            </w:r>
          </w:p>
        </w:tc>
        <w:tc>
          <w:tcPr>
            <w:tcW w:w="912" w:type="dxa"/>
            <w:tcBorders>
              <w:top w:val="nil"/>
              <w:left w:val="nil"/>
              <w:bottom w:val="single" w:sz="4" w:space="0" w:color="auto"/>
              <w:right w:val="single" w:sz="4" w:space="0" w:color="auto"/>
            </w:tcBorders>
            <w:shd w:val="clear" w:color="auto" w:fill="auto"/>
            <w:noWrap/>
            <w:vAlign w:val="center"/>
            <w:hideMark/>
          </w:tcPr>
          <w:p w14:paraId="7E0D99A3"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117740DF" w14:textId="77777777" w:rsidTr="00E84545">
        <w:trPr>
          <w:trHeight w:val="300"/>
          <w:jc w:val="center"/>
        </w:trPr>
        <w:tc>
          <w:tcPr>
            <w:tcW w:w="48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C24900"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SZAKMAI KÉSZSÉGEK</w:t>
            </w:r>
          </w:p>
        </w:tc>
      </w:tr>
      <w:tr w:rsidR="00EF21E1" w:rsidRPr="004E14A6" w14:paraId="0791BCB2"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006382"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Információforrások kezelése</w:t>
            </w:r>
          </w:p>
        </w:tc>
        <w:tc>
          <w:tcPr>
            <w:tcW w:w="912" w:type="dxa"/>
            <w:tcBorders>
              <w:top w:val="nil"/>
              <w:left w:val="nil"/>
              <w:bottom w:val="single" w:sz="4" w:space="0" w:color="auto"/>
              <w:right w:val="single" w:sz="4" w:space="0" w:color="auto"/>
            </w:tcBorders>
            <w:shd w:val="clear" w:color="auto" w:fill="auto"/>
            <w:noWrap/>
            <w:vAlign w:val="center"/>
            <w:hideMark/>
          </w:tcPr>
          <w:p w14:paraId="54F64A6B"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26D0BD9C"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00B9A0"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Biztonsági szín- és alakjelek</w:t>
            </w:r>
          </w:p>
        </w:tc>
        <w:tc>
          <w:tcPr>
            <w:tcW w:w="912" w:type="dxa"/>
            <w:tcBorders>
              <w:top w:val="nil"/>
              <w:left w:val="nil"/>
              <w:bottom w:val="single" w:sz="4" w:space="0" w:color="auto"/>
              <w:right w:val="single" w:sz="4" w:space="0" w:color="auto"/>
            </w:tcBorders>
            <w:shd w:val="clear" w:color="auto" w:fill="auto"/>
            <w:noWrap/>
            <w:vAlign w:val="center"/>
            <w:hideMark/>
          </w:tcPr>
          <w:p w14:paraId="1FDE1B79"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285D6DE6"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06DC8B"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lastRenderedPageBreak/>
              <w:t>Olvasott szakmai szöveg megértése</w:t>
            </w:r>
          </w:p>
        </w:tc>
        <w:tc>
          <w:tcPr>
            <w:tcW w:w="912" w:type="dxa"/>
            <w:tcBorders>
              <w:top w:val="nil"/>
              <w:left w:val="nil"/>
              <w:bottom w:val="single" w:sz="4" w:space="0" w:color="auto"/>
              <w:right w:val="single" w:sz="4" w:space="0" w:color="auto"/>
            </w:tcBorders>
            <w:shd w:val="clear" w:color="auto" w:fill="auto"/>
            <w:noWrap/>
            <w:vAlign w:val="center"/>
            <w:hideMark/>
          </w:tcPr>
          <w:p w14:paraId="6F479649"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7DEF8454" w14:textId="77777777" w:rsidTr="00E84545">
        <w:trPr>
          <w:trHeight w:val="300"/>
          <w:jc w:val="center"/>
        </w:trPr>
        <w:tc>
          <w:tcPr>
            <w:tcW w:w="48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4DE24E"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SZEMÉLYES KOMPETENCIÁK</w:t>
            </w:r>
          </w:p>
        </w:tc>
      </w:tr>
      <w:tr w:rsidR="00EF21E1" w:rsidRPr="004E14A6" w14:paraId="7787522C"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B47AFB"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Felelősségtudat</w:t>
            </w:r>
          </w:p>
        </w:tc>
        <w:tc>
          <w:tcPr>
            <w:tcW w:w="912" w:type="dxa"/>
            <w:tcBorders>
              <w:top w:val="nil"/>
              <w:left w:val="nil"/>
              <w:bottom w:val="single" w:sz="4" w:space="0" w:color="auto"/>
              <w:right w:val="single" w:sz="4" w:space="0" w:color="auto"/>
            </w:tcBorders>
            <w:shd w:val="clear" w:color="auto" w:fill="auto"/>
            <w:noWrap/>
            <w:vAlign w:val="center"/>
            <w:hideMark/>
          </w:tcPr>
          <w:p w14:paraId="6EDEE1BF"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0630563D"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685082"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Szabálykövetés</w:t>
            </w:r>
          </w:p>
        </w:tc>
        <w:tc>
          <w:tcPr>
            <w:tcW w:w="912" w:type="dxa"/>
            <w:tcBorders>
              <w:top w:val="nil"/>
              <w:left w:val="nil"/>
              <w:bottom w:val="single" w:sz="4" w:space="0" w:color="auto"/>
              <w:right w:val="single" w:sz="4" w:space="0" w:color="auto"/>
            </w:tcBorders>
            <w:shd w:val="clear" w:color="auto" w:fill="auto"/>
            <w:noWrap/>
            <w:vAlign w:val="center"/>
            <w:hideMark/>
          </w:tcPr>
          <w:p w14:paraId="45E53BB5"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741544E3"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692094"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Döntésképesség</w:t>
            </w:r>
          </w:p>
        </w:tc>
        <w:tc>
          <w:tcPr>
            <w:tcW w:w="912" w:type="dxa"/>
            <w:tcBorders>
              <w:top w:val="nil"/>
              <w:left w:val="nil"/>
              <w:bottom w:val="single" w:sz="4" w:space="0" w:color="auto"/>
              <w:right w:val="single" w:sz="4" w:space="0" w:color="auto"/>
            </w:tcBorders>
            <w:shd w:val="clear" w:color="auto" w:fill="auto"/>
            <w:noWrap/>
            <w:vAlign w:val="center"/>
            <w:hideMark/>
          </w:tcPr>
          <w:p w14:paraId="67138D01"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0A6E61CD" w14:textId="77777777" w:rsidTr="00E84545">
        <w:trPr>
          <w:trHeight w:val="300"/>
          <w:jc w:val="center"/>
        </w:trPr>
        <w:tc>
          <w:tcPr>
            <w:tcW w:w="48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00BD63"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TÁRSAS KOMPETENCIÁK</w:t>
            </w:r>
          </w:p>
        </w:tc>
      </w:tr>
      <w:tr w:rsidR="00EF21E1" w:rsidRPr="004E14A6" w14:paraId="138BE9D9"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AA9910"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Visszacsatolási készség</w:t>
            </w:r>
          </w:p>
        </w:tc>
        <w:tc>
          <w:tcPr>
            <w:tcW w:w="912" w:type="dxa"/>
            <w:tcBorders>
              <w:top w:val="nil"/>
              <w:left w:val="nil"/>
              <w:bottom w:val="single" w:sz="4" w:space="0" w:color="auto"/>
              <w:right w:val="single" w:sz="4" w:space="0" w:color="auto"/>
            </w:tcBorders>
            <w:shd w:val="clear" w:color="auto" w:fill="auto"/>
            <w:noWrap/>
            <w:vAlign w:val="center"/>
            <w:hideMark/>
          </w:tcPr>
          <w:p w14:paraId="76BEDF5D"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0C2DD3B3"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96F56E"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Irányíthatóság</w:t>
            </w:r>
          </w:p>
        </w:tc>
        <w:tc>
          <w:tcPr>
            <w:tcW w:w="912" w:type="dxa"/>
            <w:tcBorders>
              <w:top w:val="nil"/>
              <w:left w:val="nil"/>
              <w:bottom w:val="single" w:sz="4" w:space="0" w:color="auto"/>
              <w:right w:val="single" w:sz="4" w:space="0" w:color="auto"/>
            </w:tcBorders>
            <w:shd w:val="clear" w:color="auto" w:fill="auto"/>
            <w:noWrap/>
            <w:vAlign w:val="center"/>
            <w:hideMark/>
          </w:tcPr>
          <w:p w14:paraId="2F5287BB"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43DF0304"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1F276F"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Irányítási készség</w:t>
            </w:r>
          </w:p>
        </w:tc>
        <w:tc>
          <w:tcPr>
            <w:tcW w:w="912" w:type="dxa"/>
            <w:tcBorders>
              <w:top w:val="nil"/>
              <w:left w:val="nil"/>
              <w:bottom w:val="single" w:sz="4" w:space="0" w:color="auto"/>
              <w:right w:val="single" w:sz="4" w:space="0" w:color="auto"/>
            </w:tcBorders>
            <w:shd w:val="clear" w:color="auto" w:fill="auto"/>
            <w:noWrap/>
            <w:vAlign w:val="center"/>
            <w:hideMark/>
          </w:tcPr>
          <w:p w14:paraId="2738AA03"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19D33721" w14:textId="77777777" w:rsidTr="00E84545">
        <w:trPr>
          <w:trHeight w:val="300"/>
          <w:jc w:val="center"/>
        </w:trPr>
        <w:tc>
          <w:tcPr>
            <w:tcW w:w="48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8386B2"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MÓDSZERKOMPETENCIÁK</w:t>
            </w:r>
          </w:p>
        </w:tc>
      </w:tr>
      <w:tr w:rsidR="00EF21E1" w:rsidRPr="004E14A6" w14:paraId="1E140138"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F6A602"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Rendszerező képesség</w:t>
            </w:r>
          </w:p>
        </w:tc>
        <w:tc>
          <w:tcPr>
            <w:tcW w:w="912" w:type="dxa"/>
            <w:tcBorders>
              <w:top w:val="nil"/>
              <w:left w:val="nil"/>
              <w:bottom w:val="single" w:sz="4" w:space="0" w:color="auto"/>
              <w:right w:val="single" w:sz="4" w:space="0" w:color="auto"/>
            </w:tcBorders>
            <w:shd w:val="clear" w:color="auto" w:fill="auto"/>
            <w:noWrap/>
            <w:vAlign w:val="center"/>
            <w:hideMark/>
          </w:tcPr>
          <w:p w14:paraId="4F4B7D55"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32F73E40"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7F84EF"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Körültekintés, elővigyázatosság</w:t>
            </w:r>
          </w:p>
        </w:tc>
        <w:tc>
          <w:tcPr>
            <w:tcW w:w="912" w:type="dxa"/>
            <w:tcBorders>
              <w:top w:val="nil"/>
              <w:left w:val="nil"/>
              <w:bottom w:val="single" w:sz="4" w:space="0" w:color="auto"/>
              <w:right w:val="single" w:sz="4" w:space="0" w:color="auto"/>
            </w:tcBorders>
            <w:shd w:val="clear" w:color="auto" w:fill="auto"/>
            <w:noWrap/>
            <w:vAlign w:val="center"/>
            <w:hideMark/>
          </w:tcPr>
          <w:p w14:paraId="371B7228"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r w:rsidR="00EF21E1" w:rsidRPr="004E14A6" w14:paraId="5BD8CD93" w14:textId="77777777" w:rsidTr="00E845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1BFAC2"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Helyzetfelismerés</w:t>
            </w:r>
          </w:p>
        </w:tc>
        <w:tc>
          <w:tcPr>
            <w:tcW w:w="912" w:type="dxa"/>
            <w:tcBorders>
              <w:top w:val="nil"/>
              <w:left w:val="nil"/>
              <w:bottom w:val="single" w:sz="4" w:space="0" w:color="auto"/>
              <w:right w:val="single" w:sz="4" w:space="0" w:color="auto"/>
            </w:tcBorders>
            <w:shd w:val="clear" w:color="auto" w:fill="auto"/>
            <w:noWrap/>
            <w:vAlign w:val="center"/>
            <w:hideMark/>
          </w:tcPr>
          <w:p w14:paraId="166FD8B1"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r>
    </w:tbl>
    <w:p w14:paraId="275360FD" w14:textId="77777777" w:rsidR="00EF21E1" w:rsidRPr="004E14A6" w:rsidRDefault="00EF21E1" w:rsidP="00EF21E1">
      <w:pPr>
        <w:jc w:val="center"/>
        <w:rPr>
          <w:rFonts w:cs="Times New Roman"/>
          <w:szCs w:val="24"/>
        </w:rPr>
      </w:pPr>
    </w:p>
    <w:p w14:paraId="44BC828E" w14:textId="77777777" w:rsidR="00EF21E1" w:rsidRPr="004E14A6" w:rsidRDefault="00EF21E1" w:rsidP="00EF21E1">
      <w:pPr>
        <w:rPr>
          <w:rFonts w:cs="Times New Roman"/>
          <w:szCs w:val="24"/>
        </w:rPr>
      </w:pPr>
      <w:r w:rsidRPr="004E14A6">
        <w:rPr>
          <w:rFonts w:cs="Times New Roman"/>
          <w:szCs w:val="24"/>
        </w:rPr>
        <w:br w:type="page"/>
      </w:r>
    </w:p>
    <w:p w14:paraId="0EE967B7" w14:textId="77777777" w:rsidR="00EF21E1" w:rsidRPr="004E14A6" w:rsidRDefault="00EF21E1" w:rsidP="00EF21E1">
      <w:pPr>
        <w:spacing w:after="0"/>
        <w:rPr>
          <w:rFonts w:cs="Times New Roman"/>
          <w:szCs w:val="24"/>
        </w:rPr>
      </w:pPr>
    </w:p>
    <w:p w14:paraId="2B3CA110" w14:textId="77777777" w:rsidR="00EF21E1" w:rsidRPr="004E14A6" w:rsidRDefault="00EF21E1" w:rsidP="0014105B">
      <w:pPr>
        <w:numPr>
          <w:ilvl w:val="0"/>
          <w:numId w:val="3"/>
        </w:numPr>
        <w:tabs>
          <w:tab w:val="right" w:pos="9072"/>
        </w:tabs>
        <w:spacing w:after="0"/>
        <w:contextualSpacing/>
        <w:rPr>
          <w:rFonts w:cs="Times New Roman"/>
          <w:b/>
          <w:szCs w:val="24"/>
        </w:rPr>
      </w:pPr>
      <w:r w:rsidRPr="004E14A6">
        <w:rPr>
          <w:rFonts w:cs="Times New Roman"/>
          <w:b/>
          <w:szCs w:val="24"/>
        </w:rPr>
        <w:t>Munkahelyi egészség és b</w:t>
      </w:r>
      <w:r w:rsidR="002E502F" w:rsidRPr="004E14A6">
        <w:rPr>
          <w:rFonts w:cs="Times New Roman"/>
          <w:b/>
          <w:szCs w:val="24"/>
        </w:rPr>
        <w:t>iztonság tantárgy</w:t>
      </w:r>
      <w:r w:rsidR="002E502F" w:rsidRPr="004E14A6">
        <w:rPr>
          <w:rFonts w:cs="Times New Roman"/>
          <w:b/>
          <w:szCs w:val="24"/>
        </w:rPr>
        <w:tab/>
        <w:t>18 óra</w:t>
      </w:r>
    </w:p>
    <w:p w14:paraId="03E38DFD" w14:textId="77777777" w:rsidR="00EF21E1" w:rsidRPr="004E14A6" w:rsidRDefault="00EF21E1" w:rsidP="00EF21E1">
      <w:pPr>
        <w:rPr>
          <w:rFonts w:cs="Times New Roman"/>
          <w:szCs w:val="24"/>
        </w:rPr>
      </w:pPr>
    </w:p>
    <w:p w14:paraId="4BCAC633" w14:textId="77777777" w:rsidR="00EF21E1" w:rsidRPr="004E14A6" w:rsidRDefault="00EF21E1" w:rsidP="0014105B">
      <w:pPr>
        <w:numPr>
          <w:ilvl w:val="1"/>
          <w:numId w:val="3"/>
        </w:numPr>
        <w:spacing w:after="0"/>
        <w:contextualSpacing/>
        <w:rPr>
          <w:rFonts w:cs="Times New Roman"/>
          <w:b/>
          <w:szCs w:val="24"/>
        </w:rPr>
      </w:pPr>
      <w:r w:rsidRPr="004E14A6">
        <w:rPr>
          <w:rFonts w:cs="Times New Roman"/>
          <w:b/>
          <w:szCs w:val="24"/>
        </w:rPr>
        <w:t>A tantárgy tanításának célja</w:t>
      </w:r>
    </w:p>
    <w:p w14:paraId="3D228192" w14:textId="77777777" w:rsidR="00EF21E1" w:rsidRPr="004E14A6" w:rsidRDefault="00EF21E1" w:rsidP="00EF21E1">
      <w:pPr>
        <w:spacing w:after="0"/>
        <w:ind w:left="426"/>
        <w:rPr>
          <w:rFonts w:cs="Times New Roman"/>
          <w:szCs w:val="24"/>
        </w:rPr>
      </w:pPr>
      <w:r w:rsidRPr="004E14A6">
        <w:rPr>
          <w:rFonts w:cs="Times New Roman"/>
          <w:szCs w:val="24"/>
        </w:rPr>
        <w:t>A tanuló általános felkészítése az egészséget nem veszélyeztető és biztonságos munkavégzésre, a biztonságos munkavállalói magatartáshoz szükséges kompetenciák elsajátíttatása.</w:t>
      </w:r>
    </w:p>
    <w:p w14:paraId="6FD19F38" w14:textId="77777777" w:rsidR="00EF21E1" w:rsidRPr="004E14A6" w:rsidRDefault="00EF21E1" w:rsidP="00EF21E1">
      <w:pPr>
        <w:spacing w:after="0"/>
        <w:ind w:left="426"/>
        <w:rPr>
          <w:rFonts w:cs="Times New Roman"/>
          <w:szCs w:val="24"/>
        </w:rPr>
      </w:pPr>
    </w:p>
    <w:p w14:paraId="57D617BC" w14:textId="77777777" w:rsidR="00EF21E1" w:rsidRPr="004E14A6" w:rsidRDefault="00EF21E1" w:rsidP="0014105B">
      <w:pPr>
        <w:numPr>
          <w:ilvl w:val="1"/>
          <w:numId w:val="3"/>
        </w:numPr>
        <w:spacing w:after="0"/>
        <w:contextualSpacing/>
        <w:rPr>
          <w:rFonts w:cs="Times New Roman"/>
          <w:b/>
          <w:szCs w:val="24"/>
        </w:rPr>
      </w:pPr>
      <w:r w:rsidRPr="004E14A6">
        <w:rPr>
          <w:rFonts w:cs="Times New Roman"/>
          <w:b/>
          <w:szCs w:val="24"/>
        </w:rPr>
        <w:t>Kapcsolódó közismereti, szakmai tartalmak</w:t>
      </w:r>
    </w:p>
    <w:p w14:paraId="4B5972D2" w14:textId="77777777" w:rsidR="00EF21E1" w:rsidRPr="004E14A6" w:rsidRDefault="00EF21E1" w:rsidP="00EF21E1">
      <w:pPr>
        <w:spacing w:after="0"/>
        <w:ind w:left="426"/>
        <w:rPr>
          <w:rFonts w:cs="Times New Roman"/>
          <w:szCs w:val="24"/>
        </w:rPr>
      </w:pPr>
      <w:r w:rsidRPr="004E14A6">
        <w:rPr>
          <w:rFonts w:cs="Times New Roman"/>
          <w:szCs w:val="24"/>
        </w:rPr>
        <w:t>-</w:t>
      </w:r>
    </w:p>
    <w:p w14:paraId="4196AEDE" w14:textId="77777777" w:rsidR="00EF21E1" w:rsidRPr="004E14A6" w:rsidRDefault="00EF21E1" w:rsidP="0014105B">
      <w:pPr>
        <w:numPr>
          <w:ilvl w:val="1"/>
          <w:numId w:val="3"/>
        </w:numPr>
        <w:spacing w:after="0"/>
        <w:contextualSpacing/>
        <w:rPr>
          <w:rFonts w:cs="Times New Roman"/>
          <w:b/>
          <w:szCs w:val="24"/>
        </w:rPr>
      </w:pPr>
      <w:r w:rsidRPr="004E14A6">
        <w:rPr>
          <w:rFonts w:cs="Times New Roman"/>
          <w:b/>
          <w:szCs w:val="24"/>
        </w:rPr>
        <w:t>Témakörök</w:t>
      </w:r>
    </w:p>
    <w:p w14:paraId="4CBF468D" w14:textId="77777777" w:rsidR="00EF21E1" w:rsidRPr="004E14A6" w:rsidRDefault="00EF21E1" w:rsidP="0014105B">
      <w:pPr>
        <w:numPr>
          <w:ilvl w:val="2"/>
          <w:numId w:val="3"/>
        </w:numPr>
        <w:tabs>
          <w:tab w:val="left" w:pos="1701"/>
          <w:tab w:val="right" w:pos="9072"/>
        </w:tabs>
        <w:spacing w:after="0"/>
        <w:ind w:left="993" w:hanging="426"/>
        <w:contextualSpacing/>
        <w:rPr>
          <w:rFonts w:cs="Times New Roman"/>
          <w:b/>
          <w:i/>
          <w:szCs w:val="24"/>
        </w:rPr>
      </w:pPr>
      <w:r w:rsidRPr="004E14A6">
        <w:rPr>
          <w:rFonts w:cs="Times New Roman"/>
          <w:b/>
          <w:i/>
          <w:szCs w:val="24"/>
        </w:rPr>
        <w:t>M</w:t>
      </w:r>
      <w:r w:rsidR="002E502F" w:rsidRPr="004E14A6">
        <w:rPr>
          <w:rFonts w:cs="Times New Roman"/>
          <w:b/>
          <w:i/>
          <w:szCs w:val="24"/>
        </w:rPr>
        <w:t>unkavédelmi alapismeretek</w:t>
      </w:r>
      <w:r w:rsidR="002E502F" w:rsidRPr="004E14A6">
        <w:rPr>
          <w:rFonts w:cs="Times New Roman"/>
          <w:b/>
          <w:i/>
          <w:szCs w:val="24"/>
        </w:rPr>
        <w:tab/>
      </w:r>
      <w:r w:rsidRPr="004E14A6">
        <w:rPr>
          <w:rFonts w:cs="Times New Roman"/>
          <w:b/>
          <w:i/>
          <w:szCs w:val="24"/>
        </w:rPr>
        <w:t>4 óra</w:t>
      </w:r>
    </w:p>
    <w:p w14:paraId="61026923"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 munkahelyi egészség és biztonság jelentősége</w:t>
      </w:r>
    </w:p>
    <w:p w14:paraId="34883C5B"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69804453" w14:textId="77777777" w:rsidR="00EF21E1" w:rsidRPr="004E14A6" w:rsidRDefault="00EF21E1" w:rsidP="00EF21E1">
      <w:pPr>
        <w:tabs>
          <w:tab w:val="left" w:pos="1418"/>
          <w:tab w:val="right" w:pos="9072"/>
        </w:tabs>
        <w:spacing w:after="0"/>
        <w:ind w:left="851"/>
        <w:rPr>
          <w:rFonts w:cs="Times New Roman"/>
          <w:szCs w:val="24"/>
        </w:rPr>
      </w:pPr>
    </w:p>
    <w:p w14:paraId="78CA191D"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 munkakörnyezet és a munkavégzés hatása a munkát végző ember egészségére és testi épségére</w:t>
      </w:r>
    </w:p>
    <w:p w14:paraId="7C325C20" w14:textId="77777777" w:rsidR="00EF21E1" w:rsidRPr="004E14A6" w:rsidRDefault="00A1652D" w:rsidP="00EF21E1">
      <w:pPr>
        <w:tabs>
          <w:tab w:val="left" w:pos="1418"/>
          <w:tab w:val="right" w:pos="9072"/>
        </w:tabs>
        <w:spacing w:after="0"/>
        <w:ind w:left="851"/>
        <w:rPr>
          <w:rFonts w:cs="Times New Roman"/>
          <w:szCs w:val="24"/>
        </w:rPr>
      </w:pPr>
      <w:r w:rsidRPr="004E14A6">
        <w:rPr>
          <w:rFonts w:cs="Times New Roman"/>
          <w:szCs w:val="24"/>
        </w:rPr>
        <w:tab/>
      </w:r>
      <w:r w:rsidR="00EF21E1" w:rsidRPr="004E14A6">
        <w:rPr>
          <w:rFonts w:cs="Times New Roman"/>
          <w:szCs w:val="24"/>
        </w:rPr>
        <w:t>A munkavállalók egészségét és biztonságát veszélyeztető kockázatok, a munkakörülmények hatásai, a munkavégzésből eredő megterhelések, munkakörnyezet kóroki tényezők.</w:t>
      </w:r>
    </w:p>
    <w:p w14:paraId="33053BBA" w14:textId="77777777" w:rsidR="00EF21E1" w:rsidRPr="004E14A6" w:rsidRDefault="00EF21E1" w:rsidP="00EF21E1">
      <w:pPr>
        <w:tabs>
          <w:tab w:val="left" w:pos="1418"/>
          <w:tab w:val="right" w:pos="9072"/>
        </w:tabs>
        <w:spacing w:after="0"/>
        <w:ind w:left="851"/>
        <w:rPr>
          <w:rFonts w:cs="Times New Roman"/>
          <w:szCs w:val="24"/>
        </w:rPr>
      </w:pPr>
    </w:p>
    <w:p w14:paraId="6AD10B09"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 megelőzés fontossága és lehetőségei</w:t>
      </w:r>
    </w:p>
    <w:p w14:paraId="70A14882"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7667A752" w14:textId="77777777" w:rsidR="00EF21E1" w:rsidRPr="004E14A6" w:rsidRDefault="00EF21E1" w:rsidP="00EF21E1">
      <w:pPr>
        <w:tabs>
          <w:tab w:val="left" w:pos="1418"/>
          <w:tab w:val="right" w:pos="9072"/>
        </w:tabs>
        <w:spacing w:after="0"/>
        <w:ind w:left="851"/>
        <w:rPr>
          <w:rFonts w:cs="Times New Roman"/>
          <w:szCs w:val="24"/>
        </w:rPr>
      </w:pPr>
    </w:p>
    <w:p w14:paraId="018AFDFD"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Munkavédelem, mint komplex fogalom (munkabiztonság-munkaegészségügy)</w:t>
      </w:r>
    </w:p>
    <w:p w14:paraId="4C3E7680"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Veszélyes és ártalmas termelési tényezők</w:t>
      </w:r>
      <w:r w:rsidR="00EB5C80" w:rsidRPr="004E14A6">
        <w:rPr>
          <w:rFonts w:cs="Times New Roman"/>
          <w:szCs w:val="24"/>
        </w:rPr>
        <w:t>.</w:t>
      </w:r>
    </w:p>
    <w:p w14:paraId="1354F10F" w14:textId="77777777" w:rsidR="00EF21E1" w:rsidRPr="004E14A6" w:rsidRDefault="00EF21E1" w:rsidP="00EF21E1">
      <w:pPr>
        <w:tabs>
          <w:tab w:val="left" w:pos="1418"/>
          <w:tab w:val="right" w:pos="9072"/>
        </w:tabs>
        <w:spacing w:after="0"/>
        <w:ind w:left="851"/>
        <w:rPr>
          <w:rFonts w:cs="Times New Roman"/>
          <w:szCs w:val="24"/>
        </w:rPr>
      </w:pPr>
    </w:p>
    <w:p w14:paraId="3CB08240"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 munkavédelem fogalomrendszere, források</w:t>
      </w:r>
    </w:p>
    <w:p w14:paraId="5A8194C2"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A munkavédelemről szóló 1993. évi XCIII törvény fogalom-meghatározásai.</w:t>
      </w:r>
    </w:p>
    <w:p w14:paraId="3834C991" w14:textId="77777777" w:rsidR="00EF21E1" w:rsidRPr="004E14A6" w:rsidRDefault="00EF21E1" w:rsidP="00EF21E1">
      <w:pPr>
        <w:tabs>
          <w:tab w:val="left" w:pos="1418"/>
          <w:tab w:val="right" w:pos="9072"/>
        </w:tabs>
        <w:spacing w:after="0"/>
        <w:ind w:left="851"/>
        <w:rPr>
          <w:rFonts w:cs="Times New Roman"/>
          <w:szCs w:val="24"/>
        </w:rPr>
      </w:pPr>
    </w:p>
    <w:p w14:paraId="5C259983" w14:textId="77777777" w:rsidR="00EF21E1" w:rsidRPr="004E14A6" w:rsidRDefault="002E502F" w:rsidP="0014105B">
      <w:pPr>
        <w:numPr>
          <w:ilvl w:val="2"/>
          <w:numId w:val="3"/>
        </w:numPr>
        <w:tabs>
          <w:tab w:val="left" w:pos="1701"/>
          <w:tab w:val="right" w:pos="9072"/>
        </w:tabs>
        <w:spacing w:after="0"/>
        <w:ind w:left="993" w:hanging="426"/>
        <w:contextualSpacing/>
        <w:rPr>
          <w:rFonts w:cs="Times New Roman"/>
          <w:b/>
          <w:i/>
          <w:szCs w:val="24"/>
        </w:rPr>
      </w:pPr>
      <w:r w:rsidRPr="004E14A6">
        <w:rPr>
          <w:rFonts w:cs="Times New Roman"/>
          <w:b/>
          <w:i/>
          <w:szCs w:val="24"/>
        </w:rPr>
        <w:t>Munkahelyek kialakítása</w:t>
      </w:r>
      <w:r w:rsidRPr="004E14A6">
        <w:rPr>
          <w:rFonts w:cs="Times New Roman"/>
          <w:b/>
          <w:i/>
          <w:szCs w:val="24"/>
        </w:rPr>
        <w:tab/>
      </w:r>
      <w:r w:rsidR="00EF21E1" w:rsidRPr="004E14A6">
        <w:rPr>
          <w:rFonts w:cs="Times New Roman"/>
          <w:b/>
          <w:i/>
          <w:szCs w:val="24"/>
        </w:rPr>
        <w:t>4 óra</w:t>
      </w:r>
    </w:p>
    <w:p w14:paraId="297F2EA0"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Munkahelyek kialakításának általános szabályai</w:t>
      </w:r>
    </w:p>
    <w:p w14:paraId="0F2C8985"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A létesítés általános követelményei, a hatásos védelem módjai, prioritások.</w:t>
      </w:r>
    </w:p>
    <w:p w14:paraId="3AA45B2E" w14:textId="77777777" w:rsidR="00EF21E1" w:rsidRPr="004E14A6" w:rsidRDefault="00EF21E1" w:rsidP="00EF21E1">
      <w:pPr>
        <w:tabs>
          <w:tab w:val="left" w:pos="1418"/>
          <w:tab w:val="right" w:pos="9072"/>
        </w:tabs>
        <w:spacing w:after="0"/>
        <w:ind w:left="851"/>
        <w:rPr>
          <w:rFonts w:cs="Times New Roman"/>
          <w:szCs w:val="24"/>
        </w:rPr>
      </w:pPr>
    </w:p>
    <w:p w14:paraId="4E4ABF77"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Szociális létesítmények</w:t>
      </w:r>
    </w:p>
    <w:p w14:paraId="24A00436"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 xml:space="preserve">Öltözőhelyiségek, pihenőhelyek, tisztálkodó- és mellékhelyiségek biztosítása, megfelelősége. </w:t>
      </w:r>
    </w:p>
    <w:p w14:paraId="29CE4623" w14:textId="77777777" w:rsidR="00EF21E1" w:rsidRPr="004E14A6" w:rsidRDefault="00EF21E1" w:rsidP="00EF21E1">
      <w:pPr>
        <w:tabs>
          <w:tab w:val="left" w:pos="1418"/>
          <w:tab w:val="right" w:pos="9072"/>
        </w:tabs>
        <w:spacing w:after="0"/>
        <w:ind w:left="851"/>
        <w:rPr>
          <w:rFonts w:cs="Times New Roman"/>
          <w:szCs w:val="24"/>
        </w:rPr>
      </w:pPr>
    </w:p>
    <w:p w14:paraId="6965813B"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Közlekedési útvonalak, menekülési utak, jelölések</w:t>
      </w:r>
    </w:p>
    <w:p w14:paraId="761BB070"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Közlekedési útvonalak, menekülési utak, helyiségek padlózata, ajtók és kapuk, lépcsők, veszélyes területek, akadálymentes közlekedés, jelölések.</w:t>
      </w:r>
    </w:p>
    <w:p w14:paraId="1F4CAA22" w14:textId="77777777" w:rsidR="00EF21E1" w:rsidRPr="004E14A6" w:rsidRDefault="00EF21E1" w:rsidP="00EF21E1">
      <w:pPr>
        <w:tabs>
          <w:tab w:val="left" w:pos="1418"/>
          <w:tab w:val="right" w:pos="9072"/>
        </w:tabs>
        <w:spacing w:after="0"/>
        <w:ind w:left="851"/>
        <w:rPr>
          <w:rFonts w:cs="Times New Roman"/>
          <w:szCs w:val="24"/>
        </w:rPr>
      </w:pPr>
    </w:p>
    <w:p w14:paraId="5B278E20"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lastRenderedPageBreak/>
        <w:t>Alapvető feladatok a tűzmegelőzés érdekében</w:t>
      </w:r>
    </w:p>
    <w:p w14:paraId="17844F2C" w14:textId="77777777" w:rsidR="00EF21E1" w:rsidRPr="004E14A6" w:rsidRDefault="00A1652D" w:rsidP="00EF21E1">
      <w:pPr>
        <w:tabs>
          <w:tab w:val="left" w:pos="1418"/>
          <w:tab w:val="right" w:pos="9072"/>
        </w:tabs>
        <w:spacing w:after="0"/>
        <w:ind w:left="851"/>
        <w:rPr>
          <w:rFonts w:cs="Times New Roman"/>
          <w:szCs w:val="24"/>
        </w:rPr>
      </w:pPr>
      <w:r w:rsidRPr="004E14A6">
        <w:rPr>
          <w:rFonts w:cs="Times New Roman"/>
          <w:szCs w:val="24"/>
        </w:rPr>
        <w:tab/>
      </w:r>
      <w:r w:rsidR="00EF21E1" w:rsidRPr="004E14A6">
        <w:rPr>
          <w:rFonts w:cs="Times New Roman"/>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49DE13E4"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Termékfelelősség, forgalomba hozatal kritériumai.</w:t>
      </w:r>
    </w:p>
    <w:p w14:paraId="67ADE18D" w14:textId="77777777" w:rsidR="00EF21E1" w:rsidRPr="004E14A6" w:rsidRDefault="00EF21E1" w:rsidP="00EF21E1">
      <w:pPr>
        <w:tabs>
          <w:tab w:val="left" w:pos="1418"/>
          <w:tab w:val="right" w:pos="9072"/>
        </w:tabs>
        <w:spacing w:after="0"/>
        <w:ind w:left="851"/>
        <w:rPr>
          <w:rFonts w:cs="Times New Roman"/>
          <w:szCs w:val="24"/>
        </w:rPr>
      </w:pPr>
    </w:p>
    <w:p w14:paraId="14B2C241"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Anyagmozgatás</w:t>
      </w:r>
    </w:p>
    <w:p w14:paraId="28D2FDE6"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Anyagmozgatás a munkahelyeken. Kézi és gépi anyagmozgatás fajtái. A kézi anyagmozgatás szabályai, hátsérülések megelőzése</w:t>
      </w:r>
      <w:r w:rsidR="00EB5C80" w:rsidRPr="004E14A6">
        <w:rPr>
          <w:rFonts w:cs="Times New Roman"/>
          <w:szCs w:val="24"/>
        </w:rPr>
        <w:t>.</w:t>
      </w:r>
    </w:p>
    <w:p w14:paraId="41632291"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r>
      <w:r w:rsidRPr="004E14A6">
        <w:rPr>
          <w:rFonts w:cs="Times New Roman"/>
          <w:szCs w:val="24"/>
        </w:rPr>
        <w:tab/>
      </w:r>
    </w:p>
    <w:p w14:paraId="1331EF7E"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Raktározás</w:t>
      </w:r>
    </w:p>
    <w:p w14:paraId="7DBD6DF1"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Áruk fajtái, raktározás típusai</w:t>
      </w:r>
      <w:r w:rsidR="00EB5C80" w:rsidRPr="004E14A6">
        <w:rPr>
          <w:rFonts w:cs="Times New Roman"/>
          <w:szCs w:val="24"/>
        </w:rPr>
        <w:t>.</w:t>
      </w:r>
    </w:p>
    <w:p w14:paraId="672FA717" w14:textId="77777777" w:rsidR="00EF21E1" w:rsidRPr="004E14A6" w:rsidRDefault="00EF21E1" w:rsidP="00EF21E1">
      <w:pPr>
        <w:tabs>
          <w:tab w:val="left" w:pos="1418"/>
          <w:tab w:val="right" w:pos="9072"/>
        </w:tabs>
        <w:spacing w:after="0"/>
        <w:ind w:left="851"/>
        <w:rPr>
          <w:rFonts w:cs="Times New Roman"/>
          <w:szCs w:val="24"/>
        </w:rPr>
      </w:pPr>
    </w:p>
    <w:p w14:paraId="2A2A16F7"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Munkahelyi rend és hulladékkezelés</w:t>
      </w:r>
    </w:p>
    <w:p w14:paraId="2BBFD401"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Jelzések, feliratok, biztonsági szín-</w:t>
      </w:r>
      <w:r w:rsidR="00A1652D" w:rsidRPr="004E14A6">
        <w:rPr>
          <w:rFonts w:cs="Times New Roman"/>
          <w:szCs w:val="24"/>
        </w:rPr>
        <w:t xml:space="preserve"> </w:t>
      </w:r>
      <w:r w:rsidRPr="004E14A6">
        <w:rPr>
          <w:rFonts w:cs="Times New Roman"/>
          <w:szCs w:val="24"/>
        </w:rPr>
        <w:t>és alakjelek. Hulladékgazdálkodás, környezetvédelem célja, eszközei.</w:t>
      </w:r>
    </w:p>
    <w:p w14:paraId="7934EEC5" w14:textId="77777777" w:rsidR="00EF21E1" w:rsidRPr="004E14A6" w:rsidRDefault="00EF21E1" w:rsidP="00EF21E1">
      <w:pPr>
        <w:tabs>
          <w:tab w:val="left" w:pos="1418"/>
          <w:tab w:val="right" w:pos="9072"/>
        </w:tabs>
        <w:spacing w:after="0"/>
        <w:ind w:left="851"/>
        <w:rPr>
          <w:rFonts w:cs="Times New Roman"/>
          <w:szCs w:val="24"/>
        </w:rPr>
      </w:pPr>
    </w:p>
    <w:p w14:paraId="7EB8F58C" w14:textId="77777777" w:rsidR="00EF21E1" w:rsidRPr="004E14A6" w:rsidRDefault="00EF21E1" w:rsidP="0014105B">
      <w:pPr>
        <w:numPr>
          <w:ilvl w:val="2"/>
          <w:numId w:val="3"/>
        </w:numPr>
        <w:tabs>
          <w:tab w:val="left" w:pos="1701"/>
          <w:tab w:val="right" w:pos="9072"/>
        </w:tabs>
        <w:spacing w:after="0"/>
        <w:ind w:left="993" w:hanging="426"/>
        <w:contextualSpacing/>
        <w:rPr>
          <w:rFonts w:cs="Times New Roman"/>
          <w:b/>
          <w:i/>
          <w:szCs w:val="24"/>
        </w:rPr>
      </w:pPr>
      <w:r w:rsidRPr="004E14A6">
        <w:rPr>
          <w:rFonts w:cs="Times New Roman"/>
          <w:b/>
          <w:i/>
          <w:szCs w:val="24"/>
        </w:rPr>
        <w:t>Munkav</w:t>
      </w:r>
      <w:r w:rsidR="002E502F" w:rsidRPr="004E14A6">
        <w:rPr>
          <w:rFonts w:cs="Times New Roman"/>
          <w:b/>
          <w:i/>
          <w:szCs w:val="24"/>
        </w:rPr>
        <w:t>égzés személyi feltételei</w:t>
      </w:r>
      <w:r w:rsidR="002E502F" w:rsidRPr="004E14A6">
        <w:rPr>
          <w:rFonts w:cs="Times New Roman"/>
          <w:b/>
          <w:i/>
          <w:szCs w:val="24"/>
        </w:rPr>
        <w:tab/>
      </w:r>
      <w:r w:rsidRPr="004E14A6">
        <w:rPr>
          <w:rFonts w:cs="Times New Roman"/>
          <w:b/>
          <w:i/>
          <w:szCs w:val="24"/>
        </w:rPr>
        <w:t>2 óra</w:t>
      </w:r>
    </w:p>
    <w:p w14:paraId="18B0F0FA"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 munkavégzés személyi feltételei: jogszerű foglalkoztatás, munkaköri alkalmasság orvosi vizsgálata, foglalkoztatási tilalmak, szakmai ismeretek, munkavédelmi ismeretek</w:t>
      </w:r>
      <w:r w:rsidR="00A1652D" w:rsidRPr="004E14A6">
        <w:rPr>
          <w:rFonts w:cs="Times New Roman"/>
          <w:szCs w:val="24"/>
        </w:rPr>
        <w:t>.</w:t>
      </w:r>
    </w:p>
    <w:p w14:paraId="571956B3"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 munkavégzés alapvető szervezési feltételei: egyedül végzett munka tilalma, irányítás szükségessége. Egyéni védőeszközök juttatásának szabályai.</w:t>
      </w:r>
    </w:p>
    <w:p w14:paraId="021FED7E" w14:textId="77777777" w:rsidR="00EF21E1" w:rsidRPr="004E14A6" w:rsidRDefault="00EF21E1" w:rsidP="00EF21E1">
      <w:pPr>
        <w:tabs>
          <w:tab w:val="left" w:pos="1418"/>
          <w:tab w:val="right" w:pos="9072"/>
        </w:tabs>
        <w:spacing w:after="0"/>
        <w:ind w:left="851"/>
        <w:rPr>
          <w:rFonts w:cs="Times New Roman"/>
          <w:szCs w:val="24"/>
        </w:rPr>
      </w:pPr>
    </w:p>
    <w:p w14:paraId="1DE6B3CC" w14:textId="77777777" w:rsidR="00EF21E1" w:rsidRPr="004E14A6" w:rsidRDefault="002E502F" w:rsidP="0014105B">
      <w:pPr>
        <w:numPr>
          <w:ilvl w:val="2"/>
          <w:numId w:val="3"/>
        </w:numPr>
        <w:tabs>
          <w:tab w:val="left" w:pos="1701"/>
          <w:tab w:val="right" w:pos="9072"/>
        </w:tabs>
        <w:spacing w:after="0"/>
        <w:ind w:left="993" w:hanging="426"/>
        <w:contextualSpacing/>
        <w:rPr>
          <w:rFonts w:cs="Times New Roman"/>
          <w:b/>
          <w:i/>
          <w:szCs w:val="24"/>
        </w:rPr>
      </w:pPr>
      <w:r w:rsidRPr="004E14A6">
        <w:rPr>
          <w:rFonts w:cs="Times New Roman"/>
          <w:b/>
          <w:i/>
          <w:szCs w:val="24"/>
        </w:rPr>
        <w:t>Munkaeszközök biztonsága</w:t>
      </w:r>
      <w:r w:rsidRPr="004E14A6">
        <w:rPr>
          <w:rFonts w:cs="Times New Roman"/>
          <w:b/>
          <w:i/>
          <w:szCs w:val="24"/>
        </w:rPr>
        <w:tab/>
      </w:r>
      <w:r w:rsidR="00EF21E1" w:rsidRPr="004E14A6">
        <w:rPr>
          <w:rFonts w:cs="Times New Roman"/>
          <w:b/>
          <w:i/>
          <w:szCs w:val="24"/>
        </w:rPr>
        <w:t>2 óra</w:t>
      </w:r>
    </w:p>
    <w:p w14:paraId="368C555B"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Munkaeszközök halmazai</w:t>
      </w:r>
    </w:p>
    <w:p w14:paraId="40B35009"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Szerszám, készülék, gép, berendezés fogalom-meghatározása.</w:t>
      </w:r>
    </w:p>
    <w:p w14:paraId="3A124A27" w14:textId="77777777" w:rsidR="00EF21E1" w:rsidRPr="004E14A6" w:rsidRDefault="00EF21E1" w:rsidP="00EF21E1">
      <w:pPr>
        <w:tabs>
          <w:tab w:val="left" w:pos="1418"/>
          <w:tab w:val="right" w:pos="9072"/>
        </w:tabs>
        <w:spacing w:after="0"/>
        <w:ind w:left="851"/>
        <w:rPr>
          <w:rFonts w:cs="Times New Roman"/>
          <w:szCs w:val="24"/>
        </w:rPr>
      </w:pPr>
    </w:p>
    <w:p w14:paraId="6AB38EAF"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Munkaeszközök dokumentációi</w:t>
      </w:r>
    </w:p>
    <w:p w14:paraId="0575CB96"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Munkaeszköz üzembe helyezésének, használatba vételének dokumentációs követelményei és a munkaeszközre (mint termékre) meghatározott EK-megfelelőségi nyilatkozat, valamint a megfelelőséget tanúsító egyéb dokumentumok.</w:t>
      </w:r>
    </w:p>
    <w:p w14:paraId="130FDE36" w14:textId="77777777" w:rsidR="00A1652D" w:rsidRPr="004E14A6" w:rsidRDefault="00A1652D" w:rsidP="00EF21E1">
      <w:pPr>
        <w:tabs>
          <w:tab w:val="left" w:pos="1418"/>
          <w:tab w:val="right" w:pos="9072"/>
        </w:tabs>
        <w:spacing w:after="0"/>
        <w:ind w:left="851"/>
        <w:rPr>
          <w:rFonts w:cs="Times New Roman"/>
          <w:szCs w:val="24"/>
        </w:rPr>
      </w:pPr>
    </w:p>
    <w:p w14:paraId="62CC713E"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Munkaeszközök veszélyessége, eljárások</w:t>
      </w:r>
    </w:p>
    <w:p w14:paraId="58213721"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Biztonságtechnika alapelvei, veszélyforrások típusai, megbízhatóság, meghibásodás, biztonság. A biztonságtechnika jellemzői, kialakítás követelményei. Veszélyes munkaeszközök, üzembe</w:t>
      </w:r>
      <w:r w:rsidR="00A1652D" w:rsidRPr="004E14A6">
        <w:rPr>
          <w:rFonts w:cs="Times New Roman"/>
          <w:szCs w:val="24"/>
        </w:rPr>
        <w:t>-</w:t>
      </w:r>
      <w:r w:rsidRPr="004E14A6">
        <w:rPr>
          <w:rFonts w:cs="Times New Roman"/>
          <w:szCs w:val="24"/>
        </w:rPr>
        <w:t>helyezési eljárás.</w:t>
      </w:r>
    </w:p>
    <w:p w14:paraId="0D4CE481" w14:textId="77777777" w:rsidR="00EF21E1" w:rsidRPr="004E14A6" w:rsidRDefault="00EF21E1" w:rsidP="00EF21E1">
      <w:pPr>
        <w:tabs>
          <w:tab w:val="left" w:pos="1418"/>
          <w:tab w:val="right" w:pos="9072"/>
        </w:tabs>
        <w:spacing w:after="0"/>
        <w:ind w:left="851"/>
        <w:rPr>
          <w:rFonts w:cs="Times New Roman"/>
          <w:szCs w:val="24"/>
        </w:rPr>
      </w:pPr>
    </w:p>
    <w:p w14:paraId="59E6D179"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Munkaeszközök üzemeltetésének, használatának feltételei</w:t>
      </w:r>
    </w:p>
    <w:p w14:paraId="06FEFA09"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7ECACE08" w14:textId="77777777" w:rsidR="00EF21E1" w:rsidRPr="004E14A6" w:rsidRDefault="00EF21E1" w:rsidP="00EF21E1">
      <w:pPr>
        <w:tabs>
          <w:tab w:val="left" w:pos="1418"/>
          <w:tab w:val="right" w:pos="9072"/>
        </w:tabs>
        <w:spacing w:after="0"/>
        <w:ind w:left="851"/>
        <w:rPr>
          <w:rFonts w:cs="Times New Roman"/>
          <w:szCs w:val="24"/>
        </w:rPr>
      </w:pPr>
    </w:p>
    <w:p w14:paraId="454F13E6" w14:textId="77777777" w:rsidR="00EF21E1" w:rsidRPr="004E14A6" w:rsidRDefault="002E502F" w:rsidP="0014105B">
      <w:pPr>
        <w:numPr>
          <w:ilvl w:val="2"/>
          <w:numId w:val="3"/>
        </w:numPr>
        <w:tabs>
          <w:tab w:val="left" w:pos="1701"/>
          <w:tab w:val="right" w:pos="9072"/>
        </w:tabs>
        <w:spacing w:after="0"/>
        <w:ind w:left="993" w:hanging="426"/>
        <w:contextualSpacing/>
        <w:rPr>
          <w:rFonts w:cs="Times New Roman"/>
          <w:b/>
          <w:i/>
          <w:szCs w:val="24"/>
        </w:rPr>
      </w:pPr>
      <w:r w:rsidRPr="004E14A6">
        <w:rPr>
          <w:rFonts w:cs="Times New Roman"/>
          <w:b/>
          <w:i/>
          <w:szCs w:val="24"/>
        </w:rPr>
        <w:t>Munkakörnyezeti hatások</w:t>
      </w:r>
      <w:r w:rsidRPr="004E14A6">
        <w:rPr>
          <w:rFonts w:cs="Times New Roman"/>
          <w:b/>
          <w:i/>
          <w:szCs w:val="24"/>
        </w:rPr>
        <w:tab/>
      </w:r>
      <w:r w:rsidR="00EF21E1" w:rsidRPr="004E14A6">
        <w:rPr>
          <w:rFonts w:cs="Times New Roman"/>
          <w:b/>
          <w:i/>
          <w:szCs w:val="24"/>
        </w:rPr>
        <w:t>2 óra</w:t>
      </w:r>
    </w:p>
    <w:p w14:paraId="05BB364D"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Veszélyforrások, veszélyek a munkahelyeken (pl. zaj, rezgés, veszélyes anyagok és keverékek, stressz)</w:t>
      </w:r>
    </w:p>
    <w:p w14:paraId="7A1ECFFB" w14:textId="77777777" w:rsidR="00EF21E1" w:rsidRPr="004E14A6" w:rsidRDefault="00A1652D" w:rsidP="00EF21E1">
      <w:pPr>
        <w:tabs>
          <w:tab w:val="left" w:pos="1418"/>
          <w:tab w:val="right" w:pos="9072"/>
        </w:tabs>
        <w:spacing w:after="0"/>
        <w:ind w:left="851"/>
        <w:rPr>
          <w:rFonts w:cs="Times New Roman"/>
          <w:szCs w:val="24"/>
        </w:rPr>
      </w:pPr>
      <w:r w:rsidRPr="004E14A6">
        <w:rPr>
          <w:rFonts w:cs="Times New Roman"/>
          <w:szCs w:val="24"/>
        </w:rPr>
        <w:tab/>
      </w:r>
      <w:r w:rsidR="00EF21E1" w:rsidRPr="004E14A6">
        <w:rPr>
          <w:rFonts w:cs="Times New Roman"/>
          <w:szCs w:val="24"/>
        </w:rPr>
        <w:t>Fizikai, biológiai és kémiai hatások a dolgozókra, főbb veszélyforrások</w:t>
      </w:r>
      <w:r w:rsidR="00EB5C80" w:rsidRPr="004E14A6">
        <w:rPr>
          <w:rFonts w:cs="Times New Roman"/>
          <w:szCs w:val="24"/>
        </w:rPr>
        <w:t>,</w:t>
      </w:r>
      <w:r w:rsidR="00EF21E1" w:rsidRPr="004E14A6">
        <w:rPr>
          <w:rFonts w:cs="Times New Roman"/>
          <w:szCs w:val="24"/>
        </w:rPr>
        <w:t xml:space="preserve"> valamint a veszélyforrások felismerésének módszerei és a védekezés a lehetőségei. </w:t>
      </w:r>
    </w:p>
    <w:p w14:paraId="0B1DD03D"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lastRenderedPageBreak/>
        <w:t>A stressz, munkahelyi stressz fogalma és az ellene való védekezés jelentősége a munkahelyen.</w:t>
      </w:r>
    </w:p>
    <w:p w14:paraId="11CA77F9" w14:textId="77777777" w:rsidR="00EF21E1" w:rsidRPr="004E14A6" w:rsidRDefault="00EF21E1" w:rsidP="00EF21E1">
      <w:pPr>
        <w:tabs>
          <w:tab w:val="left" w:pos="1418"/>
          <w:tab w:val="right" w:pos="9072"/>
        </w:tabs>
        <w:spacing w:after="0"/>
        <w:ind w:left="851"/>
        <w:rPr>
          <w:rFonts w:cs="Times New Roman"/>
          <w:szCs w:val="24"/>
        </w:rPr>
      </w:pPr>
    </w:p>
    <w:p w14:paraId="1F694DB2"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 kockázat fogalma, felmérése és kezelése</w:t>
      </w:r>
    </w:p>
    <w:p w14:paraId="25D66F05" w14:textId="77777777" w:rsidR="00EF21E1" w:rsidRPr="004E14A6" w:rsidRDefault="00A1652D" w:rsidP="00EF21E1">
      <w:pPr>
        <w:tabs>
          <w:tab w:val="left" w:pos="1418"/>
          <w:tab w:val="right" w:pos="9072"/>
        </w:tabs>
        <w:spacing w:after="0"/>
        <w:ind w:left="851"/>
        <w:rPr>
          <w:rFonts w:cs="Times New Roman"/>
          <w:szCs w:val="24"/>
        </w:rPr>
      </w:pPr>
      <w:r w:rsidRPr="004E14A6">
        <w:rPr>
          <w:rFonts w:cs="Times New Roman"/>
          <w:szCs w:val="24"/>
        </w:rPr>
        <w:tab/>
      </w:r>
      <w:r w:rsidR="00EF21E1" w:rsidRPr="004E14A6">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2E6DE5FD" w14:textId="77777777" w:rsidR="00EF21E1" w:rsidRPr="004E14A6" w:rsidRDefault="00EF21E1" w:rsidP="00EF21E1">
      <w:pPr>
        <w:tabs>
          <w:tab w:val="left" w:pos="1418"/>
          <w:tab w:val="right" w:pos="9072"/>
        </w:tabs>
        <w:spacing w:after="0"/>
        <w:ind w:left="851"/>
        <w:rPr>
          <w:rFonts w:cs="Times New Roman"/>
          <w:szCs w:val="24"/>
        </w:rPr>
      </w:pPr>
    </w:p>
    <w:p w14:paraId="491CE636" w14:textId="77777777" w:rsidR="00EF21E1" w:rsidRPr="004E14A6" w:rsidRDefault="00EF21E1" w:rsidP="0014105B">
      <w:pPr>
        <w:numPr>
          <w:ilvl w:val="2"/>
          <w:numId w:val="3"/>
        </w:numPr>
        <w:tabs>
          <w:tab w:val="left" w:pos="1701"/>
          <w:tab w:val="right" w:pos="9072"/>
        </w:tabs>
        <w:spacing w:after="0"/>
        <w:ind w:left="993" w:hanging="426"/>
        <w:contextualSpacing/>
        <w:rPr>
          <w:rFonts w:cs="Times New Roman"/>
          <w:b/>
          <w:i/>
          <w:szCs w:val="24"/>
        </w:rPr>
      </w:pPr>
      <w:r w:rsidRPr="004E14A6">
        <w:rPr>
          <w:rFonts w:cs="Times New Roman"/>
          <w:b/>
          <w:i/>
          <w:szCs w:val="24"/>
        </w:rPr>
        <w:t>Mu</w:t>
      </w:r>
      <w:r w:rsidR="002E502F" w:rsidRPr="004E14A6">
        <w:rPr>
          <w:rFonts w:cs="Times New Roman"/>
          <w:b/>
          <w:i/>
          <w:szCs w:val="24"/>
        </w:rPr>
        <w:t>nkavédelmi jogi ismeretek</w:t>
      </w:r>
      <w:r w:rsidR="002E502F" w:rsidRPr="004E14A6">
        <w:rPr>
          <w:rFonts w:cs="Times New Roman"/>
          <w:b/>
          <w:i/>
          <w:szCs w:val="24"/>
        </w:rPr>
        <w:tab/>
      </w:r>
      <w:r w:rsidRPr="004E14A6">
        <w:rPr>
          <w:rFonts w:cs="Times New Roman"/>
          <w:b/>
          <w:i/>
          <w:szCs w:val="24"/>
        </w:rPr>
        <w:t>4 óra</w:t>
      </w:r>
    </w:p>
    <w:p w14:paraId="74B89482"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 munkavédelem szabályrendszere, jogok és kötelezettségek</w:t>
      </w:r>
    </w:p>
    <w:p w14:paraId="682638D5"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 xml:space="preserve">Az Alaptörvényben biztosított jogok az egészséget, biztonságot és méltóságot tiszteletben tartó munkafeltételekhez, a testi és lelki egészség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w:t>
      </w:r>
      <w:r w:rsidR="00A1652D" w:rsidRPr="004E14A6">
        <w:rPr>
          <w:rFonts w:cs="Times New Roman"/>
          <w:szCs w:val="24"/>
        </w:rPr>
        <w:t>k</w:t>
      </w:r>
      <w:r w:rsidRPr="004E14A6">
        <w:rPr>
          <w:rFonts w:cs="Times New Roman"/>
          <w:szCs w:val="24"/>
        </w:rPr>
        <w:t>ormány, illetve az ágazati miniszterek rendeleteinek szabályozási területei a további részletes követelményekről. A szabványok, illetve a munkáltatók helyi előírásainak szerepe.</w:t>
      </w:r>
    </w:p>
    <w:p w14:paraId="1D5F3C17" w14:textId="77777777" w:rsidR="00EF21E1" w:rsidRPr="004E14A6" w:rsidRDefault="00EF21E1" w:rsidP="00EF21E1">
      <w:pPr>
        <w:tabs>
          <w:tab w:val="left" w:pos="1418"/>
          <w:tab w:val="right" w:pos="9072"/>
        </w:tabs>
        <w:spacing w:after="0"/>
        <w:ind w:left="851"/>
        <w:rPr>
          <w:rFonts w:cs="Times New Roman"/>
          <w:szCs w:val="24"/>
        </w:rPr>
      </w:pPr>
    </w:p>
    <w:p w14:paraId="699109BB"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Munkavédelmi feladatok a munkahelyeken</w:t>
      </w:r>
    </w:p>
    <w:p w14:paraId="7C2F40CB"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A munkáltatók alapvető feladatai az egészséget nem veszélyeztető és biztonságos munkakörülmények biztosítása érdekében. Tervezés, létesítés, üzemeltetés. Munkavállalók feladatai a munkavégzés során.</w:t>
      </w:r>
    </w:p>
    <w:p w14:paraId="3BD5A13C" w14:textId="77777777" w:rsidR="00EF21E1" w:rsidRPr="004E14A6" w:rsidRDefault="00EF21E1" w:rsidP="00EF21E1">
      <w:pPr>
        <w:tabs>
          <w:tab w:val="left" w:pos="1418"/>
          <w:tab w:val="right" w:pos="9072"/>
        </w:tabs>
        <w:spacing w:after="0"/>
        <w:ind w:left="851"/>
        <w:rPr>
          <w:rFonts w:cs="Times New Roman"/>
          <w:szCs w:val="24"/>
        </w:rPr>
      </w:pPr>
    </w:p>
    <w:p w14:paraId="0D974D72"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Munkavédelmi szakemberek feladatai a munkahelyeken</w:t>
      </w:r>
    </w:p>
    <w:p w14:paraId="0082CF4E"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Munkabiztonsági és munkaegészségügyi szaktevékenység keretében ellátandó feladatok. Foglalkozás-egészségügyi feladatok</w:t>
      </w:r>
      <w:r w:rsidR="00EB5C80" w:rsidRPr="004E14A6">
        <w:rPr>
          <w:rFonts w:cs="Times New Roman"/>
          <w:szCs w:val="24"/>
        </w:rPr>
        <w:t>.</w:t>
      </w:r>
    </w:p>
    <w:p w14:paraId="3557A25A" w14:textId="77777777" w:rsidR="00EF21E1" w:rsidRPr="004E14A6" w:rsidRDefault="00EF21E1" w:rsidP="00EF21E1">
      <w:pPr>
        <w:tabs>
          <w:tab w:val="left" w:pos="1418"/>
          <w:tab w:val="right" w:pos="9072"/>
        </w:tabs>
        <w:spacing w:after="0"/>
        <w:ind w:left="851"/>
        <w:rPr>
          <w:rFonts w:cs="Times New Roman"/>
          <w:szCs w:val="24"/>
        </w:rPr>
      </w:pPr>
    </w:p>
    <w:p w14:paraId="7DFC2751"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Balesetek és foglalkozási megbetegedések</w:t>
      </w:r>
    </w:p>
    <w:p w14:paraId="4D7D44D9"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Balesetek és munkabalesetek</w:t>
      </w:r>
      <w:r w:rsidR="00A1652D" w:rsidRPr="004E14A6">
        <w:rPr>
          <w:rFonts w:cs="Times New Roman"/>
          <w:szCs w:val="24"/>
        </w:rPr>
        <w:t>,</w:t>
      </w:r>
      <w:r w:rsidRPr="004E14A6">
        <w:rPr>
          <w:rFonts w:cs="Times New Roman"/>
          <w:szCs w:val="24"/>
        </w:rPr>
        <w:t xml:space="preserve"> valamint a foglalkozási megbetegedések fogalma. Feladatok munkabaleset esetén. A kivizsgálás, mint a megelőzés eszköze.</w:t>
      </w:r>
    </w:p>
    <w:p w14:paraId="59C72926" w14:textId="77777777" w:rsidR="00EF21E1" w:rsidRPr="004E14A6" w:rsidRDefault="00EF21E1" w:rsidP="00EF21E1">
      <w:pPr>
        <w:tabs>
          <w:tab w:val="left" w:pos="1418"/>
          <w:tab w:val="right" w:pos="9072"/>
        </w:tabs>
        <w:spacing w:after="0"/>
        <w:ind w:left="851"/>
        <w:rPr>
          <w:rFonts w:cs="Times New Roman"/>
          <w:szCs w:val="24"/>
        </w:rPr>
      </w:pPr>
    </w:p>
    <w:p w14:paraId="48827B5C"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Munkavédelmi érdekképviselet a munkahelyen</w:t>
      </w:r>
    </w:p>
    <w:p w14:paraId="50C3491E" w14:textId="77777777" w:rsidR="00EF21E1" w:rsidRPr="004E14A6" w:rsidRDefault="00EF21E1" w:rsidP="00EF21E1">
      <w:pPr>
        <w:tabs>
          <w:tab w:val="left" w:pos="1418"/>
          <w:tab w:val="right" w:pos="9072"/>
        </w:tabs>
        <w:spacing w:after="0"/>
        <w:ind w:left="851"/>
        <w:rPr>
          <w:rFonts w:cs="Times New Roman"/>
          <w:szCs w:val="24"/>
        </w:rPr>
      </w:pPr>
      <w:r w:rsidRPr="004E14A6">
        <w:rPr>
          <w:rFonts w:cs="Times New Roman"/>
          <w:szCs w:val="24"/>
        </w:rPr>
        <w:tab/>
        <w:t>A munkavállalók munkavédelmi érdekképviseletének jelentősége és lehetőségei. A választott képviselők szerepe, feladatai, jogai.</w:t>
      </w:r>
    </w:p>
    <w:p w14:paraId="6ED8F5C9" w14:textId="77777777" w:rsidR="00EF21E1" w:rsidRPr="004E14A6" w:rsidRDefault="00EF21E1" w:rsidP="00EF21E1">
      <w:pPr>
        <w:tabs>
          <w:tab w:val="left" w:pos="1418"/>
          <w:tab w:val="right" w:pos="9072"/>
        </w:tabs>
        <w:spacing w:after="0"/>
        <w:ind w:left="851"/>
        <w:rPr>
          <w:rFonts w:cs="Times New Roman"/>
          <w:szCs w:val="24"/>
        </w:rPr>
      </w:pPr>
    </w:p>
    <w:p w14:paraId="145A23D2" w14:textId="77777777" w:rsidR="00EF21E1" w:rsidRPr="004E14A6" w:rsidRDefault="00EF21E1" w:rsidP="00EF21E1">
      <w:pPr>
        <w:tabs>
          <w:tab w:val="left" w:pos="1418"/>
          <w:tab w:val="right" w:pos="9072"/>
        </w:tabs>
        <w:spacing w:after="0"/>
        <w:ind w:left="851"/>
        <w:rPr>
          <w:rFonts w:cs="Times New Roman"/>
          <w:szCs w:val="24"/>
        </w:rPr>
      </w:pPr>
    </w:p>
    <w:p w14:paraId="611CF63F" w14:textId="77777777" w:rsidR="00EF21E1" w:rsidRPr="004E14A6" w:rsidRDefault="00EF21E1" w:rsidP="0014105B">
      <w:pPr>
        <w:numPr>
          <w:ilvl w:val="1"/>
          <w:numId w:val="3"/>
        </w:numPr>
        <w:spacing w:after="0"/>
        <w:contextualSpacing/>
        <w:rPr>
          <w:rFonts w:cs="Times New Roman"/>
          <w:b/>
          <w:szCs w:val="24"/>
        </w:rPr>
      </w:pPr>
      <w:r w:rsidRPr="004E14A6">
        <w:rPr>
          <w:rFonts w:cs="Times New Roman"/>
          <w:b/>
          <w:szCs w:val="24"/>
        </w:rPr>
        <w:t>A képzés javasolt helyszíne (ajánlás)</w:t>
      </w:r>
    </w:p>
    <w:p w14:paraId="2F1FA940" w14:textId="77777777" w:rsidR="00EF21E1" w:rsidRPr="004E14A6" w:rsidRDefault="00EF21E1" w:rsidP="00EF21E1">
      <w:pPr>
        <w:spacing w:after="0"/>
        <w:ind w:left="426"/>
        <w:rPr>
          <w:rFonts w:cs="Times New Roman"/>
          <w:szCs w:val="24"/>
        </w:rPr>
      </w:pPr>
      <w:r w:rsidRPr="004E14A6">
        <w:rPr>
          <w:rFonts w:cs="Times New Roman"/>
          <w:szCs w:val="24"/>
        </w:rPr>
        <w:t>Tanterem.</w:t>
      </w:r>
    </w:p>
    <w:p w14:paraId="6CACD856" w14:textId="77777777" w:rsidR="00EF21E1" w:rsidRPr="004E14A6" w:rsidRDefault="00EF21E1" w:rsidP="00EF21E1">
      <w:pPr>
        <w:spacing w:after="0"/>
        <w:ind w:left="426"/>
        <w:rPr>
          <w:rFonts w:cs="Times New Roman"/>
          <w:szCs w:val="24"/>
        </w:rPr>
      </w:pPr>
    </w:p>
    <w:p w14:paraId="3DF43E26" w14:textId="77777777" w:rsidR="00EF21E1" w:rsidRPr="004E14A6" w:rsidRDefault="00EF21E1" w:rsidP="0014105B">
      <w:pPr>
        <w:numPr>
          <w:ilvl w:val="1"/>
          <w:numId w:val="3"/>
        </w:numPr>
        <w:spacing w:after="0"/>
        <w:contextualSpacing/>
        <w:rPr>
          <w:rFonts w:cs="Times New Roman"/>
          <w:b/>
          <w:szCs w:val="24"/>
        </w:rPr>
      </w:pPr>
      <w:r w:rsidRPr="004E14A6">
        <w:rPr>
          <w:rFonts w:cs="Times New Roman"/>
          <w:b/>
          <w:szCs w:val="24"/>
        </w:rPr>
        <w:t>A tantárgy elsajátítása során alkalmazható sajátos módszerek, tanulói tevékenységformák (ajánlás)</w:t>
      </w:r>
    </w:p>
    <w:p w14:paraId="5E0108A7" w14:textId="77777777" w:rsidR="00EF21E1" w:rsidRPr="004E14A6" w:rsidRDefault="00EF21E1" w:rsidP="00EF21E1">
      <w:pPr>
        <w:spacing w:after="0"/>
        <w:ind w:left="426"/>
        <w:rPr>
          <w:rFonts w:cs="Times New Roman"/>
          <w:szCs w:val="24"/>
        </w:rPr>
      </w:pPr>
    </w:p>
    <w:p w14:paraId="3D34E37E" w14:textId="77777777" w:rsidR="00EF21E1" w:rsidRPr="004E14A6" w:rsidRDefault="00EF21E1" w:rsidP="0014105B">
      <w:pPr>
        <w:numPr>
          <w:ilvl w:val="2"/>
          <w:numId w:val="3"/>
        </w:numPr>
        <w:spacing w:after="0"/>
        <w:contextualSpacing/>
        <w:rPr>
          <w:rFonts w:cs="Times New Roman"/>
          <w:b/>
          <w:szCs w:val="24"/>
        </w:rPr>
      </w:pPr>
      <w:r w:rsidRPr="004E14A6">
        <w:rPr>
          <w:rFonts w:cs="Times New Roman"/>
          <w:b/>
          <w:szCs w:val="24"/>
        </w:rPr>
        <w:t>A tantárgy elsajátítása során alkalmazható sajátos módszerek (ajánlás)</w:t>
      </w:r>
      <w:r w:rsidRPr="004E14A6">
        <w:rPr>
          <w:rFonts w:cs="Times New Roman"/>
          <w:b/>
          <w:szCs w:val="24"/>
        </w:rPr>
        <w:br/>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21E1" w:rsidRPr="004E14A6" w14:paraId="256B5D75" w14:textId="77777777" w:rsidTr="00EF21E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082520"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8519FD"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D42BED3"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F7C2A"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xml:space="preserve">Alkalmazandó eszközök és felszerelések </w:t>
            </w:r>
          </w:p>
        </w:tc>
      </w:tr>
      <w:tr w:rsidR="00EF21E1" w:rsidRPr="004E14A6" w14:paraId="23755697" w14:textId="77777777" w:rsidTr="00EF21E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2ED1145" w14:textId="77777777" w:rsidR="00EF21E1" w:rsidRPr="004E14A6" w:rsidRDefault="00EF21E1" w:rsidP="00EF21E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BBC4DA5" w14:textId="77777777" w:rsidR="00EF21E1" w:rsidRPr="004E14A6" w:rsidRDefault="00EF21E1" w:rsidP="00EF21E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1FB9B05"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C76CDD5"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4C33501"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D542ED" w14:textId="77777777" w:rsidR="00EF21E1" w:rsidRPr="004E14A6" w:rsidRDefault="00EF21E1" w:rsidP="00EF21E1">
            <w:pPr>
              <w:spacing w:after="0"/>
              <w:jc w:val="left"/>
              <w:rPr>
                <w:rFonts w:eastAsia="Times New Roman" w:cs="Times New Roman"/>
                <w:color w:val="000000"/>
                <w:sz w:val="20"/>
                <w:szCs w:val="20"/>
                <w:lang w:eastAsia="hu-HU"/>
              </w:rPr>
            </w:pPr>
          </w:p>
        </w:tc>
      </w:tr>
      <w:tr w:rsidR="00EF21E1" w:rsidRPr="004E14A6" w14:paraId="19994B8E" w14:textId="77777777" w:rsidTr="00EF21E1">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87A62F"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14:paraId="59FF5647" w14:textId="77777777" w:rsidR="00EF21E1" w:rsidRPr="004E14A6" w:rsidRDefault="00EF21E1" w:rsidP="00EF21E1">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39DCFA4"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3384FE"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81E9DF"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F61BE7" w14:textId="77777777" w:rsidR="00EF21E1" w:rsidRPr="004E14A6" w:rsidRDefault="00EF21E1" w:rsidP="00EF21E1">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Szakkönyvek, munkavédelmi tárgyú jogszabályok</w:t>
            </w:r>
          </w:p>
        </w:tc>
      </w:tr>
      <w:tr w:rsidR="00EF21E1" w:rsidRPr="004E14A6" w14:paraId="77441465" w14:textId="77777777" w:rsidTr="00EF21E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F449E0"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EC2CE32" w14:textId="77777777" w:rsidR="00EF21E1" w:rsidRPr="004E14A6" w:rsidRDefault="00EF21E1" w:rsidP="00EF21E1">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26D3A5E"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64F8B2"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3A5A89F"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429B13" w14:textId="77777777" w:rsidR="00EF21E1" w:rsidRPr="004E14A6" w:rsidRDefault="00EF21E1" w:rsidP="00EF21E1">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Munkabaleset, foglalkozási megbetegedés elemzése</w:t>
            </w:r>
          </w:p>
        </w:tc>
      </w:tr>
      <w:tr w:rsidR="00EF21E1" w:rsidRPr="004E14A6" w14:paraId="3D4C0928" w14:textId="77777777" w:rsidTr="00EF21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CF677F"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C22FE7" w14:textId="77777777" w:rsidR="00EF21E1" w:rsidRPr="004E14A6" w:rsidRDefault="00EF21E1" w:rsidP="00EF21E1">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8B496AB"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0511BD"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863D8E"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F42568" w14:textId="77777777" w:rsidR="00EF21E1" w:rsidRPr="004E14A6" w:rsidRDefault="00EF21E1" w:rsidP="00EF21E1">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Oktatófilmek (pl. NAPO)</w:t>
            </w:r>
          </w:p>
        </w:tc>
      </w:tr>
      <w:tr w:rsidR="00EF21E1" w:rsidRPr="004E14A6" w14:paraId="321DFAB8" w14:textId="77777777" w:rsidTr="00EF21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081F78"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7AC1390" w14:textId="77777777" w:rsidR="00EF21E1" w:rsidRPr="004E14A6" w:rsidRDefault="00EF21E1" w:rsidP="00EF21E1">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F775467"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FEDCC21"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BD1096"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323B69" w14:textId="77777777" w:rsidR="00EF21E1" w:rsidRPr="004E14A6" w:rsidRDefault="00EF21E1" w:rsidP="00EF21E1">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r w:rsidR="00EF21E1" w:rsidRPr="004E14A6" w14:paraId="5A1F89DB" w14:textId="77777777" w:rsidTr="00EF21E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283AF0"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969D7B6" w14:textId="77777777" w:rsidR="00EF21E1" w:rsidRPr="004E14A6" w:rsidRDefault="00EF21E1" w:rsidP="00EF21E1">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14:paraId="6C8548BE"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4482F4"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60B410" w14:textId="77777777" w:rsidR="00EF21E1" w:rsidRPr="004E14A6" w:rsidRDefault="00EF21E1" w:rsidP="00EF21E1">
            <w:pPr>
              <w:spacing w:after="0"/>
              <w:jc w:val="center"/>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E8B974" w14:textId="77777777" w:rsidR="00EF21E1" w:rsidRPr="004E14A6" w:rsidRDefault="00EF21E1" w:rsidP="00EF21E1">
            <w:pPr>
              <w:spacing w:after="0"/>
              <w:jc w:val="left"/>
              <w:rPr>
                <w:rFonts w:eastAsia="Times New Roman" w:cs="Times New Roman"/>
                <w:color w:val="000000"/>
                <w:sz w:val="20"/>
                <w:szCs w:val="20"/>
                <w:lang w:eastAsia="hu-HU"/>
              </w:rPr>
            </w:pPr>
            <w:r w:rsidRPr="004E14A6">
              <w:rPr>
                <w:rFonts w:eastAsia="Times New Roman" w:cs="Times New Roman"/>
                <w:color w:val="000000"/>
                <w:sz w:val="20"/>
                <w:szCs w:val="20"/>
                <w:lang w:eastAsia="hu-HU"/>
              </w:rPr>
              <w:t> </w:t>
            </w:r>
          </w:p>
        </w:tc>
      </w:tr>
    </w:tbl>
    <w:p w14:paraId="06F873FF" w14:textId="77777777" w:rsidR="00EF21E1" w:rsidRPr="004E14A6" w:rsidRDefault="00EF21E1" w:rsidP="00EF21E1">
      <w:pPr>
        <w:spacing w:after="0"/>
        <w:ind w:left="1224"/>
        <w:contextualSpacing/>
        <w:rPr>
          <w:rFonts w:cs="Times New Roman"/>
          <w:b/>
          <w:szCs w:val="24"/>
        </w:rPr>
      </w:pPr>
    </w:p>
    <w:p w14:paraId="0486C486" w14:textId="77777777" w:rsidR="00EF21E1" w:rsidRPr="004E14A6" w:rsidRDefault="00EF21E1" w:rsidP="0014105B">
      <w:pPr>
        <w:numPr>
          <w:ilvl w:val="2"/>
          <w:numId w:val="3"/>
        </w:numPr>
        <w:spacing w:after="0"/>
        <w:contextualSpacing/>
        <w:rPr>
          <w:rFonts w:cs="Times New Roman"/>
          <w:b/>
          <w:szCs w:val="24"/>
        </w:rPr>
      </w:pPr>
      <w:r w:rsidRPr="004E14A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3"/>
        <w:gridCol w:w="780"/>
        <w:gridCol w:w="927"/>
        <w:gridCol w:w="900"/>
        <w:gridCol w:w="2233"/>
      </w:tblGrid>
      <w:tr w:rsidR="00EF21E1" w:rsidRPr="004E14A6" w14:paraId="764AE99E" w14:textId="77777777" w:rsidTr="00EF21E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2DF5B6"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382754"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4497DAF"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6776F2"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 xml:space="preserve">Alkalmazandó eszközök és felszerelések </w:t>
            </w:r>
          </w:p>
        </w:tc>
      </w:tr>
      <w:tr w:rsidR="00EF21E1" w:rsidRPr="004E14A6" w14:paraId="0D0E8C41" w14:textId="77777777" w:rsidTr="00EF21E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2F14C15" w14:textId="77777777" w:rsidR="00EF21E1" w:rsidRPr="004E14A6" w:rsidRDefault="00EF21E1" w:rsidP="00EF21E1">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E009ADE" w14:textId="77777777" w:rsidR="00EF21E1" w:rsidRPr="004E14A6" w:rsidRDefault="00EF21E1" w:rsidP="00EF21E1">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8421D4D"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B6AE71F"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F314311"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FE69C7F" w14:textId="77777777" w:rsidR="00EF21E1" w:rsidRPr="004E14A6" w:rsidRDefault="00EF21E1" w:rsidP="00EF21E1">
            <w:pPr>
              <w:spacing w:after="0"/>
              <w:jc w:val="left"/>
              <w:rPr>
                <w:rFonts w:eastAsia="Times New Roman" w:cs="Times New Roman"/>
                <w:color w:val="000000"/>
                <w:szCs w:val="24"/>
                <w:lang w:eastAsia="hu-HU"/>
              </w:rPr>
            </w:pPr>
          </w:p>
        </w:tc>
      </w:tr>
      <w:tr w:rsidR="00EF21E1" w:rsidRPr="004E14A6" w14:paraId="67941CD2" w14:textId="77777777" w:rsidTr="00EF21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276479"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C4614AE"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Információ feldolgozó tevékenységek</w:t>
            </w:r>
          </w:p>
        </w:tc>
      </w:tr>
      <w:tr w:rsidR="00EF21E1" w:rsidRPr="004E14A6" w14:paraId="1F1544A8" w14:textId="77777777" w:rsidTr="00EF21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228B51"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04772E7"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00FBE8A"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0D9DEF"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709F95"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A6F518"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Jegyzet, esettanulmány.</w:t>
            </w:r>
          </w:p>
        </w:tc>
      </w:tr>
      <w:tr w:rsidR="00EF21E1" w:rsidRPr="004E14A6" w14:paraId="2E1F8FAE" w14:textId="77777777" w:rsidTr="00EF21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F79795"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E7EEB98"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6211677"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678A9B"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3D18B4"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E9744E"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 </w:t>
            </w:r>
          </w:p>
        </w:tc>
      </w:tr>
      <w:tr w:rsidR="00EF21E1" w:rsidRPr="004E14A6" w14:paraId="6229BE98" w14:textId="77777777" w:rsidTr="00EF21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D7DAA9"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2EC2DB4"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9A247F3"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AF3555"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9DC19E"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1985AC"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 </w:t>
            </w:r>
          </w:p>
        </w:tc>
      </w:tr>
      <w:tr w:rsidR="00EF21E1" w:rsidRPr="004E14A6" w14:paraId="1820B0F3" w14:textId="77777777" w:rsidTr="00EF21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681C660"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A4460F"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Ismeretalkalmazási gyakorló tevékenységek, feladatok</w:t>
            </w:r>
          </w:p>
        </w:tc>
      </w:tr>
      <w:tr w:rsidR="00EF21E1" w:rsidRPr="004E14A6" w14:paraId="5E7B6DE0" w14:textId="77777777" w:rsidTr="00EF21E1">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312BBA"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E67430E"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A844AAD"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31997A"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D9B3DD" w14:textId="77777777" w:rsidR="00EF21E1" w:rsidRPr="004E14A6" w:rsidRDefault="00EF21E1" w:rsidP="00EF21E1">
            <w:pPr>
              <w:spacing w:after="0"/>
              <w:jc w:val="center"/>
              <w:rPr>
                <w:rFonts w:eastAsia="Times New Roman" w:cs="Times New Roman"/>
                <w:color w:val="000000"/>
                <w:szCs w:val="24"/>
                <w:lang w:eastAsia="hu-HU"/>
              </w:rPr>
            </w:pPr>
            <w:r w:rsidRPr="004E14A6">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D5F742" w14:textId="77777777" w:rsidR="00EF21E1" w:rsidRPr="004E14A6" w:rsidRDefault="00EF21E1" w:rsidP="00EF21E1">
            <w:pPr>
              <w:spacing w:after="0"/>
              <w:jc w:val="left"/>
              <w:rPr>
                <w:rFonts w:eastAsia="Times New Roman" w:cs="Times New Roman"/>
                <w:color w:val="000000"/>
                <w:szCs w:val="24"/>
                <w:lang w:eastAsia="hu-HU"/>
              </w:rPr>
            </w:pPr>
            <w:r w:rsidRPr="004E14A6">
              <w:rPr>
                <w:rFonts w:eastAsia="Times New Roman" w:cs="Times New Roman"/>
                <w:color w:val="000000"/>
                <w:szCs w:val="24"/>
                <w:lang w:eastAsia="hu-HU"/>
              </w:rPr>
              <w:t>A tanult (vagy egy választott) szakma szabályainak veszélyei, ártalmai</w:t>
            </w:r>
          </w:p>
        </w:tc>
      </w:tr>
    </w:tbl>
    <w:p w14:paraId="40330E7B" w14:textId="77777777" w:rsidR="00EF21E1" w:rsidRPr="004E14A6" w:rsidRDefault="00EF21E1" w:rsidP="00EF21E1">
      <w:pPr>
        <w:spacing w:after="0"/>
        <w:ind w:left="426"/>
        <w:rPr>
          <w:rFonts w:cs="Times New Roman"/>
          <w:szCs w:val="24"/>
        </w:rPr>
      </w:pPr>
    </w:p>
    <w:p w14:paraId="01BF51F0" w14:textId="77777777" w:rsidR="00EF21E1" w:rsidRPr="004E14A6" w:rsidRDefault="00EF21E1" w:rsidP="0014105B">
      <w:pPr>
        <w:numPr>
          <w:ilvl w:val="1"/>
          <w:numId w:val="3"/>
        </w:numPr>
        <w:spacing w:after="0"/>
        <w:contextualSpacing/>
        <w:rPr>
          <w:rFonts w:cs="Times New Roman"/>
          <w:b/>
          <w:szCs w:val="24"/>
        </w:rPr>
      </w:pPr>
      <w:r w:rsidRPr="004E14A6">
        <w:rPr>
          <w:rFonts w:cs="Times New Roman"/>
          <w:b/>
          <w:szCs w:val="24"/>
        </w:rPr>
        <w:t>A tantárgy értékelésének módja</w:t>
      </w:r>
    </w:p>
    <w:p w14:paraId="23B72215" w14:textId="77777777" w:rsidR="00EF21E1" w:rsidRPr="004E14A6" w:rsidRDefault="00EF21E1" w:rsidP="00EF21E1">
      <w:pPr>
        <w:spacing w:after="0"/>
        <w:ind w:left="426"/>
        <w:rPr>
          <w:rFonts w:cs="Times New Roman"/>
          <w:szCs w:val="24"/>
        </w:rPr>
      </w:pPr>
      <w:r w:rsidRPr="004E14A6">
        <w:rPr>
          <w:rFonts w:cs="Times New Roman"/>
          <w:szCs w:val="24"/>
        </w:rPr>
        <w:t>A nemzeti köznevelésről szóló 2011. évi CXC. törvény. 54. § (2) a) pontja szerinti értékeléssel.</w:t>
      </w:r>
    </w:p>
    <w:p w14:paraId="43A33475" w14:textId="77777777" w:rsidR="00EF21E1" w:rsidRPr="004E14A6" w:rsidRDefault="00EF21E1" w:rsidP="00EF21E1">
      <w:pPr>
        <w:spacing w:after="0"/>
        <w:ind w:left="426"/>
        <w:rPr>
          <w:rFonts w:cs="Times New Roman"/>
          <w:szCs w:val="24"/>
        </w:rPr>
      </w:pPr>
    </w:p>
    <w:p w14:paraId="67203927" w14:textId="77777777" w:rsidR="00EF21E1" w:rsidRPr="004E14A6" w:rsidRDefault="00EF21E1" w:rsidP="00EF21E1">
      <w:pPr>
        <w:spacing w:after="0"/>
        <w:ind w:left="426"/>
        <w:rPr>
          <w:rFonts w:cs="Times New Roman"/>
          <w:szCs w:val="24"/>
        </w:rPr>
      </w:pPr>
    </w:p>
    <w:p w14:paraId="5A3D8667" w14:textId="77777777" w:rsidR="00DF1227" w:rsidRPr="004E14A6" w:rsidRDefault="00EF21E1" w:rsidP="00DF1227">
      <w:pPr>
        <w:spacing w:after="200" w:line="276" w:lineRule="auto"/>
        <w:jc w:val="left"/>
        <w:rPr>
          <w:rFonts w:cs="Times New Roman"/>
          <w:szCs w:val="24"/>
        </w:rPr>
      </w:pPr>
      <w:r w:rsidRPr="004E14A6">
        <w:rPr>
          <w:rFonts w:cs="Times New Roman"/>
          <w:szCs w:val="24"/>
        </w:rPr>
        <w:br w:type="page"/>
      </w:r>
    </w:p>
    <w:p w14:paraId="0559F337" w14:textId="77777777" w:rsidR="00D83758" w:rsidRPr="004E14A6" w:rsidRDefault="00D83758" w:rsidP="00D83758">
      <w:pPr>
        <w:spacing w:after="0"/>
        <w:jc w:val="center"/>
        <w:rPr>
          <w:rFonts w:cs="Times New Roman"/>
          <w:b/>
          <w:caps/>
        </w:rPr>
      </w:pPr>
      <w:r w:rsidRPr="004E14A6">
        <w:rPr>
          <w:rFonts w:cs="Times New Roman"/>
          <w:b/>
          <w:caps/>
        </w:rPr>
        <w:lastRenderedPageBreak/>
        <w:t>Összefüggő szakmai gyakorlat</w:t>
      </w:r>
    </w:p>
    <w:p w14:paraId="66D437A1" w14:textId="77777777" w:rsidR="00D83758" w:rsidRPr="004E14A6" w:rsidRDefault="00D83758" w:rsidP="00D83758">
      <w:pPr>
        <w:spacing w:after="0"/>
        <w:rPr>
          <w:rFonts w:cs="Times New Roman"/>
          <w:b/>
          <w:bCs/>
        </w:rPr>
      </w:pPr>
    </w:p>
    <w:p w14:paraId="76671398" w14:textId="24968E86" w:rsidR="00D83758" w:rsidRPr="004E14A6" w:rsidRDefault="00D83758" w:rsidP="00D83758">
      <w:pPr>
        <w:spacing w:after="0"/>
        <w:jc w:val="center"/>
        <w:rPr>
          <w:rFonts w:cs="Times New Roman"/>
        </w:rPr>
      </w:pPr>
      <w:r w:rsidRPr="004E14A6">
        <w:rPr>
          <w:rFonts w:cs="Times New Roman"/>
        </w:rPr>
        <w:t xml:space="preserve">1 évfolyamot követően </w:t>
      </w:r>
      <w:r w:rsidR="00EB5C80" w:rsidRPr="004E14A6">
        <w:rPr>
          <w:rFonts w:cs="Times New Roman"/>
        </w:rPr>
        <w:t xml:space="preserve">70 </w:t>
      </w:r>
      <w:r w:rsidRPr="004E14A6">
        <w:rPr>
          <w:rFonts w:cs="Times New Roman"/>
        </w:rPr>
        <w:t>óra</w:t>
      </w:r>
    </w:p>
    <w:p w14:paraId="6B67B4F0" w14:textId="77777777" w:rsidR="00D83758" w:rsidRPr="004E14A6" w:rsidRDefault="00D83758" w:rsidP="00D83758">
      <w:pPr>
        <w:spacing w:after="0"/>
        <w:rPr>
          <w:rFonts w:cs="Times New Roman"/>
        </w:rPr>
      </w:pPr>
    </w:p>
    <w:p w14:paraId="04954BCF" w14:textId="77777777" w:rsidR="00D83758" w:rsidRPr="004E14A6" w:rsidRDefault="00D83758" w:rsidP="00D83758">
      <w:pPr>
        <w:spacing w:after="0"/>
        <w:rPr>
          <w:rFonts w:cs="Times New Roman"/>
        </w:rPr>
      </w:pPr>
      <w:r w:rsidRPr="004E14A6">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6E89F7F9" w14:textId="77777777" w:rsidR="00D83758" w:rsidRPr="004E14A6" w:rsidRDefault="00D83758" w:rsidP="00D83758">
      <w:pPr>
        <w:spacing w:after="0"/>
        <w:rPr>
          <w:rFonts w:cs="Times New Roman"/>
        </w:rPr>
      </w:pPr>
    </w:p>
    <w:p w14:paraId="3DFAF901" w14:textId="232EF24A" w:rsidR="00D83758" w:rsidRPr="004E14A6" w:rsidRDefault="000A5B5E" w:rsidP="00D83758">
      <w:pPr>
        <w:spacing w:after="0"/>
        <w:rPr>
          <w:rFonts w:cs="Times New Roman"/>
        </w:rPr>
      </w:pPr>
      <w:r>
        <w:rPr>
          <w:rFonts w:cs="Times New Roman"/>
        </w:rPr>
        <w:t xml:space="preserve">A </w:t>
      </w:r>
      <w:r w:rsidR="00D83758" w:rsidRPr="004E14A6">
        <w:rPr>
          <w:rFonts w:cs="Times New Roman"/>
        </w:rPr>
        <w:t>1. évfolyamot követő szakmai gyakorlat szakmai tartalma:</w:t>
      </w:r>
    </w:p>
    <w:p w14:paraId="602F646B" w14:textId="77777777" w:rsidR="001B1209" w:rsidRPr="004E14A6" w:rsidRDefault="001B1209" w:rsidP="00D83758">
      <w:pPr>
        <w:spacing w:after="0"/>
        <w:rPr>
          <w:rFonts w:eastAsia="Times New Roman" w:cs="Times New Roman"/>
          <w:szCs w:val="24"/>
          <w:lang w:eastAsia="hu-HU"/>
        </w:rPr>
      </w:pPr>
    </w:p>
    <w:p w14:paraId="152C3A89" w14:textId="77777777" w:rsidR="00D83758" w:rsidRPr="004E14A6" w:rsidRDefault="00D83758" w:rsidP="00D83758">
      <w:pPr>
        <w:spacing w:after="0"/>
        <w:rPr>
          <w:rFonts w:cs="Times New Roman"/>
        </w:rPr>
      </w:pPr>
      <w:r w:rsidRPr="004E14A6">
        <w:rPr>
          <w:rFonts w:cs="Times New Roman"/>
        </w:rPr>
        <w:t>Az évközi gyakorlatok feladatainak és szakmai ismereteinek munkahelyi környezetben való gyakorlása. Az alább felsorolt feladatok közül ajánlott választani az adott gyakorlóhely adottságainak megfelelően laboratóriumi vagy üzemi területen:</w:t>
      </w:r>
    </w:p>
    <w:p w14:paraId="5CCE4F31" w14:textId="77777777" w:rsidR="00D83758" w:rsidRPr="004E14A6" w:rsidRDefault="00D83758" w:rsidP="00D83758">
      <w:pPr>
        <w:pStyle w:val="Listaszerbekezds"/>
        <w:numPr>
          <w:ilvl w:val="0"/>
          <w:numId w:val="9"/>
        </w:numPr>
        <w:spacing w:after="0"/>
        <w:rPr>
          <w:rFonts w:cs="Times New Roman"/>
        </w:rPr>
      </w:pPr>
      <w:r w:rsidRPr="004E14A6">
        <w:rPr>
          <w:rFonts w:cs="Times New Roman"/>
        </w:rPr>
        <w:t>Laboratóriumi gyakorlatok, műszeres mérési feladatok, ipari feladatok.</w:t>
      </w:r>
    </w:p>
    <w:p w14:paraId="71C0F832" w14:textId="77777777" w:rsidR="00D83758" w:rsidRPr="004E14A6" w:rsidRDefault="00D83758" w:rsidP="00D83758">
      <w:pPr>
        <w:pStyle w:val="Listaszerbekezds"/>
        <w:numPr>
          <w:ilvl w:val="0"/>
          <w:numId w:val="9"/>
        </w:numPr>
        <w:spacing w:after="0"/>
        <w:rPr>
          <w:rFonts w:cs="Times New Roman"/>
        </w:rPr>
      </w:pPr>
      <w:r w:rsidRPr="004E14A6">
        <w:rPr>
          <w:rFonts w:cs="Times New Roman"/>
        </w:rPr>
        <w:t>Operátori, gépbeállítási, karbantartási, gépszerelési feladatok, ipari mérőműszerek leolvasásának gyakorlása.</w:t>
      </w:r>
    </w:p>
    <w:p w14:paraId="12FE7780" w14:textId="77777777" w:rsidR="00D83758" w:rsidRPr="004E14A6" w:rsidRDefault="00D83758" w:rsidP="00D83758">
      <w:pPr>
        <w:pStyle w:val="Listaszerbekezds"/>
        <w:numPr>
          <w:ilvl w:val="0"/>
          <w:numId w:val="23"/>
        </w:numPr>
        <w:spacing w:after="0"/>
        <w:rPr>
          <w:rFonts w:cs="Times New Roman"/>
        </w:rPr>
      </w:pPr>
      <w:r w:rsidRPr="004E14A6">
        <w:rPr>
          <w:rFonts w:cs="Times New Roman"/>
        </w:rPr>
        <w:t>Anyag</w:t>
      </w:r>
      <w:r w:rsidR="00A1652D" w:rsidRPr="004E14A6">
        <w:rPr>
          <w:rFonts w:cs="Times New Roman"/>
        </w:rPr>
        <w:t>-</w:t>
      </w:r>
      <w:r w:rsidRPr="004E14A6">
        <w:rPr>
          <w:rFonts w:cs="Times New Roman"/>
        </w:rPr>
        <w:t>előkészítő berendezések kezelése (rostos féltermékeket felold, tisztít, őröl, osztályoz, beállítja a hígítás és az anyagösszetétel célértékeit).</w:t>
      </w:r>
    </w:p>
    <w:p w14:paraId="473B1B2D" w14:textId="77777777" w:rsidR="00D83758" w:rsidRPr="004E14A6" w:rsidRDefault="00D83758" w:rsidP="00D83758">
      <w:pPr>
        <w:pStyle w:val="Listaszerbekezds"/>
        <w:spacing w:after="0"/>
        <w:ind w:left="1571"/>
        <w:rPr>
          <w:rFonts w:cs="Times New Roman"/>
        </w:rPr>
      </w:pPr>
      <w:r w:rsidRPr="004E14A6">
        <w:rPr>
          <w:rFonts w:cs="Times New Roman"/>
        </w:rPr>
        <w:t>Anyag</w:t>
      </w:r>
      <w:r w:rsidR="00A1652D" w:rsidRPr="004E14A6">
        <w:rPr>
          <w:rFonts w:cs="Times New Roman"/>
        </w:rPr>
        <w:t>-</w:t>
      </w:r>
      <w:r w:rsidRPr="004E14A6">
        <w:rPr>
          <w:rFonts w:cs="Times New Roman"/>
        </w:rPr>
        <w:t>előkészítői gyártási utasítások értelmezése és végrehajtása.</w:t>
      </w:r>
    </w:p>
    <w:p w14:paraId="418E7799" w14:textId="77777777" w:rsidR="00D83758" w:rsidRPr="004E14A6" w:rsidRDefault="00D83758" w:rsidP="00D83758">
      <w:pPr>
        <w:pStyle w:val="Listaszerbekezds"/>
        <w:numPr>
          <w:ilvl w:val="0"/>
          <w:numId w:val="23"/>
        </w:numPr>
        <w:spacing w:after="0"/>
        <w:rPr>
          <w:rFonts w:cs="Times New Roman"/>
        </w:rPr>
      </w:pPr>
      <w:r w:rsidRPr="004E14A6">
        <w:rPr>
          <w:rFonts w:cs="Times New Roman"/>
        </w:rPr>
        <w:t>Gyártásközi minőség-ellenőrzés végzése, folyamat felügyelése.</w:t>
      </w:r>
    </w:p>
    <w:p w14:paraId="118EF1CA" w14:textId="77777777" w:rsidR="00D83758" w:rsidRPr="004E14A6" w:rsidRDefault="00D83758" w:rsidP="00D83758">
      <w:pPr>
        <w:pStyle w:val="Listaszerbekezds"/>
        <w:numPr>
          <w:ilvl w:val="0"/>
          <w:numId w:val="23"/>
        </w:numPr>
        <w:spacing w:after="0"/>
        <w:rPr>
          <w:rFonts w:cs="Times New Roman"/>
        </w:rPr>
      </w:pPr>
      <w:r w:rsidRPr="004E14A6">
        <w:rPr>
          <w:rFonts w:cs="Times New Roman"/>
        </w:rPr>
        <w:t>A papírgép áttekintése, részei, működése.</w:t>
      </w:r>
    </w:p>
    <w:p w14:paraId="33DE979E" w14:textId="77777777" w:rsidR="00D83758" w:rsidRPr="004E14A6" w:rsidRDefault="00D83758" w:rsidP="00D83758">
      <w:pPr>
        <w:pStyle w:val="Listaszerbekezds"/>
        <w:numPr>
          <w:ilvl w:val="0"/>
          <w:numId w:val="23"/>
        </w:numPr>
        <w:spacing w:after="0"/>
        <w:rPr>
          <w:rFonts w:cs="Times New Roman"/>
        </w:rPr>
      </w:pPr>
      <w:r w:rsidRPr="004E14A6">
        <w:rPr>
          <w:rFonts w:cs="Times New Roman"/>
        </w:rPr>
        <w:t>Papírgyártási folyamatok felügyelete a papírgép közelítő, szita</w:t>
      </w:r>
      <w:r w:rsidR="002772E0" w:rsidRPr="004E14A6">
        <w:rPr>
          <w:rFonts w:cs="Times New Roman"/>
        </w:rPr>
        <w:t>-</w:t>
      </w:r>
      <w:r w:rsidRPr="004E14A6">
        <w:rPr>
          <w:rFonts w:cs="Times New Roman"/>
        </w:rPr>
        <w:t>, prés</w:t>
      </w:r>
      <w:r w:rsidR="002772E0" w:rsidRPr="004E14A6">
        <w:rPr>
          <w:rFonts w:cs="Times New Roman"/>
        </w:rPr>
        <w:t>-</w:t>
      </w:r>
      <w:r w:rsidRPr="004E14A6">
        <w:rPr>
          <w:rFonts w:cs="Times New Roman"/>
        </w:rPr>
        <w:t>, szárító és befejező szakaszán.</w:t>
      </w:r>
    </w:p>
    <w:p w14:paraId="7D6B5BF1" w14:textId="77777777" w:rsidR="00D83758" w:rsidRPr="004E14A6" w:rsidRDefault="00D83758" w:rsidP="00D83758">
      <w:pPr>
        <w:pStyle w:val="Listaszerbekezds"/>
        <w:numPr>
          <w:ilvl w:val="0"/>
          <w:numId w:val="23"/>
        </w:numPr>
        <w:spacing w:after="0"/>
        <w:rPr>
          <w:rFonts w:cs="Times New Roman"/>
        </w:rPr>
      </w:pPr>
      <w:r w:rsidRPr="004E14A6">
        <w:rPr>
          <w:rFonts w:cs="Times New Roman"/>
        </w:rPr>
        <w:t>Papírvizsgálati minőségi bizonylat alapján korrekciók végzése, hibás papír esetén selejtezés.</w:t>
      </w:r>
    </w:p>
    <w:p w14:paraId="1AB31AB3" w14:textId="77777777" w:rsidR="00D83758" w:rsidRPr="004E14A6" w:rsidRDefault="00D83758" w:rsidP="00D83758">
      <w:pPr>
        <w:pStyle w:val="Listaszerbekezds"/>
        <w:numPr>
          <w:ilvl w:val="0"/>
          <w:numId w:val="23"/>
        </w:numPr>
        <w:spacing w:after="0"/>
        <w:rPr>
          <w:rFonts w:cs="Times New Roman"/>
        </w:rPr>
      </w:pPr>
      <w:r w:rsidRPr="004E14A6">
        <w:rPr>
          <w:rFonts w:cs="Times New Roman"/>
        </w:rPr>
        <w:t>Vágógépi méretbeállítása.</w:t>
      </w:r>
    </w:p>
    <w:p w14:paraId="6413F91A" w14:textId="77777777" w:rsidR="00D83758" w:rsidRPr="004E14A6" w:rsidRDefault="00D83758" w:rsidP="00D83758">
      <w:pPr>
        <w:pStyle w:val="Listaszerbekezds"/>
        <w:numPr>
          <w:ilvl w:val="0"/>
          <w:numId w:val="23"/>
        </w:numPr>
        <w:spacing w:after="0"/>
        <w:rPr>
          <w:rFonts w:cs="Times New Roman"/>
        </w:rPr>
      </w:pPr>
      <w:r w:rsidRPr="004E14A6">
        <w:rPr>
          <w:rFonts w:cs="Times New Roman"/>
        </w:rPr>
        <w:t xml:space="preserve">Simítógép beállítása, simítás végzése, papírtekercsek kezelése. </w:t>
      </w:r>
    </w:p>
    <w:p w14:paraId="6D483D80" w14:textId="77777777" w:rsidR="00D83758" w:rsidRPr="004E14A6" w:rsidRDefault="00D83758" w:rsidP="00D83758">
      <w:pPr>
        <w:pStyle w:val="Listaszerbekezds"/>
        <w:numPr>
          <w:ilvl w:val="0"/>
          <w:numId w:val="23"/>
        </w:numPr>
        <w:spacing w:after="0"/>
        <w:rPr>
          <w:rFonts w:cs="Times New Roman"/>
        </w:rPr>
      </w:pPr>
      <w:r w:rsidRPr="004E14A6">
        <w:rPr>
          <w:rFonts w:cs="Times New Roman"/>
        </w:rPr>
        <w:t>Elsődleges és másodlagos rostanyagok minősítése.</w:t>
      </w:r>
    </w:p>
    <w:p w14:paraId="076C364A" w14:textId="77777777" w:rsidR="00D83758" w:rsidRPr="004E14A6" w:rsidRDefault="00D83758" w:rsidP="00D83758">
      <w:pPr>
        <w:pStyle w:val="Listaszerbekezds"/>
        <w:numPr>
          <w:ilvl w:val="0"/>
          <w:numId w:val="23"/>
        </w:numPr>
        <w:spacing w:after="0"/>
        <w:rPr>
          <w:rFonts w:cs="Times New Roman"/>
        </w:rPr>
      </w:pPr>
      <w:r w:rsidRPr="004E14A6">
        <w:rPr>
          <w:rFonts w:cs="Times New Roman"/>
        </w:rPr>
        <w:t xml:space="preserve">A papír tulajdonságainak módosítása bevonással, társítással. </w:t>
      </w:r>
    </w:p>
    <w:p w14:paraId="5D6B5FD1" w14:textId="77777777" w:rsidR="00D83758" w:rsidRPr="004E14A6" w:rsidRDefault="00DC5D2C" w:rsidP="00D83758">
      <w:pPr>
        <w:pStyle w:val="Listaszerbekezds"/>
        <w:numPr>
          <w:ilvl w:val="0"/>
          <w:numId w:val="23"/>
        </w:numPr>
        <w:spacing w:after="0"/>
        <w:rPr>
          <w:rFonts w:cs="Times New Roman"/>
        </w:rPr>
      </w:pPr>
      <w:r w:rsidRPr="004E14A6">
        <w:rPr>
          <w:rFonts w:cs="Times New Roman"/>
        </w:rPr>
        <w:t xml:space="preserve">Anyag és a segédanyag </w:t>
      </w:r>
      <w:r w:rsidR="00D83758" w:rsidRPr="004E14A6">
        <w:rPr>
          <w:rFonts w:cs="Times New Roman"/>
        </w:rPr>
        <w:t>előkészítése.</w:t>
      </w:r>
    </w:p>
    <w:p w14:paraId="7B47B1D5" w14:textId="77777777" w:rsidR="00D83758" w:rsidRPr="004E14A6" w:rsidRDefault="00D83758" w:rsidP="00D83758">
      <w:pPr>
        <w:pStyle w:val="Listaszerbekezds"/>
        <w:numPr>
          <w:ilvl w:val="0"/>
          <w:numId w:val="23"/>
        </w:numPr>
        <w:spacing w:after="0"/>
        <w:rPr>
          <w:rFonts w:cs="Times New Roman"/>
        </w:rPr>
      </w:pPr>
      <w:r w:rsidRPr="004E14A6">
        <w:rPr>
          <w:rFonts w:cs="Times New Roman"/>
        </w:rPr>
        <w:t>Segédeszközök előkészítése.</w:t>
      </w:r>
    </w:p>
    <w:p w14:paraId="087E4194" w14:textId="77777777" w:rsidR="00D83758" w:rsidRPr="004E14A6" w:rsidRDefault="00D83758" w:rsidP="00D83758">
      <w:pPr>
        <w:pStyle w:val="Listaszerbekezds"/>
        <w:numPr>
          <w:ilvl w:val="0"/>
          <w:numId w:val="23"/>
        </w:numPr>
        <w:spacing w:after="0"/>
        <w:rPr>
          <w:rFonts w:cs="Times New Roman"/>
        </w:rPr>
      </w:pPr>
      <w:r w:rsidRPr="004E14A6">
        <w:rPr>
          <w:rFonts w:cs="Times New Roman"/>
        </w:rPr>
        <w:t>Napi karbantartási feladatok ellátása, a berendezések és környezetük tisztításának elvégzése.</w:t>
      </w:r>
    </w:p>
    <w:p w14:paraId="6EA66E5B" w14:textId="77777777" w:rsidR="00DC5D2C" w:rsidRPr="004E14A6" w:rsidRDefault="00DC5D2C" w:rsidP="00DC5D2C">
      <w:pPr>
        <w:pStyle w:val="Listaszerbekezds"/>
        <w:numPr>
          <w:ilvl w:val="0"/>
          <w:numId w:val="23"/>
        </w:numPr>
        <w:spacing w:after="0"/>
        <w:rPr>
          <w:rFonts w:cs="Times New Roman"/>
        </w:rPr>
      </w:pPr>
      <w:r w:rsidRPr="004E14A6">
        <w:rPr>
          <w:rFonts w:cs="Times New Roman"/>
        </w:rPr>
        <w:t>Anyagmozgatási feladatok ellátása.</w:t>
      </w:r>
    </w:p>
    <w:p w14:paraId="01E47D9E" w14:textId="77777777" w:rsidR="00235D02" w:rsidRPr="004E14A6" w:rsidRDefault="00235D02" w:rsidP="00D83758">
      <w:pPr>
        <w:pStyle w:val="Listaszerbekezds"/>
        <w:spacing w:after="0"/>
        <w:ind w:left="1571"/>
        <w:rPr>
          <w:rFonts w:cs="Times New Roman"/>
        </w:rPr>
      </w:pPr>
    </w:p>
    <w:sectPr w:rsidR="00235D02" w:rsidRPr="004E14A6"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D4ACC10" w15:done="0"/>
  <w15:commentEx w15:paraId="398387B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3E809C" w14:textId="77777777" w:rsidR="000910B0" w:rsidRDefault="000910B0" w:rsidP="00B945BE">
      <w:pPr>
        <w:spacing w:after="0"/>
      </w:pPr>
      <w:r>
        <w:separator/>
      </w:r>
    </w:p>
  </w:endnote>
  <w:endnote w:type="continuationSeparator" w:id="0">
    <w:p w14:paraId="02BA84D0" w14:textId="77777777" w:rsidR="000910B0" w:rsidRDefault="000910B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77D5C5" w14:textId="3DF99169" w:rsidR="000910B0" w:rsidRPr="00B862AB" w:rsidRDefault="000910B0">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68785B" w14:textId="77777777" w:rsidR="000910B0" w:rsidRDefault="000910B0" w:rsidP="00B945BE">
      <w:pPr>
        <w:spacing w:after="0"/>
      </w:pPr>
      <w:r>
        <w:separator/>
      </w:r>
    </w:p>
  </w:footnote>
  <w:footnote w:type="continuationSeparator" w:id="0">
    <w:p w14:paraId="44DD83DC" w14:textId="77777777" w:rsidR="000910B0" w:rsidRDefault="000910B0"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77A36C" w14:textId="77777777" w:rsidR="000910B0" w:rsidRPr="00B862AB" w:rsidRDefault="000910B0"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15D523E"/>
    <w:multiLevelType w:val="hybridMultilevel"/>
    <w:tmpl w:val="47FE615E"/>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117E36B4"/>
    <w:multiLevelType w:val="hybridMultilevel"/>
    <w:tmpl w:val="5302D48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1BB76DBE"/>
    <w:multiLevelType w:val="hybridMultilevel"/>
    <w:tmpl w:val="D34EDBEC"/>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5197C8D"/>
    <w:multiLevelType w:val="hybridMultilevel"/>
    <w:tmpl w:val="0C4C136C"/>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25AF68FD"/>
    <w:multiLevelType w:val="hybridMultilevel"/>
    <w:tmpl w:val="E8DC07E4"/>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2769173C"/>
    <w:multiLevelType w:val="hybridMultilevel"/>
    <w:tmpl w:val="369ECA56"/>
    <w:lvl w:ilvl="0" w:tplc="58D68776">
      <w:start w:val="5"/>
      <w:numFmt w:val="upperRoman"/>
      <w:lvlText w:val="%1."/>
      <w:lvlJc w:val="left"/>
      <w:pPr>
        <w:tabs>
          <w:tab w:val="num" w:pos="720"/>
        </w:tabs>
        <w:ind w:left="720" w:hanging="720"/>
      </w:pPr>
      <w:rPr>
        <w:rFonts w:cs="Times New Roman" w:hint="default"/>
      </w:rPr>
    </w:lvl>
    <w:lvl w:ilvl="1" w:tplc="040E0019" w:tentative="1">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12">
    <w:nsid w:val="285C0427"/>
    <w:multiLevelType w:val="multilevel"/>
    <w:tmpl w:val="D6981C3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C5F7123"/>
    <w:multiLevelType w:val="hybridMultilevel"/>
    <w:tmpl w:val="15829DBE"/>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304F0E2C"/>
    <w:multiLevelType w:val="hybridMultilevel"/>
    <w:tmpl w:val="A61ADE08"/>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34F71610"/>
    <w:multiLevelType w:val="hybridMultilevel"/>
    <w:tmpl w:val="52421010"/>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410813A8"/>
    <w:multiLevelType w:val="hybridMultilevel"/>
    <w:tmpl w:val="87E00E42"/>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417D20A1"/>
    <w:multiLevelType w:val="hybridMultilevel"/>
    <w:tmpl w:val="CE8EB590"/>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CD95CAF"/>
    <w:multiLevelType w:val="hybridMultilevel"/>
    <w:tmpl w:val="C616B3BA"/>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nsid w:val="54005BF4"/>
    <w:multiLevelType w:val="hybridMultilevel"/>
    <w:tmpl w:val="E5B84DC6"/>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549054BD"/>
    <w:multiLevelType w:val="hybridMultilevel"/>
    <w:tmpl w:val="2166CE7C"/>
    <w:lvl w:ilvl="0" w:tplc="6AD62970">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5ED60AA6"/>
    <w:multiLevelType w:val="hybridMultilevel"/>
    <w:tmpl w:val="42C03CCE"/>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63B26E21"/>
    <w:multiLevelType w:val="hybridMultilevel"/>
    <w:tmpl w:val="7CC6191C"/>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9">
    <w:nsid w:val="640E454A"/>
    <w:multiLevelType w:val="hybridMultilevel"/>
    <w:tmpl w:val="BE52DD0C"/>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nsid w:val="69287FE8"/>
    <w:multiLevelType w:val="hybridMultilevel"/>
    <w:tmpl w:val="8F263544"/>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3">
    <w:nsid w:val="6C2D3C49"/>
    <w:multiLevelType w:val="hybridMultilevel"/>
    <w:tmpl w:val="3482C5A2"/>
    <w:lvl w:ilvl="0" w:tplc="03A2DE86">
      <w:start w:val="1"/>
      <w:numFmt w:val="bullet"/>
      <w:pStyle w:val="Felsorol3"/>
      <w:lvlText w:val="–"/>
      <w:lvlJc w:val="left"/>
      <w:pPr>
        <w:ind w:left="644" w:hanging="360"/>
      </w:pPr>
      <w:rPr>
        <w:rFonts w:ascii="Times New Roman" w:hAnsi="Times New Roman" w:cs="Times New Roman" w:hint="default"/>
        <w:b w:val="0"/>
        <w:i w:val="0"/>
        <w:caps w:val="0"/>
        <w:strike w:val="0"/>
        <w:dstrike w:val="0"/>
        <w:vanish w:val="0"/>
        <w:color w:val="000000"/>
        <w:sz w:val="20"/>
        <w:vertAlign w:val="baseline"/>
      </w:rPr>
    </w:lvl>
    <w:lvl w:ilvl="1" w:tplc="3AC28690" w:tentative="1">
      <w:start w:val="1"/>
      <w:numFmt w:val="bullet"/>
      <w:lvlText w:val="o"/>
      <w:lvlJc w:val="left"/>
      <w:pPr>
        <w:tabs>
          <w:tab w:val="num" w:pos="1440"/>
        </w:tabs>
        <w:ind w:left="1440" w:hanging="360"/>
      </w:pPr>
      <w:rPr>
        <w:rFonts w:ascii="Courier New" w:hAnsi="Courier New" w:cs="Courier New" w:hint="default"/>
      </w:rPr>
    </w:lvl>
    <w:lvl w:ilvl="2" w:tplc="CFC69EA6" w:tentative="1">
      <w:start w:val="1"/>
      <w:numFmt w:val="bullet"/>
      <w:lvlText w:val=""/>
      <w:lvlJc w:val="left"/>
      <w:pPr>
        <w:tabs>
          <w:tab w:val="num" w:pos="2160"/>
        </w:tabs>
        <w:ind w:left="2160" w:hanging="360"/>
      </w:pPr>
      <w:rPr>
        <w:rFonts w:ascii="Wingdings" w:hAnsi="Wingdings" w:hint="default"/>
      </w:rPr>
    </w:lvl>
    <w:lvl w:ilvl="3" w:tplc="F4424508" w:tentative="1">
      <w:start w:val="1"/>
      <w:numFmt w:val="bullet"/>
      <w:lvlText w:val=""/>
      <w:lvlJc w:val="left"/>
      <w:pPr>
        <w:tabs>
          <w:tab w:val="num" w:pos="2880"/>
        </w:tabs>
        <w:ind w:left="2880" w:hanging="360"/>
      </w:pPr>
      <w:rPr>
        <w:rFonts w:ascii="Symbol" w:hAnsi="Symbol" w:hint="default"/>
      </w:rPr>
    </w:lvl>
    <w:lvl w:ilvl="4" w:tplc="C37CF7D8" w:tentative="1">
      <w:start w:val="1"/>
      <w:numFmt w:val="bullet"/>
      <w:lvlText w:val="o"/>
      <w:lvlJc w:val="left"/>
      <w:pPr>
        <w:tabs>
          <w:tab w:val="num" w:pos="3600"/>
        </w:tabs>
        <w:ind w:left="3600" w:hanging="360"/>
      </w:pPr>
      <w:rPr>
        <w:rFonts w:ascii="Courier New" w:hAnsi="Courier New" w:cs="Courier New" w:hint="default"/>
      </w:rPr>
    </w:lvl>
    <w:lvl w:ilvl="5" w:tplc="AB8EFABA" w:tentative="1">
      <w:start w:val="1"/>
      <w:numFmt w:val="bullet"/>
      <w:lvlText w:val=""/>
      <w:lvlJc w:val="left"/>
      <w:pPr>
        <w:tabs>
          <w:tab w:val="num" w:pos="4320"/>
        </w:tabs>
        <w:ind w:left="4320" w:hanging="360"/>
      </w:pPr>
      <w:rPr>
        <w:rFonts w:ascii="Wingdings" w:hAnsi="Wingdings" w:hint="default"/>
      </w:rPr>
    </w:lvl>
    <w:lvl w:ilvl="6" w:tplc="77CC6818" w:tentative="1">
      <w:start w:val="1"/>
      <w:numFmt w:val="bullet"/>
      <w:lvlText w:val=""/>
      <w:lvlJc w:val="left"/>
      <w:pPr>
        <w:tabs>
          <w:tab w:val="num" w:pos="5040"/>
        </w:tabs>
        <w:ind w:left="5040" w:hanging="360"/>
      </w:pPr>
      <w:rPr>
        <w:rFonts w:ascii="Symbol" w:hAnsi="Symbol" w:hint="default"/>
      </w:rPr>
    </w:lvl>
    <w:lvl w:ilvl="7" w:tplc="C1881DF4" w:tentative="1">
      <w:start w:val="1"/>
      <w:numFmt w:val="bullet"/>
      <w:lvlText w:val="o"/>
      <w:lvlJc w:val="left"/>
      <w:pPr>
        <w:tabs>
          <w:tab w:val="num" w:pos="5760"/>
        </w:tabs>
        <w:ind w:left="5760" w:hanging="360"/>
      </w:pPr>
      <w:rPr>
        <w:rFonts w:ascii="Courier New" w:hAnsi="Courier New" w:cs="Courier New" w:hint="default"/>
      </w:rPr>
    </w:lvl>
    <w:lvl w:ilvl="8" w:tplc="6A8CD964" w:tentative="1">
      <w:start w:val="1"/>
      <w:numFmt w:val="bullet"/>
      <w:lvlText w:val=""/>
      <w:lvlJc w:val="left"/>
      <w:pPr>
        <w:tabs>
          <w:tab w:val="num" w:pos="6480"/>
        </w:tabs>
        <w:ind w:left="6480" w:hanging="360"/>
      </w:pPr>
      <w:rPr>
        <w:rFonts w:ascii="Wingdings" w:hAnsi="Wingdings" w:hint="default"/>
      </w:rPr>
    </w:lvl>
  </w:abstractNum>
  <w:abstractNum w:abstractNumId="34">
    <w:nsid w:val="7032752A"/>
    <w:multiLevelType w:val="hybridMultilevel"/>
    <w:tmpl w:val="20501488"/>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5">
    <w:nsid w:val="71BC7943"/>
    <w:multiLevelType w:val="hybridMultilevel"/>
    <w:tmpl w:val="9C3E702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6">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7">
    <w:nsid w:val="72E16DEF"/>
    <w:multiLevelType w:val="hybridMultilevel"/>
    <w:tmpl w:val="4CC6A320"/>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8">
    <w:nsid w:val="76805CFD"/>
    <w:multiLevelType w:val="multilevel"/>
    <w:tmpl w:val="72AEE11E"/>
    <w:lvl w:ilvl="0">
      <w:start w:val="1"/>
      <w:numFmt w:val="decimal"/>
      <w:lvlText w:val="%1."/>
      <w:lvlJc w:val="left"/>
      <w:pPr>
        <w:ind w:left="720" w:hanging="360"/>
      </w:pPr>
      <w:rPr>
        <w:rFonts w:cs="Times New Roman" w:hint="default"/>
      </w:rPr>
    </w:lvl>
    <w:lvl w:ilvl="1">
      <w:start w:val="5"/>
      <w:numFmt w:val="decimal"/>
      <w:isLgl/>
      <w:lvlText w:val="%1.%2."/>
      <w:lvlJc w:val="left"/>
      <w:pPr>
        <w:ind w:left="1133" w:hanging="540"/>
      </w:pPr>
      <w:rPr>
        <w:rFonts w:cs="Times New Roman" w:hint="default"/>
      </w:rPr>
    </w:lvl>
    <w:lvl w:ilvl="2">
      <w:start w:val="2"/>
      <w:numFmt w:val="decimal"/>
      <w:isLgl/>
      <w:lvlText w:val="%1.%2.%3."/>
      <w:lvlJc w:val="left"/>
      <w:pPr>
        <w:ind w:left="1546" w:hanging="720"/>
      </w:pPr>
      <w:rPr>
        <w:rFonts w:cs="Times New Roman" w:hint="default"/>
      </w:rPr>
    </w:lvl>
    <w:lvl w:ilvl="3">
      <w:start w:val="1"/>
      <w:numFmt w:val="decimal"/>
      <w:isLgl/>
      <w:lvlText w:val="%1.%2.%3.%4."/>
      <w:lvlJc w:val="left"/>
      <w:pPr>
        <w:ind w:left="1779" w:hanging="720"/>
      </w:pPr>
      <w:rPr>
        <w:rFonts w:cs="Times New Roman" w:hint="default"/>
      </w:rPr>
    </w:lvl>
    <w:lvl w:ilvl="4">
      <w:start w:val="1"/>
      <w:numFmt w:val="decimal"/>
      <w:isLgl/>
      <w:lvlText w:val="%1.%2.%3.%4.%5."/>
      <w:lvlJc w:val="left"/>
      <w:pPr>
        <w:ind w:left="2372" w:hanging="1080"/>
      </w:pPr>
      <w:rPr>
        <w:rFonts w:cs="Times New Roman" w:hint="default"/>
      </w:rPr>
    </w:lvl>
    <w:lvl w:ilvl="5">
      <w:start w:val="1"/>
      <w:numFmt w:val="decimal"/>
      <w:isLgl/>
      <w:lvlText w:val="%1.%2.%3.%4.%5.%6."/>
      <w:lvlJc w:val="left"/>
      <w:pPr>
        <w:ind w:left="2605" w:hanging="1080"/>
      </w:pPr>
      <w:rPr>
        <w:rFonts w:cs="Times New Roman" w:hint="default"/>
      </w:rPr>
    </w:lvl>
    <w:lvl w:ilvl="6">
      <w:start w:val="1"/>
      <w:numFmt w:val="decimal"/>
      <w:isLgl/>
      <w:lvlText w:val="%1.%2.%3.%4.%5.%6.%7."/>
      <w:lvlJc w:val="left"/>
      <w:pPr>
        <w:ind w:left="3198" w:hanging="1440"/>
      </w:pPr>
      <w:rPr>
        <w:rFonts w:cs="Times New Roman" w:hint="default"/>
      </w:rPr>
    </w:lvl>
    <w:lvl w:ilvl="7">
      <w:start w:val="1"/>
      <w:numFmt w:val="decimal"/>
      <w:isLgl/>
      <w:lvlText w:val="%1.%2.%3.%4.%5.%6.%7.%8."/>
      <w:lvlJc w:val="left"/>
      <w:pPr>
        <w:ind w:left="3431" w:hanging="1440"/>
      </w:pPr>
      <w:rPr>
        <w:rFonts w:cs="Times New Roman" w:hint="default"/>
      </w:rPr>
    </w:lvl>
    <w:lvl w:ilvl="8">
      <w:start w:val="1"/>
      <w:numFmt w:val="decimal"/>
      <w:isLgl/>
      <w:lvlText w:val="%1.%2.%3.%4.%5.%6.%7.%8.%9."/>
      <w:lvlJc w:val="left"/>
      <w:pPr>
        <w:ind w:left="4024" w:hanging="1800"/>
      </w:pPr>
      <w:rPr>
        <w:rFonts w:cs="Times New Roman" w:hint="default"/>
      </w:rPr>
    </w:lvl>
  </w:abstractNum>
  <w:abstractNum w:abstractNumId="39">
    <w:nsid w:val="77845722"/>
    <w:multiLevelType w:val="hybridMultilevel"/>
    <w:tmpl w:val="EA9A9382"/>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30"/>
  </w:num>
  <w:num w:numId="2">
    <w:abstractNumId w:val="2"/>
  </w:num>
  <w:num w:numId="3">
    <w:abstractNumId w:val="12"/>
  </w:num>
  <w:num w:numId="4">
    <w:abstractNumId w:val="29"/>
  </w:num>
  <w:num w:numId="5">
    <w:abstractNumId w:val="10"/>
  </w:num>
  <w:num w:numId="6">
    <w:abstractNumId w:val="3"/>
  </w:num>
  <w:num w:numId="7">
    <w:abstractNumId w:val="33"/>
  </w:num>
  <w:num w:numId="8">
    <w:abstractNumId w:val="4"/>
  </w:num>
  <w:num w:numId="9">
    <w:abstractNumId w:val="35"/>
  </w:num>
  <w:num w:numId="10">
    <w:abstractNumId w:val="18"/>
  </w:num>
  <w:num w:numId="11">
    <w:abstractNumId w:val="21"/>
  </w:num>
  <w:num w:numId="12">
    <w:abstractNumId w:val="14"/>
  </w:num>
  <w:num w:numId="13">
    <w:abstractNumId w:val="26"/>
  </w:num>
  <w:num w:numId="14">
    <w:abstractNumId w:val="28"/>
  </w:num>
  <w:num w:numId="15">
    <w:abstractNumId w:val="32"/>
  </w:num>
  <w:num w:numId="16">
    <w:abstractNumId w:val="16"/>
  </w:num>
  <w:num w:numId="17">
    <w:abstractNumId w:val="37"/>
  </w:num>
  <w:num w:numId="18">
    <w:abstractNumId w:val="34"/>
  </w:num>
  <w:num w:numId="19">
    <w:abstractNumId w:val="9"/>
  </w:num>
  <w:num w:numId="20">
    <w:abstractNumId w:val="23"/>
  </w:num>
  <w:num w:numId="21">
    <w:abstractNumId w:val="20"/>
  </w:num>
  <w:num w:numId="22">
    <w:abstractNumId w:val="39"/>
  </w:num>
  <w:num w:numId="23">
    <w:abstractNumId w:val="24"/>
  </w:num>
  <w:num w:numId="24">
    <w:abstractNumId w:val="5"/>
  </w:num>
  <w:num w:numId="25">
    <w:abstractNumId w:val="11"/>
  </w:num>
  <w:num w:numId="26">
    <w:abstractNumId w:val="0"/>
  </w:num>
  <w:num w:numId="27">
    <w:abstractNumId w:val="1"/>
  </w:num>
  <w:num w:numId="28">
    <w:abstractNumId w:val="38"/>
  </w:num>
  <w:num w:numId="29">
    <w:abstractNumId w:val="15"/>
  </w:num>
  <w:num w:numId="30">
    <w:abstractNumId w:val="31"/>
  </w:num>
  <w:num w:numId="31">
    <w:abstractNumId w:val="27"/>
  </w:num>
  <w:num w:numId="32">
    <w:abstractNumId w:val="36"/>
  </w:num>
  <w:num w:numId="33">
    <w:abstractNumId w:val="8"/>
  </w:num>
  <w:num w:numId="34">
    <w:abstractNumId w:val="19"/>
  </w:num>
  <w:num w:numId="35">
    <w:abstractNumId w:val="13"/>
  </w:num>
  <w:num w:numId="36">
    <w:abstractNumId w:val="6"/>
  </w:num>
  <w:num w:numId="37">
    <w:abstractNumId w:val="7"/>
  </w:num>
  <w:num w:numId="38">
    <w:abstractNumId w:val="17"/>
  </w:num>
  <w:num w:numId="39">
    <w:abstractNumId w:val="22"/>
  </w:num>
  <w:num w:numId="40">
    <w:abstractNumId w:val="2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0D30"/>
    <w:rsid w:val="00002BF4"/>
    <w:rsid w:val="00003E85"/>
    <w:rsid w:val="00005923"/>
    <w:rsid w:val="0001396B"/>
    <w:rsid w:val="00020BE7"/>
    <w:rsid w:val="00026917"/>
    <w:rsid w:val="000307E4"/>
    <w:rsid w:val="00033A90"/>
    <w:rsid w:val="0003624B"/>
    <w:rsid w:val="00040B7A"/>
    <w:rsid w:val="00047BF7"/>
    <w:rsid w:val="000509D9"/>
    <w:rsid w:val="0005606C"/>
    <w:rsid w:val="0007039B"/>
    <w:rsid w:val="00074C56"/>
    <w:rsid w:val="000761D2"/>
    <w:rsid w:val="0007643F"/>
    <w:rsid w:val="000771AD"/>
    <w:rsid w:val="000772D7"/>
    <w:rsid w:val="000845D5"/>
    <w:rsid w:val="00084E67"/>
    <w:rsid w:val="00085AA4"/>
    <w:rsid w:val="000910B0"/>
    <w:rsid w:val="00097BE3"/>
    <w:rsid w:val="000A21B7"/>
    <w:rsid w:val="000A5B5E"/>
    <w:rsid w:val="000B4F3C"/>
    <w:rsid w:val="000B5E9D"/>
    <w:rsid w:val="000C39E6"/>
    <w:rsid w:val="000E1407"/>
    <w:rsid w:val="000F44A2"/>
    <w:rsid w:val="00101F63"/>
    <w:rsid w:val="00124977"/>
    <w:rsid w:val="00127577"/>
    <w:rsid w:val="001352DB"/>
    <w:rsid w:val="0014105B"/>
    <w:rsid w:val="00151865"/>
    <w:rsid w:val="0015568D"/>
    <w:rsid w:val="001556ED"/>
    <w:rsid w:val="00161BC4"/>
    <w:rsid w:val="001719EF"/>
    <w:rsid w:val="0019398B"/>
    <w:rsid w:val="001953C8"/>
    <w:rsid w:val="00196D34"/>
    <w:rsid w:val="001A7777"/>
    <w:rsid w:val="001B1209"/>
    <w:rsid w:val="001B6027"/>
    <w:rsid w:val="001B61A0"/>
    <w:rsid w:val="001D5FF0"/>
    <w:rsid w:val="001E00E2"/>
    <w:rsid w:val="001E2E65"/>
    <w:rsid w:val="001E4155"/>
    <w:rsid w:val="001F08AF"/>
    <w:rsid w:val="00203EEE"/>
    <w:rsid w:val="00207C08"/>
    <w:rsid w:val="00216033"/>
    <w:rsid w:val="00227EE6"/>
    <w:rsid w:val="00235D02"/>
    <w:rsid w:val="002373AC"/>
    <w:rsid w:val="00245183"/>
    <w:rsid w:val="0025422E"/>
    <w:rsid w:val="0025489A"/>
    <w:rsid w:val="0025496C"/>
    <w:rsid w:val="0026038D"/>
    <w:rsid w:val="00266A2C"/>
    <w:rsid w:val="00271E52"/>
    <w:rsid w:val="00273468"/>
    <w:rsid w:val="002772E0"/>
    <w:rsid w:val="0028457E"/>
    <w:rsid w:val="00284960"/>
    <w:rsid w:val="002A0F0E"/>
    <w:rsid w:val="002A2D81"/>
    <w:rsid w:val="002A723B"/>
    <w:rsid w:val="002B24B4"/>
    <w:rsid w:val="002B4C50"/>
    <w:rsid w:val="002C6814"/>
    <w:rsid w:val="002D029F"/>
    <w:rsid w:val="002D6C4F"/>
    <w:rsid w:val="002E502F"/>
    <w:rsid w:val="003061D5"/>
    <w:rsid w:val="00314553"/>
    <w:rsid w:val="00320239"/>
    <w:rsid w:val="003325F4"/>
    <w:rsid w:val="00332CDD"/>
    <w:rsid w:val="00334FFF"/>
    <w:rsid w:val="00337435"/>
    <w:rsid w:val="003435E5"/>
    <w:rsid w:val="003468AB"/>
    <w:rsid w:val="00350E5A"/>
    <w:rsid w:val="003627D7"/>
    <w:rsid w:val="003629F8"/>
    <w:rsid w:val="00362F08"/>
    <w:rsid w:val="00367488"/>
    <w:rsid w:val="003678C3"/>
    <w:rsid w:val="003818BF"/>
    <w:rsid w:val="00381B6C"/>
    <w:rsid w:val="00385908"/>
    <w:rsid w:val="00390F08"/>
    <w:rsid w:val="00391719"/>
    <w:rsid w:val="003922CE"/>
    <w:rsid w:val="003A032A"/>
    <w:rsid w:val="003A0FD7"/>
    <w:rsid w:val="003A308D"/>
    <w:rsid w:val="003A7273"/>
    <w:rsid w:val="003B21E5"/>
    <w:rsid w:val="003C2F69"/>
    <w:rsid w:val="003D1BC9"/>
    <w:rsid w:val="003E07D6"/>
    <w:rsid w:val="003F42BA"/>
    <w:rsid w:val="003F525F"/>
    <w:rsid w:val="004018D3"/>
    <w:rsid w:val="00415B91"/>
    <w:rsid w:val="0041674C"/>
    <w:rsid w:val="00420CA2"/>
    <w:rsid w:val="00427413"/>
    <w:rsid w:val="00437470"/>
    <w:rsid w:val="004502F6"/>
    <w:rsid w:val="0045409B"/>
    <w:rsid w:val="0045474F"/>
    <w:rsid w:val="00461B72"/>
    <w:rsid w:val="00463276"/>
    <w:rsid w:val="0046796A"/>
    <w:rsid w:val="00476D6E"/>
    <w:rsid w:val="0049127E"/>
    <w:rsid w:val="004947D1"/>
    <w:rsid w:val="004965BD"/>
    <w:rsid w:val="004A368A"/>
    <w:rsid w:val="004C4233"/>
    <w:rsid w:val="004C5811"/>
    <w:rsid w:val="004E02FE"/>
    <w:rsid w:val="004E14A6"/>
    <w:rsid w:val="004E32A8"/>
    <w:rsid w:val="004E3F26"/>
    <w:rsid w:val="004F08BF"/>
    <w:rsid w:val="004F61B6"/>
    <w:rsid w:val="004F6765"/>
    <w:rsid w:val="004F7074"/>
    <w:rsid w:val="00501F97"/>
    <w:rsid w:val="00504D71"/>
    <w:rsid w:val="00515185"/>
    <w:rsid w:val="00515351"/>
    <w:rsid w:val="00515CD1"/>
    <w:rsid w:val="00525443"/>
    <w:rsid w:val="005317E4"/>
    <w:rsid w:val="00534074"/>
    <w:rsid w:val="00555F1C"/>
    <w:rsid w:val="00565574"/>
    <w:rsid w:val="0056667C"/>
    <w:rsid w:val="005762DF"/>
    <w:rsid w:val="00591C8E"/>
    <w:rsid w:val="005A48ED"/>
    <w:rsid w:val="005A4D92"/>
    <w:rsid w:val="005A694D"/>
    <w:rsid w:val="005B1F0C"/>
    <w:rsid w:val="005B2E99"/>
    <w:rsid w:val="005B356B"/>
    <w:rsid w:val="005B441E"/>
    <w:rsid w:val="005B4F6F"/>
    <w:rsid w:val="005C03C0"/>
    <w:rsid w:val="005C1333"/>
    <w:rsid w:val="005C704D"/>
    <w:rsid w:val="005D5DD2"/>
    <w:rsid w:val="005E4237"/>
    <w:rsid w:val="005E5632"/>
    <w:rsid w:val="005F136F"/>
    <w:rsid w:val="005F24F9"/>
    <w:rsid w:val="005F25DE"/>
    <w:rsid w:val="005F5CD5"/>
    <w:rsid w:val="0060145B"/>
    <w:rsid w:val="00602463"/>
    <w:rsid w:val="0060271A"/>
    <w:rsid w:val="00603147"/>
    <w:rsid w:val="006123E6"/>
    <w:rsid w:val="0061702A"/>
    <w:rsid w:val="006235C3"/>
    <w:rsid w:val="00645B4F"/>
    <w:rsid w:val="0065053C"/>
    <w:rsid w:val="00651EAF"/>
    <w:rsid w:val="00652FA6"/>
    <w:rsid w:val="0066384F"/>
    <w:rsid w:val="006667CB"/>
    <w:rsid w:val="00675095"/>
    <w:rsid w:val="006874E3"/>
    <w:rsid w:val="00691B4C"/>
    <w:rsid w:val="00696ED9"/>
    <w:rsid w:val="006C53D9"/>
    <w:rsid w:val="006D3410"/>
    <w:rsid w:val="006E193D"/>
    <w:rsid w:val="006E4117"/>
    <w:rsid w:val="006F465C"/>
    <w:rsid w:val="00704A02"/>
    <w:rsid w:val="00710068"/>
    <w:rsid w:val="00711835"/>
    <w:rsid w:val="0071620A"/>
    <w:rsid w:val="007308AA"/>
    <w:rsid w:val="007361A4"/>
    <w:rsid w:val="00743367"/>
    <w:rsid w:val="007611BE"/>
    <w:rsid w:val="00761AE1"/>
    <w:rsid w:val="007761DE"/>
    <w:rsid w:val="00781901"/>
    <w:rsid w:val="00781EC8"/>
    <w:rsid w:val="00787929"/>
    <w:rsid w:val="00792040"/>
    <w:rsid w:val="007953AE"/>
    <w:rsid w:val="007E1670"/>
    <w:rsid w:val="007E482A"/>
    <w:rsid w:val="007F4151"/>
    <w:rsid w:val="007F5D8F"/>
    <w:rsid w:val="007F5F48"/>
    <w:rsid w:val="0080278C"/>
    <w:rsid w:val="0080392B"/>
    <w:rsid w:val="00806193"/>
    <w:rsid w:val="008078E5"/>
    <w:rsid w:val="00807FA9"/>
    <w:rsid w:val="00811551"/>
    <w:rsid w:val="00814102"/>
    <w:rsid w:val="00821E3D"/>
    <w:rsid w:val="008239C8"/>
    <w:rsid w:val="008244C3"/>
    <w:rsid w:val="00824D84"/>
    <w:rsid w:val="00834A78"/>
    <w:rsid w:val="00844A28"/>
    <w:rsid w:val="0084618E"/>
    <w:rsid w:val="008501C7"/>
    <w:rsid w:val="0085275C"/>
    <w:rsid w:val="00870BF0"/>
    <w:rsid w:val="00874C37"/>
    <w:rsid w:val="00876453"/>
    <w:rsid w:val="0089194B"/>
    <w:rsid w:val="008934DE"/>
    <w:rsid w:val="008A17AB"/>
    <w:rsid w:val="008B01A2"/>
    <w:rsid w:val="008D175C"/>
    <w:rsid w:val="008D44C2"/>
    <w:rsid w:val="008D68D1"/>
    <w:rsid w:val="008D7054"/>
    <w:rsid w:val="008E1953"/>
    <w:rsid w:val="008E76C1"/>
    <w:rsid w:val="008F0513"/>
    <w:rsid w:val="008F07AD"/>
    <w:rsid w:val="008F1A3A"/>
    <w:rsid w:val="008F301A"/>
    <w:rsid w:val="008F6505"/>
    <w:rsid w:val="00902B8E"/>
    <w:rsid w:val="009112E2"/>
    <w:rsid w:val="00913162"/>
    <w:rsid w:val="009317EA"/>
    <w:rsid w:val="00945EC0"/>
    <w:rsid w:val="00953969"/>
    <w:rsid w:val="00964221"/>
    <w:rsid w:val="00964371"/>
    <w:rsid w:val="0096446F"/>
    <w:rsid w:val="009733D6"/>
    <w:rsid w:val="00976F24"/>
    <w:rsid w:val="009A01F4"/>
    <w:rsid w:val="009A47EE"/>
    <w:rsid w:val="009A6129"/>
    <w:rsid w:val="009B4345"/>
    <w:rsid w:val="009B6E6E"/>
    <w:rsid w:val="009B7484"/>
    <w:rsid w:val="009C10E2"/>
    <w:rsid w:val="009C28EA"/>
    <w:rsid w:val="009D2953"/>
    <w:rsid w:val="009D6831"/>
    <w:rsid w:val="009F229F"/>
    <w:rsid w:val="009F5507"/>
    <w:rsid w:val="00A01E39"/>
    <w:rsid w:val="00A05350"/>
    <w:rsid w:val="00A14CEE"/>
    <w:rsid w:val="00A162A9"/>
    <w:rsid w:val="00A1652D"/>
    <w:rsid w:val="00A24DEC"/>
    <w:rsid w:val="00A2577C"/>
    <w:rsid w:val="00A32B79"/>
    <w:rsid w:val="00A4209E"/>
    <w:rsid w:val="00A47A44"/>
    <w:rsid w:val="00A65BD0"/>
    <w:rsid w:val="00A67C0A"/>
    <w:rsid w:val="00A7558B"/>
    <w:rsid w:val="00A8090A"/>
    <w:rsid w:val="00A80941"/>
    <w:rsid w:val="00A81B72"/>
    <w:rsid w:val="00A90350"/>
    <w:rsid w:val="00AB49A5"/>
    <w:rsid w:val="00AB789B"/>
    <w:rsid w:val="00AC0574"/>
    <w:rsid w:val="00AD625A"/>
    <w:rsid w:val="00AE0B76"/>
    <w:rsid w:val="00AE32BD"/>
    <w:rsid w:val="00AE4041"/>
    <w:rsid w:val="00AE485C"/>
    <w:rsid w:val="00AE6140"/>
    <w:rsid w:val="00AE7387"/>
    <w:rsid w:val="00AF0D30"/>
    <w:rsid w:val="00B00C68"/>
    <w:rsid w:val="00B050F9"/>
    <w:rsid w:val="00B11F48"/>
    <w:rsid w:val="00B126EB"/>
    <w:rsid w:val="00B12BB1"/>
    <w:rsid w:val="00B1351A"/>
    <w:rsid w:val="00B13E7A"/>
    <w:rsid w:val="00B249D8"/>
    <w:rsid w:val="00B30BA9"/>
    <w:rsid w:val="00B4054B"/>
    <w:rsid w:val="00B40E16"/>
    <w:rsid w:val="00B507BA"/>
    <w:rsid w:val="00B664CF"/>
    <w:rsid w:val="00B75532"/>
    <w:rsid w:val="00B757C0"/>
    <w:rsid w:val="00B8447E"/>
    <w:rsid w:val="00B85CA3"/>
    <w:rsid w:val="00B862AB"/>
    <w:rsid w:val="00B945BE"/>
    <w:rsid w:val="00BA4BB8"/>
    <w:rsid w:val="00BC3F49"/>
    <w:rsid w:val="00BC3FB9"/>
    <w:rsid w:val="00BC6909"/>
    <w:rsid w:val="00BE7BA5"/>
    <w:rsid w:val="00C04317"/>
    <w:rsid w:val="00C06368"/>
    <w:rsid w:val="00C124C0"/>
    <w:rsid w:val="00C14093"/>
    <w:rsid w:val="00C25F33"/>
    <w:rsid w:val="00C41F05"/>
    <w:rsid w:val="00C500A8"/>
    <w:rsid w:val="00C51A8B"/>
    <w:rsid w:val="00C52057"/>
    <w:rsid w:val="00C63784"/>
    <w:rsid w:val="00C63DDD"/>
    <w:rsid w:val="00C64856"/>
    <w:rsid w:val="00C75486"/>
    <w:rsid w:val="00C77586"/>
    <w:rsid w:val="00C83CA7"/>
    <w:rsid w:val="00C86B7B"/>
    <w:rsid w:val="00C8784A"/>
    <w:rsid w:val="00C956C7"/>
    <w:rsid w:val="00CA195D"/>
    <w:rsid w:val="00CA311B"/>
    <w:rsid w:val="00CB3BF7"/>
    <w:rsid w:val="00CB484D"/>
    <w:rsid w:val="00CC73F3"/>
    <w:rsid w:val="00CD0C25"/>
    <w:rsid w:val="00CD37F8"/>
    <w:rsid w:val="00CD7AC1"/>
    <w:rsid w:val="00CF79D1"/>
    <w:rsid w:val="00D12674"/>
    <w:rsid w:val="00D13903"/>
    <w:rsid w:val="00D148E1"/>
    <w:rsid w:val="00D15D37"/>
    <w:rsid w:val="00D17D09"/>
    <w:rsid w:val="00D278D7"/>
    <w:rsid w:val="00D31A2D"/>
    <w:rsid w:val="00D41AB1"/>
    <w:rsid w:val="00D445F0"/>
    <w:rsid w:val="00D45EBE"/>
    <w:rsid w:val="00D46C54"/>
    <w:rsid w:val="00D47F69"/>
    <w:rsid w:val="00D52C63"/>
    <w:rsid w:val="00D5617B"/>
    <w:rsid w:val="00D563A9"/>
    <w:rsid w:val="00D71859"/>
    <w:rsid w:val="00D83758"/>
    <w:rsid w:val="00D92246"/>
    <w:rsid w:val="00D92FF1"/>
    <w:rsid w:val="00D93B4D"/>
    <w:rsid w:val="00D96FC5"/>
    <w:rsid w:val="00DA03B6"/>
    <w:rsid w:val="00DA3990"/>
    <w:rsid w:val="00DB2DC4"/>
    <w:rsid w:val="00DB6A24"/>
    <w:rsid w:val="00DC5D2C"/>
    <w:rsid w:val="00DC677F"/>
    <w:rsid w:val="00DE766B"/>
    <w:rsid w:val="00DF1227"/>
    <w:rsid w:val="00E07F74"/>
    <w:rsid w:val="00E1046E"/>
    <w:rsid w:val="00E12858"/>
    <w:rsid w:val="00E1395C"/>
    <w:rsid w:val="00E2084E"/>
    <w:rsid w:val="00E26BDF"/>
    <w:rsid w:val="00E309B3"/>
    <w:rsid w:val="00E431FD"/>
    <w:rsid w:val="00E57804"/>
    <w:rsid w:val="00E57E1C"/>
    <w:rsid w:val="00E63B0C"/>
    <w:rsid w:val="00E67D24"/>
    <w:rsid w:val="00E738C3"/>
    <w:rsid w:val="00E8092C"/>
    <w:rsid w:val="00E84545"/>
    <w:rsid w:val="00E96240"/>
    <w:rsid w:val="00EA05C2"/>
    <w:rsid w:val="00EA477D"/>
    <w:rsid w:val="00EA4B88"/>
    <w:rsid w:val="00EA7D41"/>
    <w:rsid w:val="00EB5C80"/>
    <w:rsid w:val="00EC4933"/>
    <w:rsid w:val="00ED48AC"/>
    <w:rsid w:val="00EE359D"/>
    <w:rsid w:val="00EE3863"/>
    <w:rsid w:val="00EF21E1"/>
    <w:rsid w:val="00EF50E0"/>
    <w:rsid w:val="00F0277F"/>
    <w:rsid w:val="00F02F53"/>
    <w:rsid w:val="00F054E7"/>
    <w:rsid w:val="00F07E58"/>
    <w:rsid w:val="00F131B4"/>
    <w:rsid w:val="00F2107C"/>
    <w:rsid w:val="00F24097"/>
    <w:rsid w:val="00F36362"/>
    <w:rsid w:val="00F41AF1"/>
    <w:rsid w:val="00F42498"/>
    <w:rsid w:val="00F42D19"/>
    <w:rsid w:val="00F42FA0"/>
    <w:rsid w:val="00F50993"/>
    <w:rsid w:val="00F5115C"/>
    <w:rsid w:val="00F52E28"/>
    <w:rsid w:val="00F7017D"/>
    <w:rsid w:val="00F94096"/>
    <w:rsid w:val="00F96925"/>
    <w:rsid w:val="00FA21AC"/>
    <w:rsid w:val="00FA384C"/>
    <w:rsid w:val="00FA5DFE"/>
    <w:rsid w:val="00FA70D7"/>
    <w:rsid w:val="00FB05A5"/>
    <w:rsid w:val="00FB273F"/>
    <w:rsid w:val="00FD2804"/>
    <w:rsid w:val="00FD4CED"/>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61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sorol">
    <w:name w:val="sorol"/>
    <w:basedOn w:val="Norml"/>
    <w:qFormat/>
    <w:rsid w:val="00652FA6"/>
    <w:pPr>
      <w:spacing w:before="120"/>
      <w:ind w:left="567"/>
      <w:jc w:val="left"/>
    </w:pPr>
    <w:rPr>
      <w:rFonts w:ascii="Palatino Linotype" w:eastAsia="Times New Roman" w:hAnsi="Palatino Linotype" w:cs="Times New Roman"/>
      <w:szCs w:val="24"/>
    </w:rPr>
  </w:style>
  <w:style w:type="character" w:styleId="Lbjegyzet-hivatkozs">
    <w:name w:val="footnote reference"/>
    <w:basedOn w:val="Bekezdsalapbettpusa"/>
    <w:uiPriority w:val="99"/>
    <w:semiHidden/>
    <w:rsid w:val="0025422E"/>
    <w:rPr>
      <w:rFonts w:cs="Times New Roman"/>
      <w:vertAlign w:val="superscript"/>
    </w:rPr>
  </w:style>
  <w:style w:type="paragraph" w:customStyle="1" w:styleId="szveg">
    <w:name w:val="szöveg"/>
    <w:basedOn w:val="Norml"/>
    <w:qFormat/>
    <w:rsid w:val="00C14093"/>
    <w:pPr>
      <w:spacing w:before="60" w:after="60"/>
      <w:ind w:left="567"/>
    </w:pPr>
    <w:rPr>
      <w:rFonts w:ascii="Palatino Linotype" w:eastAsia="Calibri" w:hAnsi="Palatino Linotype" w:cs="Times New Roman"/>
      <w:szCs w:val="24"/>
    </w:rPr>
  </w:style>
  <w:style w:type="paragraph" w:customStyle="1" w:styleId="Felsorol3">
    <w:name w:val="Felsorol3"/>
    <w:basedOn w:val="Norml"/>
    <w:qFormat/>
    <w:rsid w:val="00C14093"/>
    <w:pPr>
      <w:numPr>
        <w:numId w:val="7"/>
      </w:numPr>
      <w:spacing w:after="0"/>
      <w:ind w:left="1208" w:hanging="357"/>
      <w:jc w:val="left"/>
    </w:pPr>
    <w:rPr>
      <w:rFonts w:ascii="Palatino Linotype" w:eastAsia="Times New Roman" w:hAnsi="Palatino Linotype" w:cs="Times New Roman"/>
      <w:szCs w:val="20"/>
      <w:lang w:eastAsia="hu-HU"/>
    </w:rPr>
  </w:style>
  <w:style w:type="character" w:styleId="Hiperhivatkozs">
    <w:name w:val="Hyperlink"/>
    <w:basedOn w:val="Bekezdsalapbettpusa"/>
    <w:uiPriority w:val="99"/>
    <w:semiHidden/>
    <w:unhideWhenUsed/>
    <w:rsid w:val="000307E4"/>
    <w:rPr>
      <w:color w:val="0000FF"/>
      <w:u w:val="single"/>
    </w:rPr>
  </w:style>
  <w:style w:type="character" w:styleId="Mrltotthiperhivatkozs">
    <w:name w:val="FollowedHyperlink"/>
    <w:basedOn w:val="Bekezdsalapbettpusa"/>
    <w:uiPriority w:val="99"/>
    <w:semiHidden/>
    <w:unhideWhenUsed/>
    <w:rsid w:val="000307E4"/>
    <w:rPr>
      <w:color w:val="800080"/>
      <w:u w:val="single"/>
    </w:rPr>
  </w:style>
  <w:style w:type="paragraph" w:customStyle="1" w:styleId="xl65">
    <w:name w:val="xl6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0307E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0307E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0307E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0307E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0307E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0307E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0307E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0307E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0307E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0307E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0307E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0307E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0307E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0307E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0307E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0307E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0307E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0307E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0307E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0307E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0307E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0307E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0307E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0307E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0307E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0307E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0307E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0307E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0307E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0307E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0307E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0307E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0307E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0307E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0307E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Szvegtrzsbehzssal1">
    <w:name w:val="Szövegtörzs behúzással1"/>
    <w:basedOn w:val="Norml"/>
    <w:uiPriority w:val="99"/>
    <w:rsid w:val="00074C56"/>
    <w:pPr>
      <w:suppressAutoHyphens/>
      <w:ind w:left="283"/>
      <w:jc w:val="left"/>
    </w:pPr>
    <w:rPr>
      <w:rFonts w:eastAsia="Times New Roman" w:cs="Times New Roman"/>
      <w:szCs w:val="24"/>
      <w:lang w:eastAsia="ar-SA"/>
    </w:rPr>
  </w:style>
  <w:style w:type="table" w:styleId="Rcsostblzat">
    <w:name w:val="Table Grid"/>
    <w:basedOn w:val="Normltblzat"/>
    <w:uiPriority w:val="59"/>
    <w:rsid w:val="00CB3B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uborkszveg">
    <w:name w:val="Balloon Text"/>
    <w:basedOn w:val="Norml"/>
    <w:link w:val="BuborkszvegChar"/>
    <w:uiPriority w:val="99"/>
    <w:semiHidden/>
    <w:unhideWhenUsed/>
    <w:rsid w:val="00B050F9"/>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B050F9"/>
    <w:rPr>
      <w:rFonts w:ascii="Segoe UI" w:hAnsi="Segoe UI" w:cs="Segoe UI"/>
      <w:sz w:val="18"/>
      <w:szCs w:val="18"/>
    </w:rPr>
  </w:style>
  <w:style w:type="character" w:styleId="Jegyzethivatkozs">
    <w:name w:val="annotation reference"/>
    <w:basedOn w:val="Bekezdsalapbettpusa"/>
    <w:uiPriority w:val="99"/>
    <w:semiHidden/>
    <w:unhideWhenUsed/>
    <w:rsid w:val="003627D7"/>
    <w:rPr>
      <w:sz w:val="16"/>
      <w:szCs w:val="16"/>
    </w:rPr>
  </w:style>
  <w:style w:type="paragraph" w:styleId="Jegyzetszveg">
    <w:name w:val="annotation text"/>
    <w:basedOn w:val="Norml"/>
    <w:link w:val="JegyzetszvegChar"/>
    <w:uiPriority w:val="99"/>
    <w:semiHidden/>
    <w:unhideWhenUsed/>
    <w:rsid w:val="003627D7"/>
    <w:rPr>
      <w:sz w:val="20"/>
      <w:szCs w:val="20"/>
    </w:rPr>
  </w:style>
  <w:style w:type="character" w:customStyle="1" w:styleId="JegyzetszvegChar">
    <w:name w:val="Jegyzetszöveg Char"/>
    <w:basedOn w:val="Bekezdsalapbettpusa"/>
    <w:link w:val="Jegyzetszveg"/>
    <w:uiPriority w:val="99"/>
    <w:semiHidden/>
    <w:rsid w:val="003627D7"/>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627D7"/>
    <w:rPr>
      <w:b/>
      <w:bCs/>
    </w:rPr>
  </w:style>
  <w:style w:type="character" w:customStyle="1" w:styleId="MegjegyzstrgyaChar">
    <w:name w:val="Megjegyzés tárgya Char"/>
    <w:basedOn w:val="JegyzetszvegChar"/>
    <w:link w:val="Megjegyzstrgya"/>
    <w:uiPriority w:val="99"/>
    <w:semiHidden/>
    <w:rsid w:val="003627D7"/>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sorol">
    <w:name w:val="sorol"/>
    <w:basedOn w:val="Norml"/>
    <w:qFormat/>
    <w:rsid w:val="00652FA6"/>
    <w:pPr>
      <w:spacing w:before="120"/>
      <w:ind w:left="567"/>
      <w:jc w:val="left"/>
    </w:pPr>
    <w:rPr>
      <w:rFonts w:ascii="Palatino Linotype" w:eastAsia="Times New Roman" w:hAnsi="Palatino Linotype" w:cs="Times New Roman"/>
      <w:szCs w:val="24"/>
    </w:rPr>
  </w:style>
  <w:style w:type="character" w:styleId="Lbjegyzet-hivatkozs">
    <w:name w:val="footnote reference"/>
    <w:basedOn w:val="Bekezdsalapbettpusa"/>
    <w:uiPriority w:val="99"/>
    <w:semiHidden/>
    <w:rsid w:val="0025422E"/>
    <w:rPr>
      <w:rFonts w:cs="Times New Roman"/>
      <w:vertAlign w:val="superscript"/>
    </w:rPr>
  </w:style>
  <w:style w:type="paragraph" w:customStyle="1" w:styleId="szveg">
    <w:name w:val="szöveg"/>
    <w:basedOn w:val="Norml"/>
    <w:qFormat/>
    <w:rsid w:val="00C14093"/>
    <w:pPr>
      <w:spacing w:before="60" w:after="60"/>
      <w:ind w:left="567"/>
    </w:pPr>
    <w:rPr>
      <w:rFonts w:ascii="Palatino Linotype" w:eastAsia="Calibri" w:hAnsi="Palatino Linotype" w:cs="Times New Roman"/>
      <w:szCs w:val="24"/>
    </w:rPr>
  </w:style>
  <w:style w:type="paragraph" w:customStyle="1" w:styleId="Felsorol3">
    <w:name w:val="Felsorol3"/>
    <w:basedOn w:val="Norml"/>
    <w:qFormat/>
    <w:rsid w:val="00C14093"/>
    <w:pPr>
      <w:numPr>
        <w:numId w:val="7"/>
      </w:numPr>
      <w:spacing w:after="0"/>
      <w:ind w:left="1208" w:hanging="357"/>
      <w:jc w:val="left"/>
    </w:pPr>
    <w:rPr>
      <w:rFonts w:ascii="Palatino Linotype" w:eastAsia="Times New Roman" w:hAnsi="Palatino Linotype" w:cs="Times New Roman"/>
      <w:szCs w:val="20"/>
      <w:lang w:eastAsia="hu-HU"/>
    </w:rPr>
  </w:style>
  <w:style w:type="character" w:styleId="Hiperhivatkozs">
    <w:name w:val="Hyperlink"/>
    <w:basedOn w:val="Bekezdsalapbettpusa"/>
    <w:uiPriority w:val="99"/>
    <w:semiHidden/>
    <w:unhideWhenUsed/>
    <w:rsid w:val="000307E4"/>
    <w:rPr>
      <w:color w:val="0000FF"/>
      <w:u w:val="single"/>
    </w:rPr>
  </w:style>
  <w:style w:type="character" w:styleId="Mrltotthiperhivatkozs">
    <w:name w:val="FollowedHyperlink"/>
    <w:basedOn w:val="Bekezdsalapbettpusa"/>
    <w:uiPriority w:val="99"/>
    <w:semiHidden/>
    <w:unhideWhenUsed/>
    <w:rsid w:val="000307E4"/>
    <w:rPr>
      <w:color w:val="800080"/>
      <w:u w:val="single"/>
    </w:rPr>
  </w:style>
  <w:style w:type="paragraph" w:customStyle="1" w:styleId="xl65">
    <w:name w:val="xl6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0307E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0307E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0307E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0307E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0307E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0307E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0307E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0307E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0307E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0307E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0307E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0307E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0307E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0307E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0307E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0307E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0307E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0307E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0307E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0307E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0307E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0307E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0307E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0307E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0307E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0307E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0307E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0307E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0307E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0307E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0307E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0307E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0307E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0307E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0307E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Szvegtrzsbehzssal1">
    <w:name w:val="Szövegtörzs behúzással1"/>
    <w:basedOn w:val="Norml"/>
    <w:uiPriority w:val="99"/>
    <w:rsid w:val="00074C56"/>
    <w:pPr>
      <w:suppressAutoHyphens/>
      <w:ind w:left="283"/>
      <w:jc w:val="left"/>
    </w:pPr>
    <w:rPr>
      <w:rFonts w:eastAsia="Times New Roman" w:cs="Times New Roman"/>
      <w:szCs w:val="24"/>
      <w:lang w:eastAsia="ar-SA"/>
    </w:rPr>
  </w:style>
  <w:style w:type="table" w:styleId="Rcsostblzat">
    <w:name w:val="Table Grid"/>
    <w:basedOn w:val="Normltblzat"/>
    <w:uiPriority w:val="59"/>
    <w:rsid w:val="00CB3B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uborkszveg">
    <w:name w:val="Balloon Text"/>
    <w:basedOn w:val="Norml"/>
    <w:link w:val="BuborkszvegChar"/>
    <w:uiPriority w:val="99"/>
    <w:semiHidden/>
    <w:unhideWhenUsed/>
    <w:rsid w:val="00B050F9"/>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B050F9"/>
    <w:rPr>
      <w:rFonts w:ascii="Segoe UI" w:hAnsi="Segoe UI" w:cs="Segoe UI"/>
      <w:sz w:val="18"/>
      <w:szCs w:val="18"/>
    </w:rPr>
  </w:style>
  <w:style w:type="character" w:styleId="Jegyzethivatkozs">
    <w:name w:val="annotation reference"/>
    <w:basedOn w:val="Bekezdsalapbettpusa"/>
    <w:uiPriority w:val="99"/>
    <w:semiHidden/>
    <w:unhideWhenUsed/>
    <w:rsid w:val="003627D7"/>
    <w:rPr>
      <w:sz w:val="16"/>
      <w:szCs w:val="16"/>
    </w:rPr>
  </w:style>
  <w:style w:type="paragraph" w:styleId="Jegyzetszveg">
    <w:name w:val="annotation text"/>
    <w:basedOn w:val="Norml"/>
    <w:link w:val="JegyzetszvegChar"/>
    <w:uiPriority w:val="99"/>
    <w:semiHidden/>
    <w:unhideWhenUsed/>
    <w:rsid w:val="003627D7"/>
    <w:rPr>
      <w:sz w:val="20"/>
      <w:szCs w:val="20"/>
    </w:rPr>
  </w:style>
  <w:style w:type="character" w:customStyle="1" w:styleId="JegyzetszvegChar">
    <w:name w:val="Jegyzetszöveg Char"/>
    <w:basedOn w:val="Bekezdsalapbettpusa"/>
    <w:link w:val="Jegyzetszveg"/>
    <w:uiPriority w:val="99"/>
    <w:semiHidden/>
    <w:rsid w:val="003627D7"/>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627D7"/>
    <w:rPr>
      <w:b/>
      <w:bCs/>
    </w:rPr>
  </w:style>
  <w:style w:type="character" w:customStyle="1" w:styleId="MegjegyzstrgyaChar">
    <w:name w:val="Megjegyzés tárgya Char"/>
    <w:basedOn w:val="JegyzetszvegChar"/>
    <w:link w:val="Megjegyzstrgya"/>
    <w:uiPriority w:val="99"/>
    <w:semiHidden/>
    <w:rsid w:val="003627D7"/>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62530">
      <w:bodyDiv w:val="1"/>
      <w:marLeft w:val="0"/>
      <w:marRight w:val="0"/>
      <w:marTop w:val="0"/>
      <w:marBottom w:val="0"/>
      <w:divBdr>
        <w:top w:val="none" w:sz="0" w:space="0" w:color="auto"/>
        <w:left w:val="none" w:sz="0" w:space="0" w:color="auto"/>
        <w:bottom w:val="none" w:sz="0" w:space="0" w:color="auto"/>
        <w:right w:val="none" w:sz="0" w:space="0" w:color="auto"/>
      </w:divBdr>
    </w:div>
    <w:div w:id="58020207">
      <w:bodyDiv w:val="1"/>
      <w:marLeft w:val="0"/>
      <w:marRight w:val="0"/>
      <w:marTop w:val="0"/>
      <w:marBottom w:val="0"/>
      <w:divBdr>
        <w:top w:val="none" w:sz="0" w:space="0" w:color="auto"/>
        <w:left w:val="none" w:sz="0" w:space="0" w:color="auto"/>
        <w:bottom w:val="none" w:sz="0" w:space="0" w:color="auto"/>
        <w:right w:val="none" w:sz="0" w:space="0" w:color="auto"/>
      </w:divBdr>
    </w:div>
    <w:div w:id="154881005">
      <w:bodyDiv w:val="1"/>
      <w:marLeft w:val="0"/>
      <w:marRight w:val="0"/>
      <w:marTop w:val="0"/>
      <w:marBottom w:val="0"/>
      <w:divBdr>
        <w:top w:val="none" w:sz="0" w:space="0" w:color="auto"/>
        <w:left w:val="none" w:sz="0" w:space="0" w:color="auto"/>
        <w:bottom w:val="none" w:sz="0" w:space="0" w:color="auto"/>
        <w:right w:val="none" w:sz="0" w:space="0" w:color="auto"/>
      </w:divBdr>
    </w:div>
    <w:div w:id="249581240">
      <w:bodyDiv w:val="1"/>
      <w:marLeft w:val="0"/>
      <w:marRight w:val="0"/>
      <w:marTop w:val="0"/>
      <w:marBottom w:val="0"/>
      <w:divBdr>
        <w:top w:val="none" w:sz="0" w:space="0" w:color="auto"/>
        <w:left w:val="none" w:sz="0" w:space="0" w:color="auto"/>
        <w:bottom w:val="none" w:sz="0" w:space="0" w:color="auto"/>
        <w:right w:val="none" w:sz="0" w:space="0" w:color="auto"/>
      </w:divBdr>
    </w:div>
    <w:div w:id="287208023">
      <w:bodyDiv w:val="1"/>
      <w:marLeft w:val="0"/>
      <w:marRight w:val="0"/>
      <w:marTop w:val="0"/>
      <w:marBottom w:val="0"/>
      <w:divBdr>
        <w:top w:val="none" w:sz="0" w:space="0" w:color="auto"/>
        <w:left w:val="none" w:sz="0" w:space="0" w:color="auto"/>
        <w:bottom w:val="none" w:sz="0" w:space="0" w:color="auto"/>
        <w:right w:val="none" w:sz="0" w:space="0" w:color="auto"/>
      </w:divBdr>
    </w:div>
    <w:div w:id="307824858">
      <w:bodyDiv w:val="1"/>
      <w:marLeft w:val="0"/>
      <w:marRight w:val="0"/>
      <w:marTop w:val="0"/>
      <w:marBottom w:val="0"/>
      <w:divBdr>
        <w:top w:val="none" w:sz="0" w:space="0" w:color="auto"/>
        <w:left w:val="none" w:sz="0" w:space="0" w:color="auto"/>
        <w:bottom w:val="none" w:sz="0" w:space="0" w:color="auto"/>
        <w:right w:val="none" w:sz="0" w:space="0" w:color="auto"/>
      </w:divBdr>
    </w:div>
    <w:div w:id="440734186">
      <w:bodyDiv w:val="1"/>
      <w:marLeft w:val="0"/>
      <w:marRight w:val="0"/>
      <w:marTop w:val="0"/>
      <w:marBottom w:val="0"/>
      <w:divBdr>
        <w:top w:val="none" w:sz="0" w:space="0" w:color="auto"/>
        <w:left w:val="none" w:sz="0" w:space="0" w:color="auto"/>
        <w:bottom w:val="none" w:sz="0" w:space="0" w:color="auto"/>
        <w:right w:val="none" w:sz="0" w:space="0" w:color="auto"/>
      </w:divBdr>
    </w:div>
    <w:div w:id="445737264">
      <w:bodyDiv w:val="1"/>
      <w:marLeft w:val="0"/>
      <w:marRight w:val="0"/>
      <w:marTop w:val="0"/>
      <w:marBottom w:val="0"/>
      <w:divBdr>
        <w:top w:val="none" w:sz="0" w:space="0" w:color="auto"/>
        <w:left w:val="none" w:sz="0" w:space="0" w:color="auto"/>
        <w:bottom w:val="none" w:sz="0" w:space="0" w:color="auto"/>
        <w:right w:val="none" w:sz="0" w:space="0" w:color="auto"/>
      </w:divBdr>
    </w:div>
    <w:div w:id="553781631">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56684897">
      <w:bodyDiv w:val="1"/>
      <w:marLeft w:val="0"/>
      <w:marRight w:val="0"/>
      <w:marTop w:val="0"/>
      <w:marBottom w:val="0"/>
      <w:divBdr>
        <w:top w:val="none" w:sz="0" w:space="0" w:color="auto"/>
        <w:left w:val="none" w:sz="0" w:space="0" w:color="auto"/>
        <w:bottom w:val="none" w:sz="0" w:space="0" w:color="auto"/>
        <w:right w:val="none" w:sz="0" w:space="0" w:color="auto"/>
      </w:divBdr>
    </w:div>
    <w:div w:id="731192151">
      <w:bodyDiv w:val="1"/>
      <w:marLeft w:val="0"/>
      <w:marRight w:val="0"/>
      <w:marTop w:val="0"/>
      <w:marBottom w:val="0"/>
      <w:divBdr>
        <w:top w:val="none" w:sz="0" w:space="0" w:color="auto"/>
        <w:left w:val="none" w:sz="0" w:space="0" w:color="auto"/>
        <w:bottom w:val="none" w:sz="0" w:space="0" w:color="auto"/>
        <w:right w:val="none" w:sz="0" w:space="0" w:color="auto"/>
      </w:divBdr>
    </w:div>
    <w:div w:id="750657967">
      <w:bodyDiv w:val="1"/>
      <w:marLeft w:val="0"/>
      <w:marRight w:val="0"/>
      <w:marTop w:val="0"/>
      <w:marBottom w:val="0"/>
      <w:divBdr>
        <w:top w:val="none" w:sz="0" w:space="0" w:color="auto"/>
        <w:left w:val="none" w:sz="0" w:space="0" w:color="auto"/>
        <w:bottom w:val="none" w:sz="0" w:space="0" w:color="auto"/>
        <w:right w:val="none" w:sz="0" w:space="0" w:color="auto"/>
      </w:divBdr>
    </w:div>
    <w:div w:id="756053289">
      <w:bodyDiv w:val="1"/>
      <w:marLeft w:val="0"/>
      <w:marRight w:val="0"/>
      <w:marTop w:val="0"/>
      <w:marBottom w:val="0"/>
      <w:divBdr>
        <w:top w:val="none" w:sz="0" w:space="0" w:color="auto"/>
        <w:left w:val="none" w:sz="0" w:space="0" w:color="auto"/>
        <w:bottom w:val="none" w:sz="0" w:space="0" w:color="auto"/>
        <w:right w:val="none" w:sz="0" w:space="0" w:color="auto"/>
      </w:divBdr>
    </w:div>
    <w:div w:id="758134769">
      <w:bodyDiv w:val="1"/>
      <w:marLeft w:val="0"/>
      <w:marRight w:val="0"/>
      <w:marTop w:val="0"/>
      <w:marBottom w:val="0"/>
      <w:divBdr>
        <w:top w:val="none" w:sz="0" w:space="0" w:color="auto"/>
        <w:left w:val="none" w:sz="0" w:space="0" w:color="auto"/>
        <w:bottom w:val="none" w:sz="0" w:space="0" w:color="auto"/>
        <w:right w:val="none" w:sz="0" w:space="0" w:color="auto"/>
      </w:divBdr>
    </w:div>
    <w:div w:id="760101666">
      <w:bodyDiv w:val="1"/>
      <w:marLeft w:val="0"/>
      <w:marRight w:val="0"/>
      <w:marTop w:val="0"/>
      <w:marBottom w:val="0"/>
      <w:divBdr>
        <w:top w:val="none" w:sz="0" w:space="0" w:color="auto"/>
        <w:left w:val="none" w:sz="0" w:space="0" w:color="auto"/>
        <w:bottom w:val="none" w:sz="0" w:space="0" w:color="auto"/>
        <w:right w:val="none" w:sz="0" w:space="0" w:color="auto"/>
      </w:divBdr>
    </w:div>
    <w:div w:id="767240526">
      <w:bodyDiv w:val="1"/>
      <w:marLeft w:val="0"/>
      <w:marRight w:val="0"/>
      <w:marTop w:val="0"/>
      <w:marBottom w:val="0"/>
      <w:divBdr>
        <w:top w:val="none" w:sz="0" w:space="0" w:color="auto"/>
        <w:left w:val="none" w:sz="0" w:space="0" w:color="auto"/>
        <w:bottom w:val="none" w:sz="0" w:space="0" w:color="auto"/>
        <w:right w:val="none" w:sz="0" w:space="0" w:color="auto"/>
      </w:divBdr>
    </w:div>
    <w:div w:id="827673053">
      <w:bodyDiv w:val="1"/>
      <w:marLeft w:val="0"/>
      <w:marRight w:val="0"/>
      <w:marTop w:val="0"/>
      <w:marBottom w:val="0"/>
      <w:divBdr>
        <w:top w:val="none" w:sz="0" w:space="0" w:color="auto"/>
        <w:left w:val="none" w:sz="0" w:space="0" w:color="auto"/>
        <w:bottom w:val="none" w:sz="0" w:space="0" w:color="auto"/>
        <w:right w:val="none" w:sz="0" w:space="0" w:color="auto"/>
      </w:divBdr>
    </w:div>
    <w:div w:id="948776578">
      <w:bodyDiv w:val="1"/>
      <w:marLeft w:val="0"/>
      <w:marRight w:val="0"/>
      <w:marTop w:val="0"/>
      <w:marBottom w:val="0"/>
      <w:divBdr>
        <w:top w:val="none" w:sz="0" w:space="0" w:color="auto"/>
        <w:left w:val="none" w:sz="0" w:space="0" w:color="auto"/>
        <w:bottom w:val="none" w:sz="0" w:space="0" w:color="auto"/>
        <w:right w:val="none" w:sz="0" w:space="0" w:color="auto"/>
      </w:divBdr>
    </w:div>
    <w:div w:id="976640583">
      <w:bodyDiv w:val="1"/>
      <w:marLeft w:val="0"/>
      <w:marRight w:val="0"/>
      <w:marTop w:val="0"/>
      <w:marBottom w:val="0"/>
      <w:divBdr>
        <w:top w:val="none" w:sz="0" w:space="0" w:color="auto"/>
        <w:left w:val="none" w:sz="0" w:space="0" w:color="auto"/>
        <w:bottom w:val="none" w:sz="0" w:space="0" w:color="auto"/>
        <w:right w:val="none" w:sz="0" w:space="0" w:color="auto"/>
      </w:divBdr>
    </w:div>
    <w:div w:id="990134965">
      <w:bodyDiv w:val="1"/>
      <w:marLeft w:val="0"/>
      <w:marRight w:val="0"/>
      <w:marTop w:val="0"/>
      <w:marBottom w:val="0"/>
      <w:divBdr>
        <w:top w:val="none" w:sz="0" w:space="0" w:color="auto"/>
        <w:left w:val="none" w:sz="0" w:space="0" w:color="auto"/>
        <w:bottom w:val="none" w:sz="0" w:space="0" w:color="auto"/>
        <w:right w:val="none" w:sz="0" w:space="0" w:color="auto"/>
      </w:divBdr>
    </w:div>
    <w:div w:id="1017805766">
      <w:bodyDiv w:val="1"/>
      <w:marLeft w:val="0"/>
      <w:marRight w:val="0"/>
      <w:marTop w:val="0"/>
      <w:marBottom w:val="0"/>
      <w:divBdr>
        <w:top w:val="none" w:sz="0" w:space="0" w:color="auto"/>
        <w:left w:val="none" w:sz="0" w:space="0" w:color="auto"/>
        <w:bottom w:val="none" w:sz="0" w:space="0" w:color="auto"/>
        <w:right w:val="none" w:sz="0" w:space="0" w:color="auto"/>
      </w:divBdr>
    </w:div>
    <w:div w:id="1038506174">
      <w:bodyDiv w:val="1"/>
      <w:marLeft w:val="0"/>
      <w:marRight w:val="0"/>
      <w:marTop w:val="0"/>
      <w:marBottom w:val="0"/>
      <w:divBdr>
        <w:top w:val="none" w:sz="0" w:space="0" w:color="auto"/>
        <w:left w:val="none" w:sz="0" w:space="0" w:color="auto"/>
        <w:bottom w:val="none" w:sz="0" w:space="0" w:color="auto"/>
        <w:right w:val="none" w:sz="0" w:space="0" w:color="auto"/>
      </w:divBdr>
    </w:div>
    <w:div w:id="1140881627">
      <w:bodyDiv w:val="1"/>
      <w:marLeft w:val="0"/>
      <w:marRight w:val="0"/>
      <w:marTop w:val="0"/>
      <w:marBottom w:val="0"/>
      <w:divBdr>
        <w:top w:val="none" w:sz="0" w:space="0" w:color="auto"/>
        <w:left w:val="none" w:sz="0" w:space="0" w:color="auto"/>
        <w:bottom w:val="none" w:sz="0" w:space="0" w:color="auto"/>
        <w:right w:val="none" w:sz="0" w:space="0" w:color="auto"/>
      </w:divBdr>
    </w:div>
    <w:div w:id="1170683935">
      <w:bodyDiv w:val="1"/>
      <w:marLeft w:val="0"/>
      <w:marRight w:val="0"/>
      <w:marTop w:val="0"/>
      <w:marBottom w:val="0"/>
      <w:divBdr>
        <w:top w:val="none" w:sz="0" w:space="0" w:color="auto"/>
        <w:left w:val="none" w:sz="0" w:space="0" w:color="auto"/>
        <w:bottom w:val="none" w:sz="0" w:space="0" w:color="auto"/>
        <w:right w:val="none" w:sz="0" w:space="0" w:color="auto"/>
      </w:divBdr>
    </w:div>
    <w:div w:id="1355038060">
      <w:bodyDiv w:val="1"/>
      <w:marLeft w:val="0"/>
      <w:marRight w:val="0"/>
      <w:marTop w:val="0"/>
      <w:marBottom w:val="0"/>
      <w:divBdr>
        <w:top w:val="none" w:sz="0" w:space="0" w:color="auto"/>
        <w:left w:val="none" w:sz="0" w:space="0" w:color="auto"/>
        <w:bottom w:val="none" w:sz="0" w:space="0" w:color="auto"/>
        <w:right w:val="none" w:sz="0" w:space="0" w:color="auto"/>
      </w:divBdr>
    </w:div>
    <w:div w:id="1384284041">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06478782">
      <w:bodyDiv w:val="1"/>
      <w:marLeft w:val="0"/>
      <w:marRight w:val="0"/>
      <w:marTop w:val="0"/>
      <w:marBottom w:val="0"/>
      <w:divBdr>
        <w:top w:val="none" w:sz="0" w:space="0" w:color="auto"/>
        <w:left w:val="none" w:sz="0" w:space="0" w:color="auto"/>
        <w:bottom w:val="none" w:sz="0" w:space="0" w:color="auto"/>
        <w:right w:val="none" w:sz="0" w:space="0" w:color="auto"/>
      </w:divBdr>
    </w:div>
    <w:div w:id="1543712976">
      <w:bodyDiv w:val="1"/>
      <w:marLeft w:val="0"/>
      <w:marRight w:val="0"/>
      <w:marTop w:val="0"/>
      <w:marBottom w:val="0"/>
      <w:divBdr>
        <w:top w:val="none" w:sz="0" w:space="0" w:color="auto"/>
        <w:left w:val="none" w:sz="0" w:space="0" w:color="auto"/>
        <w:bottom w:val="none" w:sz="0" w:space="0" w:color="auto"/>
        <w:right w:val="none" w:sz="0" w:space="0" w:color="auto"/>
      </w:divBdr>
    </w:div>
    <w:div w:id="1687630401">
      <w:bodyDiv w:val="1"/>
      <w:marLeft w:val="0"/>
      <w:marRight w:val="0"/>
      <w:marTop w:val="0"/>
      <w:marBottom w:val="0"/>
      <w:divBdr>
        <w:top w:val="none" w:sz="0" w:space="0" w:color="auto"/>
        <w:left w:val="none" w:sz="0" w:space="0" w:color="auto"/>
        <w:bottom w:val="none" w:sz="0" w:space="0" w:color="auto"/>
        <w:right w:val="none" w:sz="0" w:space="0" w:color="auto"/>
      </w:divBdr>
    </w:div>
    <w:div w:id="1723597586">
      <w:bodyDiv w:val="1"/>
      <w:marLeft w:val="0"/>
      <w:marRight w:val="0"/>
      <w:marTop w:val="0"/>
      <w:marBottom w:val="0"/>
      <w:divBdr>
        <w:top w:val="none" w:sz="0" w:space="0" w:color="auto"/>
        <w:left w:val="none" w:sz="0" w:space="0" w:color="auto"/>
        <w:bottom w:val="none" w:sz="0" w:space="0" w:color="auto"/>
        <w:right w:val="none" w:sz="0" w:space="0" w:color="auto"/>
      </w:divBdr>
    </w:div>
    <w:div w:id="1914847997">
      <w:bodyDiv w:val="1"/>
      <w:marLeft w:val="0"/>
      <w:marRight w:val="0"/>
      <w:marTop w:val="0"/>
      <w:marBottom w:val="0"/>
      <w:divBdr>
        <w:top w:val="none" w:sz="0" w:space="0" w:color="auto"/>
        <w:left w:val="none" w:sz="0" w:space="0" w:color="auto"/>
        <w:bottom w:val="none" w:sz="0" w:space="0" w:color="auto"/>
        <w:right w:val="none" w:sz="0" w:space="0" w:color="auto"/>
      </w:divBdr>
    </w:div>
    <w:div w:id="1981883856">
      <w:bodyDiv w:val="1"/>
      <w:marLeft w:val="0"/>
      <w:marRight w:val="0"/>
      <w:marTop w:val="0"/>
      <w:marBottom w:val="0"/>
      <w:divBdr>
        <w:top w:val="none" w:sz="0" w:space="0" w:color="auto"/>
        <w:left w:val="none" w:sz="0" w:space="0" w:color="auto"/>
        <w:bottom w:val="none" w:sz="0" w:space="0" w:color="auto"/>
        <w:right w:val="none" w:sz="0" w:space="0" w:color="auto"/>
      </w:divBdr>
    </w:div>
    <w:div w:id="2059696829">
      <w:bodyDiv w:val="1"/>
      <w:marLeft w:val="0"/>
      <w:marRight w:val="0"/>
      <w:marTop w:val="0"/>
      <w:marBottom w:val="0"/>
      <w:divBdr>
        <w:top w:val="none" w:sz="0" w:space="0" w:color="auto"/>
        <w:left w:val="none" w:sz="0" w:space="0" w:color="auto"/>
        <w:bottom w:val="none" w:sz="0" w:space="0" w:color="auto"/>
        <w:right w:val="none" w:sz="0" w:space="0" w:color="auto"/>
      </w:divBdr>
    </w:div>
    <w:div w:id="2101637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cuments\OKJ_2016\Tantervek_2016\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BADFF0-D75D-4ECC-B776-A6311DDBA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18</TotalTime>
  <Pages>42</Pages>
  <Words>10099</Words>
  <Characters>69684</Characters>
  <Application>Microsoft Office Word</Application>
  <DocSecurity>0</DocSecurity>
  <Lines>580</Lines>
  <Paragraphs>159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79624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Bányai Gyula</cp:lastModifiedBy>
  <cp:revision>11</cp:revision>
  <cp:lastPrinted>2016-06-24T08:58:00Z</cp:lastPrinted>
  <dcterms:created xsi:type="dcterms:W3CDTF">2016-06-25T05:44:00Z</dcterms:created>
  <dcterms:modified xsi:type="dcterms:W3CDTF">2016-08-22T16:56:00Z</dcterms:modified>
</cp:coreProperties>
</file>