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E2" w:rsidRPr="00A463D8" w:rsidRDefault="00E87EE2" w:rsidP="008F731B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4.56.</w:t>
      </w:r>
    </w:p>
    <w:p w:rsidR="00E87EE2" w:rsidRPr="00A463D8" w:rsidRDefault="00E87EE2" w:rsidP="00A463D8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SPECIÁLIS KERETTANTERV</w:t>
      </w:r>
    </w:p>
    <w:p w:rsidR="00814F12" w:rsidRPr="00A463D8" w:rsidRDefault="004164A9" w:rsidP="000B1E1B">
      <w:pPr>
        <w:autoSpaceDE w:val="0"/>
        <w:ind w:right="-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w w:val="99"/>
          <w:sz w:val="24"/>
          <w:szCs w:val="24"/>
        </w:rPr>
        <w:t>a</w:t>
      </w:r>
      <w:r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4164A9" w:rsidRPr="00A463D8" w:rsidRDefault="00D06CD7" w:rsidP="000B1E1B">
      <w:pPr>
        <w:autoSpaceDE w:val="0"/>
        <w:ind w:right="-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21 543 03</w:t>
      </w:r>
    </w:p>
    <w:p w:rsidR="004164A9" w:rsidRPr="00A463D8" w:rsidRDefault="004164A9" w:rsidP="004164A9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814F12"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KÉZI KÖNYVKÖTŐ</w:t>
      </w:r>
    </w:p>
    <w:p w:rsidR="00814F12" w:rsidRPr="00A463D8" w:rsidRDefault="00814F12" w:rsidP="004164A9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</w:p>
    <w:p w:rsidR="004164A9" w:rsidRPr="00A463D8" w:rsidRDefault="004164A9" w:rsidP="004164A9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gramStart"/>
      <w:r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szakiskolában</w:t>
      </w:r>
      <w:proofErr w:type="gramEnd"/>
      <w:r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történő oktatásához </w:t>
      </w:r>
    </w:p>
    <w:p w:rsidR="004164A9" w:rsidRPr="00A463D8" w:rsidRDefault="003731E7" w:rsidP="004164A9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gramStart"/>
      <w:r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hallássérültek</w:t>
      </w:r>
      <w:proofErr w:type="gramEnd"/>
      <w:r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sh</w:t>
      </w:r>
      <w:proofErr w:type="spellEnd"/>
      <w:r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) </w:t>
      </w:r>
      <w:r w:rsidR="004164A9"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számára</w:t>
      </w:r>
    </w:p>
    <w:p w:rsidR="00814F12" w:rsidRPr="00A463D8" w:rsidRDefault="00814F12" w:rsidP="004164A9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814F12" w:rsidRPr="00A463D8" w:rsidRDefault="00814F12" w:rsidP="00814F12">
      <w:pPr>
        <w:widowControl w:val="0"/>
        <w:suppressAutoHyphens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proofErr w:type="gram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</w:t>
      </w:r>
      <w:proofErr w:type="gram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34 543 06 Könyvkötő és </w:t>
      </w:r>
      <w:proofErr w:type="spell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nyomtatványfeldolgozó</w:t>
      </w:r>
      <w:proofErr w:type="spell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A463D8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szakképesítés kerettanterve alapján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jogi háttere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87EE2" w:rsidRPr="00A463D8" w:rsidRDefault="00E87EE2" w:rsidP="00E87EE2">
      <w:pPr>
        <w:widowControl w:val="0"/>
        <w:suppressAutoHyphens/>
        <w:jc w:val="both"/>
        <w:rPr>
          <w:rFonts w:ascii="Times New Roman" w:hAnsi="Times New Roman"/>
          <w:iCs/>
          <w:kern w:val="2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2"/>
          <w:sz w:val="24"/>
          <w:szCs w:val="24"/>
          <w:lang w:eastAsia="hi-IN" w:bidi="hi-IN"/>
        </w:rPr>
        <w:t>A speciális kerettanterv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4164A9" w:rsidRPr="00A463D8" w:rsidRDefault="004164A9" w:rsidP="003731E7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4164A9" w:rsidRPr="00A463D8" w:rsidRDefault="004164A9" w:rsidP="003731E7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4164A9" w:rsidRPr="00A463D8" w:rsidRDefault="004164A9" w:rsidP="004164A9">
      <w:pPr>
        <w:widowControl w:val="0"/>
        <w:suppressAutoHyphens/>
        <w:ind w:left="91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valamint</w:t>
      </w:r>
      <w:proofErr w:type="gram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4164A9" w:rsidRPr="00A463D8" w:rsidRDefault="004164A9" w:rsidP="003731E7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szóló 150/2012. (VII. 6.) </w:t>
      </w:r>
      <w:r w:rsidR="00EA2C73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orm</w:t>
      </w:r>
      <w:r w:rsid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rendelet,</w:t>
      </w:r>
    </w:p>
    <w:p w:rsidR="004164A9" w:rsidRPr="00A463D8" w:rsidRDefault="004164A9" w:rsidP="003731E7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A463D8">
        <w:rPr>
          <w:rFonts w:ascii="Times New Roman" w:hAnsi="Times New Roman"/>
          <w:iCs/>
          <w:sz w:val="24"/>
          <w:szCs w:val="24"/>
        </w:rPr>
        <w:t xml:space="preserve"> szóló</w:t>
      </w:r>
      <w:r w:rsidRPr="00A463D8">
        <w:rPr>
          <w:rFonts w:ascii="Times New Roman" w:hAnsi="Times New Roman"/>
          <w:sz w:val="24"/>
          <w:szCs w:val="24"/>
        </w:rPr>
        <w:t xml:space="preserve"> 217/2012. (VIII. 9.) Korm</w:t>
      </w:r>
      <w:r w:rsidR="00A463D8">
        <w:rPr>
          <w:rFonts w:ascii="Times New Roman" w:hAnsi="Times New Roman"/>
          <w:sz w:val="24"/>
          <w:szCs w:val="24"/>
        </w:rPr>
        <w:t xml:space="preserve">. </w:t>
      </w:r>
      <w:r w:rsidRPr="00A463D8">
        <w:rPr>
          <w:rFonts w:ascii="Times New Roman" w:hAnsi="Times New Roman"/>
          <w:sz w:val="24"/>
          <w:szCs w:val="24"/>
        </w:rPr>
        <w:t xml:space="preserve">rendelet, </w:t>
      </w:r>
      <w:r w:rsidR="00A463D8">
        <w:rPr>
          <w:rFonts w:ascii="Times New Roman" w:hAnsi="Times New Roman"/>
          <w:sz w:val="24"/>
          <w:szCs w:val="24"/>
        </w:rPr>
        <w:t>és</w:t>
      </w:r>
    </w:p>
    <w:p w:rsidR="004164A9" w:rsidRPr="00A463D8" w:rsidRDefault="004164A9" w:rsidP="00E87EE2">
      <w:pPr>
        <w:ind w:left="1288" w:hanging="37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sz w:val="24"/>
          <w:szCs w:val="24"/>
        </w:rPr>
        <w:t>–</w:t>
      </w:r>
      <w:r w:rsidRPr="00A463D8">
        <w:rPr>
          <w:rFonts w:ascii="Times New Roman" w:hAnsi="Times New Roman"/>
          <w:sz w:val="24"/>
          <w:szCs w:val="24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D06CD7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21 543 03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D06CD7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Kézi könyvkötő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 </w:t>
      </w:r>
      <w:r w:rsidR="00EA2C73" w:rsidRPr="00A463D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27/2012. (VIII. 27.) NGM rendelet</w:t>
      </w:r>
      <w:r w:rsidR="00814F12" w:rsidRPr="00A463D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,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készült.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alapadatai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azonosító száma: </w:t>
      </w:r>
      <w:r w:rsidR="00D06CD7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21 543 03</w:t>
      </w: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megnevezése:</w:t>
      </w:r>
      <w:r w:rsidR="00D06CD7"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</w:t>
      </w:r>
      <w:r w:rsidR="00D06CD7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Kézi könyvkötő</w:t>
      </w: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szakmacsoport </w:t>
      </w:r>
      <w:r w:rsidRPr="00A463D8">
        <w:rPr>
          <w:rFonts w:ascii="Times New Roman" w:hAnsi="Times New Roman"/>
          <w:iCs/>
          <w:sz w:val="24"/>
          <w:szCs w:val="24"/>
        </w:rPr>
        <w:t>száma és megnevezése</w:t>
      </w: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: </w:t>
      </w:r>
      <w:r w:rsidR="00D06CD7"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12. Nyomdaipar</w:t>
      </w: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A463D8">
        <w:rPr>
          <w:rFonts w:ascii="Times New Roman" w:hAnsi="Times New Roman"/>
          <w:iCs/>
          <w:sz w:val="24"/>
          <w:szCs w:val="24"/>
        </w:rPr>
        <w:t>száma és megnevezése</w:t>
      </w: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: </w:t>
      </w:r>
      <w:r w:rsidR="00D06CD7"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XIX. Nyomdaipar</w:t>
      </w:r>
    </w:p>
    <w:p w:rsidR="008058CE" w:rsidRPr="00A463D8" w:rsidRDefault="008058CE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Elméleti képzési idő aránya:</w:t>
      </w:r>
      <w:r w:rsidR="00575058"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30%</w:t>
      </w: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Gyakorlati képzési idő aránya:</w:t>
      </w:r>
      <w:r w:rsidR="00575058"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70%</w:t>
      </w: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tabs>
          <w:tab w:val="left" w:pos="1260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Iskolai előképzettség: </w:t>
      </w:r>
      <w:r w:rsidR="00575058"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befejezett iskolai végzettséget nem igényel</w:t>
      </w: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Bemeneti kompetenciák: </w:t>
      </w:r>
      <w:r w:rsidR="00575058"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-</w:t>
      </w:r>
    </w:p>
    <w:p w:rsidR="00575058" w:rsidRPr="00A463D8" w:rsidRDefault="00575058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lastRenderedPageBreak/>
        <w:t>Egészségügyi alkalmassági követelmények:</w:t>
      </w:r>
      <w:r w:rsidR="00575058"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szükségesek</w:t>
      </w: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Pályaalkalmassági követelmények:</w:t>
      </w:r>
      <w:r w:rsidR="00575058"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-</w:t>
      </w: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Az iskolai rendszerű képzésben az összefüggő szakmai gyakorlat időtartama: 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Az első szakképzési évfolyamot követően 70 óra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IV.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proofErr w:type="gramStart"/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Személyi feltételek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4164A9" w:rsidRPr="00A463D8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A9" w:rsidRPr="00A463D8" w:rsidRDefault="004164A9" w:rsidP="004164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3D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A9" w:rsidRPr="00A463D8" w:rsidRDefault="004164A9" w:rsidP="004164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463D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Részszakképesítés</w:t>
            </w:r>
            <w:proofErr w:type="spellEnd"/>
            <w:r w:rsidRPr="00A463D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/Szakképzettség</w:t>
            </w:r>
          </w:p>
        </w:tc>
      </w:tr>
      <w:tr w:rsidR="004164A9" w:rsidRPr="00A463D8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A463D8" w:rsidRDefault="00575058" w:rsidP="0057505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463D8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A9" w:rsidRPr="00A463D8" w:rsidRDefault="00575058" w:rsidP="00575058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Tárgyi feltételek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képzés lebonyolításához szükséges eszközök és felszerelések felsorolását a </w:t>
      </w:r>
      <w:proofErr w:type="spell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 (</w:t>
      </w:r>
      <w:proofErr w:type="spell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) tartalmazza, melynek további részletei az alábbiak: </w:t>
      </w:r>
      <w:r w:rsidR="00EA2C73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nincs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4164A9" w:rsidRPr="00A463D8" w:rsidRDefault="00814F12" w:rsidP="004164A9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proofErr w:type="gramStart"/>
      <w:r w:rsidRPr="00A463D8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nincs</w:t>
      </w:r>
      <w:proofErr w:type="gramEnd"/>
    </w:p>
    <w:p w:rsidR="00814F12" w:rsidRPr="00A463D8" w:rsidRDefault="00814F12">
      <w:pPr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164A9" w:rsidRPr="00A463D8" w:rsidRDefault="004164A9" w:rsidP="003731E7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fogyatékossági típushoz kapcsolódó általános információk, javaslatok</w:t>
      </w:r>
    </w:p>
    <w:p w:rsidR="004164A9" w:rsidRDefault="004164A9" w:rsidP="004164A9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2124" w:firstLine="708"/>
        <w:rPr>
          <w:rFonts w:ascii="Times New Roman" w:eastAsiaTheme="minorEastAsia" w:hAnsi="Times New Roman"/>
          <w:b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A hallássérült tanulók</w:t>
      </w:r>
    </w:p>
    <w:p w:rsidR="00A463D8" w:rsidRPr="00A463D8" w:rsidRDefault="00A463D8" w:rsidP="00A463D8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60" w:hanging="720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A hallássérülés fogalma</w:t>
      </w:r>
    </w:p>
    <w:p w:rsidR="00A463D8" w:rsidRPr="00A463D8" w:rsidRDefault="00A463D8" w:rsidP="00A463D8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hallássérülés a különböző mértékű és jellegű halláscsökkenés gyűjtőfogalmaként használatos. A hallószerv organikus illetve funkcionális elváltozását jelenti, mely állapot valamely betegség, sérülés, fejlődési rendellenesség következménye.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 hallássérülés fogalma két fő részre, a nagyothallásra és a siketségre, illetve a köztük húzódó átmeneti sávra, a hallásmaradványos állapotra osztható. 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Az emberi fül meghatározott </w:t>
      </w:r>
      <w:r w:rsidRPr="00A463D8">
        <w:rPr>
          <w:rFonts w:ascii="Times New Roman" w:eastAsiaTheme="minorEastAsia" w:hAnsi="Times New Roman"/>
          <w:b/>
          <w:sz w:val="24"/>
          <w:szCs w:val="24"/>
        </w:rPr>
        <w:t>magasságú</w:t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 és </w:t>
      </w:r>
      <w:r w:rsidRPr="00A463D8">
        <w:rPr>
          <w:rFonts w:ascii="Times New Roman" w:eastAsiaTheme="minorEastAsia" w:hAnsi="Times New Roman"/>
          <w:b/>
          <w:sz w:val="24"/>
          <w:szCs w:val="24"/>
        </w:rPr>
        <w:t>hangerejű</w:t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 levegőrezgéseket képes hangként felfogni. Az ún. </w:t>
      </w:r>
      <w:proofErr w:type="gramStart"/>
      <w:r w:rsidRPr="00A463D8">
        <w:rPr>
          <w:rFonts w:ascii="Times New Roman" w:eastAsiaTheme="minorEastAsia" w:hAnsi="Times New Roman"/>
          <w:sz w:val="24"/>
          <w:szCs w:val="24"/>
        </w:rPr>
        <w:t>hallásküszöb</w:t>
      </w:r>
      <w:proofErr w:type="gramEnd"/>
      <w:r w:rsidRPr="00A463D8">
        <w:rPr>
          <w:rFonts w:ascii="Times New Roman" w:eastAsiaTheme="minorEastAsia" w:hAnsi="Times New Roman"/>
          <w:sz w:val="24"/>
          <w:szCs w:val="24"/>
        </w:rPr>
        <w:t xml:space="preserve"> azoknak a hangoknak az érzékelését jelenti, amelyeket még éppen meghallunk. Hallássérülés esetén a hallásküszöb megemelkedik. Ennek regisztrálása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audiogrammal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történik. Két szempontból jellemezhető a hallás: a még éppen meghallott hangerő és a meghallott hangmagasság vonatkozásában. 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A463D8" w:rsidRPr="00A463D8" w:rsidRDefault="00A463D8" w:rsidP="00A463D8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lastRenderedPageBreak/>
        <w:t xml:space="preserve">Ép hallású az, akinek hallási ingerküszöbe megfelel a teljesen ép hallású fiatal (átlag 18-20 éves) egyének ingerküszöbe 0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dB-lel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jelzett átlagértékeinek. Ez a hallás kiterjed a hallható hangok teljes tartományára, vagyis a 20 és a 20 000 frekvenciájú hangok területére. Műszeres hallásvizsgálatot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audiológiai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állomáson végeznek, audiométerrel. A vizsgálat során megkeresik minden frekvencián (125Hz-8000Hz) azt a legkisebb intenzitású hangot, amelyet éppen meghall a páciens. A hallásvizsgálat eredményét az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audiogramon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rögzítik. </w:t>
      </w:r>
    </w:p>
    <w:p w:rsidR="00A463D8" w:rsidRPr="00A463D8" w:rsidRDefault="00A463D8" w:rsidP="00A463D8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 0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dB-től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- pozitív számok felé - eltérő legkisebb értéket orvosi szempontból már halláscsökkenésként értékelik. Ha az ember hallószerve valamilyen betegség, kórfolyamat következtében annyira károsodik, hogy korlátozottan lesz képes a hangingerek felvételére, hallási fogyatékosság alakul ki. </w:t>
      </w:r>
    </w:p>
    <w:p w:rsidR="00A463D8" w:rsidRPr="00A463D8" w:rsidRDefault="00A463D8" w:rsidP="00A463D8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Míg a hallássérülés orvosi értelemben egy tág fogalom, szűkebb terjedelmű gyógypedagógiai-pedagógiai fogalomként értelmezve egy olyan hallási rendellenesség, ahol a sérülés időpontja, mértéke, minősége miatt a beszédbeli kommunikáció spontán kialakulása, zavartalan fejlődése vagy folytatása lehetetlen, és a sérült egyén gyógypedagógiai (re</w:t>
      </w:r>
      <w:proofErr w:type="gramStart"/>
      <w:r w:rsidRPr="00A463D8">
        <w:rPr>
          <w:rFonts w:ascii="Times New Roman" w:eastAsiaTheme="minorEastAsia" w:hAnsi="Times New Roman"/>
          <w:sz w:val="24"/>
          <w:szCs w:val="24"/>
        </w:rPr>
        <w:t>)habilitációra</w:t>
      </w:r>
      <w:proofErr w:type="gramEnd"/>
      <w:r w:rsidRPr="00A463D8">
        <w:rPr>
          <w:rFonts w:ascii="Times New Roman" w:eastAsiaTheme="minorEastAsia" w:hAnsi="Times New Roman"/>
          <w:sz w:val="24"/>
          <w:szCs w:val="24"/>
        </w:rPr>
        <w:t xml:space="preserve"> szorul.</w:t>
      </w:r>
    </w:p>
    <w:p w:rsidR="00A463D8" w:rsidRPr="00A463D8" w:rsidRDefault="00A463D8" w:rsidP="00A463D8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 fentiek értelmében tehát eltér egymástól a hallássérülések orvosi és pedagógiai kategorizálása. Az orvosi jellegű csoportosítás esetén csupán a mennyiségi szempontok elsődleges figyelembevételével sorolja csoportba a hallássérülteket.  </w:t>
      </w:r>
    </w:p>
    <w:p w:rsidR="00A463D8" w:rsidRPr="00A463D8" w:rsidRDefault="00A463D8" w:rsidP="00A463D8">
      <w:pPr>
        <w:tabs>
          <w:tab w:val="left" w:pos="55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A463D8" w:rsidRPr="00A463D8" w:rsidRDefault="00A463D8" w:rsidP="00A463D8">
      <w:pPr>
        <w:tabs>
          <w:tab w:val="left" w:pos="55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2.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ab/>
        <w:t xml:space="preserve"> A hallássérültek csoportosítása</w:t>
      </w:r>
    </w:p>
    <w:p w:rsidR="00A463D8" w:rsidRPr="00A463D8" w:rsidRDefault="00A463D8" w:rsidP="00A463D8">
      <w:pPr>
        <w:tabs>
          <w:tab w:val="left" w:pos="990"/>
        </w:tabs>
        <w:autoSpaceDE w:val="0"/>
        <w:autoSpaceDN w:val="0"/>
        <w:adjustRightInd w:val="0"/>
        <w:spacing w:after="200" w:line="276" w:lineRule="auto"/>
        <w:ind w:left="660" w:hanging="22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2.1.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ab/>
        <w:t xml:space="preserve"> A hallásveszteség foka, mértéke, típusa szerinti felosztás:</w:t>
      </w:r>
    </w:p>
    <w:p w:rsidR="00A463D8" w:rsidRPr="00A463D8" w:rsidRDefault="00A463D8" w:rsidP="00A463D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Nagyothallók, akiknek a hallásvesztesége 20-90 dB a beszédfrekvenciában.</w:t>
      </w:r>
    </w:p>
    <w:p w:rsidR="00A463D8" w:rsidRPr="00A463D8" w:rsidRDefault="00A463D8" w:rsidP="00A463D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Siketség határán lévő nagyothallók, akiknek 90-110 dB a hallásvesztesége a beszédfrekvenciákon.</w:t>
      </w:r>
    </w:p>
    <w:p w:rsidR="00A463D8" w:rsidRPr="00A463D8" w:rsidRDefault="00A463D8" w:rsidP="00A463D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Siketek, akiknél 110 dB a hallásveszteség a beszédfrekvenciákon 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korai életkorban megkezdett fejlesztés, a megfelelő hallókészülékes ellátás és a személyi adottságok függvénye (értelem, beszéd, tanulékonyság, stb.), hogy a gyermekre, fiatalra a nagyothalló vagy a siket típusú fejlődésmenet jellemző.</w:t>
      </w:r>
    </w:p>
    <w:p w:rsidR="00A463D8" w:rsidRPr="00A463D8" w:rsidRDefault="00A463D8" w:rsidP="00A463D8">
      <w:pPr>
        <w:tabs>
          <w:tab w:val="left" w:pos="990"/>
        </w:tabs>
        <w:autoSpaceDE w:val="0"/>
        <w:autoSpaceDN w:val="0"/>
        <w:adjustRightInd w:val="0"/>
        <w:spacing w:after="200" w:line="276" w:lineRule="auto"/>
        <w:ind w:left="660" w:hanging="22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2.2.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ab/>
        <w:t xml:space="preserve"> A hallásveszteség fellépésének időpontja szempontjából történő felosztás</w:t>
      </w:r>
    </w:p>
    <w:p w:rsidR="00A463D8" w:rsidRPr="00A463D8" w:rsidRDefault="00A463D8" w:rsidP="00A463D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Prelinguális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>, vagyis a beszéd, a nyelv megtanulása előtti időszakban fellépő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A463D8">
        <w:rPr>
          <w:rFonts w:ascii="Times New Roman" w:eastAsiaTheme="minorEastAsia" w:hAnsi="Times New Roman"/>
          <w:sz w:val="24"/>
          <w:szCs w:val="24"/>
        </w:rPr>
        <w:t>hallássérülés</w:t>
      </w:r>
      <w:proofErr w:type="gramEnd"/>
      <w:r w:rsidRPr="00A463D8">
        <w:rPr>
          <w:rFonts w:ascii="Times New Roman" w:eastAsiaTheme="minorEastAsia" w:hAnsi="Times New Roman"/>
          <w:sz w:val="24"/>
          <w:szCs w:val="24"/>
        </w:rPr>
        <w:t>.</w:t>
      </w:r>
    </w:p>
    <w:p w:rsidR="00A463D8" w:rsidRPr="00A463D8" w:rsidRDefault="00A463D8" w:rsidP="00A463D8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Posztlinguális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>, vagyis a beszéd, a nyelv megtanulása utáni időszakban fellépő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A463D8">
        <w:rPr>
          <w:rFonts w:ascii="Times New Roman" w:eastAsiaTheme="minorEastAsia" w:hAnsi="Times New Roman"/>
          <w:sz w:val="24"/>
          <w:szCs w:val="24"/>
        </w:rPr>
        <w:t>hallássérülés</w:t>
      </w:r>
      <w:proofErr w:type="gramEnd"/>
      <w:r w:rsidRPr="00A463D8">
        <w:rPr>
          <w:rFonts w:ascii="Times New Roman" w:eastAsiaTheme="minorEastAsia" w:hAnsi="Times New Roman"/>
          <w:sz w:val="24"/>
          <w:szCs w:val="24"/>
        </w:rPr>
        <w:t>.</w:t>
      </w:r>
    </w:p>
    <w:p w:rsidR="00A463D8" w:rsidRPr="00A463D8" w:rsidRDefault="00A463D8" w:rsidP="00A463D8">
      <w:pPr>
        <w:tabs>
          <w:tab w:val="left" w:pos="990"/>
        </w:tabs>
        <w:autoSpaceDE w:val="0"/>
        <w:autoSpaceDN w:val="0"/>
        <w:adjustRightInd w:val="0"/>
        <w:spacing w:after="200" w:line="276" w:lineRule="auto"/>
        <w:ind w:left="660" w:hanging="22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>2.3.</w:t>
      </w:r>
      <w:r w:rsidRPr="00A463D8">
        <w:rPr>
          <w:rFonts w:ascii="Times New Roman" w:eastAsiaTheme="minorEastAsia" w:hAnsi="Times New Roman"/>
          <w:b/>
          <w:sz w:val="24"/>
          <w:szCs w:val="24"/>
        </w:rPr>
        <w:tab/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 A csoportosítás történhet 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a hallásküszöb</w:t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 xml:space="preserve">a beszéd-, nyelv megértés nehézségei </w:t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és 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 xml:space="preserve">speciális fejlesztési szükségletek </w:t>
      </w:r>
      <w:r w:rsidRPr="00A463D8">
        <w:rPr>
          <w:rFonts w:ascii="Times New Roman" w:eastAsiaTheme="minorEastAsia" w:hAnsi="Times New Roman"/>
          <w:sz w:val="24"/>
          <w:szCs w:val="24"/>
        </w:rPr>
        <w:t>szerint:</w:t>
      </w:r>
    </w:p>
    <w:p w:rsidR="00A463D8" w:rsidRPr="00A463D8" w:rsidRDefault="00A463D8" w:rsidP="00A463D8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lastRenderedPageBreak/>
        <w:t>Enyhe fokú nagyothallás (30-45 dB a hallásküszöb)</w:t>
      </w:r>
    </w:p>
    <w:p w:rsidR="00A463D8" w:rsidRPr="00A463D8" w:rsidRDefault="00A463D8" w:rsidP="00A463D8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Közepes fokú nagyothallás (46-65 dB a hallásküszöb)</w:t>
      </w:r>
    </w:p>
    <w:p w:rsidR="00A463D8" w:rsidRPr="00A463D8" w:rsidRDefault="00A463D8" w:rsidP="00A463D8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Súlyos fokú nagyothallás (66-90 dB a hallásküszöb)</w:t>
      </w:r>
    </w:p>
    <w:p w:rsidR="00A463D8" w:rsidRPr="00A463D8" w:rsidRDefault="00A463D8" w:rsidP="00A463D8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Átmenet a nagyothallás és a siketség között (91-110 dB a hallásküszöb)</w:t>
      </w:r>
    </w:p>
    <w:p w:rsidR="00A463D8" w:rsidRPr="00A463D8" w:rsidRDefault="00A463D8" w:rsidP="00A463D8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Siketség (110 dB felett)</w:t>
      </w:r>
    </w:p>
    <w:p w:rsidR="00A463D8" w:rsidRPr="00A463D8" w:rsidRDefault="00A463D8" w:rsidP="00A463D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A hallássérülés okai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hallási fogyatékosság okai lehetnek örökletesek és szerzettek.</w:t>
      </w:r>
    </w:p>
    <w:p w:rsidR="00A463D8" w:rsidRPr="00A463D8" w:rsidRDefault="00A463D8" w:rsidP="00A463D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A halláscsökkenés rendkívül összetett kórkép, a nagyothallás és siketség okai igen sokrétűek. Kórtani szempontból két fő csoportra oszthatóak:</w:t>
      </w:r>
    </w:p>
    <w:p w:rsidR="00A463D8" w:rsidRPr="00A463D8" w:rsidRDefault="00A463D8" w:rsidP="00A463D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63D8" w:rsidRPr="00A463D8" w:rsidRDefault="00A463D8" w:rsidP="00A463D8">
      <w:pPr>
        <w:spacing w:after="200" w:line="276" w:lineRule="auto"/>
        <w:ind w:left="720" w:hanging="36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>3.1. Örökletes vagy genetikai hallási fogyatékosság</w:t>
      </w:r>
    </w:p>
    <w:p w:rsidR="00A463D8" w:rsidRPr="00A463D8" w:rsidRDefault="00A463D8" w:rsidP="00A463D8">
      <w:pPr>
        <w:suppressAutoHyphens/>
        <w:spacing w:after="120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 xml:space="preserve">Az örökletes hallássérülés, mint minden genetikus ártalom domináns és recesszív jellegű lehet. Általában kétoldali. Az örökletes eredetű hallásveszteségek lehetnek idegi, vezetéses vagy kevert típusúak, gyakran fordulnak elő közöttük progresszívek. </w:t>
      </w:r>
      <w:proofErr w:type="spellStart"/>
      <w:r w:rsidRPr="00A463D8">
        <w:rPr>
          <w:rFonts w:ascii="Times New Roman" w:hAnsi="Times New Roman"/>
          <w:sz w:val="24"/>
          <w:szCs w:val="24"/>
          <w:lang w:eastAsia="ar-SA"/>
        </w:rPr>
        <w:t>Löwe</w:t>
      </w:r>
      <w:proofErr w:type="spellEnd"/>
      <w:r w:rsidRPr="00A463D8">
        <w:rPr>
          <w:rFonts w:ascii="Times New Roman" w:hAnsi="Times New Roman"/>
          <w:sz w:val="24"/>
          <w:szCs w:val="24"/>
          <w:lang w:eastAsia="ar-SA"/>
        </w:rPr>
        <w:t xml:space="preserve"> (1992.) szerint az örökletes esetek egyharmadánál </w:t>
      </w:r>
      <w:proofErr w:type="spellStart"/>
      <w:r w:rsidRPr="00A463D8">
        <w:rPr>
          <w:rFonts w:ascii="Times New Roman" w:hAnsi="Times New Roman"/>
          <w:sz w:val="24"/>
          <w:szCs w:val="24"/>
          <w:lang w:eastAsia="ar-SA"/>
        </w:rPr>
        <w:t>progrediáló</w:t>
      </w:r>
      <w:proofErr w:type="spellEnd"/>
      <w:r w:rsidRPr="00A463D8">
        <w:rPr>
          <w:rFonts w:ascii="Times New Roman" w:hAnsi="Times New Roman"/>
          <w:sz w:val="24"/>
          <w:szCs w:val="24"/>
          <w:lang w:eastAsia="ar-SA"/>
        </w:rPr>
        <w:t xml:space="preserve"> halláskárosodásról van szó.</w:t>
      </w:r>
    </w:p>
    <w:p w:rsidR="00A463D8" w:rsidRPr="00A463D8" w:rsidRDefault="00A463D8" w:rsidP="00A463D8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63D8" w:rsidRPr="00A463D8" w:rsidRDefault="00A463D8" w:rsidP="00A463D8">
      <w:pPr>
        <w:suppressAutoHyphens/>
        <w:spacing w:after="120"/>
        <w:ind w:left="28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463D8">
        <w:rPr>
          <w:rFonts w:ascii="Times New Roman" w:hAnsi="Times New Roman"/>
          <w:b/>
          <w:sz w:val="24"/>
          <w:szCs w:val="24"/>
          <w:lang w:eastAsia="ar-SA"/>
        </w:rPr>
        <w:t>3.2.Szerzett hallási fogyatékosság</w:t>
      </w:r>
    </w:p>
    <w:p w:rsidR="00A463D8" w:rsidRPr="00A463D8" w:rsidRDefault="00A463D8" w:rsidP="00A463D8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 xml:space="preserve">A szerzett hallási fogyatékosság esetében, az ártalmak három csoportját különböztetjük meg: </w:t>
      </w:r>
    </w:p>
    <w:p w:rsidR="00A463D8" w:rsidRPr="00A463D8" w:rsidRDefault="00A463D8" w:rsidP="00A463D8">
      <w:pPr>
        <w:tabs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A463D8">
        <w:rPr>
          <w:rFonts w:ascii="Times New Roman" w:hAnsi="Times New Roman"/>
          <w:sz w:val="24"/>
          <w:szCs w:val="24"/>
          <w:lang w:eastAsia="ar-SA"/>
        </w:rPr>
        <w:t>Prenatális</w:t>
      </w:r>
      <w:proofErr w:type="spellEnd"/>
      <w:r w:rsidRPr="00A463D8">
        <w:rPr>
          <w:rFonts w:ascii="Times New Roman" w:hAnsi="Times New Roman"/>
          <w:sz w:val="24"/>
          <w:szCs w:val="24"/>
          <w:lang w:eastAsia="ar-SA"/>
        </w:rPr>
        <w:t xml:space="preserve"> - A </w:t>
      </w:r>
      <w:proofErr w:type="spellStart"/>
      <w:r w:rsidRPr="00A463D8">
        <w:rPr>
          <w:rFonts w:ascii="Times New Roman" w:hAnsi="Times New Roman"/>
          <w:sz w:val="24"/>
          <w:szCs w:val="24"/>
          <w:lang w:eastAsia="ar-SA"/>
        </w:rPr>
        <w:t>prenatális</w:t>
      </w:r>
      <w:proofErr w:type="spellEnd"/>
      <w:r w:rsidRPr="00A463D8">
        <w:rPr>
          <w:rFonts w:ascii="Times New Roman" w:hAnsi="Times New Roman"/>
          <w:sz w:val="24"/>
          <w:szCs w:val="24"/>
          <w:lang w:eastAsia="ar-SA"/>
        </w:rPr>
        <w:t xml:space="preserve"> sérülések vagy más néven </w:t>
      </w:r>
      <w:proofErr w:type="spellStart"/>
      <w:r w:rsidRPr="00A463D8">
        <w:rPr>
          <w:rFonts w:ascii="Times New Roman" w:hAnsi="Times New Roman"/>
          <w:sz w:val="24"/>
          <w:szCs w:val="24"/>
          <w:lang w:eastAsia="ar-SA"/>
        </w:rPr>
        <w:t>intrauterin</w:t>
      </w:r>
      <w:proofErr w:type="spellEnd"/>
      <w:r w:rsidRPr="00A463D8">
        <w:rPr>
          <w:rFonts w:ascii="Times New Roman" w:hAnsi="Times New Roman"/>
          <w:sz w:val="24"/>
          <w:szCs w:val="24"/>
          <w:lang w:eastAsia="ar-SA"/>
        </w:rPr>
        <w:t xml:space="preserve">, méhen belüli károsodások, az </w:t>
      </w:r>
      <w:proofErr w:type="spellStart"/>
      <w:r w:rsidRPr="00A463D8">
        <w:rPr>
          <w:rFonts w:ascii="Times New Roman" w:hAnsi="Times New Roman"/>
          <w:sz w:val="24"/>
          <w:szCs w:val="24"/>
          <w:lang w:eastAsia="ar-SA"/>
        </w:rPr>
        <w:t>intrauterin</w:t>
      </w:r>
      <w:proofErr w:type="spellEnd"/>
      <w:r w:rsidRPr="00A463D8">
        <w:rPr>
          <w:rFonts w:ascii="Times New Roman" w:hAnsi="Times New Roman"/>
          <w:sz w:val="24"/>
          <w:szCs w:val="24"/>
          <w:lang w:eastAsia="ar-SA"/>
        </w:rPr>
        <w:t xml:space="preserve"> fejlődés során alakulnak ki, és kb. 20%-át alkotja a hallási fogyatékosságnak. A méhen belüli életben a magzatot igen sok károsodás érheti, például: a túlzott alkoholfogyasztás, a mértéktelen dohányzás és számos fertőző betegség ártalmai, gyógyszerártalmak.</w:t>
      </w:r>
    </w:p>
    <w:p w:rsidR="00A463D8" w:rsidRPr="00A463D8" w:rsidRDefault="00A463D8" w:rsidP="00A463D8">
      <w:pPr>
        <w:tabs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A463D8">
        <w:rPr>
          <w:rFonts w:ascii="Times New Roman" w:hAnsi="Times New Roman"/>
          <w:sz w:val="24"/>
          <w:szCs w:val="24"/>
          <w:lang w:eastAsia="ar-SA"/>
        </w:rPr>
        <w:t>Natális</w:t>
      </w:r>
      <w:proofErr w:type="spellEnd"/>
      <w:r w:rsidRPr="00A463D8">
        <w:rPr>
          <w:rFonts w:ascii="Times New Roman" w:hAnsi="Times New Roman"/>
          <w:sz w:val="24"/>
          <w:szCs w:val="24"/>
          <w:lang w:eastAsia="ar-SA"/>
        </w:rPr>
        <w:t xml:space="preserve"> vagy </w:t>
      </w:r>
      <w:proofErr w:type="spellStart"/>
      <w:r w:rsidRPr="00A463D8">
        <w:rPr>
          <w:rFonts w:ascii="Times New Roman" w:hAnsi="Times New Roman"/>
          <w:sz w:val="24"/>
          <w:szCs w:val="24"/>
          <w:lang w:eastAsia="ar-SA"/>
        </w:rPr>
        <w:t>perinatális-</w:t>
      </w:r>
      <w:proofErr w:type="spellEnd"/>
      <w:r w:rsidRPr="00A463D8">
        <w:rPr>
          <w:rFonts w:ascii="Times New Roman" w:hAnsi="Times New Roman"/>
          <w:sz w:val="24"/>
          <w:szCs w:val="24"/>
          <w:lang w:eastAsia="ar-SA"/>
        </w:rPr>
        <w:t xml:space="preserve"> a szülés körüli időszakban, illetve a szülés alatt meghatározott kórokok, kóros állapotok okozhatnak károsodásokat a hallószerv területén. A koraszülött gyerekek között is gyakori a hallási, illetve halmozott fogyatékosság. Ennek oka az érfalak gyengesége és az ennek következményeként előforduló agyvérzés, vagy minimális oxigénhiányos állapot.</w:t>
      </w:r>
    </w:p>
    <w:p w:rsidR="00A463D8" w:rsidRPr="00A463D8" w:rsidRDefault="00A463D8" w:rsidP="00A463D8">
      <w:pPr>
        <w:tabs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A463D8">
        <w:rPr>
          <w:rFonts w:ascii="Times New Roman" w:hAnsi="Times New Roman"/>
          <w:sz w:val="24"/>
          <w:szCs w:val="24"/>
          <w:lang w:eastAsia="ar-SA"/>
        </w:rPr>
        <w:t>Posztnatális</w:t>
      </w:r>
      <w:proofErr w:type="spellEnd"/>
      <w:r w:rsidRPr="00A463D8">
        <w:rPr>
          <w:rFonts w:ascii="Times New Roman" w:hAnsi="Times New Roman"/>
          <w:sz w:val="24"/>
          <w:szCs w:val="24"/>
          <w:lang w:eastAsia="ar-SA"/>
        </w:rPr>
        <w:t xml:space="preserve"> - a születés után sokféle kórok (mechanikai, fizikai, kémiai, biológiai) vezethet halláskárosodáshoz, sokszor egymással kölcsönhatásban. A szülés utáni első években elszenvedett fertőző betegségek közül az agyvelő- és agyhártyagyulladás rendszerint súlyosabb, halmozott fogyatékossággal is járhat. A leggyakoribb betegség a középfülgyulladás. Bár az utóbbi években csökkenőben van a skarlát, diftéria, vörheny, kanyaró</w:t>
      </w:r>
      <w:r w:rsidRPr="00A463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463D8">
        <w:rPr>
          <w:rFonts w:ascii="Times New Roman" w:hAnsi="Times New Roman"/>
          <w:sz w:val="24"/>
          <w:szCs w:val="24"/>
          <w:lang w:eastAsia="ar-SA"/>
        </w:rPr>
        <w:t>és más fertőző betegségek előfordulása, mégis számolni kell ennek veszélyével, mely hallóideg, középfül vagy belsőfül eredetű hallássérülést okozhat.</w:t>
      </w:r>
    </w:p>
    <w:p w:rsidR="00A463D8" w:rsidRPr="00A463D8" w:rsidRDefault="00A463D8" w:rsidP="00A463D8">
      <w:pPr>
        <w:tabs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Az utóbbi évtizedekben az antibiotikumok széleskörű elterjedésével nőtt a hallássérült gyermekek száma. Főleg a súlyos, gyulladásos betegségekre felírt erős antibiotikumok okozhatnak hallóideg károsodást.</w:t>
      </w:r>
    </w:p>
    <w:p w:rsidR="00A463D8" w:rsidRPr="00A463D8" w:rsidRDefault="00A463D8" w:rsidP="00A463D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lastRenderedPageBreak/>
        <w:t>Mechanikai traumák</w:t>
      </w:r>
      <w:r w:rsidRPr="00A463D8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A463D8">
        <w:rPr>
          <w:rFonts w:ascii="Times New Roman" w:hAnsi="Times New Roman"/>
          <w:sz w:val="24"/>
          <w:szCs w:val="24"/>
          <w:lang w:eastAsia="ar-SA"/>
        </w:rPr>
        <w:t>a hallószervre vagy a koponyára ható különböző erőbehatások a hallószerv sérüléséhez, halláscsökkenéshez vezethetnek. Ezek a sérülések különböző ütések, baleset, roncsolások következtében létrejött traumák, pl. a koponyát érő traumák a belső fül sérülését is okozhatják.</w:t>
      </w:r>
    </w:p>
    <w:p w:rsidR="00A463D8" w:rsidRPr="00A463D8" w:rsidRDefault="00A463D8" w:rsidP="00A463D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Kémiai anyagoknak</w:t>
      </w:r>
      <w:r w:rsidRPr="00A463D8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A463D8">
        <w:rPr>
          <w:rFonts w:ascii="Times New Roman" w:hAnsi="Times New Roman"/>
          <w:sz w:val="24"/>
          <w:szCs w:val="24"/>
          <w:lang w:eastAsia="ar-SA"/>
        </w:rPr>
        <w:t xml:space="preserve">bizonyos vegyszereknek, gyógyszereknek a belső fülre gyakorolt, többnyire hosszabb ideig tartó mérgező, károsító hatásuk van. </w:t>
      </w:r>
    </w:p>
    <w:p w:rsidR="00A463D8" w:rsidRPr="00A463D8" w:rsidRDefault="00A463D8" w:rsidP="00A463D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63D8" w:rsidRPr="00A463D8" w:rsidRDefault="00A463D8" w:rsidP="00A463D8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hallássérülésnek tehát többféle oka lehet. Származhat a külső, a közép- és a belsőfül zavarából.</w:t>
      </w:r>
    </w:p>
    <w:p w:rsidR="00A463D8" w:rsidRPr="00A463D8" w:rsidRDefault="00A463D8" w:rsidP="00A463D8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Ha a hallásprobléma oka a külső vagy a középfülben van, akkor a hanghullámok nem vezetődnek át kellő mértékben a belső fül felé. Ezt vezetéses hallászavarnak nevezzük. A „mechanikus” hangátvitel zavara. A hallómező eltolódik, halkabban, de torzításmentesen hall az egyén. Ha a beszédhangok eléggé erősek, a vezetéses hallászavarban szenvedők jól hallják a beszédet. A vezetéses hallássérülés igen nagy százalékban átmeneti jellegű, amit orvosi beavatkozással meg lehet szüntetni, vagy akár spontán gyógyul (így van ez például egy erősebb megfázás, vagy például a repülőn tapasztalható fülbedugulás esetében). Kisebb számban veleszületett – sokszor anatómiai elváltozás okozza a károsodást –, ilyen esetben szükséges lehet hallásjavító eszköz használata. Ha a belsőfülben, a csigában elhelyezkedő szőrsejtek, vagy az agyhoz vezető idegrostok szenvednek károsodást, akkor a hallászavar idegi eredetű. A hallásveszteség ebben az esetben mennyiségi és minőségi jellegű. A hangbenyomások halkabbak, torzabbak. E hallássérülések kb. 95%-ánál a csiga (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cochlea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>) megbetegedése okozza a hallásproblémát (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cochleáris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hallássérülés). A fennmaradó, viszonylag ritkább esetekben a hallóideg megbetegedése a hallászavar oka. </w:t>
      </w:r>
    </w:p>
    <w:p w:rsidR="00A463D8" w:rsidRPr="00A463D8" w:rsidRDefault="00A463D8" w:rsidP="00A463D8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Az idegi eredetű hallásveszteségben szenvedőknél a beszéd hangerejének növelése nem javítja kellő mértékben a beszédértést. Náluk a megemelt hangerő-torzításokat eredményez, ami még nehezebbé teszi a beszédértést, így számukra a hallókészülék viselése elengedhetetlen. Súlyosabb sérüléseknél azonban nem lehet hallókészülékkel sem elérni a beszédhalláshoz szükséges hallásszintet. Ilyen esetekben műtéti eljárással javítják a beszédhallást.</w:t>
      </w:r>
    </w:p>
    <w:p w:rsidR="00A463D8" w:rsidRPr="00A463D8" w:rsidRDefault="00A463D8" w:rsidP="00A463D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A hallássérülés következményei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hallássérülés a legsúlyosabban a beszédet és a nyelv kialakulását, kibontakozását érinti.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>4.1.A hallás jelentősége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a hallás minden irányból közvetít (a hallás révén a személy az őt körülvevő teljes térrel kapcsolatban áll)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a hallás távolabbi eseményekről is közvetít (amit már a szemünkkel nem vagyunk képesek érzékelni, a fülünkkel még halljuk)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lastRenderedPageBreak/>
        <w:t>- a hallás permanens ingerközvetítő (akaratlagosan nem kapcsolható ki)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az akusztikus benyomások, illetve a beszéd irányítják a vizuális észlelést („</w:t>
      </w:r>
      <w:proofErr w:type="gramStart"/>
      <w:r w:rsidRPr="00A463D8">
        <w:rPr>
          <w:rFonts w:ascii="Times New Roman" w:eastAsiaTheme="minorEastAsia" w:hAnsi="Times New Roman"/>
          <w:sz w:val="24"/>
          <w:szCs w:val="24"/>
        </w:rPr>
        <w:t>Nézd</w:t>
      </w:r>
      <w:proofErr w:type="gramEnd"/>
      <w:r w:rsidRPr="00A463D8">
        <w:rPr>
          <w:rFonts w:ascii="Times New Roman" w:eastAsiaTheme="minorEastAsia" w:hAnsi="Times New Roman"/>
          <w:sz w:val="24"/>
          <w:szCs w:val="24"/>
        </w:rPr>
        <w:t xml:space="preserve"> mi van ott!”)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- az akusztikus ingerek </w:t>
      </w:r>
      <w:proofErr w:type="gramStart"/>
      <w:r w:rsidRPr="00A463D8">
        <w:rPr>
          <w:rFonts w:ascii="Times New Roman" w:eastAsiaTheme="minorEastAsia" w:hAnsi="Times New Roman"/>
          <w:sz w:val="24"/>
          <w:szCs w:val="24"/>
        </w:rPr>
        <w:t>érdeklődést kíváncsiságot</w:t>
      </w:r>
      <w:proofErr w:type="gramEnd"/>
      <w:r w:rsidRPr="00A463D8">
        <w:rPr>
          <w:rFonts w:ascii="Times New Roman" w:eastAsiaTheme="minorEastAsia" w:hAnsi="Times New Roman"/>
          <w:sz w:val="24"/>
          <w:szCs w:val="24"/>
        </w:rPr>
        <w:t xml:space="preserve"> váltanak ki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az akusztikus benyomás előkészít a bekövetkező eseményre (hallom, hogy csengetnek)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- a hallás útján kialakult belső beszédnek </w:t>
      </w:r>
      <w:proofErr w:type="gramStart"/>
      <w:r w:rsidRPr="00A463D8">
        <w:rPr>
          <w:rFonts w:ascii="Times New Roman" w:eastAsiaTheme="minorEastAsia" w:hAnsi="Times New Roman"/>
          <w:sz w:val="24"/>
          <w:szCs w:val="24"/>
        </w:rPr>
        <w:t>magatartás szabályozó</w:t>
      </w:r>
      <w:proofErr w:type="gramEnd"/>
      <w:r w:rsidRPr="00A463D8">
        <w:rPr>
          <w:rFonts w:ascii="Times New Roman" w:eastAsiaTheme="minorEastAsia" w:hAnsi="Times New Roman"/>
          <w:sz w:val="24"/>
          <w:szCs w:val="24"/>
        </w:rPr>
        <w:t xml:space="preserve"> szerepe van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a hallás hangulatokat közvetít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a hallás alapján kialakuló beszéd a kapcsolatfelvétel és kapcsolattartás legfőbb eszköze.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felsoroltak alapján láthatjuk, hogy a halláscsökkenés esetén milyen negatívumok érhetik a gyermeket.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Többek között: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A valóság mozaikszerű, szaggatott információkból áll össze, mert sokszor hiányoznak a lényegi összefüggések. Sokszor értelmetlen, kaotikus információkat kell elfogadnia a tanulónak. Ebből kifolyólag már nem keresi az összefüggéseket, okokat, egyszerűen elfogadja az inkoherens tényeket.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- Hiányozhatnak a távolabbról érkező, figyelmet irányító információk. Ettől a világ unalmasabb,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egysíkúbb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lesz. Sokszor a lényeges információt nem kapja meg a tanuló, mivel a vizuális információk közötti értékrend másként alakul, mint halló társaiknál.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A figyelem önkényesen vándorol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A személyiség merevebbé válhat, nehezen vált egyik helyzetről a másikra, megszokott sémákat alkalmaz, sokszor inadekvát módon.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A személyiség kevésbé finoman differenciált, az érzelmi világ szegényesebb, fejletlenebb, az empátiás készség fejletlen.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A magatartást a vizuális benyomások irányítják, és csak kis mértékben befolyásolják a társadalmi konvenciók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- Jellemző lehet a kapcsolatok beszűkülése. Ebből adódhat információhiány. 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Gyakori mások szándékának félreértelmezése.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Téves ítélkezés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Agresszió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lastRenderedPageBreak/>
        <w:t>- Önértékelési problémák.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>4.2. Beszédkommunikáció, a nyelv elsajátításának zavara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>4.2.1. Kiejtés</w:t>
      </w:r>
    </w:p>
    <w:p w:rsidR="00A463D8" w:rsidRPr="00A463D8" w:rsidRDefault="00A463D8" w:rsidP="00A463D8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Elsősorban azok a beszédhangok alakulnak ki nehezen vagy hibásan, amelyeket a gyermek, fiatal nem jól hall. Minél súlyosabb a hallásveszteség, annál több beszédhangot érint a hibás ejtés és annál inkább kihat a beszédhangra is. Mivel a súlyos fokban hallássérült gyermeknél, fiatalnál nincs vagy gyenge a visszajelzés a hibás képzésről, nem is képes eredményesen kijavítani az artikulációs hibákat külső segítség (</w:t>
      </w:r>
      <w:proofErr w:type="spellStart"/>
      <w:r w:rsidRPr="00A463D8">
        <w:rPr>
          <w:rFonts w:ascii="Times New Roman" w:hAnsi="Times New Roman"/>
          <w:sz w:val="24"/>
          <w:szCs w:val="24"/>
          <w:lang w:eastAsia="ar-SA"/>
        </w:rPr>
        <w:t>szurdopedagógus</w:t>
      </w:r>
      <w:proofErr w:type="spellEnd"/>
      <w:r w:rsidRPr="00A463D8">
        <w:rPr>
          <w:rFonts w:ascii="Times New Roman" w:hAnsi="Times New Roman"/>
          <w:sz w:val="24"/>
          <w:szCs w:val="24"/>
          <w:lang w:eastAsia="ar-SA"/>
        </w:rPr>
        <w:t xml:space="preserve">) nélkül. Leggyakrabban a sziszegők és a </w:t>
      </w:r>
      <w:proofErr w:type="spellStart"/>
      <w:r w:rsidRPr="00A463D8">
        <w:rPr>
          <w:rFonts w:ascii="Times New Roman" w:hAnsi="Times New Roman"/>
          <w:sz w:val="24"/>
          <w:szCs w:val="24"/>
          <w:lang w:eastAsia="ar-SA"/>
        </w:rPr>
        <w:t>gy</w:t>
      </w:r>
      <w:proofErr w:type="spellEnd"/>
      <w:r w:rsidRPr="00A463D8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463D8">
        <w:rPr>
          <w:rFonts w:ascii="Times New Roman" w:hAnsi="Times New Roman"/>
          <w:sz w:val="24"/>
          <w:szCs w:val="24"/>
          <w:lang w:eastAsia="ar-SA"/>
        </w:rPr>
        <w:t>ty</w:t>
      </w:r>
      <w:proofErr w:type="spellEnd"/>
      <w:r w:rsidRPr="00A463D8">
        <w:rPr>
          <w:rFonts w:ascii="Times New Roman" w:hAnsi="Times New Roman"/>
          <w:sz w:val="24"/>
          <w:szCs w:val="24"/>
          <w:lang w:eastAsia="ar-SA"/>
        </w:rPr>
        <w:t xml:space="preserve">, c, </w:t>
      </w:r>
      <w:proofErr w:type="spellStart"/>
      <w:r w:rsidRPr="00A463D8">
        <w:rPr>
          <w:rFonts w:ascii="Times New Roman" w:hAnsi="Times New Roman"/>
          <w:sz w:val="24"/>
          <w:szCs w:val="24"/>
          <w:lang w:eastAsia="ar-SA"/>
        </w:rPr>
        <w:t>cs</w:t>
      </w:r>
      <w:proofErr w:type="spellEnd"/>
      <w:r w:rsidRPr="00A463D8">
        <w:rPr>
          <w:rFonts w:ascii="Times New Roman" w:hAnsi="Times New Roman"/>
          <w:sz w:val="24"/>
          <w:szCs w:val="24"/>
          <w:lang w:eastAsia="ar-SA"/>
        </w:rPr>
        <w:t xml:space="preserve"> hangok a hibásan képzettek, de a magánhangzókban is előfordulhatnak cserék. A kiejtési hibák mellett a beszéd minőségét rontja a beszédprozódiai elemek hibája vagy hiánya. Jellemzője a monoton, kevésbé dallamos, hibásan hangsúlyozott, ritmustalan, lassú tempójú beszéd. Az artikulációs és a szupraszegmentális hibák hallókészülék alkalmazásával, valamint az egyéni szükségletekhez igazodó hallás-, beszédnevelési eljárásokkal eredményesen javíthatók.</w:t>
      </w:r>
    </w:p>
    <w:p w:rsidR="00A463D8" w:rsidRPr="00A463D8" w:rsidRDefault="00A463D8" w:rsidP="00A463D8">
      <w:pPr>
        <w:suppressAutoHyphens/>
        <w:ind w:left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 xml:space="preserve">A súlyos hallássérültek beszédének jellemző vonásai lehetnek </w:t>
      </w:r>
    </w:p>
    <w:p w:rsidR="00A463D8" w:rsidRPr="00A463D8" w:rsidRDefault="00A463D8" w:rsidP="00A463D8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Elmosódott, hasonló hangzású magánhangzók</w:t>
      </w:r>
    </w:p>
    <w:p w:rsidR="00A463D8" w:rsidRPr="00A463D8" w:rsidRDefault="00A463D8" w:rsidP="00A463D8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Lelassult beszédtempó</w:t>
      </w:r>
    </w:p>
    <w:p w:rsidR="00A463D8" w:rsidRPr="00A463D8" w:rsidRDefault="00A463D8" w:rsidP="00A463D8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Bizonytalan izomfeszültséggel képzett szavak</w:t>
      </w:r>
    </w:p>
    <w:p w:rsidR="00A463D8" w:rsidRPr="00A463D8" w:rsidRDefault="00A463D8" w:rsidP="00A463D8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Gyakran hibás vagy hiányzó sziszegő hangok</w:t>
      </w:r>
    </w:p>
    <w:p w:rsidR="00A463D8" w:rsidRPr="00A463D8" w:rsidRDefault="00A463D8" w:rsidP="00A463D8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Helytelen levegővétel</w:t>
      </w:r>
    </w:p>
    <w:p w:rsidR="00A463D8" w:rsidRPr="00A463D8" w:rsidRDefault="00A463D8" w:rsidP="00A463D8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Gyakori orrhangzósság</w:t>
      </w:r>
    </w:p>
    <w:p w:rsidR="00A463D8" w:rsidRPr="00A463D8" w:rsidRDefault="00A463D8" w:rsidP="00A463D8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Feszített hangszalagréssel képzett hangok (fejhang)</w:t>
      </w:r>
    </w:p>
    <w:p w:rsidR="00A463D8" w:rsidRPr="00A463D8" w:rsidRDefault="00A463D8" w:rsidP="00A463D8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Gyakori hangcserék a hasonló képzésű, a hasonló területeken képzett, hasonló hangzású és hasonló vizuális képet nyújtó hangok között</w:t>
      </w:r>
    </w:p>
    <w:p w:rsidR="00A463D8" w:rsidRPr="00A463D8" w:rsidRDefault="00A463D8" w:rsidP="00A463D8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Ritmustalan, hangsúlytalan, dinamikátlan beszédtempó</w:t>
      </w:r>
    </w:p>
    <w:p w:rsidR="00A463D8" w:rsidRPr="00A463D8" w:rsidRDefault="00A463D8" w:rsidP="00A463D8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Darabos, zavart ritmus</w:t>
      </w:r>
    </w:p>
    <w:p w:rsidR="00A463D8" w:rsidRPr="00A463D8" w:rsidRDefault="00A463D8" w:rsidP="00A463D8">
      <w:pPr>
        <w:suppressAutoHyphens/>
        <w:ind w:left="35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63D8" w:rsidRPr="00A463D8" w:rsidRDefault="00A463D8" w:rsidP="00A463D8">
      <w:pPr>
        <w:suppressAutoHyphens/>
        <w:ind w:left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 xml:space="preserve">A hibás ejtés gyakran vezet </w:t>
      </w:r>
      <w:r w:rsidRPr="00A463D8">
        <w:rPr>
          <w:rFonts w:ascii="Times New Roman" w:hAnsi="Times New Roman"/>
          <w:b/>
          <w:sz w:val="24"/>
          <w:szCs w:val="24"/>
          <w:lang w:eastAsia="ar-SA"/>
        </w:rPr>
        <w:t>helyesírási hibák</w:t>
      </w:r>
      <w:r w:rsidRPr="00A463D8">
        <w:rPr>
          <w:rFonts w:ascii="Times New Roman" w:hAnsi="Times New Roman"/>
          <w:sz w:val="24"/>
          <w:szCs w:val="24"/>
          <w:lang w:eastAsia="ar-SA"/>
        </w:rPr>
        <w:t>hoz. A gyermek, fiatal úgy írja le a szavakat, ahogyan ejti őket, vagyis gyakran hibásan. Ez a hiba az írás és az olvasás egyidejű alkalmazásával jól javítható, és a kiejtésre is pozitívan hat.</w:t>
      </w:r>
    </w:p>
    <w:p w:rsidR="00A463D8" w:rsidRPr="00A463D8" w:rsidRDefault="00A463D8" w:rsidP="00A463D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63D8" w:rsidRPr="00A463D8" w:rsidRDefault="00A463D8" w:rsidP="00A463D8">
      <w:pPr>
        <w:tabs>
          <w:tab w:val="left" w:pos="1080"/>
        </w:tabs>
        <w:suppressAutoHyphens/>
        <w:spacing w:after="120"/>
        <w:ind w:left="720" w:hanging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463D8">
        <w:rPr>
          <w:rFonts w:ascii="Times New Roman" w:hAnsi="Times New Roman"/>
          <w:b/>
          <w:sz w:val="24"/>
          <w:szCs w:val="24"/>
          <w:lang w:eastAsia="ar-SA"/>
        </w:rPr>
        <w:t>4.2.2.</w:t>
      </w:r>
      <w:r w:rsidRPr="00A463D8">
        <w:rPr>
          <w:rFonts w:ascii="Times New Roman" w:hAnsi="Times New Roman"/>
          <w:b/>
          <w:sz w:val="24"/>
          <w:szCs w:val="24"/>
          <w:lang w:eastAsia="ar-SA"/>
        </w:rPr>
        <w:tab/>
        <w:t>A szókincs jellegzetességei hallássérülteknél</w:t>
      </w:r>
    </w:p>
    <w:p w:rsidR="00A463D8" w:rsidRPr="00A463D8" w:rsidRDefault="00A463D8" w:rsidP="00A463D8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 xml:space="preserve">Minél nagyobb a halláskárosodás mértéke, annál szűkebb mind az aktív, mind a passzív szókincs. A szókincset sok olvasással, társalgással bővíthetjük. A nyelvi és beszédfejlesztő munka minden iskolai foglalkozásnak kiemelt feladata, a társalgáshoz, </w:t>
      </w:r>
      <w:r w:rsidRPr="00A463D8">
        <w:rPr>
          <w:rFonts w:ascii="Times New Roman" w:hAnsi="Times New Roman"/>
          <w:sz w:val="24"/>
          <w:szCs w:val="24"/>
          <w:lang w:eastAsia="ar-SA"/>
        </w:rPr>
        <w:lastRenderedPageBreak/>
        <w:t xml:space="preserve">manipulációhoz, beszélgetéshez kapcsolt szókincsfejlesztéssel, a szavak jelentésének állandó tisztázásával. </w:t>
      </w:r>
    </w:p>
    <w:p w:rsidR="00A463D8" w:rsidRPr="00A463D8" w:rsidRDefault="00A463D8" w:rsidP="00A463D8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 xml:space="preserve">A szókincs hiányosságai vezetnek a </w:t>
      </w:r>
      <w:r w:rsidRPr="00A463D8">
        <w:rPr>
          <w:rFonts w:ascii="Times New Roman" w:hAnsi="Times New Roman"/>
          <w:b/>
          <w:sz w:val="24"/>
          <w:szCs w:val="24"/>
          <w:lang w:eastAsia="ar-SA"/>
        </w:rPr>
        <w:t>beszédértés zavarai</w:t>
      </w:r>
      <w:r w:rsidRPr="00A463D8">
        <w:rPr>
          <w:rFonts w:ascii="Times New Roman" w:hAnsi="Times New Roman"/>
          <w:sz w:val="24"/>
          <w:szCs w:val="24"/>
          <w:lang w:eastAsia="ar-SA"/>
        </w:rPr>
        <w:t xml:space="preserve">hoz és az alacsonyabb </w:t>
      </w:r>
      <w:r w:rsidRPr="00A463D8">
        <w:rPr>
          <w:rFonts w:ascii="Times New Roman" w:hAnsi="Times New Roman"/>
          <w:b/>
          <w:sz w:val="24"/>
          <w:szCs w:val="24"/>
          <w:lang w:eastAsia="ar-SA"/>
        </w:rPr>
        <w:t>olvasási szint</w:t>
      </w:r>
      <w:r w:rsidRPr="00A463D8">
        <w:rPr>
          <w:rFonts w:ascii="Times New Roman" w:hAnsi="Times New Roman"/>
          <w:sz w:val="24"/>
          <w:szCs w:val="24"/>
          <w:lang w:eastAsia="ar-SA"/>
        </w:rPr>
        <w:t>hez. A szókincsbeli elmaradás minőségileg különbözhet a pedagógusok által tapasztalt korlátozott nyelvi kóddal beszélő gyermek, fiatal szókincsbeli hiányosságaitól. Mivel a hallássérült gyermek, fiatal beszédelsajátítása mesterséges tanulási folyamat eredménye, szókincséből egyszerű, hétköznapi fogalmak is hiányozhatnak, ugyanakkor magasabb szintű kifejezéseket ismerhetnek. A hallássérült gyermek, fiatal nehézségei elsősorban a szövegértés vonalán és kevésbé az olvasástechnika területén jelentkeznek. Az olvasástechnikai problémák általában a kezdeti szakaszt jellemzik, míg a szövegértési problémák gyakran fennmaradnak az iskoláztatás évei alatt. Ennek oka az, hogy habár a hallássérült gyermek, fiatal egyre több szót és kifejezést ismer meg, a szövegek nyelvi szintje folyamatosan emelkedik. A szövegértési problémákat a szűkebb szókincs, a szinonimák ismeretének hiánya, illetve a mondatok helytelen tagolása okozhatja.</w:t>
      </w:r>
    </w:p>
    <w:p w:rsidR="00A463D8" w:rsidRPr="00A463D8" w:rsidRDefault="00A463D8" w:rsidP="00A463D8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Minél többet társalog a gyermek, fiatal, minél többet olvas, annál erősebb ütemben fog gyarapodni a szókincse.</w:t>
      </w:r>
    </w:p>
    <w:p w:rsidR="00A463D8" w:rsidRPr="00A463D8" w:rsidRDefault="00A463D8" w:rsidP="00A463D8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 xml:space="preserve">Fontos szempont a hallássérültekkel való kommunikáció tekintetében, hogy mindig meg kell győződni róla, hogy a gyermek, fiatal, illetve a fiatal felnőtt hallássérült megértette-e azt, amit közölni szerettünk volna vele. </w:t>
      </w:r>
    </w:p>
    <w:p w:rsidR="00A463D8" w:rsidRPr="00A463D8" w:rsidRDefault="00A463D8" w:rsidP="00A463D8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Célszerű a rövid, pontos, egyszerű fogalmakkal megfogalmazott instrukciók adása, néhány kérdéssel a megértés ellenőrzése.</w:t>
      </w:r>
    </w:p>
    <w:p w:rsidR="00A463D8" w:rsidRPr="00A463D8" w:rsidRDefault="00A463D8" w:rsidP="00A463D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63D8" w:rsidRPr="00A463D8" w:rsidRDefault="00A463D8" w:rsidP="00A463D8">
      <w:pPr>
        <w:tabs>
          <w:tab w:val="left" w:pos="1080"/>
        </w:tabs>
        <w:suppressAutoHyphens/>
        <w:spacing w:after="120"/>
        <w:ind w:left="720" w:hanging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b/>
          <w:sz w:val="24"/>
          <w:szCs w:val="24"/>
          <w:lang w:eastAsia="ar-SA"/>
        </w:rPr>
        <w:t>4.2.3.</w:t>
      </w:r>
      <w:r w:rsidRPr="00A463D8">
        <w:rPr>
          <w:rFonts w:ascii="Times New Roman" w:hAnsi="Times New Roman"/>
          <w:b/>
          <w:sz w:val="24"/>
          <w:szCs w:val="24"/>
          <w:lang w:eastAsia="ar-SA"/>
        </w:rPr>
        <w:tab/>
        <w:t xml:space="preserve"> A beszéd grammatikájának jellemzői hallássérülteknél</w:t>
      </w:r>
    </w:p>
    <w:p w:rsidR="00A463D8" w:rsidRPr="00A463D8" w:rsidRDefault="00A463D8" w:rsidP="00A463D8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A súlyos fokban halláskárosodott gyermekek, fiatalok beszédében gyakoriak a grammatikai hibák. Mivel a toldalékok általában hangsúlytalan és gyakran szóvégi helyzetben fordulnak elő, gyakori az elhagyásuk, felcserélésük. A grammatikai hibák száma elsősorban a szituációkhoz kötött, köznapi helyzetekhez kapcsolódó irányított társalgásokkal és rendszeres olvasással csökkenthető.</w:t>
      </w:r>
    </w:p>
    <w:p w:rsidR="00A463D8" w:rsidRPr="00A463D8" w:rsidRDefault="00A463D8" w:rsidP="00A463D8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63D8" w:rsidRPr="00A463D8" w:rsidRDefault="00A463D8" w:rsidP="00A463D8">
      <w:pPr>
        <w:tabs>
          <w:tab w:val="left" w:pos="1080"/>
        </w:tabs>
        <w:suppressAutoHyphens/>
        <w:spacing w:after="120"/>
        <w:ind w:left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463D8">
        <w:rPr>
          <w:rFonts w:ascii="Times New Roman" w:hAnsi="Times New Roman"/>
          <w:b/>
          <w:sz w:val="24"/>
          <w:szCs w:val="24"/>
          <w:lang w:eastAsia="ar-SA"/>
        </w:rPr>
        <w:t>4.3.</w:t>
      </w:r>
      <w:r w:rsidRPr="00A463D8">
        <w:rPr>
          <w:rFonts w:ascii="Times New Roman" w:hAnsi="Times New Roman"/>
          <w:b/>
          <w:sz w:val="24"/>
          <w:szCs w:val="24"/>
          <w:lang w:eastAsia="ar-SA"/>
        </w:rPr>
        <w:tab/>
        <w:t xml:space="preserve"> A beszédértés jellemzői hallássérülteknél</w:t>
      </w:r>
    </w:p>
    <w:p w:rsidR="00A463D8" w:rsidRPr="00A463D8" w:rsidRDefault="00A463D8" w:rsidP="00A463D8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 xml:space="preserve">A nyelvi nehézségek nemcsak az aktív nyelvhasználatot, hanem a beszédértés területét is érinthetik. A hallássérült gyermekek, fiatalok a halláson kívül a szájról olvasást is felhasználják a beszédértés segítésére, ennek mértéke gyermekenként, fiatalonként változó. </w:t>
      </w:r>
    </w:p>
    <w:p w:rsidR="00A463D8" w:rsidRPr="00A463D8" w:rsidRDefault="00A463D8" w:rsidP="00A463D8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 xml:space="preserve">A szájról olvasás megkönnyítése </w:t>
      </w:r>
      <w:proofErr w:type="gramStart"/>
      <w:r w:rsidRPr="00A463D8">
        <w:rPr>
          <w:rFonts w:ascii="Times New Roman" w:hAnsi="Times New Roman"/>
          <w:sz w:val="24"/>
          <w:szCs w:val="24"/>
          <w:lang w:eastAsia="ar-SA"/>
        </w:rPr>
        <w:t>azáltal</w:t>
      </w:r>
      <w:proofErr w:type="gramEnd"/>
      <w:r w:rsidRPr="00A463D8">
        <w:rPr>
          <w:rFonts w:ascii="Times New Roman" w:hAnsi="Times New Roman"/>
          <w:sz w:val="24"/>
          <w:szCs w:val="24"/>
          <w:lang w:eastAsia="ar-SA"/>
        </w:rPr>
        <w:t xml:space="preserve"> lehetséges, ha a pedagógus minden fontosabb közlésnél a hallássérült gyermek, fiatal felé fordul. További segítséget jelent a természetes artikuláció, a normális beszédtempó. Téves hiedelem, hogy a hallássérült gyermek, fiatal könnyebben érti a beszédet, ha az nagyon tagolt, lassú, az artikuláció eltúlzott. Előnyös a szájról olvasás szempontjából az is, ha a pedagógus nem járkál beszéd közben. A szájról olvasást nehezítheti a pedagógus arcába hulló haj (férfiaknál bajusz és szakáll), a fényviszonyok, valamint az, ha a beszélő a száját véletlenül eltakarja.</w:t>
      </w:r>
    </w:p>
    <w:p w:rsidR="00A463D8" w:rsidRPr="00A463D8" w:rsidRDefault="00A463D8" w:rsidP="00A463D8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 xml:space="preserve">Előnyös, ha egyszerre csak egy ember beszél a hallássérülttel, természetes, jól hangsúlyozott, érthető beszédtempóban. Ha többen beszélgetnek, ne vágjanak egymás szavába, közlési szándékukat jelezzék. </w:t>
      </w:r>
    </w:p>
    <w:p w:rsidR="00A463D8" w:rsidRPr="00A463D8" w:rsidRDefault="00A463D8" w:rsidP="00A463D8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lastRenderedPageBreak/>
        <w:t>Fontos leszögeznünk, hogy a hallássérülés következményes jelenségei elsősorban a beszédfunkciókra terjednek ki, és nem érintik az intelligenciát, az értelmi képességeket. Amennyiben a hallásveszteség következményeit csökkentjük, akkor a hallásneveléssel, a hallókészülék alkalmazásával az elsődleges sérülést, a halláskárosodást, a hallásveszteség mértékét is csökkentjük.</w:t>
      </w:r>
    </w:p>
    <w:p w:rsidR="00A463D8" w:rsidRPr="00A463D8" w:rsidRDefault="00A463D8" w:rsidP="00A463D8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A hallássérültekkel való eljárások a személyiség egészének fejlesztésére irányulnak, ezen belül a nyelv, a beszéd fejlesztése eszköz és cél is egyben. A következő területek kapnak hangsúlyos szerepet:</w:t>
      </w:r>
    </w:p>
    <w:p w:rsidR="00A463D8" w:rsidRPr="00A463D8" w:rsidRDefault="00A463D8" w:rsidP="00A463D8">
      <w:pPr>
        <w:numPr>
          <w:ilvl w:val="0"/>
          <w:numId w:val="19"/>
        </w:numPr>
        <w:suppressAutoHyphens/>
        <w:spacing w:after="12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 xml:space="preserve">szókincs </w:t>
      </w:r>
    </w:p>
    <w:p w:rsidR="00A463D8" w:rsidRPr="00A463D8" w:rsidRDefault="00A463D8" w:rsidP="00A463D8">
      <w:pPr>
        <w:numPr>
          <w:ilvl w:val="0"/>
          <w:numId w:val="19"/>
        </w:numPr>
        <w:suppressAutoHyphens/>
        <w:spacing w:after="12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grammatika</w:t>
      </w:r>
    </w:p>
    <w:p w:rsidR="00A463D8" w:rsidRPr="00A463D8" w:rsidRDefault="00A463D8" w:rsidP="00A463D8">
      <w:pPr>
        <w:numPr>
          <w:ilvl w:val="0"/>
          <w:numId w:val="19"/>
        </w:numPr>
        <w:suppressAutoHyphens/>
        <w:spacing w:after="12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szintaxis</w:t>
      </w:r>
    </w:p>
    <w:p w:rsidR="00A463D8" w:rsidRPr="00A463D8" w:rsidRDefault="00A463D8" w:rsidP="00A463D8">
      <w:pPr>
        <w:numPr>
          <w:ilvl w:val="0"/>
          <w:numId w:val="19"/>
        </w:numPr>
        <w:suppressAutoHyphens/>
        <w:spacing w:after="12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kiejtés</w:t>
      </w:r>
    </w:p>
    <w:p w:rsidR="00A463D8" w:rsidRPr="00A463D8" w:rsidRDefault="00A463D8" w:rsidP="00A463D8">
      <w:pPr>
        <w:numPr>
          <w:ilvl w:val="0"/>
          <w:numId w:val="19"/>
        </w:numPr>
        <w:suppressAutoHyphens/>
        <w:spacing w:after="12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beszédhallás.</w:t>
      </w:r>
    </w:p>
    <w:p w:rsidR="00A463D8" w:rsidRPr="00A463D8" w:rsidRDefault="00A463D8" w:rsidP="00A463D8">
      <w:pPr>
        <w:suppressAutoHyphens/>
        <w:spacing w:after="120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A nyelvfejlesztés megvalósulásának formái:</w:t>
      </w:r>
    </w:p>
    <w:p w:rsidR="00A463D8" w:rsidRPr="00A463D8" w:rsidRDefault="00A463D8" w:rsidP="00A463D8">
      <w:pPr>
        <w:numPr>
          <w:ilvl w:val="0"/>
          <w:numId w:val="19"/>
        </w:numPr>
        <w:suppressAutoHyphens/>
        <w:spacing w:after="12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 xml:space="preserve">társalgások (cselekvéshez kötve vagy </w:t>
      </w:r>
      <w:proofErr w:type="gramStart"/>
      <w:r w:rsidRPr="00A463D8">
        <w:rPr>
          <w:rFonts w:ascii="Times New Roman" w:hAnsi="Times New Roman"/>
          <w:sz w:val="24"/>
          <w:szCs w:val="24"/>
          <w:lang w:eastAsia="ar-SA"/>
        </w:rPr>
        <w:t>anélkül</w:t>
      </w:r>
      <w:proofErr w:type="gramEnd"/>
      <w:r w:rsidRPr="00A463D8">
        <w:rPr>
          <w:rFonts w:ascii="Times New Roman" w:hAnsi="Times New Roman"/>
          <w:sz w:val="24"/>
          <w:szCs w:val="24"/>
          <w:lang w:eastAsia="ar-SA"/>
        </w:rPr>
        <w:t>)</w:t>
      </w:r>
    </w:p>
    <w:p w:rsidR="00A463D8" w:rsidRPr="00A463D8" w:rsidRDefault="00A463D8" w:rsidP="00A463D8">
      <w:pPr>
        <w:numPr>
          <w:ilvl w:val="0"/>
          <w:numId w:val="19"/>
        </w:numPr>
        <w:suppressAutoHyphens/>
        <w:spacing w:after="12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olvasmányok</w:t>
      </w:r>
    </w:p>
    <w:p w:rsidR="00A463D8" w:rsidRPr="00A463D8" w:rsidRDefault="00A463D8" w:rsidP="00A463D8">
      <w:pPr>
        <w:numPr>
          <w:ilvl w:val="0"/>
          <w:numId w:val="19"/>
        </w:numPr>
        <w:suppressAutoHyphens/>
        <w:spacing w:after="12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63D8">
        <w:rPr>
          <w:rFonts w:ascii="Times New Roman" w:hAnsi="Times New Roman"/>
          <w:sz w:val="24"/>
          <w:szCs w:val="24"/>
          <w:lang w:eastAsia="ar-SA"/>
        </w:rPr>
        <w:t>írásbeli munkák.</w:t>
      </w:r>
    </w:p>
    <w:p w:rsidR="00A463D8" w:rsidRPr="00A463D8" w:rsidRDefault="00A463D8" w:rsidP="00A463D8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A463D8" w:rsidRPr="00A463D8" w:rsidRDefault="00A463D8" w:rsidP="00A463D8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5.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ab/>
        <w:t xml:space="preserve"> A hallássérült gyermek, fiatal együttnevelése halló társaikkal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A463D8" w:rsidRPr="00A463D8" w:rsidRDefault="00A463D8" w:rsidP="00A463D8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>5.1.</w:t>
      </w:r>
      <w:r w:rsidRPr="00A463D8">
        <w:rPr>
          <w:rFonts w:ascii="Times New Roman" w:eastAsiaTheme="minorEastAsia" w:hAnsi="Times New Roman"/>
          <w:b/>
          <w:sz w:val="24"/>
          <w:szCs w:val="24"/>
        </w:rPr>
        <w:tab/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463D8">
        <w:rPr>
          <w:rFonts w:ascii="Times New Roman" w:eastAsiaTheme="minorEastAsia" w:hAnsi="Times New Roman"/>
          <w:b/>
          <w:sz w:val="24"/>
          <w:szCs w:val="24"/>
        </w:rPr>
        <w:t>A</w:t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 xml:space="preserve">szegregáció </w:t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a sérültek és nem sérültek egymástól elkülönített oktatását jelenti. A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szegregált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, speciális iskolai oktatás igyekszik ideális feltételeket biztosítani (kis osztálylétszám, szakemberek megléte). Számos indoka lehet annak, hogy a gyermek, fiatal, speciális iskolában,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szegregált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szervezési formában tanul.</w:t>
      </w:r>
    </w:p>
    <w:p w:rsidR="00A463D8" w:rsidRPr="00A463D8" w:rsidRDefault="00A463D8" w:rsidP="00A463D8">
      <w:pPr>
        <w:tabs>
          <w:tab w:val="left" w:pos="10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>5.2.</w:t>
      </w:r>
      <w:r w:rsidRPr="00A463D8">
        <w:rPr>
          <w:rFonts w:ascii="Times New Roman" w:eastAsiaTheme="minorEastAsia" w:hAnsi="Times New Roman"/>
          <w:b/>
          <w:sz w:val="24"/>
          <w:szCs w:val="24"/>
        </w:rPr>
        <w:tab/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 A másik forma az 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 xml:space="preserve">integráció </w:t>
      </w:r>
      <w:r w:rsidRPr="00A463D8">
        <w:rPr>
          <w:rFonts w:ascii="Times New Roman" w:eastAsiaTheme="minorEastAsia" w:hAnsi="Times New Roman"/>
          <w:sz w:val="24"/>
          <w:szCs w:val="24"/>
        </w:rPr>
        <w:t>(fogadás). Hazánkban legelterjedtebb az egyéni teljes integráció. A hallássérült gyermek, fiatal, a tanítás teljes idejét a többségi (halló) osztályban tölti.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bCs/>
          <w:sz w:val="24"/>
          <w:szCs w:val="24"/>
        </w:rPr>
        <w:t>A sikeres integrációnak számos objektív feltétele van: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463D8">
        <w:rPr>
          <w:rFonts w:ascii="Times New Roman" w:eastAsiaTheme="minorEastAsia" w:hAnsi="Times New Roman"/>
          <w:sz w:val="24"/>
          <w:szCs w:val="24"/>
        </w:rPr>
        <w:t>a korai felismerés, a hallókészülékkel való ellátás, a szakértői és rehabilitációs bizottság által meghatározott szakmai szolgáltatások biztosítása. Korai hallás - és beszédfejlesztés, a támogató család, a tanterem kedvező akusztikai jellemzői, az adó-vevő készülék, indukciós hurok használata, az integrációt segítő gyógypedagógus közreműködése, igény esetén pedagógiai asszisztens és jelnyelvi tolmács segítsége.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 hallássérült tanulókkal foglalkozó többségi pedagógusnak sokrétű feladatot kell megoldania egyidejűleg. Ismernie kell a sérülés sajátosságait, a habilitációs/rehabilitációs </w:t>
      </w:r>
      <w:r w:rsidRPr="00A463D8">
        <w:rPr>
          <w:rFonts w:ascii="Times New Roman" w:eastAsiaTheme="minorEastAsia" w:hAnsi="Times New Roman"/>
          <w:sz w:val="24"/>
          <w:szCs w:val="24"/>
        </w:rPr>
        <w:lastRenderedPageBreak/>
        <w:t xml:space="preserve">lehetőségeket. Tisztában kell lennie azzal, hogy a gyermek, fiatal milyen egyéni képességekkel rendelkezik, mennyi információt képes megérteni a hallása révén, mekkora mértékben támaszkodik a szájról olvasási képre. Továbbá szükséges, hogy a pedagógus körülbelül tisztában legyen azzal, hogy a tanuló mekkora passzív szókinccsel rendelkezik ahhoz, hogy a további elsajátítandó tananyagot, milyen alapokra tudja építeni. Fontos, tudnia, hogy a diák szövegértése milyen szinten van, hiszen így tudja segíteni őt egy-egy főfogalom kiemelésével, szómagyarázatokkal a szövegértés területén. 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Mindezekhez nélkülözhetetlen az egyes nevelési helyzetekben az egyéni különbségek figyelembevétele és pedagógiai kezelése. Az egyéni különbségek a hallássérülés minőségétől, mértékétől és a tanuló mentális és személyi adottságától függ. </w:t>
      </w:r>
    </w:p>
    <w:p w:rsidR="00A463D8" w:rsidRPr="00A463D8" w:rsidRDefault="00A463D8" w:rsidP="00A463D8">
      <w:pPr>
        <w:numPr>
          <w:ilvl w:val="1"/>
          <w:numId w:val="2"/>
        </w:numPr>
        <w:tabs>
          <w:tab w:val="clear" w:pos="1110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A463D8">
        <w:rPr>
          <w:rFonts w:ascii="Times New Roman" w:eastAsiaTheme="minorEastAsia" w:hAnsi="Times New Roman"/>
          <w:b/>
          <w:sz w:val="24"/>
          <w:szCs w:val="24"/>
        </w:rPr>
        <w:t>Inklúzió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mint optimalizált, kibővített integráció is jelen van a mai oktatási rendszerünkben. Az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inklúzió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a többségi iskola folyamatos, rendszerszerű átalakulását jelenti. Ebbe a folyamatba az összes tanulót bevonják. A gyermek áll a középpontban. Nem zavaró elemként, hanem új kiindulópontként és egyúttal célként. Individuális gondoskodás jár valamennyi tanulónak, legyen bármiben akadályozott vagy nem. Ebben az értelmezésben az inkluzív pedagógia több mint gyógypedagógia, és </w:t>
      </w:r>
      <w:proofErr w:type="gramStart"/>
      <w:r w:rsidRPr="00A463D8">
        <w:rPr>
          <w:rFonts w:ascii="Times New Roman" w:eastAsiaTheme="minorEastAsia" w:hAnsi="Times New Roman"/>
          <w:sz w:val="24"/>
          <w:szCs w:val="24"/>
        </w:rPr>
        <w:t>több, mint</w:t>
      </w:r>
      <w:proofErr w:type="gramEnd"/>
      <w:r w:rsidRPr="00A463D8">
        <w:rPr>
          <w:rFonts w:ascii="Times New Roman" w:eastAsiaTheme="minorEastAsia" w:hAnsi="Times New Roman"/>
          <w:sz w:val="24"/>
          <w:szCs w:val="24"/>
        </w:rPr>
        <w:t xml:space="preserve"> az eddigi integrációs pedagógia.  Az integrált, inkluzív oktatásban kiemelt szerepet kap a differenciált oktatás.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hallássérült diákok számára fontos motiváló tényező, ha a halló társaik elfogadják őket, így a képzésben is sikeresebbé válnak.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bCs/>
          <w:sz w:val="24"/>
          <w:szCs w:val="24"/>
        </w:rPr>
        <w:t>Számolnunk kell szubjektív feltételekkel is az integráció tekintetében</w:t>
      </w:r>
      <w:r w:rsidRPr="00A463D8">
        <w:rPr>
          <w:rFonts w:ascii="Times New Roman" w:eastAsiaTheme="minorEastAsia" w:hAnsi="Times New Roman"/>
          <w:sz w:val="24"/>
          <w:szCs w:val="24"/>
        </w:rPr>
        <w:t>: az intellektuális képességek, a pozitív személyiségjegyek, az érthető beszéd, a jó beszédmegértési szint, nyelvi tanulékonyság, szorgalom, terhelhetőség, családi háttér.</w:t>
      </w:r>
    </w:p>
    <w:p w:rsidR="00A463D8" w:rsidRPr="00A463D8" w:rsidRDefault="00A463D8" w:rsidP="00A463D8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6.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ab/>
        <w:t xml:space="preserve"> </w:t>
      </w:r>
      <w:r w:rsidRPr="00A463D8">
        <w:rPr>
          <w:rFonts w:ascii="Times New Roman" w:eastAsiaTheme="minorEastAsia" w:hAnsi="Times New Roman"/>
          <w:b/>
          <w:sz w:val="24"/>
          <w:szCs w:val="24"/>
        </w:rPr>
        <w:t>A hallássérültek által használt technikai eszközök és hallásjavító műtétek</w:t>
      </w:r>
    </w:p>
    <w:p w:rsidR="00A463D8" w:rsidRPr="00A463D8" w:rsidRDefault="00A463D8" w:rsidP="00A463D8">
      <w:pPr>
        <w:tabs>
          <w:tab w:val="left" w:pos="900"/>
          <w:tab w:val="left" w:pos="1080"/>
        </w:tabs>
        <w:spacing w:after="200" w:line="276" w:lineRule="auto"/>
        <w:ind w:left="720" w:hanging="36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6.1.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ab/>
        <w:t xml:space="preserve"> A hallókészülék</w:t>
      </w:r>
    </w:p>
    <w:p w:rsidR="00A463D8" w:rsidRPr="00A463D8" w:rsidRDefault="00A463D8" w:rsidP="00A463D8">
      <w:pPr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Ma már nem létezik olyan hallássérülés, amit ne lehetne részben vagy teljesen korrigálni. Ez történhet hallókészülékkel - olyan súlyos esetekben pedig, amikor a hallókészülék nem biztosít megfelelő erősítést -, műtéti eljárással biztosítható a hallás élménye. A modern hallókészülék elemmel vagy akkumulátorral táplált miniatűr hangerősítő készülék. A levegőben terjedő hangrezgéseket egy érzékeny mikrofon felfogja, és elektromos rezgésekké alakítja, felerősíti, majd visszaalakítja hanghullámokká. A hallókészülékkel történő ellátás elsődleges célja, hogy a készülék biztosítsa a beszéd meghallásához legmegfelelőbb erősítést - azaz, hogy a hallókészülékkel erősített fülön mért eredmények illeszkedjenek az optimális beszédmezőbe.</w:t>
      </w:r>
      <w:r w:rsidRPr="00A463D8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A hallás javítására kifejlesztett készülékek szinte minden igényt ki tudnak elégíteni. A hallókészülékek mérete igen változatos, a fül mögé helyezhető változattól egészen a hallójáratba mélyen behelyezhetőkig hozzáférhetőek. A hallókészülék felerősített hangját a fül mögé helyezhető készülékek esetében a fülbe egyéni lenyomat alapján elkészített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fülilleszték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juttatja be. </w:t>
      </w:r>
      <w:r w:rsidRPr="00A463D8">
        <w:rPr>
          <w:rFonts w:ascii="Times New Roman" w:eastAsiaTheme="minorEastAsia" w:hAnsi="Times New Roman"/>
          <w:bCs/>
          <w:sz w:val="24"/>
          <w:szCs w:val="24"/>
        </w:rPr>
        <w:t xml:space="preserve">A </w:t>
      </w:r>
      <w:r w:rsidRPr="00A463D8">
        <w:rPr>
          <w:rFonts w:ascii="Times New Roman" w:eastAsiaTheme="minorEastAsia" w:hAnsi="Times New Roman"/>
          <w:bCs/>
          <w:sz w:val="24"/>
          <w:szCs w:val="24"/>
        </w:rPr>
        <w:lastRenderedPageBreak/>
        <w:t>hallókészülék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463D8">
        <w:rPr>
          <w:rFonts w:ascii="Times New Roman" w:eastAsiaTheme="minorEastAsia" w:hAnsi="Times New Roman"/>
          <w:sz w:val="24"/>
          <w:szCs w:val="24"/>
        </w:rPr>
        <w:t>a gyermek, fiatal egyéni igényeihez, hallásállapotához igazodik. Felírását, ellenőrzését szakember végzi. A hallókészülékek egész napos viselésre készültek.</w:t>
      </w:r>
    </w:p>
    <w:p w:rsidR="00A463D8" w:rsidRPr="00A463D8" w:rsidRDefault="00A463D8" w:rsidP="00A463D8">
      <w:pPr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 hallássérülteket oktató pedagógusnak fontos tudnia, hogy a hallókészülék elengedhetetlen eszköze a gyermek hatékony ismeretanyag elsajátításának. Kisgyermekeknél a hallókészüléke ellenőrzését, az elemek megfelelő töltöttségét a pedagógus ellenőrzi. Idősebb diákok képesek önmaguk elvégezni mindezt, de a biztonság kedvéért az őket oktató pedagógus feladata a szúrópróba szerű ellenőrzés, hogy </w:t>
      </w:r>
      <w:proofErr w:type="gramStart"/>
      <w:r w:rsidRPr="00A463D8">
        <w:rPr>
          <w:rFonts w:ascii="Times New Roman" w:eastAsiaTheme="minorEastAsia" w:hAnsi="Times New Roman"/>
          <w:sz w:val="24"/>
          <w:szCs w:val="24"/>
        </w:rPr>
        <w:t>a  készülékek</w:t>
      </w:r>
      <w:proofErr w:type="gramEnd"/>
      <w:r w:rsidRPr="00A463D8">
        <w:rPr>
          <w:rFonts w:ascii="Times New Roman" w:eastAsiaTheme="minorEastAsia" w:hAnsi="Times New Roman"/>
          <w:sz w:val="24"/>
          <w:szCs w:val="24"/>
        </w:rPr>
        <w:t xml:space="preserve"> megfelelő állapotban vannak-e.  </w:t>
      </w:r>
    </w:p>
    <w:p w:rsidR="00A463D8" w:rsidRPr="00A463D8" w:rsidRDefault="00A463D8" w:rsidP="00A463D8">
      <w:pPr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 hallássérült diákokat integráltan oktató pedagógus </w:t>
      </w:r>
      <w:proofErr w:type="gramStart"/>
      <w:r w:rsidRPr="00A463D8">
        <w:rPr>
          <w:rFonts w:ascii="Times New Roman" w:eastAsiaTheme="minorEastAsia" w:hAnsi="Times New Roman"/>
          <w:sz w:val="24"/>
          <w:szCs w:val="24"/>
        </w:rPr>
        <w:t>jó</w:t>
      </w:r>
      <w:proofErr w:type="gramEnd"/>
      <w:r w:rsidRPr="00A463D8">
        <w:rPr>
          <w:rFonts w:ascii="Times New Roman" w:eastAsiaTheme="minorEastAsia" w:hAnsi="Times New Roman"/>
          <w:sz w:val="24"/>
          <w:szCs w:val="24"/>
        </w:rPr>
        <w:t xml:space="preserve"> ha tisztában van azzal, hogy a rosszul beállított segédeszköz fejfájáshoz és egyéb fizikai tünetekhez vezethet, illetve átmeneti magatartás problémákat eredményezhet. A készülék beállítását szakemberek végzik nem a pedagógus kompetenciája.</w:t>
      </w:r>
    </w:p>
    <w:p w:rsidR="00A463D8" w:rsidRPr="00A463D8" w:rsidRDefault="00A463D8" w:rsidP="00A463D8">
      <w:pPr>
        <w:spacing w:after="200" w:line="276" w:lineRule="auto"/>
        <w:ind w:left="360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Fontos szerepe a tanárnak abban van, hogy motiválja a tanulókat arra, hogy mindig viseljék a segédeszközt, hiszen hallásuk csak azzal optimális.</w:t>
      </w:r>
    </w:p>
    <w:p w:rsidR="00A463D8" w:rsidRPr="00A463D8" w:rsidRDefault="00A463D8" w:rsidP="00A463D8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>6.2.</w:t>
      </w:r>
      <w:r w:rsidRPr="00A463D8">
        <w:rPr>
          <w:rFonts w:ascii="Times New Roman" w:eastAsiaTheme="minorEastAsia" w:hAnsi="Times New Roman"/>
          <w:b/>
          <w:sz w:val="24"/>
          <w:szCs w:val="24"/>
        </w:rPr>
        <w:tab/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 Az 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 xml:space="preserve">adó-vevő készülék </w:t>
      </w:r>
      <w:r w:rsidRPr="00A463D8">
        <w:rPr>
          <w:rFonts w:ascii="Times New Roman" w:eastAsiaTheme="minorEastAsia" w:hAnsi="Times New Roman"/>
          <w:sz w:val="24"/>
          <w:szCs w:val="24"/>
        </w:rPr>
        <w:t>jól segíti a hallássérült tanuló oktatását azáltal, hogy csak a hasznos jeleket erősíti fel, a háttérzajokat nem. Előnye, hogy a távolabbról jövő beszédet is erősíti. Egy adó és egy vevő részből áll, az adó részhez mikrofon csatlakozik, melyet általában a beszélő visel.</w:t>
      </w:r>
    </w:p>
    <w:p w:rsidR="00A463D8" w:rsidRPr="00A463D8" w:rsidRDefault="00A463D8" w:rsidP="00A463D8">
      <w:pPr>
        <w:tabs>
          <w:tab w:val="left" w:pos="360"/>
          <w:tab w:val="left" w:pos="540"/>
          <w:tab w:val="left" w:pos="1080"/>
        </w:tabs>
        <w:spacing w:after="200" w:line="276" w:lineRule="auto"/>
        <w:ind w:left="360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6.3.1.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ab/>
        <w:t xml:space="preserve"> A </w:t>
      </w:r>
      <w:proofErr w:type="spellStart"/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Cohleáris</w:t>
      </w:r>
      <w:proofErr w:type="spellEnd"/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 xml:space="preserve"> implantátum „</w:t>
      </w:r>
      <w:proofErr w:type="gramStart"/>
      <w:r w:rsidRPr="00A463D8">
        <w:rPr>
          <w:rFonts w:ascii="Times New Roman" w:eastAsiaTheme="minorEastAsia" w:hAnsi="Times New Roman"/>
          <w:bCs/>
          <w:sz w:val="24"/>
          <w:szCs w:val="24"/>
        </w:rPr>
        <w:t>A</w:t>
      </w:r>
      <w:proofErr w:type="gramEnd"/>
      <w:r w:rsidRPr="00A463D8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A463D8">
        <w:rPr>
          <w:rFonts w:ascii="Times New Roman" w:eastAsiaTheme="minorEastAsia" w:hAnsi="Times New Roman"/>
          <w:bCs/>
          <w:sz w:val="24"/>
          <w:szCs w:val="24"/>
        </w:rPr>
        <w:t>cochleáris</w:t>
      </w:r>
      <w:proofErr w:type="spellEnd"/>
      <w:r w:rsidRPr="00A463D8">
        <w:rPr>
          <w:rFonts w:ascii="Times New Roman" w:eastAsiaTheme="minorEastAsia" w:hAnsi="Times New Roman"/>
          <w:bCs/>
          <w:sz w:val="24"/>
          <w:szCs w:val="24"/>
        </w:rPr>
        <w:t xml:space="preserve"> implantáció (CI) egy hallásjavító műtéti eljárás. Ennek során a csiga (</w:t>
      </w:r>
      <w:proofErr w:type="spellStart"/>
      <w:r w:rsidRPr="00A463D8">
        <w:rPr>
          <w:rFonts w:ascii="Times New Roman" w:eastAsiaTheme="minorEastAsia" w:hAnsi="Times New Roman"/>
          <w:bCs/>
          <w:sz w:val="24"/>
          <w:szCs w:val="24"/>
        </w:rPr>
        <w:t>cochlea</w:t>
      </w:r>
      <w:proofErr w:type="spellEnd"/>
      <w:r w:rsidRPr="00A463D8">
        <w:rPr>
          <w:rFonts w:ascii="Times New Roman" w:eastAsiaTheme="minorEastAsia" w:hAnsi="Times New Roman"/>
          <w:bCs/>
          <w:sz w:val="24"/>
          <w:szCs w:val="24"/>
        </w:rPr>
        <w:t xml:space="preserve">) szőrsejtjeinek működését pótolják egy beültetett elektródával. A műtét előtt a gyermek alapos orvosi, gyógypedagógiai vizsgálaton esik át, ezek ismeretében döntenek a szülők a szakemberek támogató véleménye mellett a műtétről.” (dr. </w:t>
      </w:r>
      <w:proofErr w:type="spellStart"/>
      <w:r w:rsidRPr="00A463D8">
        <w:rPr>
          <w:rFonts w:ascii="Times New Roman" w:eastAsiaTheme="minorEastAsia" w:hAnsi="Times New Roman"/>
          <w:bCs/>
          <w:sz w:val="24"/>
          <w:szCs w:val="24"/>
        </w:rPr>
        <w:t>Perlusz</w:t>
      </w:r>
      <w:proofErr w:type="spellEnd"/>
      <w:r w:rsidRPr="00A463D8">
        <w:rPr>
          <w:rFonts w:ascii="Times New Roman" w:eastAsiaTheme="minorEastAsia" w:hAnsi="Times New Roman"/>
          <w:bCs/>
          <w:sz w:val="24"/>
          <w:szCs w:val="24"/>
        </w:rPr>
        <w:t xml:space="preserve"> Andrea)</w:t>
      </w:r>
    </w:p>
    <w:p w:rsidR="00A463D8" w:rsidRPr="00A463D8" w:rsidRDefault="00A463D8" w:rsidP="00A463D8">
      <w:pPr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cochleáris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implantátum több elemből áll. Ezek egy részét a hallássérültek koponyájába operálják - közvetlenül a fejbőr </w:t>
      </w:r>
      <w:proofErr w:type="gramStart"/>
      <w:r w:rsidRPr="00A463D8">
        <w:rPr>
          <w:rFonts w:ascii="Times New Roman" w:eastAsiaTheme="minorEastAsia" w:hAnsi="Times New Roman"/>
          <w:sz w:val="24"/>
          <w:szCs w:val="24"/>
        </w:rPr>
        <w:t>alá</w:t>
      </w:r>
      <w:proofErr w:type="gramEnd"/>
      <w:r w:rsidRPr="00A463D8">
        <w:rPr>
          <w:rFonts w:ascii="Times New Roman" w:eastAsiaTheme="minorEastAsia" w:hAnsi="Times New Roman"/>
          <w:sz w:val="24"/>
          <w:szCs w:val="24"/>
        </w:rPr>
        <w:t xml:space="preserve"> ill. a belső fülbe vezetik -, más részeit pedig kívül, a testükön viselik. A külső elem részei: a hangokat felfogó mikrofon, a beszédprocesszor, valamint az adókészülék, ami a jeleket a beültetett belső elem felé továbbítja. Az adó és a vevő rész a fejbőrön keresztül mágnes segítségével kapcsolódnak.</w:t>
      </w:r>
    </w:p>
    <w:p w:rsidR="00A463D8" w:rsidRPr="00A463D8" w:rsidRDefault="00A463D8" w:rsidP="00A463D8">
      <w:pPr>
        <w:spacing w:after="200" w:line="276" w:lineRule="auto"/>
        <w:ind w:left="360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cochleáris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implantátum beépítésének legfontosabb feltétele, hogy a hallóideg - azaz a belső fültől az agykéreg felé vezető pálya - </w:t>
      </w:r>
      <w:proofErr w:type="gramStart"/>
      <w:r w:rsidRPr="00A463D8">
        <w:rPr>
          <w:rFonts w:ascii="Times New Roman" w:eastAsiaTheme="minorEastAsia" w:hAnsi="Times New Roman"/>
          <w:sz w:val="24"/>
          <w:szCs w:val="24"/>
        </w:rPr>
        <w:t>ép</w:t>
      </w:r>
      <w:proofErr w:type="gramEnd"/>
      <w:r w:rsidRPr="00A463D8">
        <w:rPr>
          <w:rFonts w:ascii="Times New Roman" w:eastAsiaTheme="minorEastAsia" w:hAnsi="Times New Roman"/>
          <w:sz w:val="24"/>
          <w:szCs w:val="24"/>
        </w:rPr>
        <w:t xml:space="preserve"> legyen.</w:t>
      </w:r>
      <w:r w:rsidRPr="00A463D8">
        <w:rPr>
          <w:rFonts w:ascii="Times New Roman" w:eastAsiaTheme="minorEastAsia" w:hAnsi="Times New Roman"/>
          <w:bCs/>
          <w:sz w:val="24"/>
          <w:szCs w:val="24"/>
        </w:rPr>
        <w:t xml:space="preserve"> Amennyiben a műtét </w:t>
      </w:r>
      <w:proofErr w:type="gramStart"/>
      <w:r w:rsidRPr="00A463D8">
        <w:rPr>
          <w:rFonts w:ascii="Times New Roman" w:eastAsiaTheme="minorEastAsia" w:hAnsi="Times New Roman"/>
          <w:bCs/>
          <w:sz w:val="24"/>
          <w:szCs w:val="24"/>
        </w:rPr>
        <w:t>megtörténik</w:t>
      </w:r>
      <w:proofErr w:type="gramEnd"/>
      <w:r w:rsidRPr="00A463D8">
        <w:rPr>
          <w:rFonts w:ascii="Times New Roman" w:eastAsiaTheme="minorEastAsia" w:hAnsi="Times New Roman"/>
          <w:bCs/>
          <w:sz w:val="24"/>
          <w:szCs w:val="24"/>
        </w:rPr>
        <w:t xml:space="preserve"> 1 hónappal később helyezik fel a készülék külső egységét.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cochlearis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implantátumon kívül létezik még középfül implantátum és csontvezetéses implantátum is.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 </w:t>
      </w:r>
      <w:r w:rsidRPr="00A463D8">
        <w:rPr>
          <w:rFonts w:ascii="Times New Roman" w:eastAsiaTheme="minorEastAsia" w:hAnsi="Times New Roman"/>
          <w:b/>
          <w:sz w:val="24"/>
          <w:szCs w:val="24"/>
        </w:rPr>
        <w:t>csontvezetéses implantátum</w:t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 a hangokat a csont segítségével a belső fülbe továbbítja egyenesen ezzel áthidalva a külső és középfület. Három részből áll titánimplantátum, beszédprocesszor, illesztési felület. Legjobb eredmény a vezetéses, illetve kevert típusú halláscsökkenésnél, vagy egyoldali idegi hallássérülésnél érhető el.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lastRenderedPageBreak/>
        <w:t>Középfül implantátum</w:t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 enyhe, közepesen súlyos és súlyos idegi típusú halláskárosodás, illetve kevert halláskárosodás esetében jelenthet megoldást.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>6.3.2. Egyéb műtéti eljárások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 xml:space="preserve">- </w:t>
      </w:r>
      <w:proofErr w:type="spellStart"/>
      <w:r w:rsidRPr="00A463D8">
        <w:rPr>
          <w:rFonts w:ascii="Times New Roman" w:eastAsiaTheme="minorEastAsia" w:hAnsi="Times New Roman"/>
          <w:b/>
          <w:sz w:val="24"/>
          <w:szCs w:val="24"/>
        </w:rPr>
        <w:t>timpanoplasztika</w:t>
      </w:r>
      <w:proofErr w:type="spellEnd"/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dobhártya és hallócsontok középfülgyulladás következtében fellépő károsodását rekonstruálják műtéti eljárások során.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 xml:space="preserve">- </w:t>
      </w:r>
      <w:proofErr w:type="spellStart"/>
      <w:r w:rsidRPr="00A463D8">
        <w:rPr>
          <w:rFonts w:ascii="Times New Roman" w:eastAsiaTheme="minorEastAsia" w:hAnsi="Times New Roman"/>
          <w:b/>
          <w:sz w:val="24"/>
          <w:szCs w:val="24"/>
        </w:rPr>
        <w:t>stapedotomia</w:t>
      </w:r>
      <w:proofErr w:type="spellEnd"/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 kengyelt érintő csontosodási folyamat következtében kialakuló helyzet. Mesterséges anyagok </w:t>
      </w:r>
      <w:proofErr w:type="gramStart"/>
      <w:r w:rsidRPr="00A463D8">
        <w:rPr>
          <w:rFonts w:ascii="Times New Roman" w:eastAsiaTheme="minorEastAsia" w:hAnsi="Times New Roman"/>
          <w:sz w:val="24"/>
          <w:szCs w:val="24"/>
        </w:rPr>
        <w:t>felhasználásával  protéziseket</w:t>
      </w:r>
      <w:proofErr w:type="gramEnd"/>
      <w:r w:rsidRPr="00A463D8">
        <w:rPr>
          <w:rFonts w:ascii="Times New Roman" w:eastAsiaTheme="minorEastAsia" w:hAnsi="Times New Roman"/>
          <w:sz w:val="24"/>
          <w:szCs w:val="24"/>
        </w:rPr>
        <w:t>, pisztonokat ültetnek be. Ezzel lehetővé téve, hogy a rezgések újra eljussanak a belső fülbe.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>6.4.   Indukciós hurok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hallókészüléket viselő tanulók számára komoly és mindennapos problémát jelent a hallókészülékük mikrofonján át beérkező hangok értelmezése és megértése. Külső zajok jelenlétében, visszhangos környezetben, vagy amikor távoli és esetenként torzult hangokat kellene a hallókészülék mikrofonján keresztül értelmezni, a megoldást az indukciós hurok jelenti.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Az indukciós hurok a komplex akadálymentesítésben használatos elektronikus eszköz. A helyes megnevezése hangfrekvenciás hurokerősítő-rendszer. Az indukciós hurkokat azzal a céllal fejlesztették ki, hogy a hallásukban sérült emberek számára hanginformációkat tegyenek érthetőbbé lehetővé téve számukra azok problémamentes befogadását és megértését. 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7.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ab/>
        <w:t xml:space="preserve"> A hallássérültek oktatásában használt kommunikációs módszerek lehetséges csatornái: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Vokális (hangi) - 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auditív csatorna</w:t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: a hallásmaradvány aktivizálásának időpontja meghatározó, erre a lehetőségre épít a hallásnevelés. Ennek a csatornának a felhasználásával történik a hangos beszédben történő kifejezés és a beszéd megértésének kialakítása. Az enyhén hallássérült tanulók oktatásánál az auditív út érvényesül. Ez azt jelenti, hogy nagyothallók esetében a beszédre épül a tanítás, kiegészítve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szurdopedagógiai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fejlesztéssel.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Az </w:t>
      </w:r>
      <w:r w:rsidRPr="00A463D8">
        <w:rPr>
          <w:rFonts w:ascii="Times New Roman" w:eastAsiaTheme="minorEastAsia" w:hAnsi="Times New Roman"/>
          <w:b/>
          <w:sz w:val="24"/>
          <w:szCs w:val="24"/>
        </w:rPr>
        <w:t>artikulációs-vizuális</w:t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 csatorna: vagyis a 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 xml:space="preserve">szájról olvasás </w:t>
      </w:r>
      <w:r w:rsidRPr="00A463D8">
        <w:rPr>
          <w:rFonts w:ascii="Times New Roman" w:eastAsiaTheme="minorEastAsia" w:hAnsi="Times New Roman"/>
          <w:sz w:val="24"/>
          <w:szCs w:val="24"/>
        </w:rPr>
        <w:t>és az azt kiegészítő hallás, illetve olvasás. Súlyosabb veszteségek esetén a szájról olvasás domináns információ felvételt biztosít, és a hallási benyomások töltik be a kiegészítő szerepet.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>Manuális-vizuális</w:t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 kommunikációs csatorna, mely az ujj-abc, fonomimikai jeleket, illetve a jelnyelv használatát jelenti. Az ujj-abc jelei valamennyi beszédhangot megjelenítik egy-egy kézjellel. A jelnyelv szónyelv, a jelek szavaknak felelnek meg. A jelnyelv alkalmazása két úton lehetséges, vagy a hangos beszédnek alárendelt </w:t>
      </w:r>
      <w:r w:rsidRPr="00A463D8">
        <w:rPr>
          <w:rFonts w:ascii="Times New Roman" w:eastAsiaTheme="minorEastAsia" w:hAnsi="Times New Roman"/>
          <w:sz w:val="24"/>
          <w:szCs w:val="24"/>
        </w:rPr>
        <w:lastRenderedPageBreak/>
        <w:t>helyzetben, azt mintegy kísérve, kiegészítve, vagy mint önálló információs csatorna. Siket közösségekben az egymás közti fő nyelvi érintkezési forma. A jelnyelv előnye lehet súlyos hallássérülteknél, hogy a beszélő figyelmét kevésbé terheli, és így a siketek számára könnyebb kommunikációs lehetőséget kínál. Használata indokolt olyan esetben, amikor a hangos beszéd értelmezése kevésbé jó eredményt ígér.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>Grafikus-vizuális</w:t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 kommunikációs csatorna, ami az írás és olvasás területeit foglalja magába. Feltétele a gazdag szókincs és a nyelv grammatikai szabályainak ismerete. Fontos szerephez juthat, ha a hallássérült beszéde nem eléggé érthető.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>Vokális</w:t>
      </w:r>
      <w:r w:rsidRPr="00A463D8">
        <w:rPr>
          <w:rFonts w:ascii="Times New Roman" w:eastAsiaTheme="minorEastAsia" w:hAnsi="Times New Roman"/>
          <w:sz w:val="24"/>
          <w:szCs w:val="24"/>
        </w:rPr>
        <w:t xml:space="preserve"> (artikulációs) – taktilis csatorna: a mások, vagy magunk által produkált beszédhangok ellenőrzését jelenti tapintás útján. Például gége érintése.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 xml:space="preserve">Manuális- </w:t>
      </w:r>
      <w:proofErr w:type="spellStart"/>
      <w:r w:rsidRPr="00A463D8">
        <w:rPr>
          <w:rFonts w:ascii="Times New Roman" w:eastAsiaTheme="minorEastAsia" w:hAnsi="Times New Roman"/>
          <w:b/>
          <w:sz w:val="24"/>
          <w:szCs w:val="24"/>
        </w:rPr>
        <w:t>taltilis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>: súlyosabb fokú hallás, illetve egyidejűleg látássérült személyek alkalmazzák kommunikációjukban. Amikor egymás tenyerébe írják az információkat.</w:t>
      </w:r>
    </w:p>
    <w:p w:rsidR="00A463D8" w:rsidRPr="00A463D8" w:rsidRDefault="00A463D8" w:rsidP="00A463D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A463D8" w:rsidRPr="00A463D8" w:rsidRDefault="00A463D8" w:rsidP="00A463D8">
      <w:pPr>
        <w:tabs>
          <w:tab w:val="left" w:pos="360"/>
        </w:tabs>
        <w:autoSpaceDE w:val="0"/>
        <w:autoSpaceDN w:val="0"/>
        <w:adjustRightInd w:val="0"/>
        <w:spacing w:after="200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8.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ab/>
        <w:t>Módszertani útmutatások</w:t>
      </w:r>
    </w:p>
    <w:p w:rsidR="005B55D4" w:rsidRDefault="005B55D4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 szakképzés eredményességében elsődleges szerepe van az ún. </w:t>
      </w:r>
      <w:proofErr w:type="gramStart"/>
      <w:r w:rsidRPr="00A463D8">
        <w:rPr>
          <w:rFonts w:ascii="Times New Roman" w:eastAsiaTheme="minorEastAsia" w:hAnsi="Times New Roman"/>
          <w:sz w:val="24"/>
          <w:szCs w:val="24"/>
        </w:rPr>
        <w:t>teamben</w:t>
      </w:r>
      <w:proofErr w:type="gramEnd"/>
      <w:r w:rsidRPr="00A463D8">
        <w:rPr>
          <w:rFonts w:ascii="Times New Roman" w:eastAsiaTheme="minorEastAsia" w:hAnsi="Times New Roman"/>
          <w:sz w:val="24"/>
          <w:szCs w:val="24"/>
        </w:rPr>
        <w:t xml:space="preserve"> való tevékenykedésnek, azaz a különböző képzettségű szakemberek összehangolt működésének.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team összetétele: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közismereti oktatásban résztvevő tanárok,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a szakmai, elméleti oktatást végző szakoktatók,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a gyógypedagógus tanárok (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szurdopedagógus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>, logopédus),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a pedagógiai munkát segítők (gyógypedagógiai, pedagógiai asszisztensek),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egyéb szakemberek (szakorvosok, pszichológus, mentálhigiénikus, szociális munkás),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szükség esetén jeltolmács bevonása a feladatmegértés elősegítéséhez, tanulói visszajelzéshez.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 xml:space="preserve">Az oktatás során kiemelt jelentőségű a beszédértés megfelelő körülményeinek biztosítása. 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pedagógusnak, szakoktatónak minden körülmények között jó szájról olvasási képet kell biztosítania. Optimális feltételeket kell teremteni a beszédértés elősegítésére.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tanár minden fontosabb közlésnél a hallássérült felé fordul természetes, jó szájról olvasási képet nyújtó artikulációval, közepes beszédtempóval és dallamosan, dinamikusan beszél.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hallássérült gyermek, fiatal tanulását az átlagos gyermeknél, fiatalnál jobban segíti a vizuális szemléltetés. A tanár mimikája ezért legyen kifejező. Ő maga legyen empatikus személyiség, fejlett problémamegoldó képességű, optimista. Egyéntől és a halláskárosodástól függően hasznos lehet a jelnyelv egyes elemeinek ismerete.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lastRenderedPageBreak/>
        <w:t>Az elméleti tanórákon a hallássérült tanuló válassza meg úgy a helyét, hogy a lehető legjobban lásson. A tanterem legyen jól megvilágított. Film-, dia-, videó vetítések előtt a tanár ismertesse, hogy mit kell majd megfigyelni. Sötétben, hallókészülék viselése mellett nem érti a tanuló a magyarázatot.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gyakorlati oktatás során is először ismertetni kell, hogy mi kerül cselekvő szemléltetésre, azaz mit kell pontosan megfigyelni. Csak a feladat ismeretében tud a tanuló az író – számítógépre, a kezeire, a munkavégzés technikájára koncentrálni. Lehajló testtartás, takart száj esetén az információ tört része jut csak el a diákhoz. Számítógépes gyakorlatkor a tanár a gép mögött, a diákkal szemben állva tud ismereteket közvetíteni.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tanár, szakoktató természetes hanghordozással, nyugodt tempóban köznapi hangerővel és artikulációval beszéljen! Előadása érthetőségét természetes gesztusokkal, élénk mimikával, finom testbeszéddel fokozhatja.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Zajos hátterű, szűk frekvenciás vagy túl gyors beszéd rontja a beszédértés esélyeit. Munkatevékenység közben, korrekció előtt a tanár érintse meg a tanulót, állítsa le a tevékenységet, amikor feladatot jelöl ki vagy javítja a diák munkáját.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tanulók vizuális gondolkodásmódja miatt az oktatás során nagy jelentőségű a sokoldalú szemléltetés. A szemléltetés során meg kell győződni a szakmai ismeretek, fogalmak tartalmi megalapozottságáról, és beépüléséről a kognitív rendszerbe. A feldolgozás, alkalmazás szintjein szóbeli, táblázatos, írásbeli, rajzos visszacsatolás kérése tájékoztatást nyújt a pedagógusnak. A tudásszint értékelésekor a szemléltető eszközök használata melletti tudás értékelése tekinthető reálisnak.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Mivel a hallássérült fiatalok nyelvi szerkezetbeli gondolkodása gyengébb, szókincsük mesterségesen alakult ki, a felzárkóztatásra biztosított többlet órákon a hosszabb, elvont tartalmú, nehezebben ejthető szavak, kifejezések elsajátítása külön is kapjon megerősítést.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bCs/>
          <w:sz w:val="24"/>
          <w:szCs w:val="24"/>
        </w:rPr>
        <w:t>A megértés, bevésés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463D8">
        <w:rPr>
          <w:rFonts w:ascii="Times New Roman" w:eastAsiaTheme="minorEastAsia" w:hAnsi="Times New Roman"/>
          <w:sz w:val="24"/>
          <w:szCs w:val="24"/>
        </w:rPr>
        <w:t>ellenőrzését szómemória játékokkal, képekkel különböző szövegkörnyezetű előfordulások felismertetésével, önálló szövegbe helyezéssel célszerű gyakoroltatni.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 xml:space="preserve">Kiscsoportos oktatási szervezeti formákban </w:t>
      </w:r>
      <w:r w:rsidRPr="00A463D8">
        <w:rPr>
          <w:rFonts w:ascii="Times New Roman" w:eastAsiaTheme="minorEastAsia" w:hAnsi="Times New Roman"/>
          <w:sz w:val="24"/>
          <w:szCs w:val="24"/>
        </w:rPr>
        <w:t>(pl. csoportbontásban) a hallássérült tanulók ne képezzenek külön csoportot. Mindig a hallók között dolgozzanak a tanulás-tanítás folyamán.  Mindig legyen a csoportban segítője, akihez fordulhat</w:t>
      </w:r>
    </w:p>
    <w:p w:rsidR="00A463D8" w:rsidRPr="00A463D8" w:rsidRDefault="00A463D8" w:rsidP="00A463D8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Egyéb tanulásszervezési kérdések, gyakorlati teendők</w:t>
      </w:r>
    </w:p>
    <w:p w:rsidR="00A463D8" w:rsidRPr="00A463D8" w:rsidRDefault="00A463D8" w:rsidP="00A463D8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pedagógus, szakoktató jó szájról olvasási kép nyújtásával segítheti a beszédértést.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Az osztályteremben olyan ülőhelyet találjanak, ahonnan közelről láthatja és hallhatja a tanárt! Ne kerüljön szembe az ablakkal! 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tanulónak biztosított forgószék is előnyös lehet. Célszerű az első padba, jobb vagy bal szélre ültetni a hallássérült diákot.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lastRenderedPageBreak/>
        <w:t>A megértést a vizuális oktatási módszerekre alapozott ismeretátadás segíti (képek, kép-hang és írásalapú kommunikációs eszközök).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tanítási órákon nélkülözhetetlen a közvetlen hallást segítő eszközök használata.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hallássérültek integrált oktatását, elsősorban a beszédmegértést segíti elő a vezeték nélküli kommunikációs rendszer. A tanár-diák közvetlen kapcsolat URH adóvevő, illetve indukciós hurok alkalmazásával könnyíthető.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Nehezen kiejthető szakszavak artikulációs ejtésének kialakítását és automatizálását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szurdopedagógus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>, logopédus támogatja.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Előtérbe kerülnek mind az oktatásban, mind a számonkérésben az írásbeli kommunikációs formák, melyek nyelvi megfogalmazása legyen egyszerű,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lényegretörő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>. Hasznos a tanulóval közösen szerkesztett szakmai szakszótár, szakmai jelszótár segítsége. Az értékelés pozitív és ösztönző legyen.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 Mindig a hallók között dolgozzanak a hallássérült tanulók a tanulás-tanítás során.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hallássérült gyermek, fiatal számára problémát jelenthet a hosszabb tanári előadás egyidejű követése és jegyzetelése. A probléma kiküszöbölésére javasoljuk, hogy készítsünk vázlatot a tanulónak, vagy más tanuló órai jegyzetét fénymásoljuk. Ügyeljünk, hogy a szakszavak ne kerüljenek hibásan megtanulásra!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Nem mindig egyszerű a hallássérült tanuló számára a témaváltás. A pedagógus segítheti a hallássérült megértését, ha órákon hangsúlyosabban jelzi ezt, illetve még egyszer összefoglalja a tematikus egységeket. Témaváltáskor az új téma kerüljön fel írásban a táblára, ezzel jelezve a következő tematikai egységet a hallássérült tanulónak. Könnyebbséget jelent, ha a hallássérült tanuló esetenként írásban is megkapja azokat a feladatokat, melyek utasítása sok elemből áll, s minden elem fontos információt hordoz.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Fontos a hallássérült tanulóval előzetesen megismertetni és elsajátíttatni a tananyag kulcsfogalmait.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jegyzetek készítésénél lehet kijelölni segítő diákot/társat, aki az órán segíti a hallássérült diákot annak érdekében, hogy a többi diákkal együtt tudjon haladni. Illetve lehet alkalmazni indigót, fénymásolást.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Hangsúlyozzuk az órák végén elhangzó információkat!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Folyamatos legyen az ellenőrzés és értékelés, a tanulási folyamat az egyéni szükséglethez igazodjon.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 hallássérült gyermek, fiatal fejlesztése pedagógiai és egészségügyi célú rehabilitációs eljárásokkal, megfelelő </w:t>
      </w:r>
      <w:proofErr w:type="spellStart"/>
      <w:r w:rsidRPr="00A463D8">
        <w:rPr>
          <w:rFonts w:ascii="Times New Roman" w:eastAsiaTheme="minorEastAsia" w:hAnsi="Times New Roman"/>
          <w:sz w:val="24"/>
          <w:szCs w:val="24"/>
        </w:rPr>
        <w:t>audiológiai</w:t>
      </w:r>
      <w:proofErr w:type="spellEnd"/>
      <w:r w:rsidRPr="00A463D8">
        <w:rPr>
          <w:rFonts w:ascii="Times New Roman" w:eastAsiaTheme="minorEastAsia" w:hAnsi="Times New Roman"/>
          <w:sz w:val="24"/>
          <w:szCs w:val="24"/>
        </w:rPr>
        <w:t xml:space="preserve"> ellátással és egyre modernebb hallókészülékek szakszerű használatával történhet.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Az eredményes nevelést, a szakmai képzés színvonalát az előbbieken túl az általános iskolai tanulmányok, az eddig elért fejlődés is meghatározza.</w:t>
      </w:r>
    </w:p>
    <w:p w:rsidR="00A463D8" w:rsidRPr="00A463D8" w:rsidRDefault="00A463D8" w:rsidP="00A463D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A hallássérült fiatalok oktatása során fokozott figyelmet kell fordítani látásuk védelmére.</w:t>
      </w:r>
    </w:p>
    <w:p w:rsidR="00A463D8" w:rsidRPr="00A463D8" w:rsidRDefault="00A463D8" w:rsidP="00A463D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>9. Hallássérültek pályaválasztásának lehetőségei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lastRenderedPageBreak/>
        <w:t>A hallássérült tanulók pályaválasztásának szubjektív</w:t>
      </w:r>
      <w:r w:rsidRPr="00A463D8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A463D8">
        <w:rPr>
          <w:rFonts w:ascii="Times New Roman" w:eastAsiaTheme="minorEastAsia" w:hAnsi="Times New Roman"/>
          <w:sz w:val="24"/>
          <w:szCs w:val="24"/>
        </w:rPr>
        <w:t>meghatározói lehetnek: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sz w:val="24"/>
          <w:szCs w:val="24"/>
        </w:rPr>
        <w:t xml:space="preserve">- </w:t>
      </w:r>
      <w:r w:rsidRPr="00A463D8">
        <w:rPr>
          <w:rFonts w:ascii="Times New Roman" w:eastAsiaTheme="minorEastAsia" w:hAnsi="Times New Roman"/>
          <w:sz w:val="24"/>
          <w:szCs w:val="24"/>
        </w:rPr>
        <w:t>beszédszint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hallásfok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személyiség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- készségek szintje. 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Az objektív meghatározó a szakmatanulás és az elhelyezkedési lehetőség. A választás során háttérbe szorulnak azok a szakmák, melyek balesetveszélyesek, illetve amelyekben a beszédmegértés központi szerepet tölt be. Így a pedagógiai munka során nagy hangsúlyt kell fektetni a szubjektív meghatározók fejlesztésére, hogy szakmák köre bővülhessen számukra. 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 xml:space="preserve">A munkavállalás szempontjából kiemelkedő szerepet tölt be a hallássérült személy kiegyensúlyozottsága, a kapcsolatokra való nyitottsága, az érdeklődés foka, valamint a sérülés egészséges elfogadása, amely a halló emberekkel szembeni előítélet kialakulását akadályozza. </w:t>
      </w:r>
    </w:p>
    <w:p w:rsidR="00A463D8" w:rsidRPr="00A463D8" w:rsidRDefault="00A463D8" w:rsidP="00A463D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Továbbá döntő szempont a pályaválasztásnál az iskolai tananyag elsajátításának szintje, hogyan fejlődnek képességei, készségei a tantárgyi tudás tükrében.</w:t>
      </w:r>
    </w:p>
    <w:p w:rsidR="00A463D8" w:rsidRPr="00A463D8" w:rsidRDefault="00A463D8" w:rsidP="00A463D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A463D8" w:rsidRPr="00A463D8" w:rsidRDefault="00A463D8" w:rsidP="00A463D8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>10.</w:t>
      </w:r>
      <w:r w:rsidRPr="00A463D8">
        <w:rPr>
          <w:rFonts w:ascii="Times New Roman" w:eastAsiaTheme="minorEastAsia" w:hAnsi="Times New Roman"/>
          <w:b/>
          <w:bCs/>
          <w:sz w:val="24"/>
          <w:szCs w:val="24"/>
        </w:rPr>
        <w:tab/>
        <w:t>A szakmai képzésen túl kiemelt speciális nevelési feladatok</w:t>
      </w:r>
    </w:p>
    <w:p w:rsidR="00A463D8" w:rsidRPr="00A463D8" w:rsidRDefault="00A463D8" w:rsidP="00A463D8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A463D8" w:rsidRPr="00A463D8" w:rsidRDefault="00A463D8" w:rsidP="00A463D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Fontos feladat a szociális kapcsolatrendszer kiépítése, fejlesztése, az érintkezési formák pontos értelmezése, a megfelelő nyelvi formák elsajátítása a személyiség harmonikus fejlesztése érdekében.</w:t>
      </w:r>
    </w:p>
    <w:p w:rsidR="00A463D8" w:rsidRPr="00A463D8" w:rsidRDefault="00A463D8" w:rsidP="00A463D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Elengedhetetlen az ismeretek bővítésével kapcsolatos fogalomrendszer pontos kiépítése, a kognitív funkciók szintjeinek állandó fejlesztése.</w:t>
      </w:r>
    </w:p>
    <w:p w:rsidR="00A463D8" w:rsidRPr="00A463D8" w:rsidRDefault="00A463D8" w:rsidP="00A463D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Fontos a vizuális percepció, az önkifejezés, önmegvalósítás, a valóság képi feldolgozásának bekapcsolása a tanítás-tanulás folyamatába a személyiség kibontakoztatása céljából.</w:t>
      </w:r>
    </w:p>
    <w:p w:rsidR="00A463D8" w:rsidRPr="00A463D8" w:rsidRDefault="00A463D8" w:rsidP="00A463D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Mozgás, ritmus, a beszéd-ritmus intenzív fejlesztése az oktatás valamennyi szakaszában.</w:t>
      </w:r>
    </w:p>
    <w:p w:rsidR="00A463D8" w:rsidRPr="00A463D8" w:rsidRDefault="00A463D8" w:rsidP="00A463D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Szükséges a tehetség gondozása.</w:t>
      </w:r>
    </w:p>
    <w:p w:rsidR="00A463D8" w:rsidRPr="00A463D8" w:rsidRDefault="00A463D8" w:rsidP="00A463D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463D8">
        <w:rPr>
          <w:rFonts w:ascii="Times New Roman" w:eastAsiaTheme="minorEastAsia" w:hAnsi="Times New Roman"/>
          <w:sz w:val="24"/>
          <w:szCs w:val="24"/>
        </w:rPr>
        <w:t>- Fel kell készíteni a diákokat a felnőttek, a munka világába való beilleszkedésre.</w:t>
      </w:r>
    </w:p>
    <w:p w:rsidR="00A463D8" w:rsidRDefault="00A463D8" w:rsidP="004164A9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4164A9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164A9" w:rsidRPr="00A463D8" w:rsidRDefault="00E87EE2" w:rsidP="003731E7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</w:t>
      </w:r>
      <w:r w:rsidR="004164A9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zakiskolai óraterv OKJ szerinti </w:t>
      </w:r>
      <w:proofErr w:type="spellStart"/>
      <w:r w:rsidR="004164A9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="004164A9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oktatásához</w:t>
      </w:r>
    </w:p>
    <w:p w:rsidR="004164A9" w:rsidRPr="00A463D8" w:rsidRDefault="004164A9" w:rsidP="004164A9">
      <w:pPr>
        <w:widowControl w:val="0"/>
        <w:suppressAutoHyphens/>
        <w:ind w:left="3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164A9" w:rsidRDefault="004164A9" w:rsidP="004164A9">
      <w:pPr>
        <w:widowControl w:val="0"/>
        <w:shd w:val="clear" w:color="auto" w:fill="FFFFFF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A463D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A463D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képzésének heti és éves szakmai óraszámai</w:t>
      </w:r>
      <w:r w:rsidRPr="00A463D8">
        <w:rPr>
          <w:rFonts w:ascii="Times New Roman" w:hAnsi="Times New Roman"/>
          <w:sz w:val="24"/>
          <w:szCs w:val="24"/>
        </w:rPr>
        <w:t>:</w:t>
      </w:r>
      <w:r w:rsidRPr="00A463D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</w:p>
    <w:p w:rsidR="00A463D8" w:rsidRPr="00A463D8" w:rsidRDefault="00A463D8" w:rsidP="004164A9">
      <w:pPr>
        <w:widowControl w:val="0"/>
        <w:shd w:val="clear" w:color="auto" w:fill="FFFFFF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tbl>
      <w:tblPr>
        <w:tblW w:w="7900" w:type="dxa"/>
        <w:jc w:val="center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1275"/>
        <w:gridCol w:w="1560"/>
        <w:gridCol w:w="1559"/>
        <w:gridCol w:w="1514"/>
      </w:tblGrid>
      <w:tr w:rsidR="0041309B" w:rsidRPr="00A463D8" w:rsidTr="0041309B">
        <w:trPr>
          <w:trHeight w:val="48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9. évfolyam</w:t>
            </w:r>
          </w:p>
          <w:p w:rsidR="0041309B" w:rsidRPr="00A463D8" w:rsidRDefault="0041309B" w:rsidP="0041309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heti óraszám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9. évfolyam</w:t>
            </w:r>
          </w:p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éves óraszám</w:t>
            </w:r>
          </w:p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(36 héttel)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 évfolyam</w:t>
            </w:r>
          </w:p>
          <w:p w:rsidR="0041309B" w:rsidRPr="00A463D8" w:rsidRDefault="0041309B" w:rsidP="0041309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heti óraszám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 évfolyam</w:t>
            </w:r>
          </w:p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éves óraszám</w:t>
            </w:r>
          </w:p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(35 héttel)</w:t>
            </w:r>
          </w:p>
        </w:tc>
      </w:tr>
      <w:tr w:rsidR="0041309B" w:rsidRPr="00A463D8" w:rsidTr="0041309B">
        <w:trPr>
          <w:trHeight w:val="35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Közismeret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402,5</w:t>
            </w:r>
          </w:p>
        </w:tc>
      </w:tr>
      <w:tr w:rsidR="0041309B" w:rsidRPr="00A463D8" w:rsidTr="0041309B">
        <w:trPr>
          <w:trHeight w:val="35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Szakmai elmélet és gyakorlat együtt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756+70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735</w:t>
            </w:r>
          </w:p>
        </w:tc>
      </w:tr>
      <w:tr w:rsidR="0041309B" w:rsidRPr="00A463D8" w:rsidTr="0041309B">
        <w:trPr>
          <w:trHeight w:val="35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Összesen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1134+70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1137,5</w:t>
            </w:r>
          </w:p>
        </w:tc>
      </w:tr>
      <w:tr w:rsidR="0041309B" w:rsidRPr="00A463D8" w:rsidTr="0041309B">
        <w:trPr>
          <w:trHeight w:val="35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8-10% szabad sáv</w:t>
            </w:r>
          </w:p>
          <w:p w:rsidR="0041309B" w:rsidRPr="00A463D8" w:rsidRDefault="0041309B" w:rsidP="004164A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(közismereti rész)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52.5</w:t>
            </w:r>
          </w:p>
        </w:tc>
      </w:tr>
      <w:tr w:rsidR="0041309B" w:rsidRPr="00A463D8" w:rsidTr="0041309B">
        <w:trPr>
          <w:trHeight w:val="35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8-10% szabad sáv </w:t>
            </w:r>
          </w:p>
          <w:p w:rsidR="0041309B" w:rsidRPr="00A463D8" w:rsidRDefault="0041309B" w:rsidP="004164A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(szakmai rész)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</w:t>
            </w:r>
          </w:p>
        </w:tc>
      </w:tr>
      <w:tr w:rsidR="0041309B" w:rsidRPr="00A463D8" w:rsidTr="0041309B">
        <w:trPr>
          <w:trHeight w:val="55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Mindösszesen</w:t>
            </w:r>
          </w:p>
          <w:p w:rsidR="0041309B" w:rsidRPr="00A463D8" w:rsidRDefault="0041309B" w:rsidP="004164A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(teljes képzés ideje)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1260+70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B" w:rsidRPr="00A463D8" w:rsidRDefault="0041309B" w:rsidP="004164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1260</w:t>
            </w:r>
          </w:p>
        </w:tc>
      </w:tr>
    </w:tbl>
    <w:p w:rsidR="00A463D8" w:rsidRDefault="00A463D8" w:rsidP="004164A9">
      <w:pPr>
        <w:jc w:val="both"/>
        <w:rPr>
          <w:rFonts w:ascii="Times New Roman" w:hAnsi="Times New Roman"/>
          <w:sz w:val="24"/>
          <w:szCs w:val="24"/>
        </w:rPr>
      </w:pPr>
    </w:p>
    <w:p w:rsidR="004164A9" w:rsidRPr="00A463D8" w:rsidRDefault="004164A9" w:rsidP="004164A9">
      <w:pPr>
        <w:jc w:val="both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463D8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A463D8">
        <w:rPr>
          <w:rFonts w:ascii="Times New Roman" w:hAnsi="Times New Roman"/>
          <w:sz w:val="24"/>
          <w:szCs w:val="24"/>
        </w:rPr>
        <w:t xml:space="preserve"> oktatására fordítható idő </w:t>
      </w:r>
      <w:r w:rsidRPr="00A463D8">
        <w:rPr>
          <w:rFonts w:ascii="Times New Roman" w:hAnsi="Times New Roman"/>
          <w:b/>
          <w:sz w:val="24"/>
          <w:szCs w:val="24"/>
        </w:rPr>
        <w:t>1703</w:t>
      </w:r>
      <w:r w:rsidRPr="00A463D8">
        <w:rPr>
          <w:rFonts w:ascii="Times New Roman" w:hAnsi="Times New Roman"/>
          <w:sz w:val="24"/>
          <w:szCs w:val="24"/>
        </w:rPr>
        <w:t xml:space="preserve"> óra (756+70+735+72+70) nyári összefüggő gyakorlattal és szakmai szabadsávval együtt.</w:t>
      </w:r>
    </w:p>
    <w:p w:rsidR="004164A9" w:rsidRPr="00A463D8" w:rsidRDefault="004164A9" w:rsidP="004164A9">
      <w:pPr>
        <w:jc w:val="both"/>
        <w:rPr>
          <w:rFonts w:ascii="Times New Roman" w:hAnsi="Times New Roman"/>
          <w:sz w:val="24"/>
          <w:szCs w:val="24"/>
        </w:rPr>
      </w:pPr>
    </w:p>
    <w:p w:rsidR="004164A9" w:rsidRPr="00A463D8" w:rsidRDefault="004164A9" w:rsidP="00A463D8">
      <w:pPr>
        <w:jc w:val="center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br w:type="page"/>
      </w:r>
      <w:r w:rsidRPr="00A463D8">
        <w:rPr>
          <w:rFonts w:ascii="Times New Roman" w:hAnsi="Times New Roman"/>
          <w:sz w:val="24"/>
          <w:szCs w:val="24"/>
        </w:rPr>
        <w:lastRenderedPageBreak/>
        <w:t>1. számú táblázat</w:t>
      </w:r>
    </w:p>
    <w:p w:rsidR="004164A9" w:rsidRPr="00A463D8" w:rsidRDefault="004164A9" w:rsidP="004164A9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_Toc330281762"/>
      <w:bookmarkStart w:id="1" w:name="_Toc330384983"/>
      <w:bookmarkStart w:id="2" w:name="_Toc330981289"/>
      <w:r w:rsidRPr="00A463D8">
        <w:rPr>
          <w:rFonts w:ascii="Times New Roman" w:hAnsi="Times New Roman"/>
          <w:b/>
          <w:sz w:val="24"/>
          <w:szCs w:val="24"/>
        </w:rPr>
        <w:t>A szakmai követelménymodulokhoz rendelt tantárgyak heti óraszáma évfolyamonként</w:t>
      </w:r>
      <w:bookmarkEnd w:id="0"/>
      <w:bookmarkEnd w:id="1"/>
      <w:bookmarkEnd w:id="2"/>
      <w:r w:rsidRPr="00A463D8">
        <w:rPr>
          <w:rFonts w:ascii="Times New Roman" w:hAnsi="Times New Roman"/>
          <w:b/>
          <w:sz w:val="24"/>
          <w:szCs w:val="24"/>
        </w:rPr>
        <w:t xml:space="preserve"> szabadsáv nélkül</w:t>
      </w:r>
    </w:p>
    <w:tbl>
      <w:tblPr>
        <w:tblW w:w="902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04"/>
        <w:gridCol w:w="1060"/>
        <w:gridCol w:w="1074"/>
        <w:gridCol w:w="940"/>
        <w:gridCol w:w="1060"/>
        <w:gridCol w:w="1074"/>
      </w:tblGrid>
      <w:tr w:rsidR="004164A9" w:rsidRPr="00A463D8">
        <w:trPr>
          <w:trHeight w:val="31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 Szakmai követelmény-modulok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Heti óraszám</w:t>
            </w:r>
          </w:p>
        </w:tc>
      </w:tr>
      <w:tr w:rsidR="004164A9" w:rsidRPr="00A463D8">
        <w:trPr>
          <w:trHeight w:val="31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A463D8" w:rsidRDefault="004164A9" w:rsidP="004164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A463D8" w:rsidRDefault="004164A9" w:rsidP="004164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9. 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10. évfolyam</w:t>
            </w:r>
          </w:p>
        </w:tc>
      </w:tr>
      <w:tr w:rsidR="004164A9" w:rsidRPr="00A463D8">
        <w:trPr>
          <w:trHeight w:val="4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A463D8" w:rsidRDefault="004164A9" w:rsidP="004164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A463D8" w:rsidRDefault="004164A9" w:rsidP="004164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elméleti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</w:tr>
      <w:tr w:rsidR="00472E83" w:rsidRPr="00A463D8" w:rsidTr="004D0E0A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 xml:space="preserve">10236-12 </w:t>
            </w:r>
          </w:p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Gyártás-előkészítés,</w:t>
            </w:r>
          </w:p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minőségügy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Gyártáselőkészítés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1C2D9D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3D8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3D8">
              <w:rPr>
                <w:rFonts w:ascii="Times New Roman" w:hAnsi="Times New Roman"/>
                <w:sz w:val="24"/>
                <w:szCs w:val="20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1C2D9D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3D8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72E83" w:rsidRPr="00A463D8" w:rsidTr="004D0E0A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343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Gyártáselőkészítés</w:t>
            </w:r>
            <w:proofErr w:type="spellEnd"/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 xml:space="preserve"> gyakorlata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3D8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1C2D9D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3D8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</w:tr>
      <w:tr w:rsidR="00472E83" w:rsidRPr="00A463D8" w:rsidTr="004D0E0A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 xml:space="preserve">10237-12 </w:t>
            </w:r>
          </w:p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Kézi könyvkötés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Kézi könyvkötés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1C2D9D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3D8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1C2D9D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3D8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72E83" w:rsidRPr="00A463D8" w:rsidTr="004D0E0A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Kézi könyvkötés gyakorlata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3D8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1C2D9D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3D8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</w:tr>
      <w:tr w:rsidR="00472E83" w:rsidRPr="00A463D8" w:rsidTr="004D0E0A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10238-12  Munkajog, munkabiztonság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Jogi alapismeretek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1C2D9D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3D8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1C2D9D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3D8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72E83" w:rsidRPr="00A463D8" w:rsidTr="004D0E0A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Munkavédelem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1C2D9D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3D8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1C2D9D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3D8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164A9" w:rsidRPr="00A463D8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4A9" w:rsidRPr="00A463D8" w:rsidRDefault="004164A9" w:rsidP="004164A9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Összes heti elméleti/gyakorlati óraszám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A9" w:rsidRPr="00A463D8" w:rsidRDefault="001C2D9D" w:rsidP="00416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7</w:t>
            </w:r>
            <w:r w:rsidR="004164A9" w:rsidRPr="00A463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A9" w:rsidRPr="00A463D8" w:rsidRDefault="001C2D9D" w:rsidP="00416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14</w:t>
            </w:r>
            <w:r w:rsidR="004164A9" w:rsidRPr="00A463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4A9" w:rsidRPr="00A463D8" w:rsidRDefault="004164A9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 </w:t>
            </w:r>
            <w:r w:rsidR="001C2D9D" w:rsidRPr="00A463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A9" w:rsidRPr="00A463D8" w:rsidRDefault="001C2D9D" w:rsidP="00416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15</w:t>
            </w:r>
            <w:r w:rsidR="004164A9" w:rsidRPr="00A463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164A9" w:rsidRPr="00A463D8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4A9" w:rsidRPr="00A463D8" w:rsidRDefault="004164A9" w:rsidP="004164A9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Összes heti/</w:t>
            </w:r>
            <w:proofErr w:type="spellStart"/>
            <w:r w:rsidRPr="00A463D8">
              <w:rPr>
                <w:rFonts w:ascii="Times New Roman" w:hAnsi="Times New Roman"/>
                <w:sz w:val="20"/>
                <w:szCs w:val="20"/>
              </w:rPr>
              <w:t>ögy</w:t>
            </w:r>
            <w:proofErr w:type="spellEnd"/>
            <w:r w:rsidRPr="00A463D8">
              <w:rPr>
                <w:rFonts w:ascii="Times New Roman" w:hAnsi="Times New Roman"/>
                <w:sz w:val="20"/>
                <w:szCs w:val="20"/>
              </w:rPr>
              <w:t xml:space="preserve"> óraszám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21 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70 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 21</w:t>
            </w:r>
          </w:p>
        </w:tc>
      </w:tr>
    </w:tbl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A463D8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Jelmagyarázat: </w:t>
      </w:r>
      <w:proofErr w:type="spellStart"/>
      <w:r w:rsidRPr="00A463D8">
        <w:rPr>
          <w:rFonts w:ascii="Times New Roman" w:hAnsi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A463D8">
        <w:rPr>
          <w:rFonts w:ascii="Times New Roman" w:hAnsi="Times New Roman"/>
          <w:kern w:val="1"/>
          <w:sz w:val="20"/>
          <w:szCs w:val="20"/>
          <w:lang w:eastAsia="hi-IN" w:bidi="hi-IN"/>
        </w:rPr>
        <w:t>/összefüggő szakmai gyakorlat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8.§ (5) bekezdésének megfelelően - a nappali rendszerű oktatásra meghatározott tanulói éves kötelező </w:t>
      </w:r>
      <w:r w:rsidRPr="00A463D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összes óraszám 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szakmai elméleti és gyakorlati</w:t>
      </w:r>
      <w:r w:rsidRPr="00A463D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képzésre rendelkezésre álló részének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legalább 90%-át lefedi. 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és vizsgakövetelményben a </w:t>
      </w:r>
      <w:proofErr w:type="spell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részszakképesítésre</w:t>
      </w:r>
      <w:proofErr w:type="spell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meghatározott elmélet/gyakorlat arányának a teljes képzési idő során kell teljesülnie.</w:t>
      </w:r>
    </w:p>
    <w:p w:rsidR="004164A9" w:rsidRPr="00A463D8" w:rsidRDefault="004164A9" w:rsidP="004164A9">
      <w:pPr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sz w:val="24"/>
          <w:szCs w:val="24"/>
        </w:rPr>
        <w:br w:type="page"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4164A9" w:rsidRPr="00A463D8" w:rsidRDefault="004164A9" w:rsidP="004164A9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074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500"/>
        <w:gridCol w:w="1054"/>
        <w:gridCol w:w="1074"/>
        <w:gridCol w:w="886"/>
        <w:gridCol w:w="1054"/>
        <w:gridCol w:w="1074"/>
        <w:gridCol w:w="1058"/>
      </w:tblGrid>
      <w:tr w:rsidR="004164A9" w:rsidRPr="00A463D8">
        <w:trPr>
          <w:trHeight w:val="34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Tantárgyak/</w:t>
            </w:r>
            <w:r w:rsidRPr="00A463D8">
              <w:rPr>
                <w:rFonts w:ascii="Times New Roman" w:hAnsi="Times New Roman"/>
                <w:sz w:val="20"/>
                <w:szCs w:val="20"/>
              </w:rPr>
              <w:t>témakörök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4164A9" w:rsidRPr="00A463D8">
        <w:trPr>
          <w:trHeight w:val="33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A463D8" w:rsidRDefault="004164A9" w:rsidP="004164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A463D8" w:rsidRDefault="004164A9" w:rsidP="004164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9. évfolyam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10. évfolyam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A463D8" w:rsidRDefault="004164A9" w:rsidP="004164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164A9" w:rsidRPr="00A463D8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A463D8" w:rsidRDefault="004164A9" w:rsidP="004164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A463D8" w:rsidRDefault="004164A9" w:rsidP="004164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A463D8" w:rsidRDefault="004164A9" w:rsidP="004164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7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10236-12</w:t>
            </w:r>
          </w:p>
          <w:p w:rsidR="00472E83" w:rsidRPr="00A463D8" w:rsidRDefault="00472E83" w:rsidP="0047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3D8">
              <w:rPr>
                <w:rFonts w:ascii="Times New Roman" w:hAnsi="Times New Roman"/>
                <w:sz w:val="20"/>
                <w:szCs w:val="20"/>
              </w:rPr>
              <w:t>Gyártáselőkészítés</w:t>
            </w:r>
            <w:proofErr w:type="spellEnd"/>
            <w:r w:rsidRPr="00A463D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72E83" w:rsidRPr="00A463D8" w:rsidRDefault="00472E83" w:rsidP="0047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minőségügy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eastAsia="Calibri" w:hAnsi="Times New Roman"/>
              </w:rPr>
            </w:pPr>
            <w:proofErr w:type="spellStart"/>
            <w:r w:rsidRPr="00A463D8">
              <w:rPr>
                <w:rFonts w:ascii="Times New Roman" w:eastAsia="Calibri" w:hAnsi="Times New Roman"/>
                <w:b/>
                <w:sz w:val="20"/>
                <w:szCs w:val="20"/>
              </w:rPr>
              <w:t>Gyártáselőkészítés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Cs w:val="20"/>
              </w:rPr>
              <w:t>108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Cs w:val="20"/>
              </w:rPr>
              <w:t>178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Nyomdaipari alapismeretek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61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Gyártástervezés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61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Minőségbiztosítás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56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343DC4">
            <w:pPr>
              <w:rPr>
                <w:rFonts w:ascii="Times New Roman" w:eastAsia="Calibri" w:hAnsi="Times New Roman"/>
                <w:b/>
                <w:bCs/>
              </w:rPr>
            </w:pPr>
            <w:proofErr w:type="spellStart"/>
            <w:r w:rsidRPr="00A463D8">
              <w:rPr>
                <w:rFonts w:ascii="Times New Roman" w:eastAsia="Calibri" w:hAnsi="Times New Roman"/>
                <w:b/>
                <w:sz w:val="20"/>
                <w:szCs w:val="20"/>
              </w:rPr>
              <w:t>Gyártáselőkészítés</w:t>
            </w:r>
            <w:proofErr w:type="spellEnd"/>
            <w:r w:rsidRPr="00A463D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gyakorlata</w:t>
            </w:r>
            <w:r w:rsidRPr="00A463D8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463D8">
              <w:rPr>
                <w:rFonts w:ascii="Times New Roman" w:hAnsi="Times New Roman"/>
                <w:b/>
                <w:szCs w:val="20"/>
              </w:rPr>
              <w:t>216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Cs w:val="20"/>
              </w:rPr>
              <w:t>245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463D8">
              <w:rPr>
                <w:rFonts w:ascii="Times New Roman" w:hAnsi="Times New Roman"/>
                <w:b/>
                <w:szCs w:val="20"/>
              </w:rPr>
              <w:t>461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Műszaki dokumentáció készítése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  <w:r w:rsidRPr="00A463D8">
              <w:rPr>
                <w:rFonts w:ascii="Times New Roman" w:hAnsi="Times New Roman"/>
                <w:bCs/>
                <w:i/>
                <w:szCs w:val="20"/>
              </w:rPr>
              <w:t>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248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Számlázás</w:t>
            </w:r>
            <w:r w:rsidR="000805B6" w:rsidRPr="00A463D8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0805B6" w:rsidRPr="00A463D8">
              <w:rPr>
                <w:rFonts w:ascii="Times New Roman" w:hAnsi="Times New Roman"/>
                <w:iCs/>
                <w:sz w:val="20"/>
                <w:szCs w:val="20"/>
              </w:rPr>
              <w:t>utó</w:t>
            </w: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kalkuláció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  <w:r w:rsidRPr="00A463D8">
              <w:rPr>
                <w:rFonts w:ascii="Times New Roman" w:hAnsi="Times New Roman"/>
                <w:bCs/>
                <w:i/>
                <w:szCs w:val="20"/>
              </w:rPr>
              <w:t>105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213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72E8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</w:rPr>
              <w:t>10237-12</w:t>
            </w:r>
          </w:p>
          <w:p w:rsidR="00472E83" w:rsidRPr="00A463D8" w:rsidRDefault="00472E83" w:rsidP="0047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</w:rPr>
              <w:t>Kézi könyvkötés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eastAsia="Calibri" w:hAnsi="Times New Roman"/>
                <w:b/>
                <w:bCs/>
              </w:rPr>
            </w:pPr>
            <w:r w:rsidRPr="00A463D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Kézi könyvkötés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Cs w:val="20"/>
              </w:rPr>
              <w:t>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Cs w:val="20"/>
              </w:rPr>
              <w:t>142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Nyomdaipari anyagismeret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B63FE8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B63FE8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53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Kézi könyvkötés technológia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B63FE8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B63FE8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53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Szakrajz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B63FE8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B63FE8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36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eastAsia="Calibri" w:hAnsi="Times New Roman"/>
                <w:b/>
                <w:bCs/>
              </w:rPr>
            </w:pPr>
            <w:r w:rsidRPr="00A463D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Kézi könyvkötés gyakorlata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463D8">
              <w:rPr>
                <w:rFonts w:ascii="Times New Roman" w:hAnsi="Times New Roman"/>
                <w:b/>
                <w:szCs w:val="20"/>
              </w:rPr>
              <w:t>288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Cs w:val="20"/>
              </w:rPr>
              <w:t>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463D8">
              <w:rPr>
                <w:rFonts w:ascii="Times New Roman" w:hAnsi="Times New Roman"/>
                <w:b/>
                <w:szCs w:val="20"/>
              </w:rPr>
              <w:t>568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Kötészeti anyagok vizsgálata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  <w:r w:rsidRPr="00A463D8">
              <w:rPr>
                <w:rFonts w:ascii="Times New Roman" w:hAnsi="Times New Roman"/>
                <w:bCs/>
                <w:i/>
                <w:szCs w:val="20"/>
              </w:rPr>
              <w:t>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szCs w:val="20"/>
              </w:rPr>
            </w:pPr>
            <w:r w:rsidRPr="00A463D8">
              <w:rPr>
                <w:rFonts w:ascii="Times New Roman" w:hAnsi="Times New Roman"/>
                <w:szCs w:val="20"/>
              </w:rPr>
              <w:t>142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Könyvkötés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  <w:r w:rsidRPr="00A463D8">
              <w:rPr>
                <w:rFonts w:ascii="Times New Roman" w:hAnsi="Times New Roman"/>
                <w:bCs/>
                <w:i/>
                <w:szCs w:val="20"/>
              </w:rPr>
              <w:t>105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szCs w:val="20"/>
              </w:rPr>
            </w:pPr>
            <w:r w:rsidRPr="00A463D8">
              <w:rPr>
                <w:rFonts w:ascii="Times New Roman" w:hAnsi="Times New Roman"/>
                <w:szCs w:val="20"/>
              </w:rPr>
              <w:t>213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Kötészeti műveletek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Cs w:val="20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  <w:r w:rsidRPr="00A463D8">
              <w:rPr>
                <w:rFonts w:ascii="Times New Roman" w:hAnsi="Times New Roman"/>
                <w:bCs/>
                <w:i/>
                <w:szCs w:val="20"/>
              </w:rPr>
              <w:t>105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szCs w:val="20"/>
              </w:rPr>
            </w:pPr>
            <w:r w:rsidRPr="00A463D8">
              <w:rPr>
                <w:rFonts w:ascii="Times New Roman" w:hAnsi="Times New Roman"/>
                <w:szCs w:val="20"/>
              </w:rPr>
              <w:t>213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72E8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</w:rPr>
              <w:t>10238-12</w:t>
            </w:r>
          </w:p>
          <w:p w:rsidR="00472E83" w:rsidRPr="00A463D8" w:rsidRDefault="00472E83" w:rsidP="0047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eastAsia="Calibri" w:hAnsi="Times New Roman"/>
                <w:sz w:val="20"/>
                <w:szCs w:val="20"/>
              </w:rPr>
              <w:t>Munkajog, munkabiztonság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eastAsia="Calibri" w:hAnsi="Times New Roman"/>
                <w:b/>
                <w:bCs/>
              </w:rPr>
            </w:pPr>
            <w:r w:rsidRPr="00A463D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Jogi alapismeretek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2E4618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Cs w:val="20"/>
              </w:rPr>
              <w:t>71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Jogi alapismeretek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2E4618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B63FE8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36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Szerződéskötés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8058CE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2E4618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B63FE8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35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eastAsia="Calibri" w:hAnsi="Times New Roman"/>
                <w:b/>
                <w:bCs/>
              </w:rPr>
            </w:pPr>
            <w:r w:rsidRPr="00A463D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Munkavédelem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B63FE8" w:rsidP="004D0E0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463D8">
              <w:rPr>
                <w:rFonts w:ascii="Times New Roman" w:hAnsi="Times New Roman"/>
                <w:b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2E4618" w:rsidP="004D0E0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463D8">
              <w:rPr>
                <w:rFonts w:ascii="Times New Roman" w:hAnsi="Times New Roman"/>
                <w:b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B63FE8" w:rsidP="004D0E0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463D8">
              <w:rPr>
                <w:rFonts w:ascii="Times New Roman" w:hAnsi="Times New Roman"/>
                <w:b/>
                <w:szCs w:val="20"/>
              </w:rPr>
              <w:t>71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Baleset-, tűz-, és katasztrófavédelem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B63FE8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2E4618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B63FE8" w:rsidP="004D0E0A">
            <w:pPr>
              <w:jc w:val="center"/>
              <w:rPr>
                <w:rFonts w:ascii="Times New Roman" w:hAnsi="Times New Roman"/>
                <w:szCs w:val="20"/>
              </w:rPr>
            </w:pPr>
            <w:r w:rsidRPr="00A463D8">
              <w:rPr>
                <w:rFonts w:ascii="Times New Roman" w:hAnsi="Times New Roman"/>
                <w:szCs w:val="20"/>
              </w:rPr>
              <w:t>38</w:t>
            </w:r>
          </w:p>
        </w:tc>
      </w:tr>
      <w:tr w:rsidR="00472E83" w:rsidRPr="00A463D8" w:rsidTr="004D0E0A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16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Környezetvédelem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B63FE8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2E4618" w:rsidP="004D0E0A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A463D8">
              <w:rPr>
                <w:rFonts w:ascii="Times New Roman" w:hAnsi="Times New Roman"/>
                <w:i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3" w:rsidRPr="00A463D8" w:rsidRDefault="00B63FE8" w:rsidP="004D0E0A">
            <w:pPr>
              <w:jc w:val="center"/>
              <w:rPr>
                <w:rFonts w:ascii="Times New Roman" w:hAnsi="Times New Roman"/>
                <w:szCs w:val="20"/>
              </w:rPr>
            </w:pPr>
            <w:r w:rsidRPr="00A463D8">
              <w:rPr>
                <w:rFonts w:ascii="Times New Roman" w:hAnsi="Times New Roman"/>
                <w:szCs w:val="20"/>
              </w:rPr>
              <w:t>33</w:t>
            </w:r>
          </w:p>
        </w:tc>
      </w:tr>
      <w:tr w:rsidR="004164A9" w:rsidRPr="00A463D8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B63FE8"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B63FE8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504</w:t>
            </w:r>
            <w:r w:rsidR="004164A9"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B63FE8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B63FE8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B63FE8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1491</w:t>
            </w:r>
          </w:p>
        </w:tc>
      </w:tr>
      <w:tr w:rsidR="004164A9" w:rsidRPr="00A463D8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Összes éves/</w:t>
            </w:r>
            <w:proofErr w:type="spellStart"/>
            <w:r w:rsidRPr="00A463D8">
              <w:rPr>
                <w:rFonts w:ascii="Times New Roman" w:hAnsi="Times New Roman"/>
                <w:sz w:val="20"/>
                <w:szCs w:val="20"/>
              </w:rPr>
              <w:t>ögy</w:t>
            </w:r>
            <w:proofErr w:type="spellEnd"/>
            <w:r w:rsidRPr="00A463D8">
              <w:rPr>
                <w:rFonts w:ascii="Times New Roman" w:hAnsi="Times New Roman"/>
                <w:sz w:val="20"/>
                <w:szCs w:val="20"/>
              </w:rPr>
              <w:t xml:space="preserve"> óraszám: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756 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4A9" w:rsidRPr="00A463D8" w:rsidRDefault="004164A9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463D8" w:rsidRDefault="00B63FE8" w:rsidP="004164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0"/>
                <w:szCs w:val="20"/>
              </w:rPr>
              <w:t>1561</w:t>
            </w:r>
          </w:p>
        </w:tc>
      </w:tr>
      <w:tr w:rsidR="004164A9" w:rsidRPr="00A463D8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64A9" w:rsidRPr="00A463D8" w:rsidRDefault="004164A9" w:rsidP="004164A9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Elméleti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A9" w:rsidRPr="00A463D8" w:rsidRDefault="00B63FE8" w:rsidP="00416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462/29,6%</w:t>
            </w:r>
            <w:r w:rsidR="004164A9" w:rsidRPr="00A463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164A9" w:rsidRPr="00A463D8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A9" w:rsidRPr="00A463D8" w:rsidRDefault="004164A9" w:rsidP="004164A9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Gyakorlati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A9" w:rsidRPr="00A463D8" w:rsidRDefault="00B63FE8" w:rsidP="00416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1099/70,4%</w:t>
            </w:r>
            <w:r w:rsidR="004164A9" w:rsidRPr="00A463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A463D8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Jelmagyarázat: </w:t>
      </w:r>
      <w:proofErr w:type="spellStart"/>
      <w:r w:rsidRPr="00A463D8">
        <w:rPr>
          <w:rFonts w:ascii="Times New Roman" w:hAnsi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A463D8">
        <w:rPr>
          <w:rFonts w:ascii="Times New Roman" w:hAnsi="Times New Roman"/>
          <w:kern w:val="1"/>
          <w:sz w:val="20"/>
          <w:szCs w:val="20"/>
          <w:lang w:eastAsia="hi-IN" w:bidi="hi-IN"/>
        </w:rPr>
        <w:t>/összefüggő szakmai gyakorlat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szakképzésről szóló 2011. évi CLXXXVII. törvény 8. § (5) bekezdésének megfelelően a táblázatban a nappali rendszerű oktatásra meghatározott tanulói éves kötelező </w:t>
      </w:r>
      <w:r w:rsidRPr="00A463D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összes óraszám 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szakmai elméleti és gyakorlati </w:t>
      </w:r>
      <w:r w:rsidRPr="00A463D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képzésre rendelkezésre álló részének 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legalább 90%-a felosztásra került.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highlight w:val="yellow"/>
          <w:lang w:eastAsia="hi-IN" w:bidi="hi-IN"/>
        </w:rPr>
      </w:pP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4164A9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805B6" w:rsidRPr="00A463D8" w:rsidRDefault="004164A9" w:rsidP="00A463D8">
      <w:pPr>
        <w:widowControl w:val="0"/>
        <w:suppressAutoHyphens/>
        <w:jc w:val="both"/>
        <w:rPr>
          <w:rFonts w:ascii="Times New Roman" w:hAnsi="Times New Roman"/>
          <w:b/>
          <w:sz w:val="44"/>
          <w:szCs w:val="44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A463D8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 témakörökre kia</w:t>
      </w:r>
      <w:r w:rsidR="00814F12" w:rsidRPr="00A463D8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lakított óraszám pedig ajánlás.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br w:type="page"/>
      </w:r>
    </w:p>
    <w:p w:rsidR="000805B6" w:rsidRPr="00A463D8" w:rsidRDefault="000805B6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0805B6" w:rsidRPr="00A463D8" w:rsidRDefault="000805B6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0805B6" w:rsidRPr="00A463D8" w:rsidRDefault="000805B6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A463D8">
        <w:rPr>
          <w:rFonts w:ascii="Times New Roman" w:hAnsi="Times New Roman"/>
          <w:b/>
          <w:sz w:val="44"/>
          <w:szCs w:val="44"/>
        </w:rPr>
        <w:t xml:space="preserve">A </w:t>
      </w: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A463D8">
        <w:rPr>
          <w:rFonts w:ascii="Times New Roman" w:hAnsi="Times New Roman"/>
          <w:b/>
          <w:sz w:val="44"/>
          <w:szCs w:val="44"/>
        </w:rPr>
        <w:t>10236-12 azonosító számú</w:t>
      </w: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sz w:val="44"/>
          <w:szCs w:val="44"/>
        </w:rPr>
      </w:pP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A463D8">
        <w:rPr>
          <w:rFonts w:ascii="Times New Roman" w:hAnsi="Times New Roman"/>
          <w:b/>
          <w:sz w:val="44"/>
          <w:szCs w:val="44"/>
        </w:rPr>
        <w:t>Gyártáselőkészítés</w:t>
      </w:r>
      <w:proofErr w:type="spellEnd"/>
      <w:r w:rsidRPr="00A463D8">
        <w:rPr>
          <w:rFonts w:ascii="Times New Roman" w:hAnsi="Times New Roman"/>
          <w:b/>
          <w:sz w:val="44"/>
          <w:szCs w:val="44"/>
        </w:rPr>
        <w:t>, minőségügy</w:t>
      </w: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A463D8">
        <w:rPr>
          <w:rFonts w:ascii="Times New Roman" w:hAnsi="Times New Roman"/>
          <w:b/>
          <w:sz w:val="44"/>
          <w:szCs w:val="44"/>
        </w:rPr>
        <w:t>megnevezésű</w:t>
      </w: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 követelménymodul</w:t>
      </w: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tantárgyai, témakörei</w:t>
      </w: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472E83" w:rsidRPr="00A463D8" w:rsidRDefault="004164A9" w:rsidP="00472E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br w:type="page"/>
      </w:r>
      <w:r w:rsidR="00472E83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10236-12 </w:t>
      </w:r>
      <w:r w:rsidR="00472E83" w:rsidRPr="00A463D8">
        <w:rPr>
          <w:rFonts w:ascii="Times New Roman" w:hAnsi="Times New Roman"/>
          <w:b/>
          <w:sz w:val="24"/>
          <w:szCs w:val="24"/>
        </w:rPr>
        <w:t xml:space="preserve">azonosító számú, </w:t>
      </w:r>
      <w:proofErr w:type="spellStart"/>
      <w:r w:rsidR="00472E83" w:rsidRPr="00A463D8">
        <w:rPr>
          <w:rFonts w:ascii="Times New Roman" w:hAnsi="Times New Roman"/>
          <w:b/>
          <w:sz w:val="24"/>
          <w:szCs w:val="24"/>
        </w:rPr>
        <w:t>Gyártáselőkészítés</w:t>
      </w:r>
      <w:proofErr w:type="spellEnd"/>
      <w:r w:rsidR="00472E83" w:rsidRPr="00A463D8">
        <w:rPr>
          <w:rFonts w:ascii="Times New Roman" w:hAnsi="Times New Roman"/>
          <w:b/>
          <w:sz w:val="24"/>
          <w:szCs w:val="24"/>
        </w:rPr>
        <w:t>, minőségügy megnevezésű szakmai követelmény</w:t>
      </w:r>
      <w:r w:rsidR="00472E83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8926" w:type="dxa"/>
        <w:jc w:val="center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7"/>
        <w:gridCol w:w="720"/>
        <w:gridCol w:w="540"/>
        <w:gridCol w:w="610"/>
        <w:gridCol w:w="1190"/>
        <w:gridCol w:w="789"/>
      </w:tblGrid>
      <w:tr w:rsidR="00472E83" w:rsidRPr="00A463D8">
        <w:trPr>
          <w:cantSplit/>
          <w:trHeight w:val="1395"/>
          <w:jc w:val="center"/>
        </w:trPr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b/>
                <w:sz w:val="24"/>
                <w:szCs w:val="20"/>
              </w:rPr>
              <w:t>10236-12</w:t>
            </w:r>
            <w:r w:rsidRPr="00A463D8">
              <w:rPr>
                <w:rFonts w:ascii="Times New Roman" w:hAnsi="Times New Roman"/>
                <w:b/>
                <w:kern w:val="1"/>
                <w:sz w:val="24"/>
                <w:szCs w:val="20"/>
                <w:lang w:eastAsia="hi-IN" w:bidi="hi-IN"/>
              </w:rPr>
              <w:t xml:space="preserve"> </w:t>
            </w:r>
          </w:p>
          <w:p w:rsidR="00472E83" w:rsidRPr="00A463D8" w:rsidRDefault="00472E83" w:rsidP="00343D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463D8">
              <w:rPr>
                <w:rFonts w:ascii="Times New Roman" w:hAnsi="Times New Roman"/>
                <w:b/>
                <w:sz w:val="24"/>
                <w:szCs w:val="20"/>
              </w:rPr>
              <w:t>Gyártáselőkészítés</w:t>
            </w:r>
            <w:proofErr w:type="spellEnd"/>
            <w:r w:rsidRPr="00A463D8">
              <w:rPr>
                <w:rFonts w:ascii="Times New Roman" w:hAnsi="Times New Roman"/>
                <w:b/>
                <w:sz w:val="24"/>
                <w:szCs w:val="20"/>
              </w:rPr>
              <w:t>, minőségügy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343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463D8">
              <w:rPr>
                <w:rFonts w:ascii="Times New Roman" w:hAnsi="Times New Roman"/>
                <w:sz w:val="20"/>
                <w:szCs w:val="20"/>
              </w:rPr>
              <w:t>Gyártáselőkészítés</w:t>
            </w:r>
            <w:proofErr w:type="spellEnd"/>
            <w:r w:rsidRPr="00A4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343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463D8">
              <w:rPr>
                <w:rFonts w:ascii="Times New Roman" w:hAnsi="Times New Roman"/>
                <w:sz w:val="20"/>
                <w:szCs w:val="20"/>
              </w:rPr>
              <w:t>Gyártáselőkészítés</w:t>
            </w:r>
            <w:proofErr w:type="spellEnd"/>
            <w:r w:rsidRPr="00A463D8">
              <w:rPr>
                <w:rFonts w:ascii="Times New Roman" w:hAnsi="Times New Roman"/>
                <w:sz w:val="20"/>
                <w:szCs w:val="20"/>
              </w:rPr>
              <w:t xml:space="preserve"> gyakorlata</w:t>
            </w:r>
          </w:p>
        </w:tc>
      </w:tr>
      <w:tr w:rsidR="00472E83" w:rsidRPr="00A463D8">
        <w:trPr>
          <w:trHeight w:val="1715"/>
          <w:jc w:val="center"/>
        </w:trPr>
        <w:tc>
          <w:tcPr>
            <w:tcW w:w="5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E83" w:rsidRPr="00A463D8" w:rsidRDefault="00472E83" w:rsidP="00C3600D">
            <w:pPr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Nyomdaipari alapismeretek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E83" w:rsidRPr="00A463D8" w:rsidRDefault="00472E83" w:rsidP="00C3600D">
            <w:pPr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Gyártástervezés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E83" w:rsidRPr="00A463D8" w:rsidRDefault="00472E83" w:rsidP="00C3600D">
            <w:pPr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Minőségbiztosítás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E83" w:rsidRPr="00A463D8" w:rsidRDefault="00472E83" w:rsidP="00C3600D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bookmarkStart w:id="3" w:name="OLE_LINK10"/>
            <w:r w:rsidRPr="00A463D8">
              <w:rPr>
                <w:rFonts w:ascii="Times New Roman" w:hAnsi="Times New Roman"/>
                <w:sz w:val="20"/>
                <w:szCs w:val="20"/>
              </w:rPr>
              <w:t xml:space="preserve">Műszaki dokumentáció </w:t>
            </w:r>
            <w:r w:rsidRPr="00A463D8">
              <w:rPr>
                <w:rFonts w:ascii="Times New Roman" w:hAnsi="Times New Roman"/>
                <w:sz w:val="20"/>
                <w:szCs w:val="20"/>
              </w:rPr>
              <w:br/>
              <w:t>készítése</w:t>
            </w:r>
            <w:bookmarkEnd w:id="3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E83" w:rsidRPr="00A463D8" w:rsidRDefault="00472E83" w:rsidP="00C3600D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Számlázás, utókalkuláció</w:t>
            </w:r>
          </w:p>
        </w:tc>
      </w:tr>
      <w:tr w:rsidR="00472E83" w:rsidRPr="00A463D8">
        <w:trPr>
          <w:trHeight w:val="255"/>
          <w:jc w:val="center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Fogadja a megrendeléseket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Kapott anyagokat ellenőriz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Eldönti, hogy a rendelkezésre álló kapacitás és technológia alkalmas-e a megrendelő által kért munka elvállalására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Ellenőrzi, hogy a kért határidőre elkészíthető-e a feladat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Kiválasztja a megrendelésnek megfelelő technológiát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 xml:space="preserve">Elkészíti a műhelytáskát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4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Kiállítja a munkatáskát a megrendelés alapján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4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Beszerzi az alap- és segédanyagokat, szerszámokat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 xml:space="preserve">Felveszi a kapcsolatot az esetleges alvállalkozókkal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Ütemezi a gyártást a termelési programban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Ellenőrzi a munkába vett alapanyagok minőségét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Folyamatos kapcsolatot tart a megrendelővel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Dokumentálja az egyes műveletek elkészülésének határidejét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Ellenőrzi az első, indulópéldány minőségét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Gyártás közben folyamatosan ellenőrzi és dokumentálja a minőséget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Mintát vesz a terméktanúsításhoz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Ellenőrzi a végtermék minőségét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Ellenőrzi a csomagolás mennyiségét és minőségét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Együttműködik a megelőző és a követő technológiai műveletet végzővel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 xml:space="preserve">Speciális ágazati szoftverek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Tipográfiai szabályok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Nyomdatermékek fajtái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Nyomdatermékek jellemzői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Nyomtatvány típusok elemei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A szerzői jogi szabályok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Kiadványszerkesztés szabályai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 xml:space="preserve">Nyomdai eredetik, adathordozók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Formakészítés technológiai lehetőségei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Nyomtatás technológiai lehetőségei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Kötészet technológiai lehetőségei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Gyártási dokumentációk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Szakmai számítások és szoftverei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 xml:space="preserve">Utókalkulációt végző, számlázó szoftverek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Termelésprogramozás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Anyaggazdálkodás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Ügyfélkezelés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Formakészítési technológiai folyamatok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Nyomtatási technológiák, folyamatok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Papírok, egyéb nyomathordozók gyártása, fajtái, tulajdonságai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Festékek, ragasztók gyártása, fajtái, tulajdonságai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Minőségbiztosítás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Audit rendszere, módja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Speciális nyomdaipari szoftverek alkalmazása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Szakmai nyelvhasználat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Olvasott szakmai szöveg megértése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Hallott szakmai szöveg megértése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Önállóság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Pontosság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Precizitás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Határozottság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Kezdeményezőkészség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Visszacsatolási készség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Értékelés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Helyzetfelismerés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Tervezés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A463D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4164A9" w:rsidRPr="00A463D8" w:rsidRDefault="004164A9" w:rsidP="004164A9">
      <w:pPr>
        <w:jc w:val="both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br w:type="page"/>
      </w:r>
    </w:p>
    <w:p w:rsidR="00472E83" w:rsidRPr="00A463D8" w:rsidRDefault="00472E83" w:rsidP="003731E7">
      <w:pPr>
        <w:numPr>
          <w:ilvl w:val="0"/>
          <w:numId w:val="4"/>
        </w:numPr>
        <w:tabs>
          <w:tab w:val="clear" w:pos="360"/>
          <w:tab w:val="num" w:pos="540"/>
        </w:tabs>
        <w:ind w:left="540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proofErr w:type="spellStart"/>
      <w:r w:rsidRPr="00A463D8">
        <w:rPr>
          <w:rFonts w:ascii="Times New Roman" w:hAnsi="Times New Roman"/>
          <w:b/>
          <w:sz w:val="24"/>
          <w:szCs w:val="24"/>
        </w:rPr>
        <w:lastRenderedPageBreak/>
        <w:t>Gyártáselőkészítés</w:t>
      </w:r>
      <w:proofErr w:type="spellEnd"/>
      <w:r w:rsidRPr="00A463D8">
        <w:rPr>
          <w:rFonts w:ascii="Times New Roman" w:hAnsi="Times New Roman"/>
          <w:b/>
          <w:sz w:val="24"/>
          <w:szCs w:val="24"/>
        </w:rPr>
        <w:t xml:space="preserve"> t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antárgy 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   </w:t>
      </w:r>
      <w:r w:rsidR="00B63FE8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178 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</w:p>
    <w:p w:rsidR="00472E83" w:rsidRPr="00A463D8" w:rsidRDefault="00472E83" w:rsidP="00671737">
      <w:pPr>
        <w:pStyle w:val="Listaszerbekezds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vanish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3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472E83" w:rsidRPr="00A463D8" w:rsidRDefault="00472E83" w:rsidP="004D0E0A">
      <w:pPr>
        <w:ind w:left="546"/>
        <w:rPr>
          <w:rFonts w:ascii="Times New Roman" w:hAnsi="Times New Roman"/>
          <w:b/>
          <w:sz w:val="24"/>
          <w:szCs w:val="24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nyomdaipari termékek, alapfogalmak, mértékegységek és a termeléshez szükséges anyagok megismerése, az egymásra épülő technológiák, műszaki dokumentációk értelmezése. Bemutassa az egész nyomdaipari struktúrát – a megrendeléstől, a kész-termék leszállításáig, az árajánlattól az utókalkulációig</w:t>
      </w:r>
    </w:p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3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Kapcsolódó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472E83" w:rsidRPr="00A463D8" w:rsidRDefault="00472E83" w:rsidP="00472E83">
      <w:pPr>
        <w:widowControl w:val="0"/>
        <w:suppressAutoHyphens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472E83" w:rsidRPr="00A463D8" w:rsidRDefault="00472E83" w:rsidP="00472E83">
      <w:pPr>
        <w:ind w:left="792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3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</w:t>
      </w:r>
    </w:p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2"/>
          <w:numId w:val="3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 xml:space="preserve">Nyomdaipari alapismeretek 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         </w:t>
      </w:r>
      <w:r w:rsidR="00B63FE8"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61 </w:t>
      </w: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472E83" w:rsidRPr="00A463D8" w:rsidRDefault="00472E83" w:rsidP="004D0E0A">
      <w:pPr>
        <w:widowControl w:val="0"/>
        <w:suppressAutoHyphens/>
        <w:ind w:left="1114" w:hanging="22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t>A nyomdászat története, a nyomdaipar kialakulása és fejlődése napjainkig.</w:t>
      </w:r>
    </w:p>
    <w:p w:rsidR="00472E83" w:rsidRPr="00A463D8" w:rsidRDefault="00472E83" w:rsidP="004D0E0A">
      <w:pPr>
        <w:widowControl w:val="0"/>
        <w:suppressAutoHyphens/>
        <w:ind w:left="1114" w:hanging="22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t>Papírok, egyéb nyomathordozók gyártása, fajtái, tulajdonságai.</w:t>
      </w:r>
    </w:p>
    <w:p w:rsidR="00472E83" w:rsidRPr="00A463D8" w:rsidRDefault="00472E83" w:rsidP="004D0E0A">
      <w:pPr>
        <w:widowControl w:val="0"/>
        <w:suppressAutoHyphens/>
        <w:ind w:left="1114" w:hanging="22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t>Festékek, ragasztók gyártása, fajtái, tulajdonságai.</w:t>
      </w:r>
    </w:p>
    <w:p w:rsidR="00472E83" w:rsidRPr="00A463D8" w:rsidRDefault="00472E83" w:rsidP="004D0E0A">
      <w:pPr>
        <w:widowControl w:val="0"/>
        <w:suppressAutoHyphens/>
        <w:ind w:left="1114" w:hanging="22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t>Nyomdatermékek fajtái, csoportosításuk.</w:t>
      </w:r>
    </w:p>
    <w:p w:rsidR="00472E83" w:rsidRPr="00A463D8" w:rsidRDefault="00472E83" w:rsidP="004D0E0A">
      <w:pPr>
        <w:widowControl w:val="0"/>
        <w:suppressAutoHyphens/>
        <w:ind w:left="1114" w:hanging="22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t>Nyomdatermékek jellemzői.</w:t>
      </w:r>
    </w:p>
    <w:p w:rsidR="00472E83" w:rsidRPr="00A463D8" w:rsidRDefault="00472E83" w:rsidP="004D0E0A">
      <w:pPr>
        <w:widowControl w:val="0"/>
        <w:suppressAutoHyphens/>
        <w:ind w:left="1114" w:hanging="22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t>Nyomtatvány típusok elemei.</w:t>
      </w:r>
    </w:p>
    <w:p w:rsidR="00472E83" w:rsidRPr="00A463D8" w:rsidRDefault="00472E83" w:rsidP="004D0E0A">
      <w:pPr>
        <w:widowControl w:val="0"/>
        <w:suppressAutoHyphens/>
        <w:ind w:left="1114" w:hanging="22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sz w:val="24"/>
          <w:szCs w:val="24"/>
        </w:rPr>
        <w:t>Tipográfia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, a tipográfia szabályai.</w:t>
      </w:r>
    </w:p>
    <w:p w:rsidR="00472E83" w:rsidRPr="00A463D8" w:rsidRDefault="00472E83" w:rsidP="004D0E0A">
      <w:pPr>
        <w:widowControl w:val="0"/>
        <w:suppressAutoHyphens/>
        <w:ind w:left="111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Metrikus és tipográfiai mértékrendszerek.</w:t>
      </w:r>
    </w:p>
    <w:p w:rsidR="00472E83" w:rsidRPr="00A463D8" w:rsidRDefault="00472E83" w:rsidP="004D0E0A">
      <w:pPr>
        <w:widowControl w:val="0"/>
        <w:suppressAutoHyphens/>
        <w:ind w:left="111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Nyomdai eredetik és adathordozók.</w:t>
      </w:r>
    </w:p>
    <w:p w:rsidR="00472E83" w:rsidRPr="00A463D8" w:rsidRDefault="00472E83" w:rsidP="004D0E0A">
      <w:pPr>
        <w:widowControl w:val="0"/>
        <w:suppressAutoHyphens/>
        <w:ind w:left="111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Szöveg- és képfeldolgozás technológiája.</w:t>
      </w:r>
    </w:p>
    <w:p w:rsidR="00472E83" w:rsidRPr="00A463D8" w:rsidRDefault="00472E83" w:rsidP="004D0E0A">
      <w:pPr>
        <w:widowControl w:val="0"/>
        <w:suppressAutoHyphens/>
        <w:ind w:left="111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Speciális ágazati szoftverek. </w:t>
      </w:r>
    </w:p>
    <w:p w:rsidR="00472E83" w:rsidRPr="00A463D8" w:rsidRDefault="00472E83" w:rsidP="004D0E0A">
      <w:pPr>
        <w:widowControl w:val="0"/>
        <w:suppressAutoHyphens/>
        <w:ind w:left="111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Formakészítés technológiai lehetőségei, folyamata.</w:t>
      </w:r>
    </w:p>
    <w:p w:rsidR="00472E83" w:rsidRPr="00A463D8" w:rsidRDefault="00472E83" w:rsidP="004D0E0A">
      <w:pPr>
        <w:widowControl w:val="0"/>
        <w:suppressAutoHyphens/>
        <w:ind w:left="111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Kiadványszerkesztés szabályai, folyamata.</w:t>
      </w:r>
    </w:p>
    <w:p w:rsidR="00472E83" w:rsidRPr="00A463D8" w:rsidRDefault="00472E83" w:rsidP="004D0E0A">
      <w:pPr>
        <w:widowControl w:val="0"/>
        <w:suppressAutoHyphens/>
        <w:ind w:left="111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Nyomóforma-készítés programjai.</w:t>
      </w:r>
    </w:p>
    <w:p w:rsidR="00472E83" w:rsidRPr="00A463D8" w:rsidRDefault="00472E83" w:rsidP="004D0E0A">
      <w:pPr>
        <w:widowControl w:val="0"/>
        <w:suppressAutoHyphens/>
        <w:ind w:left="111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Nyomtatási eljárások.</w:t>
      </w:r>
    </w:p>
    <w:p w:rsidR="00472E83" w:rsidRPr="00A463D8" w:rsidRDefault="00472E83" w:rsidP="004D0E0A">
      <w:pPr>
        <w:widowControl w:val="0"/>
        <w:suppressAutoHyphens/>
        <w:ind w:left="111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Nyomtatási eljárások lehetőségei, folyamata.</w:t>
      </w:r>
    </w:p>
    <w:p w:rsidR="00472E83" w:rsidRPr="00A463D8" w:rsidRDefault="00472E83" w:rsidP="004D0E0A">
      <w:pPr>
        <w:widowControl w:val="0"/>
        <w:suppressAutoHyphens/>
        <w:ind w:left="111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Kötészet technológiai lehetőségei.</w:t>
      </w:r>
    </w:p>
    <w:p w:rsidR="00472E83" w:rsidRPr="00A463D8" w:rsidRDefault="00472E83" w:rsidP="004D0E0A">
      <w:pPr>
        <w:widowControl w:val="0"/>
        <w:suppressAutoHyphens/>
        <w:ind w:left="111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Gyártási dokumentációk elemei. </w:t>
      </w:r>
    </w:p>
    <w:p w:rsidR="00472E83" w:rsidRPr="00A463D8" w:rsidRDefault="00472E83" w:rsidP="004D0E0A">
      <w:pPr>
        <w:widowControl w:val="0"/>
        <w:suppressAutoHyphens/>
        <w:ind w:left="111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Szakmai számítások és szoftverei.</w:t>
      </w:r>
    </w:p>
    <w:p w:rsidR="00472E83" w:rsidRPr="00A463D8" w:rsidRDefault="00472E83" w:rsidP="004D0E0A">
      <w:pPr>
        <w:widowControl w:val="0"/>
        <w:suppressAutoHyphens/>
        <w:ind w:left="1114" w:hanging="22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t>Szerzői joggal kapcsolatos nyomdai tevékenység.</w:t>
      </w:r>
    </w:p>
    <w:p w:rsidR="00472E83" w:rsidRPr="00A463D8" w:rsidRDefault="00472E83" w:rsidP="00472E83">
      <w:pPr>
        <w:widowControl w:val="0"/>
        <w:suppressAutoHyphens/>
        <w:ind w:left="1440"/>
        <w:jc w:val="both"/>
        <w:rPr>
          <w:rFonts w:ascii="Times New Roman" w:hAnsi="Times New Roman"/>
          <w:kern w:val="1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2"/>
          <w:numId w:val="3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Gyártástervezés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         </w:t>
      </w:r>
      <w:r w:rsidR="00B63FE8"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61 </w:t>
      </w: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Ügyfél kapcsolatok rendszere.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Folyamatos kapcsolatot tart a megrendelővel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Rendelésfelvétel a technológiai lehetőségek és a teljesítési határidők betarthatóságának figyelembevételével. 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Megrendeléshez megfelelő technológia kiválasztása.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Alkalmas technológia és kapacitás meghatározása.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G</w:t>
      </w:r>
      <w:r w:rsidR="00CB0E9F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yártási dokumentációk készítése, éves beszámolók, üzleti könyvek.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Műhelytáska felépítése.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Termelésprogramozás, különös tekintettel a szűk keresztmetszetekre.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Szakmai számítások, szakmai számítások és árkalkulációk szoftverei.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Nyomdai eredetik és adathordozók.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Formakészítési és nyomtatástechnológiai folyamatok.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Könyvkötészeti technológiai folyamatok.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Expediálás, utókalkuláció és számlázás.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Utókalkulációt végző, számlázó szoftverek ismerete.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Anyaggazdálkodási tevékenység.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Ügyfélkezelés.</w:t>
      </w:r>
    </w:p>
    <w:p w:rsidR="00472E83" w:rsidRPr="00A463D8" w:rsidRDefault="00472E83" w:rsidP="004D0E0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2"/>
          <w:numId w:val="3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Minőségbiztosítás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         </w:t>
      </w:r>
      <w:r w:rsidR="00B63FE8"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56 </w:t>
      </w: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Minőségbiztosítás célja és szükségessége.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Minőségbiztosítás fajtái.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Minőségbiztosítás dokumentálása.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Pontos, hiánytalan, folyamatos adatkezelés.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Termelési adatok pontos vezetése.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Folyamatos minőség-ellenőrzés és dokumentálás.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Audit rendszere, módja.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Munkába vett alapanyagok minőségének ellenőrzésének lehetőségei.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Első, indulópéldány minőségének ellenőrzése.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Minta vétel módja a terméktanúsításhoz.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Gyártás közi ellenőrzés, és dokumentálás lépései.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Végtermék minőségi ellenőrzésének módja.</w:t>
      </w:r>
    </w:p>
    <w:p w:rsidR="00472E83" w:rsidRPr="00A463D8" w:rsidRDefault="00472E83" w:rsidP="004D0E0A">
      <w:pPr>
        <w:widowControl w:val="0"/>
        <w:suppressAutoHyphens/>
        <w:ind w:left="109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Csomagolás mennyiségi és minőségi ellenőrzésének módja.</w:t>
      </w:r>
    </w:p>
    <w:p w:rsidR="00472E83" w:rsidRPr="00A463D8" w:rsidRDefault="00472E83" w:rsidP="00472E83">
      <w:pPr>
        <w:widowControl w:val="0"/>
        <w:suppressAutoHyphens/>
        <w:ind w:left="1440"/>
        <w:jc w:val="both"/>
        <w:rPr>
          <w:rFonts w:ascii="Times New Roman" w:hAnsi="Times New Roman"/>
          <w:kern w:val="1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3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képzés javasolt helyszíne </w:t>
      </w:r>
    </w:p>
    <w:p w:rsidR="00472E83" w:rsidRPr="00A463D8" w:rsidRDefault="00472E83" w:rsidP="004D0E0A">
      <w:pPr>
        <w:widowControl w:val="0"/>
        <w:suppressAutoHyphens/>
        <w:ind w:left="1062" w:hanging="516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Tanterem</w:t>
      </w:r>
    </w:p>
    <w:p w:rsidR="00472E83" w:rsidRPr="00A463D8" w:rsidRDefault="00671737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br w:type="page"/>
      </w:r>
    </w:p>
    <w:p w:rsidR="00472E83" w:rsidRPr="00A463D8" w:rsidRDefault="00472E83" w:rsidP="003731E7">
      <w:pPr>
        <w:widowControl w:val="0"/>
        <w:numPr>
          <w:ilvl w:val="1"/>
          <w:numId w:val="3"/>
        </w:numPr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lastRenderedPageBreak/>
        <w:t>A tantárgy elsajátítása során alkalmazható sajátos módszerek, tanulói tevékenységformák (ajánlás)</w:t>
      </w:r>
    </w:p>
    <w:p w:rsidR="00472E83" w:rsidRPr="00A463D8" w:rsidRDefault="00472E83" w:rsidP="00671737">
      <w:pPr>
        <w:widowControl w:val="0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2E83" w:rsidRPr="00A463D8" w:rsidRDefault="00472E83" w:rsidP="003731E7">
      <w:pPr>
        <w:widowControl w:val="0"/>
        <w:numPr>
          <w:ilvl w:val="2"/>
          <w:numId w:val="3"/>
        </w:numPr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72E83" w:rsidRPr="00A463D8">
        <w:trPr>
          <w:jc w:val="center"/>
        </w:trPr>
        <w:tc>
          <w:tcPr>
            <w:tcW w:w="994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</w:t>
            </w:r>
            <w:r w:rsidR="000805B6" w:rsidRPr="00A463D8">
              <w:rPr>
                <w:rFonts w:ascii="Times New Roman" w:hAnsi="Times New Roman"/>
                <w:sz w:val="20"/>
                <w:szCs w:val="20"/>
              </w:rPr>
              <w:t>0</w:t>
            </w:r>
            <w:r w:rsidRPr="00A463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72E83" w:rsidRPr="00A463D8" w:rsidRDefault="00472E83" w:rsidP="00472E83">
      <w:pPr>
        <w:widowControl w:val="0"/>
        <w:suppressAutoHyphens/>
        <w:ind w:left="1092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2"/>
          <w:numId w:val="3"/>
        </w:num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472E83" w:rsidRPr="00A463D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72E83" w:rsidRPr="00A463D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</w:t>
            </w:r>
            <w:r w:rsidR="000805B6" w:rsidRPr="00A463D8">
              <w:rPr>
                <w:rFonts w:ascii="Times New Roman" w:hAnsi="Times New Roman"/>
                <w:sz w:val="20"/>
                <w:szCs w:val="20"/>
              </w:rPr>
              <w:t>5</w:t>
            </w:r>
            <w:r w:rsidRPr="00A463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</w:t>
            </w:r>
            <w:r w:rsidR="000805B6" w:rsidRPr="00A463D8">
              <w:rPr>
                <w:rFonts w:ascii="Times New Roman" w:hAnsi="Times New Roman"/>
                <w:sz w:val="20"/>
                <w:szCs w:val="20"/>
              </w:rPr>
              <w:t>6</w:t>
            </w:r>
            <w:r w:rsidRPr="00A463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72E83" w:rsidRPr="00A463D8" w:rsidRDefault="00472E83" w:rsidP="00472E83">
      <w:pPr>
        <w:widowControl w:val="0"/>
        <w:suppressAutoHyphens/>
        <w:ind w:left="966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472E83" w:rsidRPr="00A463D8" w:rsidRDefault="00472E83" w:rsidP="004D0E0A">
      <w:pPr>
        <w:pStyle w:val="Listaszerbekezds"/>
        <w:widowControl w:val="0"/>
        <w:suppressAutoHyphens/>
        <w:spacing w:after="0"/>
        <w:ind w:left="54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nemzeti köznevelésről szóló 2011. évi CXC törvény 54. § (2) a) pontja szerinti értékeléssel. </w:t>
      </w:r>
    </w:p>
    <w:p w:rsidR="004D0E0A" w:rsidRPr="00A463D8" w:rsidRDefault="004D0E0A" w:rsidP="004D0E0A">
      <w:pPr>
        <w:pStyle w:val="Listaszerbekezds"/>
        <w:widowControl w:val="0"/>
        <w:suppressAutoHyphens/>
        <w:spacing w:after="0"/>
        <w:ind w:left="546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72E83" w:rsidRPr="00A463D8" w:rsidRDefault="00472E83" w:rsidP="00472E83">
      <w:pPr>
        <w:jc w:val="both"/>
        <w:rPr>
          <w:rFonts w:ascii="Times New Roman" w:hAnsi="Times New Roman"/>
          <w:sz w:val="24"/>
          <w:szCs w:val="24"/>
        </w:rPr>
      </w:pPr>
    </w:p>
    <w:p w:rsidR="00472E83" w:rsidRPr="00A463D8" w:rsidRDefault="00472E83" w:rsidP="003731E7">
      <w:pPr>
        <w:numPr>
          <w:ilvl w:val="0"/>
          <w:numId w:val="4"/>
        </w:numPr>
        <w:tabs>
          <w:tab w:val="clear" w:pos="360"/>
          <w:tab w:val="num" w:pos="540"/>
        </w:tabs>
        <w:ind w:left="357" w:hanging="357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proofErr w:type="spellStart"/>
      <w:r w:rsidRPr="00A463D8">
        <w:rPr>
          <w:rFonts w:ascii="Times New Roman" w:hAnsi="Times New Roman"/>
          <w:b/>
          <w:sz w:val="24"/>
          <w:szCs w:val="24"/>
        </w:rPr>
        <w:t>Gyártáselőkészítés</w:t>
      </w:r>
      <w:proofErr w:type="spellEnd"/>
      <w:r w:rsidRPr="00A463D8">
        <w:rPr>
          <w:rFonts w:ascii="Times New Roman" w:hAnsi="Times New Roman"/>
          <w:b/>
          <w:sz w:val="24"/>
          <w:szCs w:val="24"/>
        </w:rPr>
        <w:t xml:space="preserve"> gyakorlata t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antárgy 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   </w:t>
      </w:r>
      <w:r w:rsidR="00B63FE8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461 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</w:p>
    <w:p w:rsidR="00472E83" w:rsidRPr="00A463D8" w:rsidRDefault="00472E83" w:rsidP="004D0E0A">
      <w:pPr>
        <w:pStyle w:val="Listaszerbekezds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vanish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472E83" w:rsidRPr="00A463D8" w:rsidRDefault="00472E83" w:rsidP="004D0E0A">
      <w:pPr>
        <w:widowControl w:val="0"/>
        <w:suppressAutoHyphens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nyomdaipari termékek, alapfogalmak, mértékegységek és a termeléshez szükséges anyagok gyakorlati alkalmazása.</w:t>
      </w:r>
    </w:p>
    <w:p w:rsidR="00472E83" w:rsidRPr="00A463D8" w:rsidRDefault="00472E83" w:rsidP="004D0E0A">
      <w:pPr>
        <w:widowControl w:val="0"/>
        <w:suppressAutoHyphens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egymásra épülő technológiák, műszaki dokumentációinak készítése. </w:t>
      </w:r>
    </w:p>
    <w:p w:rsidR="00472E83" w:rsidRPr="00A463D8" w:rsidRDefault="00472E83" w:rsidP="004D0E0A">
      <w:pPr>
        <w:widowControl w:val="0"/>
        <w:suppressAutoHyphens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Kép és szövegfeldolgozó programok lehetőségeinek megismerése.</w:t>
      </w:r>
    </w:p>
    <w:p w:rsidR="00472E83" w:rsidRPr="00A463D8" w:rsidRDefault="00472E83" w:rsidP="004D0E0A">
      <w:pPr>
        <w:widowControl w:val="0"/>
        <w:suppressAutoHyphens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nyomdaipari folyamatok gyakorlatban történő alkalmazása – a megrendeléstől, a késztermék leszállításáig.</w:t>
      </w:r>
    </w:p>
    <w:p w:rsidR="00472E83" w:rsidRPr="00A463D8" w:rsidRDefault="00472E83" w:rsidP="004D0E0A">
      <w:pPr>
        <w:ind w:left="360"/>
        <w:rPr>
          <w:rFonts w:ascii="Times New Roman" w:hAnsi="Times New Roman"/>
          <w:b/>
          <w:sz w:val="24"/>
          <w:szCs w:val="24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kalkulációs és számlázó szoftverek gyakorlati alkalmazása</w:t>
      </w:r>
    </w:p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805B6" w:rsidRPr="00A463D8" w:rsidRDefault="00472E83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Kapcsolódó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472E83" w:rsidRPr="00A463D8" w:rsidRDefault="00472E83" w:rsidP="004D0E0A">
      <w:pPr>
        <w:ind w:left="360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t xml:space="preserve">A tantárgy az adott évfolyamba lépés feltételeiként megjelölt közismereti és szakmai tartalmakra és a </w:t>
      </w:r>
      <w:proofErr w:type="spellStart"/>
      <w:r w:rsidRPr="00A463D8">
        <w:rPr>
          <w:rFonts w:ascii="Times New Roman" w:hAnsi="Times New Roman"/>
          <w:sz w:val="24"/>
          <w:szCs w:val="24"/>
        </w:rPr>
        <w:t>Gyártáselőkészítés</w:t>
      </w:r>
      <w:proofErr w:type="spellEnd"/>
      <w:r w:rsidRPr="00A463D8">
        <w:rPr>
          <w:rFonts w:ascii="Times New Roman" w:hAnsi="Times New Roman"/>
          <w:sz w:val="24"/>
          <w:szCs w:val="24"/>
        </w:rPr>
        <w:t xml:space="preserve"> tantárgy elméleti óráin elsajátított tananyagra épül.</w:t>
      </w:r>
    </w:p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671737" w:rsidRPr="00A463D8" w:rsidRDefault="00671737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</w:t>
      </w:r>
    </w:p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2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Műszaki dokumentáció készítése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       </w:t>
      </w:r>
      <w:r w:rsidR="00B63FE8"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248 </w:t>
      </w: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472E83" w:rsidRPr="00A463D8" w:rsidRDefault="00A05C05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Műszaki dokumentáció készítése e</w:t>
      </w:r>
      <w:r w:rsidR="00472E83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gy</w:t>
      </w:r>
      <w:r w:rsidR="00671737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képzelt megrendelés alapján </w:t>
      </w:r>
      <w:r w:rsidR="00671737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</w:r>
      <w:r w:rsidR="00472E83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számítógépes szoftverrel –</w:t>
      </w:r>
      <w:r w:rsidR="00671737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472E83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szükséges paraméterek meghatározásával. 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Szakmai számítások (terjedelemszámítás, anyagszükséglet, </w:t>
      </w:r>
      <w:proofErr w:type="spell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hozzálékok</w:t>
      </w:r>
      <w:proofErr w:type="spell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, árak stb.)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Az egyes műveletek rendszerezése.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Az elkészítési időpontok, korrektúrafordulók meghatározása.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szállítási adatok meghatározása. 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Az egyes munkaterületek részére műhelytáska készítése.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Kiállítja a munkatáskát a megrendelés alapján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Alap- és segédanyagok, szerszámok beszerzése.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Kapcsolat felvétel az esetleges alvállalkozókkal.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Gyártást a termelési programban ütemezi.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Az egyes műveletek elkészülésének határidejének dokumentálása.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munkába vett alapanyagok minőségének ellenőrzése.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Az első, indulópéldány minőségének ellenőrzése.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Gyártás közbeni folyamatos minőségi ellenőrzés és dokumentálás.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Minta vétel a terméktanúsításhoz. 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Csomagolás mennyiségi és minőségi ellenőrzése.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Együttműködés a megelőző és a követő technológiai műveletet végzővel.</w:t>
      </w:r>
    </w:p>
    <w:p w:rsidR="00472E83" w:rsidRPr="00A463D8" w:rsidRDefault="00472E83" w:rsidP="00472E83">
      <w:pPr>
        <w:widowControl w:val="0"/>
        <w:suppressAutoHyphens/>
        <w:ind w:left="1418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2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 xml:space="preserve">Számlázás, </w:t>
      </w:r>
      <w:r w:rsidR="00B63FE8" w:rsidRPr="00A463D8">
        <w:rPr>
          <w:rFonts w:ascii="Times New Roman" w:hAnsi="Times New Roman"/>
          <w:b/>
          <w:sz w:val="24"/>
          <w:szCs w:val="24"/>
        </w:rPr>
        <w:t>utó</w:t>
      </w:r>
      <w:r w:rsidRPr="00A463D8">
        <w:rPr>
          <w:rFonts w:ascii="Times New Roman" w:hAnsi="Times New Roman"/>
          <w:b/>
          <w:sz w:val="24"/>
          <w:szCs w:val="24"/>
        </w:rPr>
        <w:t>kalkuláció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 xml:space="preserve">        </w:t>
      </w:r>
      <w:r w:rsidR="00B63FE8"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213 </w:t>
      </w: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Árajánlat készítése.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Az egyes műveletek árának meghatározása.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 xml:space="preserve">Anyagköltség kiszámítása. 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Hozzálék</w:t>
      </w:r>
      <w:proofErr w:type="spell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mennyiségének meghatározása.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Gépóra, üzemóra meghatározása.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Esetleges utólagos változtatások, szerzői korrektúra.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Utókalkuláció készítése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Számla készítése.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Különböző értékű Áfa-tartalom számítása.</w:t>
      </w:r>
    </w:p>
    <w:p w:rsidR="00472E83" w:rsidRPr="00A463D8" w:rsidRDefault="00472E83" w:rsidP="00625F8E">
      <w:pPr>
        <w:widowControl w:val="0"/>
        <w:suppressAutoHyphens/>
        <w:ind w:left="14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képzés javasolt helyszíne </w:t>
      </w:r>
    </w:p>
    <w:p w:rsidR="00472E83" w:rsidRPr="00A463D8" w:rsidRDefault="00472E83" w:rsidP="004D0E0A">
      <w:pPr>
        <w:widowControl w:val="0"/>
        <w:suppressAutoHyphens/>
        <w:ind w:left="360"/>
        <w:jc w:val="both"/>
        <w:rPr>
          <w:rFonts w:ascii="Times New Roman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Tanterem és/vagy a szakma képzésének megfelelő tanműhely vagy gazdálkodó szervezet.</w:t>
      </w:r>
    </w:p>
    <w:p w:rsidR="00472E83" w:rsidRPr="00A463D8" w:rsidRDefault="00671737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br w:type="page"/>
      </w: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lastRenderedPageBreak/>
        <w:t>A tantárgy elsajátítása során alkalmazható sajátos módszerek, tanulói tevékenységformák (ajánlás)</w:t>
      </w:r>
    </w:p>
    <w:p w:rsidR="00472E83" w:rsidRPr="00A463D8" w:rsidRDefault="00472E83" w:rsidP="00671737">
      <w:pPr>
        <w:widowControl w:val="0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2E83" w:rsidRPr="00A463D8" w:rsidRDefault="00472E83" w:rsidP="003731E7">
      <w:pPr>
        <w:widowControl w:val="0"/>
        <w:numPr>
          <w:ilvl w:val="2"/>
          <w:numId w:val="4"/>
        </w:numPr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72E83" w:rsidRPr="00A463D8">
        <w:trPr>
          <w:jc w:val="center"/>
        </w:trPr>
        <w:tc>
          <w:tcPr>
            <w:tcW w:w="994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</w:t>
            </w:r>
            <w:r w:rsidR="00EB02A2" w:rsidRPr="00A463D8">
              <w:rPr>
                <w:rFonts w:ascii="Times New Roman" w:hAnsi="Times New Roman"/>
                <w:sz w:val="20"/>
                <w:szCs w:val="20"/>
              </w:rPr>
              <w:t>0</w:t>
            </w:r>
            <w:r w:rsidRPr="00A463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72E83" w:rsidRPr="00A463D8" w:rsidRDefault="00472E83" w:rsidP="00472E83">
      <w:pPr>
        <w:widowControl w:val="0"/>
        <w:suppressAutoHyphens/>
        <w:ind w:left="1092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2"/>
          <w:numId w:val="4"/>
        </w:num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472E83" w:rsidRPr="00A463D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72E83" w:rsidRPr="00A463D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 xml:space="preserve">Kiscsoportos szakmai munkavégzés </w:t>
            </w:r>
            <w:r w:rsidRPr="00A463D8">
              <w:rPr>
                <w:rFonts w:ascii="Times New Roman" w:hAnsi="Times New Roman"/>
                <w:sz w:val="20"/>
                <w:szCs w:val="20"/>
              </w:rPr>
              <w:lastRenderedPageBreak/>
              <w:t>irányítással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5.</w:t>
            </w:r>
            <w:r w:rsidR="00A05C05" w:rsidRPr="00A463D8">
              <w:rPr>
                <w:rFonts w:ascii="Times New Roman" w:hAnsi="Times New Roman"/>
                <w:sz w:val="20"/>
                <w:szCs w:val="20"/>
              </w:rPr>
              <w:t>1</w:t>
            </w:r>
            <w:r w:rsidRPr="00A463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5.</w:t>
            </w:r>
            <w:r w:rsidR="00A05C05" w:rsidRPr="00A463D8">
              <w:rPr>
                <w:rFonts w:ascii="Times New Roman" w:hAnsi="Times New Roman"/>
                <w:sz w:val="20"/>
                <w:szCs w:val="20"/>
              </w:rPr>
              <w:t>2</w:t>
            </w:r>
            <w:r w:rsidRPr="00A463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72E83" w:rsidRPr="00A463D8" w:rsidRDefault="00472E83" w:rsidP="00472E83">
      <w:pPr>
        <w:widowControl w:val="0"/>
        <w:suppressAutoHyphens/>
        <w:ind w:left="792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472E83" w:rsidRPr="00A463D8" w:rsidRDefault="00472E83" w:rsidP="00472E83">
      <w:pPr>
        <w:pStyle w:val="Listaszerbekezds"/>
        <w:widowControl w:val="0"/>
        <w:suppressAutoHyphens/>
        <w:ind w:left="357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nemzeti köznevelésről szóló 2011. évi CXC törvény 54. § (2) a) pontja szerinti értékeléssel. </w:t>
      </w:r>
    </w:p>
    <w:p w:rsidR="00472E83" w:rsidRPr="00A463D8" w:rsidRDefault="00472E83" w:rsidP="00472E83">
      <w:pPr>
        <w:pStyle w:val="Listaszerbekezds"/>
        <w:widowControl w:val="0"/>
        <w:suppressAutoHyphens/>
        <w:ind w:left="357"/>
        <w:rPr>
          <w:rFonts w:ascii="Times New Roman" w:hAnsi="Times New Roman"/>
          <w:kern w:val="1"/>
          <w:sz w:val="24"/>
          <w:szCs w:val="24"/>
          <w:lang w:eastAsia="hi-IN" w:bidi="hi-IN"/>
        </w:rPr>
        <w:sectPr w:rsidR="00472E83" w:rsidRPr="00A463D8" w:rsidSect="00726D74">
          <w:footerReference w:type="default" r:id="rId9"/>
          <w:pgSz w:w="11906" w:h="16838"/>
          <w:pgMar w:top="1618" w:right="1418" w:bottom="1618" w:left="1418" w:header="709" w:footer="709" w:gutter="0"/>
          <w:cols w:space="708"/>
          <w:docGrid w:linePitch="360"/>
        </w:sectPr>
      </w:pP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A463D8">
        <w:rPr>
          <w:rFonts w:ascii="Times New Roman" w:hAnsi="Times New Roman"/>
          <w:b/>
          <w:sz w:val="44"/>
          <w:szCs w:val="44"/>
        </w:rPr>
        <w:t xml:space="preserve">A </w:t>
      </w: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A463D8">
        <w:rPr>
          <w:rFonts w:ascii="Times New Roman" w:hAnsi="Times New Roman"/>
          <w:b/>
          <w:sz w:val="44"/>
          <w:szCs w:val="44"/>
        </w:rPr>
        <w:t>10237-12 azonosító számú</w:t>
      </w: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sz w:val="44"/>
          <w:szCs w:val="44"/>
        </w:rPr>
      </w:pP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A463D8">
        <w:rPr>
          <w:rFonts w:ascii="Times New Roman" w:hAnsi="Times New Roman"/>
          <w:b/>
          <w:sz w:val="44"/>
          <w:szCs w:val="44"/>
        </w:rPr>
        <w:t>Kézi könyvkötés</w:t>
      </w: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A463D8">
        <w:rPr>
          <w:rFonts w:ascii="Times New Roman" w:hAnsi="Times New Roman"/>
          <w:b/>
          <w:sz w:val="44"/>
          <w:szCs w:val="44"/>
        </w:rPr>
        <w:t>megnevezésű</w:t>
      </w: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 követelménymodul</w:t>
      </w: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tantárgyai, témakörei</w:t>
      </w:r>
    </w:p>
    <w:p w:rsidR="00472E83" w:rsidRPr="00A463D8" w:rsidRDefault="00472E83" w:rsidP="00472E83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472E83" w:rsidRPr="00A463D8" w:rsidRDefault="00472E83" w:rsidP="00472E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</w:t>
      </w:r>
      <w:r w:rsidRPr="00A463D8">
        <w:rPr>
          <w:rFonts w:ascii="Times New Roman" w:hAnsi="Times New Roman"/>
          <w:b/>
          <w:bCs/>
          <w:sz w:val="24"/>
          <w:szCs w:val="24"/>
        </w:rPr>
        <w:t xml:space="preserve">10237-12 </w:t>
      </w:r>
      <w:r w:rsidRPr="00A463D8">
        <w:rPr>
          <w:rFonts w:ascii="Times New Roman" w:hAnsi="Times New Roman"/>
          <w:b/>
          <w:sz w:val="24"/>
          <w:szCs w:val="24"/>
        </w:rPr>
        <w:t xml:space="preserve">azonosító számú, </w:t>
      </w:r>
      <w:r w:rsidRPr="00A463D8">
        <w:rPr>
          <w:rFonts w:ascii="Times New Roman" w:hAnsi="Times New Roman"/>
          <w:b/>
          <w:bCs/>
          <w:sz w:val="24"/>
          <w:szCs w:val="24"/>
        </w:rPr>
        <w:t>Kézi könyvkötés</w:t>
      </w:r>
      <w:r w:rsidRPr="00A463D8">
        <w:rPr>
          <w:rFonts w:ascii="Times New Roman" w:hAnsi="Times New Roman"/>
          <w:b/>
          <w:sz w:val="24"/>
          <w:szCs w:val="24"/>
        </w:rPr>
        <w:t xml:space="preserve"> megnevezésű szakmai követelmény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9543" w:type="dxa"/>
        <w:jc w:val="center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714"/>
        <w:gridCol w:w="792"/>
        <w:gridCol w:w="707"/>
        <w:gridCol w:w="514"/>
        <w:gridCol w:w="540"/>
        <w:gridCol w:w="1106"/>
      </w:tblGrid>
      <w:tr w:rsidR="00472E83" w:rsidRPr="00A463D8">
        <w:trPr>
          <w:trHeight w:val="570"/>
          <w:jc w:val="center"/>
        </w:trPr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4"/>
                <w:szCs w:val="20"/>
              </w:rPr>
              <w:t>10237-12</w:t>
            </w:r>
          </w:p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bCs/>
                <w:sz w:val="24"/>
                <w:szCs w:val="20"/>
              </w:rPr>
              <w:t>Kézi könyvkötés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 xml:space="preserve">Kézi könyvkötés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Kézi könyvkötés gyakorlata</w:t>
            </w:r>
          </w:p>
        </w:tc>
      </w:tr>
      <w:tr w:rsidR="00472E83" w:rsidRPr="00A463D8">
        <w:trPr>
          <w:trHeight w:val="2070"/>
          <w:jc w:val="center"/>
        </w:trPr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E83" w:rsidRPr="00A463D8" w:rsidRDefault="00472E83" w:rsidP="00C3600D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bookmarkStart w:id="4" w:name="OLE_LINK11"/>
            <w:r w:rsidRPr="00A463D8">
              <w:rPr>
                <w:rFonts w:ascii="Times New Roman" w:hAnsi="Times New Roman"/>
                <w:sz w:val="20"/>
                <w:szCs w:val="20"/>
              </w:rPr>
              <w:t>Nyomdaipari</w:t>
            </w:r>
          </w:p>
          <w:p w:rsidR="00472E83" w:rsidRPr="00A463D8" w:rsidRDefault="00472E83" w:rsidP="00C3600D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anyagismeret</w:t>
            </w:r>
            <w:bookmarkEnd w:id="4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E83" w:rsidRPr="00A463D8" w:rsidRDefault="00472E83" w:rsidP="00C3600D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Kézi könyvkötés technológia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E83" w:rsidRPr="00A463D8" w:rsidRDefault="00472E83" w:rsidP="00C3600D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Szakrajz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E83" w:rsidRPr="00A463D8" w:rsidRDefault="00472E83" w:rsidP="00C3600D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Kötészeti anyagok vizsgálata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E83" w:rsidRPr="00A463D8" w:rsidRDefault="00472E83" w:rsidP="00C3600D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Könyvkötés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E83" w:rsidRPr="00A463D8" w:rsidRDefault="00472E83" w:rsidP="00C3600D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Kötészeti műveletek</w:t>
            </w:r>
          </w:p>
        </w:tc>
      </w:tr>
      <w:tr w:rsidR="00472E83" w:rsidRPr="00A463D8">
        <w:trPr>
          <w:trHeight w:val="345"/>
          <w:jc w:val="center"/>
        </w:trPr>
        <w:tc>
          <w:tcPr>
            <w:tcW w:w="95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Egyedi kötészeti feladatokat ellát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 xml:space="preserve">Lapok, folyóiratok, számlák gyűjtőkötését végzi, fedéllel, előzékkel ellátja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Gyűjtőkötések fedelét, díszíti, aranyozza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Gyűjtő- és díszdobozokat készít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Meghatározza a kiszabandó anyag méretét és szálirányát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Vágógépen anyagot szab, méretre vág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Íveket hajtogat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Előzéket készít, a könyvtest íveit összehordja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Felvarrja az íveket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 xml:space="preserve">Ragasztót készít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Könyvtestet ragasztóval egyesít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Könyvtestet, egyéb nyomdaterméket körülvág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Gerincet gömbölyít, könyvtestet ereszre ver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Metszést fest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Oromszegőt varr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Könyvtáblát készít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Beakasztást végez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Könyvet betábláz, borítja, díszíti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 xml:space="preserve">Íveket perforál, </w:t>
            </w:r>
            <w:proofErr w:type="spellStart"/>
            <w:r w:rsidRPr="00A463D8">
              <w:rPr>
                <w:rFonts w:ascii="Times New Roman" w:hAnsi="Times New Roman"/>
                <w:sz w:val="20"/>
                <w:szCs w:val="20"/>
              </w:rPr>
              <w:t>bígel</w:t>
            </w:r>
            <w:proofErr w:type="spellEnd"/>
            <w:r w:rsidRPr="00A463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63D8">
              <w:rPr>
                <w:rFonts w:ascii="Times New Roman" w:hAnsi="Times New Roman"/>
                <w:sz w:val="20"/>
                <w:szCs w:val="20"/>
              </w:rPr>
              <w:t>ritzel</w:t>
            </w:r>
            <w:proofErr w:type="spellEnd"/>
            <w:r w:rsidRPr="00A463D8">
              <w:rPr>
                <w:rFonts w:ascii="Times New Roman" w:hAnsi="Times New Roman"/>
                <w:sz w:val="20"/>
                <w:szCs w:val="20"/>
              </w:rPr>
              <w:t>, lyukaszt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Kézi számozó készüléket használ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Drótfűzést végez, spiráloz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Nyomdaterméket ragaszt, hajtogat, összehord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Félkemény kötést készít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Használt, kötészeti hibás, sérült könyvet szétszed, sérüléseit javítja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Készterméket csomagol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60"/>
          <w:jc w:val="center"/>
        </w:trPr>
        <w:tc>
          <w:tcPr>
            <w:tcW w:w="95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Könyvkötési szerkezetek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Könyvkötési stílusok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A régi könyvekben felhasznált anyagok tulajdonságai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Vásznak, bőrök fajtái, tulajdonságai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Borítópapírok, lemezek, előzékpapírok fajtái, tulajdonságai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Ragasztók, fűzőanyagok fajtái, tulajdonságai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Az anyagszabás, a hajtogatás technológiái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3D8">
              <w:rPr>
                <w:rFonts w:ascii="Times New Roman" w:hAnsi="Times New Roman"/>
                <w:sz w:val="20"/>
                <w:szCs w:val="20"/>
              </w:rPr>
              <w:t>Előzékelés</w:t>
            </w:r>
            <w:proofErr w:type="spellEnd"/>
            <w:r w:rsidRPr="00A463D8">
              <w:rPr>
                <w:rFonts w:ascii="Times New Roman" w:hAnsi="Times New Roman"/>
                <w:sz w:val="20"/>
                <w:szCs w:val="20"/>
              </w:rPr>
              <w:t xml:space="preserve"> technológiái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lastRenderedPageBreak/>
              <w:t>Fűzés technológiái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Préselés technológiája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Könyvtest-kikészítés technológiái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Kézi ragasztókötés folyamata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Betáblázás technológiái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Albumok készítésének technológiái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Díszdoboz készítés technológiái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Egyenes vágógép, kézi lemezolló működése, kezelése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Prés-, perforáló-, lyukasztógépek, drótfűzőgépek működése, kezelése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Egyéb kisgépek működése, kezelése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60"/>
          <w:jc w:val="center"/>
        </w:trPr>
        <w:tc>
          <w:tcPr>
            <w:tcW w:w="95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472E83" w:rsidRPr="00A463D8" w:rsidTr="004D0E0A">
        <w:trPr>
          <w:trHeight w:val="240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Hallott szakmai szöveg megértése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Szakmai nyelvi beszédkészség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Szabadkézi rajzolás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Esztétikai érzék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25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Könyvkötészeti kéziszerszámok használata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60"/>
          <w:jc w:val="center"/>
        </w:trPr>
        <w:tc>
          <w:tcPr>
            <w:tcW w:w="95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Precizitás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60"/>
          <w:jc w:val="center"/>
        </w:trPr>
        <w:tc>
          <w:tcPr>
            <w:tcW w:w="95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Kezdeményező készség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Közérthetőség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60"/>
          <w:jc w:val="center"/>
        </w:trPr>
        <w:tc>
          <w:tcPr>
            <w:tcW w:w="95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671737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MÓDSZER</w:t>
            </w:r>
            <w:r w:rsidR="00472E83" w:rsidRPr="00A463D8">
              <w:rPr>
                <w:rFonts w:ascii="Times New Roman" w:hAnsi="Times New Roman"/>
                <w:sz w:val="20"/>
                <w:szCs w:val="20"/>
              </w:rPr>
              <w:t>KOMPETENCIÁK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ind w:lef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Intenzív munkavégzés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72E83" w:rsidRPr="00A463D8" w:rsidTr="004D0E0A">
        <w:trPr>
          <w:trHeight w:val="300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83" w:rsidRPr="00A463D8" w:rsidRDefault="00472E83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Tervezési képesség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4164A9" w:rsidRPr="00A463D8" w:rsidRDefault="004164A9" w:rsidP="004164A9">
      <w:pPr>
        <w:jc w:val="both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br w:type="page"/>
      </w:r>
    </w:p>
    <w:p w:rsidR="00472E83" w:rsidRPr="00A463D8" w:rsidRDefault="00472E83" w:rsidP="003731E7">
      <w:pPr>
        <w:numPr>
          <w:ilvl w:val="0"/>
          <w:numId w:val="4"/>
        </w:numPr>
        <w:tabs>
          <w:tab w:val="clear" w:pos="360"/>
          <w:tab w:val="num" w:pos="540"/>
        </w:tabs>
        <w:ind w:left="357" w:hanging="357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lastRenderedPageBreak/>
        <w:t>Kézi könyvkötés t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antárgy 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B63FE8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   </w:t>
      </w:r>
      <w:r w:rsidR="00B63FE8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142 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</w:p>
    <w:p w:rsidR="00472E83" w:rsidRPr="00A463D8" w:rsidRDefault="00472E83" w:rsidP="004D0E0A">
      <w:pPr>
        <w:pStyle w:val="Listaszerbekezds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vanish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472E83" w:rsidRPr="00A463D8" w:rsidRDefault="00472E83" w:rsidP="004D0E0A">
      <w:pPr>
        <w:ind w:left="36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tanuló ismerje meg a könyvkötés és a nyomdászat történetét. A tanuló sajátítsa el a könyvkötő feladatait. Ismerje meg a könyvkötés anyagait, könyvkötési szerkezeteket és stílusokat. Sajátítsa el az ívek hajtogatásától a kész könyv csomagolásáig terjedő munkafázisokat. A kapcsolódó munka-, tűz-, környezetbiztonsági és érintésvédelmi előírások megismerése.</w:t>
      </w:r>
    </w:p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Kapcsolódó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472E83" w:rsidRPr="00A463D8" w:rsidRDefault="00472E83" w:rsidP="004D0E0A">
      <w:pPr>
        <w:ind w:left="360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</w:t>
      </w:r>
    </w:p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2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Nyomdaipari anyagismeret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         </w:t>
      </w:r>
      <w:r w:rsidR="00B63FE8"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53 </w:t>
      </w: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Az iparban használatos anyagok csoportosítása.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Papírok fajtái, csoportosítása, tulajdonságaik.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Papírok gyártási folyamata.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Szabványos papírméretek.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Műanyag, textil, fém és egyéb anyagú nyomathordozók gyártása, tulajdonságaik.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Vásznak fajtái, tulajdonságai.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Bőrök fajtái, tulajdonságai.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Különböző nyomdaipari eljárásoknál használt festékek fajtái, gyártása, tulajdonságaik.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Nyomdaiparban használatos ragasztók fajtái.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Szerves alapanyagú ragasztók fajtái, tulajdonságuk, gyártási folyamata.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Szerves alapanyagú ragasztók felhasználási területei.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Szintetikus ragasztók fajtái, tulajdonságuk, gyártási folyamata.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Szintetikus ragasztók felhasználási területei.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Borítópapírok, lemezek, előzékpapírok fajtái, tulajdonságai.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Fűzőanyagok fajtái, tulajdonságai.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Cérna, drót felhasználási területeik.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régi könyvekben felhasznált anyagok tulajdonságai.</w:t>
      </w:r>
    </w:p>
    <w:p w:rsidR="00472E83" w:rsidRPr="00A463D8" w:rsidRDefault="00472E83" w:rsidP="00472E83">
      <w:pPr>
        <w:widowControl w:val="0"/>
        <w:suppressAutoHyphens/>
        <w:ind w:left="1440"/>
        <w:jc w:val="both"/>
        <w:rPr>
          <w:rFonts w:ascii="Times New Roman" w:hAnsi="Times New Roman"/>
          <w:kern w:val="1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2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 xml:space="preserve">Kézi könyvkötés technológia </w:t>
      </w:r>
      <w:r w:rsidRPr="00A463D8">
        <w:rPr>
          <w:rFonts w:ascii="Times New Roman" w:hAnsi="Times New Roman"/>
          <w:b/>
          <w:sz w:val="24"/>
          <w:szCs w:val="24"/>
        </w:rPr>
        <w:tab/>
      </w:r>
      <w:r w:rsidRPr="00A463D8">
        <w:rPr>
          <w:rFonts w:ascii="Times New Roman" w:hAnsi="Times New Roman"/>
          <w:b/>
          <w:sz w:val="24"/>
          <w:szCs w:val="24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 xml:space="preserve">          </w:t>
      </w:r>
      <w:r w:rsidR="00B63FE8"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53 </w:t>
      </w: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Könyvkötés típusai, szabványos könyvalakok.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kötött könyv szerkezete.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Fedél, előzék, könyvtest, védőborító tulajdonságai.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Az anyagszabás, a hajtogatás technológiái.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Kiszabandó anyag méretének és szálirányának meghatározása.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Vágógépen anyag szabásának, méretre vágásának módja.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Ív hajtogatás technikája.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Préselés technológiája.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Könyvtest ereszre verésének technikája.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Könyvtest-kikészítés technológiái, különböző ívegyesítési módok.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Gyűjtőkötés technológiája.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Kézi ragasztókötés folyamata.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Albumok készítésének technológiái.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proofErr w:type="spell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Előzékelés</w:t>
      </w:r>
      <w:proofErr w:type="spell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technológiája.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Fűzés, préselés, kézi ragasztókötés.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Betáblázás technológiája.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Gerincet gömbölyítésének technológiája.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Könyvtáblakészítés anyagai, technológiája. 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Díszítési módok, magas fényű vagy matt fólia.</w:t>
      </w:r>
    </w:p>
    <w:p w:rsidR="00CB0E9F" w:rsidRPr="00A463D8" w:rsidRDefault="00CB0E9F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Kasírozás technológiája.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Régi könyvekben alkalmazott technikák, metszésfestés, oromszegő stb.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kapcsolódó mun</w:t>
      </w:r>
      <w:r w:rsidR="00CB0E9F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ka-, tűz-, környezetbiztonsági, érintésvédelmi, és ergonómiai 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előírások megismerése</w:t>
      </w:r>
      <w:r w:rsidR="00CB0E9F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472E83" w:rsidRPr="00A463D8" w:rsidRDefault="00472E83" w:rsidP="00472E83">
      <w:pPr>
        <w:widowControl w:val="0"/>
        <w:suppressAutoHyphens/>
        <w:ind w:left="1418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2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Szakrajz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         </w:t>
      </w:r>
      <w:r w:rsidR="00B63FE8"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36 </w:t>
      </w: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Nyers méret, körülvágott méret margóarányok különböző nyomdai termékeknél.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Kötés-, fej-, láb-, vágási margók mérete.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Tipográfiai arányok, aranymetszés.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Tükörrajzolás, vágási méretek jelölése.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Különböző nyomtatványok alakjának, margóinak rajzolása.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Esetleges díszítőelemek, emblémák, logók rajzolása.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műszaki rajz alapjai.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Lépték fogalma.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Méretarány, méretezés, vonalfajták.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Síkábrázolás, vetületek, térábrázolás.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Ábrázolási rendszerek.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Axonometria, perspektíva.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Elektronikus 3D ábrázolási rendszerek.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Szabadkézi rajzolás. </w:t>
      </w:r>
    </w:p>
    <w:p w:rsidR="00472E83" w:rsidRPr="00A463D8" w:rsidRDefault="00472E83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Rajz készség fejlesztése.</w:t>
      </w:r>
    </w:p>
    <w:p w:rsidR="00472E83" w:rsidRPr="00A463D8" w:rsidRDefault="00472E83" w:rsidP="004D0E0A">
      <w:pPr>
        <w:widowControl w:val="0"/>
        <w:suppressAutoHyphens/>
        <w:ind w:left="698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Gyűjtő- és díszdobozok tervezése</w:t>
      </w:r>
      <w:r w:rsidRPr="00A463D8">
        <w:rPr>
          <w:rFonts w:ascii="Times New Roman" w:hAnsi="Times New Roman"/>
          <w:sz w:val="24"/>
          <w:szCs w:val="24"/>
        </w:rPr>
        <w:t>.</w:t>
      </w:r>
    </w:p>
    <w:p w:rsidR="00A05C05" w:rsidRPr="00A463D8" w:rsidRDefault="00A05C05" w:rsidP="00472E83">
      <w:pPr>
        <w:widowControl w:val="0"/>
        <w:suppressAutoHyphens/>
        <w:ind w:left="1418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képzés javasolt helyszíne </w:t>
      </w:r>
    </w:p>
    <w:p w:rsidR="00472E83" w:rsidRPr="00A463D8" w:rsidRDefault="00472E83" w:rsidP="004D0E0A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A463D8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Tanterem</w:t>
      </w:r>
    </w:p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472E83" w:rsidRPr="00A463D8" w:rsidRDefault="00472E83" w:rsidP="00671737">
      <w:pPr>
        <w:widowControl w:val="0"/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2"/>
          <w:numId w:val="4"/>
        </w:numPr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72E83" w:rsidRPr="00A463D8">
        <w:trPr>
          <w:jc w:val="center"/>
        </w:trPr>
        <w:tc>
          <w:tcPr>
            <w:tcW w:w="994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</w:t>
            </w:r>
            <w:r w:rsidR="00A05C05" w:rsidRPr="00A463D8">
              <w:rPr>
                <w:rFonts w:ascii="Times New Roman" w:hAnsi="Times New Roman"/>
                <w:sz w:val="20"/>
                <w:szCs w:val="20"/>
              </w:rPr>
              <w:t>0</w:t>
            </w:r>
            <w:r w:rsidRPr="00A463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72E83" w:rsidRPr="00A463D8" w:rsidRDefault="00472E83" w:rsidP="00472E83">
      <w:pPr>
        <w:widowControl w:val="0"/>
        <w:suppressAutoHyphens/>
        <w:ind w:left="1092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2"/>
          <w:numId w:val="4"/>
        </w:num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472E83" w:rsidRPr="00A463D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72E83" w:rsidRPr="00A463D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72E83" w:rsidRPr="00A463D8" w:rsidRDefault="00472E83" w:rsidP="00472E83">
      <w:pPr>
        <w:widowControl w:val="0"/>
        <w:suppressAutoHyphens/>
        <w:ind w:left="792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472E83" w:rsidRPr="00A463D8" w:rsidRDefault="00472E83" w:rsidP="004D0E0A">
      <w:pPr>
        <w:pStyle w:val="Listaszerbekezds"/>
        <w:widowControl w:val="0"/>
        <w:suppressAutoHyphens/>
        <w:spacing w:after="0"/>
        <w:ind w:left="357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nemzeti köznevelésről szóló 2011. évi CXC törvény 54. § (2) a) pontja szerinti értékeléssel. </w:t>
      </w:r>
    </w:p>
    <w:p w:rsidR="00472E83" w:rsidRPr="00A463D8" w:rsidRDefault="00472E83" w:rsidP="00472E83">
      <w:pPr>
        <w:jc w:val="both"/>
        <w:rPr>
          <w:rFonts w:ascii="Times New Roman" w:hAnsi="Times New Roman"/>
          <w:sz w:val="24"/>
          <w:szCs w:val="24"/>
        </w:rPr>
      </w:pPr>
    </w:p>
    <w:p w:rsidR="004D0E0A" w:rsidRPr="00A463D8" w:rsidRDefault="004D0E0A" w:rsidP="00472E83">
      <w:pPr>
        <w:jc w:val="both"/>
        <w:rPr>
          <w:rFonts w:ascii="Times New Roman" w:hAnsi="Times New Roman"/>
          <w:sz w:val="24"/>
          <w:szCs w:val="24"/>
        </w:rPr>
      </w:pPr>
    </w:p>
    <w:p w:rsidR="00472E83" w:rsidRPr="00A463D8" w:rsidRDefault="00472E83" w:rsidP="003731E7">
      <w:pPr>
        <w:numPr>
          <w:ilvl w:val="0"/>
          <w:numId w:val="4"/>
        </w:numPr>
        <w:tabs>
          <w:tab w:val="clear" w:pos="360"/>
          <w:tab w:val="num" w:pos="540"/>
        </w:tabs>
        <w:ind w:left="357" w:hanging="357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Kézi könyvkötés gyakorlata t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antárgy 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   </w:t>
      </w:r>
      <w:r w:rsidR="00B63FE8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568 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</w:p>
    <w:p w:rsidR="00472E83" w:rsidRPr="00A463D8" w:rsidRDefault="00472E83" w:rsidP="004D0E0A">
      <w:pPr>
        <w:pStyle w:val="Listaszerbekezds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vanish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472E83" w:rsidRPr="00A463D8" w:rsidRDefault="00472E83" w:rsidP="004D0E0A">
      <w:pPr>
        <w:ind w:left="360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tanuló ismerje fel a gyakorlatban is a nyomdaipari alapanyagokat. A tanuló legyen képes anyagvizsgálatok elvégzésére. Ismerje meg az anyagok alkalmazhatóságának, feldolgozhatóságának kérdéseit. A tanuló sajátítsa el a kézi könyvkötés anyagainak előkészítését, a könyvkötészeti feladatok önálló ellátását. Ismerje meg a műszaki leírásokat, alkalmazza a különleges kötészeti technikákat. Munka-, tűz-, környezetbiztonsági és érintésvédelmi előírások betartása.</w:t>
      </w:r>
    </w:p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lastRenderedPageBreak/>
        <w:t>Kapcsolódó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472E83" w:rsidRPr="00A463D8" w:rsidRDefault="00472E83" w:rsidP="004D0E0A">
      <w:pPr>
        <w:ind w:left="360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tartalmakra, és a kézi könyvkötés tantárgy elméleti tartalmára épül.</w:t>
      </w:r>
    </w:p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</w:t>
      </w:r>
    </w:p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2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Kötészeti anyagok vizsgálata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 xml:space="preserve">        </w:t>
      </w:r>
      <w:r w:rsidR="00B63FE8"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142 </w:t>
      </w: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Kézi egyenes vágógép használata.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Ragasztók, cérnák, varróeszközök előkészítése.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Papírok tapintás útján történő rendszerezése, anyaguk meghatározása, felületük, súlyuk, színük alapján.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Fóliák, fém- és műanyag-nyomathordozók felhasználásának megvizsgálása.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Szálirány meghatározása, ívszámolási feladatok.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Papírminták gyűjtése, rendszerezése.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Vásznak nyomdai alkalmazása.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Festékek-fóliák alkalmazása különböző nyomathordozókra.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Természetes és szintetikus alapú ragasztók alkalmazása.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Papírminták felismerése, elemzése.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Anyagminták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vizsgálata megfigyeléssel, tapintással, lupéval, mikroszkóppal, nedvesítéssel, hajtogatással, égetéssel.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Vizsgálati eredmények értékelése.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Technológiai minták feldolgozhatóságának elemzése.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Írásos elemzések készítése.</w:t>
      </w:r>
    </w:p>
    <w:p w:rsidR="00BF2DBC" w:rsidRPr="00A463D8" w:rsidRDefault="00BF2DBC" w:rsidP="004D0E0A">
      <w:pPr>
        <w:widowControl w:val="0"/>
        <w:suppressAutoHyphens/>
        <w:ind w:left="698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Papír- és más nyomathordozó minták, kellékek gyűjtése, rendszerezése.</w:t>
      </w:r>
    </w:p>
    <w:p w:rsidR="00472E83" w:rsidRPr="00A463D8" w:rsidRDefault="00472E83" w:rsidP="00472E83">
      <w:pPr>
        <w:widowControl w:val="0"/>
        <w:suppressAutoHyphens/>
        <w:ind w:left="1418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2"/>
          <w:numId w:val="4"/>
        </w:numPr>
        <w:tabs>
          <w:tab w:val="left" w:pos="8280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Könyvkötés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B63FE8"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213 </w:t>
      </w: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szabványos könyvalakok.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kötési mód meghatározása.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Nyers méret, körülvágott méret.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Kiszabandó anyag méretének és szálirányát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Vágógépen anyag szabása, méretre vágása.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Egyenes vágógép, kézi lemezolló működtetése, kezelése.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Kéziszerszámok, vágógépek biztonságos használata.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Előzék készítése.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könyvtest íveinek összehordása.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Ragasztót készít.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Oromszegőt ragasztása.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Beakasztást végez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Könyvtestet ragasztóval egyesít.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Ívek egyesítése, kézi vagy drótfűzéssel.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Drótfűzés készítése, spirálozás.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Drótfűzőgépek működtetése, kezelése.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Félkemény kötést készít.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Könyvtest kikészítés, körbevágás.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Gerincet gömbölyít, könyvtestet ereszre ver.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Metszést fest.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Könyvtáblát készít. </w:t>
      </w:r>
    </w:p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2"/>
          <w:numId w:val="4"/>
        </w:numPr>
        <w:tabs>
          <w:tab w:val="left" w:pos="8280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Kötészeti műveletek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B63FE8"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213 </w:t>
      </w: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 xml:space="preserve">Lapok, folyóiratok, számlák gyűjtőkötését végzi, fedéllel, előzékkel ellátja.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Gyűjtőkötések fedelét, díszíti, aranyozza.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Fedél díszítése, borítása.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Régi vagy kötészeti hibás könyvek szétszedése, sérülések javítása.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Többgarnitúrás számlatömbök számozása, perforálása.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Prés-, perforáló-, lyukasztógépek működtetése, kezelése.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Egyéb kisgépek működtetése, kezelése.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Kézi számozó készüléket használ.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Gyűjtő- és díszdobozokat készít.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Nyomtatványok díszítése.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Íveket perforál, </w:t>
      </w:r>
      <w:proofErr w:type="spell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bígel</w:t>
      </w:r>
      <w:proofErr w:type="spell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ritzel</w:t>
      </w:r>
      <w:proofErr w:type="spell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lyukaszt.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Alkalmi nyomtatványok, könyvfedelek </w:t>
      </w:r>
      <w:proofErr w:type="spell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prégelése</w:t>
      </w:r>
      <w:proofErr w:type="spell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Védőborítók, többoldalas meghívók </w:t>
      </w:r>
      <w:proofErr w:type="spell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bígelése</w:t>
      </w:r>
      <w:proofErr w:type="spell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</w:p>
    <w:p w:rsidR="00BF2DBC" w:rsidRPr="00A463D8" w:rsidRDefault="004D0E0A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Egyes nyomtatványok spi</w:t>
      </w:r>
      <w:r w:rsidR="00BF2DBC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rálozása.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Fénykép, plakát kasírozása.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Egyedi kötészeti feladatokat ellát.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Késztermék csomagolása. </w:t>
      </w:r>
    </w:p>
    <w:p w:rsidR="00BF2DBC" w:rsidRPr="00A463D8" w:rsidRDefault="00BF2DBC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Munka-, tűz-, környezetbiztonsági és érintésvédelmi előírások betartása.</w:t>
      </w:r>
    </w:p>
    <w:p w:rsidR="00472E83" w:rsidRPr="00A463D8" w:rsidRDefault="00472E83" w:rsidP="00472E83">
      <w:pPr>
        <w:ind w:left="1440"/>
        <w:rPr>
          <w:rFonts w:ascii="Times New Roman" w:hAnsi="Times New Roman"/>
          <w:kern w:val="1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képzés javasolt helyszíne </w:t>
      </w:r>
    </w:p>
    <w:p w:rsidR="00472E83" w:rsidRPr="00A463D8" w:rsidRDefault="00472E83" w:rsidP="004D0E0A">
      <w:pPr>
        <w:ind w:firstLine="34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463D8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A463D8">
        <w:rPr>
          <w:rFonts w:ascii="Times New Roman" w:hAnsi="Times New Roman"/>
          <w:i/>
          <w:sz w:val="24"/>
          <w:szCs w:val="24"/>
        </w:rPr>
        <w:t xml:space="preserve"> tanműhely</w:t>
      </w:r>
    </w:p>
    <w:p w:rsidR="00472E83" w:rsidRPr="00A463D8" w:rsidRDefault="00472E83" w:rsidP="00472E8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472E83" w:rsidRPr="00A463D8" w:rsidRDefault="00472E83" w:rsidP="00671737">
      <w:pPr>
        <w:widowControl w:val="0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2E83" w:rsidRPr="00A463D8" w:rsidRDefault="00472E83" w:rsidP="003731E7">
      <w:pPr>
        <w:widowControl w:val="0"/>
        <w:numPr>
          <w:ilvl w:val="2"/>
          <w:numId w:val="4"/>
        </w:numPr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72E83" w:rsidRPr="00A463D8">
        <w:trPr>
          <w:jc w:val="center"/>
        </w:trPr>
        <w:tc>
          <w:tcPr>
            <w:tcW w:w="994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>
        <w:trPr>
          <w:jc w:val="center"/>
        </w:trPr>
        <w:tc>
          <w:tcPr>
            <w:tcW w:w="994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71737" w:rsidRPr="00A463D8" w:rsidRDefault="00671737" w:rsidP="00472E83">
      <w:pPr>
        <w:widowControl w:val="0"/>
        <w:suppressAutoHyphens/>
        <w:ind w:left="1092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4D0E0A" w:rsidRPr="00A463D8" w:rsidRDefault="00671737" w:rsidP="00472E83">
      <w:pPr>
        <w:widowControl w:val="0"/>
        <w:suppressAutoHyphens/>
        <w:ind w:left="1092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br w:type="page"/>
      </w:r>
    </w:p>
    <w:p w:rsidR="00472E83" w:rsidRPr="00A463D8" w:rsidRDefault="00472E83" w:rsidP="003731E7">
      <w:pPr>
        <w:widowControl w:val="0"/>
        <w:numPr>
          <w:ilvl w:val="2"/>
          <w:numId w:val="4"/>
        </w:num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lastRenderedPageBreak/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472E83" w:rsidRPr="00A463D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72E83" w:rsidRPr="00A463D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472E83" w:rsidRPr="00A463D8" w:rsidRDefault="00472E83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0077AD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Kötészeti gépek, és berendezések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0077AD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Kötészeti gépek, és berendezések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472E83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5C05" w:rsidRPr="00A463D8" w:rsidTr="004D0E0A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5C05" w:rsidRPr="00A463D8" w:rsidRDefault="00A05C05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5C05" w:rsidRPr="00A463D8" w:rsidRDefault="00A05C05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5C05" w:rsidRPr="00A463D8" w:rsidRDefault="00A05C05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5C05" w:rsidRPr="00A463D8" w:rsidRDefault="00A05C05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5C05" w:rsidRPr="00A463D8" w:rsidRDefault="00A05C05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5C05" w:rsidRPr="00A463D8" w:rsidRDefault="00A05C05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C05" w:rsidRPr="00A463D8" w:rsidTr="004D0E0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05C05" w:rsidRPr="00A463D8" w:rsidRDefault="00A05C05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A05C05" w:rsidRPr="00A463D8" w:rsidRDefault="00A05C05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A05C05" w:rsidRPr="00A463D8" w:rsidRDefault="00A05C05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05C05" w:rsidRPr="00A463D8" w:rsidRDefault="00A05C05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05C05" w:rsidRPr="00A463D8" w:rsidRDefault="000077AD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05C05" w:rsidRPr="00A463D8" w:rsidRDefault="000077AD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Kötészeti gépek, és berendezések</w:t>
            </w:r>
          </w:p>
        </w:tc>
      </w:tr>
      <w:tr w:rsidR="00A05C05" w:rsidRPr="00A463D8" w:rsidTr="004D0E0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05C05" w:rsidRPr="00A463D8" w:rsidRDefault="00A05C05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A05C05" w:rsidRPr="00A463D8" w:rsidRDefault="00A05C05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Feladattal vezetett szerkezetelemzés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A05C05" w:rsidRPr="00A463D8" w:rsidRDefault="00A05C05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05C05" w:rsidRPr="00A463D8" w:rsidRDefault="00A05C05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05C05" w:rsidRPr="00A463D8" w:rsidRDefault="000077AD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05C05" w:rsidRPr="00A463D8" w:rsidRDefault="000077AD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Kötészeti gépek, és berendezések</w:t>
            </w:r>
          </w:p>
        </w:tc>
      </w:tr>
      <w:tr w:rsidR="00A05C05" w:rsidRPr="00A463D8" w:rsidTr="004D0E0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05C05" w:rsidRPr="00A463D8" w:rsidRDefault="00A05C05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A05C05" w:rsidRPr="00A463D8" w:rsidRDefault="00A05C05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A05C05" w:rsidRPr="00A463D8" w:rsidRDefault="00A05C05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05C05" w:rsidRPr="00A463D8" w:rsidRDefault="00A05C05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05C05" w:rsidRPr="00A463D8" w:rsidRDefault="000077AD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05C05" w:rsidRPr="00A463D8" w:rsidRDefault="000077AD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Kötészeti gépek, és berendezések</w:t>
            </w:r>
          </w:p>
        </w:tc>
      </w:tr>
      <w:tr w:rsidR="00A05C05" w:rsidRPr="00A463D8" w:rsidTr="004D0E0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05C05" w:rsidRPr="00A463D8" w:rsidRDefault="00A05C05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A05C05" w:rsidRPr="00A463D8" w:rsidRDefault="00A05C05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Adatgyűjtés géprendszer üzemeléséről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A05C05" w:rsidRPr="00A463D8" w:rsidRDefault="00A05C05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05C05" w:rsidRPr="00A463D8" w:rsidRDefault="00A05C05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05C05" w:rsidRPr="00A463D8" w:rsidRDefault="000077AD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05C05" w:rsidRPr="00A463D8" w:rsidRDefault="000077AD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Kötészeti gépek, és berendezések</w:t>
            </w: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72E83" w:rsidRPr="00A463D8" w:rsidRDefault="000077AD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72E83" w:rsidRPr="00A463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0077AD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472E83" w:rsidRPr="00A463D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0077AD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6</w:t>
            </w:r>
            <w:r w:rsidR="00472E83" w:rsidRPr="00A463D8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83" w:rsidRPr="00A463D8" w:rsidTr="004D0E0A">
        <w:trPr>
          <w:jc w:val="center"/>
        </w:trPr>
        <w:tc>
          <w:tcPr>
            <w:tcW w:w="828" w:type="dxa"/>
            <w:vAlign w:val="center"/>
          </w:tcPr>
          <w:p w:rsidR="00472E83" w:rsidRPr="00A463D8" w:rsidRDefault="000077AD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6</w:t>
            </w:r>
            <w:r w:rsidR="00472E83" w:rsidRPr="00A463D8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472E83" w:rsidRPr="00A463D8" w:rsidRDefault="00472E83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72E83" w:rsidRPr="00A463D8" w:rsidRDefault="00472E83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E83" w:rsidRPr="00A463D8" w:rsidRDefault="00472E83" w:rsidP="00472E83">
      <w:pPr>
        <w:widowControl w:val="0"/>
        <w:suppressAutoHyphens/>
        <w:ind w:left="966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472E83">
      <w:pPr>
        <w:widowControl w:val="0"/>
        <w:suppressAutoHyphens/>
        <w:ind w:left="792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72E83" w:rsidRPr="00A463D8" w:rsidRDefault="00472E83" w:rsidP="003731E7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472E83" w:rsidRPr="00A463D8" w:rsidRDefault="00472E83" w:rsidP="00472E83">
      <w:pPr>
        <w:pStyle w:val="Listaszerbekezds"/>
        <w:widowControl w:val="0"/>
        <w:suppressAutoHyphens/>
        <w:ind w:left="357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nemzeti köznevelésről szóló 2011. évi CXC törvény 54. § (2) a) pontja szerinti értékeléssel. </w:t>
      </w:r>
    </w:p>
    <w:p w:rsidR="000805B6" w:rsidRPr="00A463D8" w:rsidRDefault="000805B6" w:rsidP="00472E83">
      <w:pPr>
        <w:pStyle w:val="Listaszerbekezds"/>
        <w:widowControl w:val="0"/>
        <w:suppressAutoHyphens/>
        <w:ind w:left="357"/>
        <w:rPr>
          <w:rFonts w:ascii="Times New Roman" w:hAnsi="Times New Roman"/>
          <w:kern w:val="1"/>
          <w:sz w:val="24"/>
          <w:szCs w:val="24"/>
          <w:lang w:eastAsia="hi-IN" w:bidi="hi-IN"/>
        </w:rPr>
        <w:sectPr w:rsidR="000805B6" w:rsidRPr="00A463D8" w:rsidSect="00726D74">
          <w:pgSz w:w="11906" w:h="16838"/>
          <w:pgMar w:top="1618" w:right="1418" w:bottom="1618" w:left="1418" w:header="709" w:footer="709" w:gutter="0"/>
          <w:cols w:space="708"/>
          <w:docGrid w:linePitch="360"/>
        </w:sectPr>
      </w:pPr>
    </w:p>
    <w:p w:rsidR="000805B6" w:rsidRPr="00A463D8" w:rsidRDefault="000805B6" w:rsidP="000805B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0805B6" w:rsidRPr="00A463D8" w:rsidRDefault="000805B6" w:rsidP="000805B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0805B6" w:rsidRPr="00A463D8" w:rsidRDefault="000805B6" w:rsidP="000805B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0805B6" w:rsidRPr="00A463D8" w:rsidRDefault="000805B6" w:rsidP="000805B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0805B6" w:rsidRPr="00A463D8" w:rsidRDefault="000805B6" w:rsidP="000805B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A463D8">
        <w:rPr>
          <w:rFonts w:ascii="Times New Roman" w:hAnsi="Times New Roman"/>
          <w:b/>
          <w:sz w:val="44"/>
          <w:szCs w:val="44"/>
        </w:rPr>
        <w:t xml:space="preserve">A </w:t>
      </w:r>
    </w:p>
    <w:p w:rsidR="000805B6" w:rsidRPr="00A463D8" w:rsidRDefault="000805B6" w:rsidP="000805B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A463D8">
        <w:rPr>
          <w:rFonts w:ascii="Times New Roman" w:hAnsi="Times New Roman"/>
          <w:b/>
          <w:sz w:val="44"/>
          <w:szCs w:val="44"/>
        </w:rPr>
        <w:t>10238-12 azonosító számú</w:t>
      </w:r>
    </w:p>
    <w:p w:rsidR="000805B6" w:rsidRPr="00A463D8" w:rsidRDefault="000805B6" w:rsidP="000805B6">
      <w:pPr>
        <w:widowControl w:val="0"/>
        <w:suppressAutoHyphens/>
        <w:jc w:val="center"/>
        <w:rPr>
          <w:rFonts w:ascii="Times New Roman" w:hAnsi="Times New Roman"/>
          <w:sz w:val="44"/>
          <w:szCs w:val="44"/>
        </w:rPr>
      </w:pPr>
    </w:p>
    <w:p w:rsidR="000805B6" w:rsidRPr="00A463D8" w:rsidRDefault="000805B6" w:rsidP="000805B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A463D8">
        <w:rPr>
          <w:rFonts w:ascii="Times New Roman" w:hAnsi="Times New Roman"/>
          <w:b/>
          <w:sz w:val="44"/>
          <w:szCs w:val="44"/>
        </w:rPr>
        <w:t>Munkajog, munkabiztonság</w:t>
      </w:r>
    </w:p>
    <w:p w:rsidR="000805B6" w:rsidRPr="00A463D8" w:rsidRDefault="000805B6" w:rsidP="000805B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A463D8">
        <w:rPr>
          <w:rFonts w:ascii="Times New Roman" w:hAnsi="Times New Roman"/>
          <w:b/>
          <w:sz w:val="44"/>
          <w:szCs w:val="44"/>
        </w:rPr>
        <w:t>megnevezésű</w:t>
      </w:r>
    </w:p>
    <w:p w:rsidR="000805B6" w:rsidRPr="00A463D8" w:rsidRDefault="000805B6" w:rsidP="000805B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0805B6" w:rsidRPr="00A463D8" w:rsidRDefault="000805B6" w:rsidP="000805B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 követelménymodul</w:t>
      </w:r>
    </w:p>
    <w:p w:rsidR="000805B6" w:rsidRPr="00A463D8" w:rsidRDefault="000805B6" w:rsidP="000805B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0805B6" w:rsidRPr="00A463D8" w:rsidRDefault="000805B6" w:rsidP="000805B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tantárgyai, témakörei</w:t>
      </w:r>
    </w:p>
    <w:p w:rsidR="000805B6" w:rsidRPr="00A463D8" w:rsidRDefault="000805B6" w:rsidP="000805B6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0805B6" w:rsidRPr="00A463D8" w:rsidRDefault="000805B6" w:rsidP="000805B6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10238-12 </w:t>
      </w:r>
      <w:r w:rsidRPr="00A463D8">
        <w:rPr>
          <w:rFonts w:ascii="Times New Roman" w:hAnsi="Times New Roman"/>
          <w:b/>
          <w:sz w:val="24"/>
          <w:szCs w:val="24"/>
        </w:rPr>
        <w:t>azonosító számú, Munkajog, munkabiztonság megnevezésű szakmai követelmény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9804" w:type="dxa"/>
        <w:jc w:val="center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5"/>
        <w:gridCol w:w="709"/>
        <w:gridCol w:w="709"/>
        <w:gridCol w:w="850"/>
        <w:gridCol w:w="851"/>
      </w:tblGrid>
      <w:tr w:rsidR="000805B6" w:rsidRPr="00A463D8">
        <w:trPr>
          <w:trHeight w:val="570"/>
          <w:jc w:val="center"/>
        </w:trPr>
        <w:tc>
          <w:tcPr>
            <w:tcW w:w="6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463D8">
              <w:rPr>
                <w:rFonts w:ascii="Times New Roman" w:hAnsi="Times New Roman"/>
                <w:b/>
                <w:sz w:val="24"/>
                <w:szCs w:val="20"/>
              </w:rPr>
              <w:t>10238-12</w:t>
            </w:r>
          </w:p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4"/>
                <w:szCs w:val="20"/>
              </w:rPr>
              <w:t>Munkajog, munkabiztonság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Jogi alapismeretek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8">
              <w:rPr>
                <w:rFonts w:ascii="Times New Roman" w:hAnsi="Times New Roman"/>
                <w:sz w:val="18"/>
                <w:szCs w:val="18"/>
              </w:rPr>
              <w:t>Munkavédelem</w:t>
            </w:r>
          </w:p>
        </w:tc>
      </w:tr>
      <w:tr w:rsidR="000805B6" w:rsidRPr="00A463D8">
        <w:trPr>
          <w:trHeight w:val="2070"/>
          <w:jc w:val="center"/>
        </w:trPr>
        <w:tc>
          <w:tcPr>
            <w:tcW w:w="6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Jogi alapismeretek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5B6" w:rsidRPr="00A463D8" w:rsidRDefault="000805B6" w:rsidP="00C3600D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Szerződéskötés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5B6" w:rsidRPr="00A463D8" w:rsidRDefault="000805B6" w:rsidP="00C3600D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Baleset-, tűz- és katasztrófavédelem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5B6" w:rsidRPr="00A463D8" w:rsidRDefault="000805B6" w:rsidP="00C3600D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Környezetvédelem</w:t>
            </w:r>
          </w:p>
        </w:tc>
      </w:tr>
      <w:tr w:rsidR="000805B6" w:rsidRPr="00A463D8">
        <w:trPr>
          <w:trHeight w:val="345"/>
          <w:jc w:val="center"/>
        </w:trPr>
        <w:tc>
          <w:tcPr>
            <w:tcW w:w="9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0805B6" w:rsidRPr="00A463D8" w:rsidTr="004D0E0A">
        <w:trPr>
          <w:trHeight w:val="255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Tájékozódik a tanulás, a munkavállalás, aktuális gazdasági és jogi feltételeiről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255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Tanulói szerződést köt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255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Alkalmazza a munkavállalói jogait és teljesíti kötelességeit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255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Betartja a munkabiztonsággal kapcsolatos előírásokat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255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Betartja </w:t>
            </w:r>
            <w:hyperlink r:id="rId10" w:history="1">
              <w:r w:rsidRPr="00A463D8">
                <w:rPr>
                  <w:rFonts w:ascii="Times New Roman" w:hAnsi="Times New Roman"/>
                  <w:spacing w:val="2"/>
                  <w:sz w:val="20"/>
                  <w:szCs w:val="20"/>
                </w:rPr>
                <w:t>a tűz jelzésére és bejelentésére</w:t>
              </w:r>
            </w:hyperlink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vonatkozó szabályokat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255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Szükség esetén használja a </w:t>
            </w:r>
            <w:hyperlink r:id="rId11" w:history="1">
              <w:r w:rsidRPr="00A463D8">
                <w:rPr>
                  <w:rFonts w:ascii="Times New Roman" w:hAnsi="Times New Roman"/>
                  <w:spacing w:val="2"/>
                  <w:sz w:val="20"/>
                  <w:szCs w:val="20"/>
                </w:rPr>
                <w:t>tűzoltó készülékek</w:t>
              </w:r>
            </w:hyperlink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et és a tűzoltó eszközöket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255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Betartja a tűzvédelmi szabályzatot és a tűzriadó-tervet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255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Betartja a katasztrófavédelem utasításait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255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Szükség esetén kitölti a baleseti jegyzőkönyvet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255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Betartja a védőeszközök használatára vonatkozó szabályokat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240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Biztosítja a berendezések és eszközök működőképességét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255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Pontosan vezeti a gépek és technológiák munkavédelmi dokumentumait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255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Figyelemmel kíséri az érintésvédelmi, villámvédelmi, tűzvédelmi felülvizsgálatok rendszerességét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255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Tisztában van a környezetvédelem jelentőségével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</w:tr>
      <w:tr w:rsidR="000805B6" w:rsidRPr="00A463D8" w:rsidTr="004D0E0A">
        <w:trPr>
          <w:trHeight w:val="255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Megtervezi a hulladékkezelés módját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</w:tr>
      <w:tr w:rsidR="000805B6" w:rsidRPr="00A463D8" w:rsidTr="004D0E0A">
        <w:trPr>
          <w:trHeight w:val="255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Dokumentálja a veszélyes hulladék keletkezését, tárolását, megsemmisítését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</w:tr>
      <w:tr w:rsidR="000805B6" w:rsidRPr="00A463D8" w:rsidTr="004D0E0A">
        <w:trPr>
          <w:trHeight w:val="360"/>
          <w:jc w:val="center"/>
        </w:trPr>
        <w:tc>
          <w:tcPr>
            <w:tcW w:w="9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SZAKMAI ISMERETEK</w:t>
            </w: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A különböző vállalkozási formák jellemzői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Jogi alapfogalmak, a jog különböző ágai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Tanulói jogok és kötelességek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A szerződéskötéshez kapcsolódó szabályok, előírások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Munkajogi szabályok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Dokumentáció és adminisztráció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Munkavédelmi előírások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Egészség- és balesetvédelmi előírások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Tűzvédelmi előírások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Katasztrófavédelmi előírások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Környezetvédelmi előírások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Középfokú számítógép kezelői készség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Szakmai nyelvű íráskészség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lastRenderedPageBreak/>
              <w:t>SZEMÉLYES KOMPETENCIÁK</w:t>
            </w: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Döntésképesség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Pontosság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Kezdeményezőkészség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6" w:rsidRPr="00A463D8" w:rsidRDefault="000805B6" w:rsidP="00671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 xml:space="preserve">Körültekintés, elővigyázatosság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805B6" w:rsidRPr="00A463D8" w:rsidTr="004D0E0A">
        <w:trPr>
          <w:trHeight w:val="300"/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5B6" w:rsidRPr="00A463D8" w:rsidRDefault="000805B6" w:rsidP="00C36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Helyzetfelismerés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6" w:rsidRPr="00A463D8" w:rsidRDefault="000805B6" w:rsidP="004D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64A9" w:rsidRPr="00A463D8" w:rsidRDefault="004164A9" w:rsidP="004164A9">
      <w:pPr>
        <w:jc w:val="both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br w:type="page"/>
      </w:r>
    </w:p>
    <w:p w:rsidR="000805B6" w:rsidRPr="00A463D8" w:rsidRDefault="000805B6" w:rsidP="003731E7">
      <w:pPr>
        <w:numPr>
          <w:ilvl w:val="0"/>
          <w:numId w:val="4"/>
        </w:numPr>
        <w:tabs>
          <w:tab w:val="clear" w:pos="360"/>
          <w:tab w:val="num" w:pos="540"/>
        </w:tabs>
        <w:ind w:left="357" w:hanging="357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652C7" w:rsidRPr="00A463D8">
        <w:rPr>
          <w:rFonts w:ascii="Times New Roman" w:hAnsi="Times New Roman"/>
          <w:b/>
          <w:sz w:val="24"/>
          <w:szCs w:val="24"/>
        </w:rPr>
        <w:t xml:space="preserve">Jogi alapismeretek </w:t>
      </w:r>
      <w:r w:rsidRPr="00A463D8">
        <w:rPr>
          <w:rFonts w:ascii="Times New Roman" w:hAnsi="Times New Roman"/>
          <w:b/>
          <w:sz w:val="24"/>
          <w:szCs w:val="24"/>
        </w:rPr>
        <w:t>t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antárgy 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     </w:t>
      </w:r>
      <w:r w:rsidR="002652C7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71 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</w:p>
    <w:p w:rsidR="000805B6" w:rsidRPr="00A463D8" w:rsidRDefault="000805B6" w:rsidP="004D0E0A">
      <w:pPr>
        <w:pStyle w:val="Listaszerbekezds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vanish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0805B6" w:rsidRPr="00A463D8" w:rsidRDefault="000805B6" w:rsidP="004D0E0A">
      <w:pPr>
        <w:widowControl w:val="0"/>
        <w:suppressAutoHyphens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Ismerje az iskolával, a munkahellyel kapcsolatos aktuális jogi, gazdasági feltételeket.</w:t>
      </w:r>
    </w:p>
    <w:p w:rsidR="000805B6" w:rsidRPr="00A463D8" w:rsidRDefault="000805B6" w:rsidP="004D0E0A">
      <w:pPr>
        <w:widowControl w:val="0"/>
        <w:suppressAutoHyphens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Ismerje jogait és kötelességeit.</w:t>
      </w:r>
    </w:p>
    <w:p w:rsidR="000805B6" w:rsidRPr="00A463D8" w:rsidRDefault="000805B6" w:rsidP="004D0E0A">
      <w:pPr>
        <w:widowControl w:val="0"/>
        <w:suppressAutoHyphens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Ismerje és tartsa be az iskola házirendjét, tanulási, viselkedési szabályait.</w:t>
      </w:r>
    </w:p>
    <w:p w:rsidR="000805B6" w:rsidRPr="00A463D8" w:rsidRDefault="000805B6" w:rsidP="004D0E0A">
      <w:pPr>
        <w:widowControl w:val="0"/>
        <w:suppressAutoHyphens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Ismerje a munkavédelmi előírásokat, a tűz- és balesetvédelem, valamint a környezetvédelmi előírásokat.</w:t>
      </w:r>
    </w:p>
    <w:p w:rsidR="000805B6" w:rsidRPr="00A463D8" w:rsidRDefault="000805B6" w:rsidP="000805B6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Kapcsolódó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0805B6" w:rsidRPr="00A463D8" w:rsidRDefault="000805B6" w:rsidP="004D0E0A">
      <w:pPr>
        <w:widowControl w:val="0"/>
        <w:suppressAutoHyphens/>
        <w:ind w:left="360"/>
        <w:rPr>
          <w:rFonts w:ascii="Times New Roman" w:hAnsi="Times New Roman"/>
          <w:b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0805B6" w:rsidRPr="00A463D8" w:rsidRDefault="000805B6" w:rsidP="000805B6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</w:t>
      </w:r>
    </w:p>
    <w:p w:rsidR="000805B6" w:rsidRPr="00A463D8" w:rsidRDefault="000805B6" w:rsidP="000805B6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2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Jogi alapismeretek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 xml:space="preserve">          </w:t>
      </w:r>
      <w:r w:rsidR="002652C7"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36 </w:t>
      </w: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Vállalkozási alapismeretek, vállalkozási formák.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Gazdasági társaságokra vonatkozó szabályok.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különböző vállalkozási formák jellemzői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Jogi alapfogalmak, a jog különböző ágai.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Jogviszony alanyai.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Munkatörvénykönyv vonatkozó előírásai.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Munkaviszony létesítése.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Munkaviszony megszűnése, megszüntetése.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Munkajogi szabályok.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Kártérítési felelősség, kötelezettség.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Munkaügyi jogvita.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Munkaruha, védőruha, védőkesztyű egyéb egyéni védőeszközök. 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Anyagi juttatások, ösztöndíjak mértéke, rendszere. 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Munkavégzéshez szükséges </w:t>
      </w:r>
      <w:proofErr w:type="spellStart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tisztálkodószerek</w:t>
      </w:r>
      <w:proofErr w:type="spellEnd"/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, kézkrémek egyéb védőanyagok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Alkalmazza a munkavállalói jogait és teljesíti kötelességeit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tanulók jogai, kötelességei.</w:t>
      </w:r>
    </w:p>
    <w:p w:rsidR="000805B6" w:rsidRPr="00A463D8" w:rsidRDefault="008669EE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Tanulás,</w:t>
      </w:r>
      <w:r w:rsidR="000805B6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munkavállalás aktuális gazdasági és jogi feltételei.</w:t>
      </w:r>
    </w:p>
    <w:p w:rsidR="000805B6" w:rsidRPr="00A463D8" w:rsidRDefault="000805B6" w:rsidP="00625F8E">
      <w:pPr>
        <w:widowControl w:val="0"/>
        <w:suppressAutoHyphens/>
        <w:ind w:left="14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2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Szerződéskötés</w:t>
      </w:r>
      <w:r w:rsidRPr="00A463D8">
        <w:rPr>
          <w:rFonts w:ascii="Times New Roman" w:hAnsi="Times New Roman"/>
          <w:b/>
          <w:sz w:val="24"/>
          <w:szCs w:val="24"/>
        </w:rPr>
        <w:tab/>
      </w:r>
      <w:r w:rsidRPr="00A463D8">
        <w:rPr>
          <w:rFonts w:ascii="Times New Roman" w:hAnsi="Times New Roman"/>
          <w:b/>
          <w:sz w:val="24"/>
          <w:szCs w:val="24"/>
        </w:rPr>
        <w:tab/>
      </w:r>
      <w:r w:rsidRPr="00A463D8">
        <w:rPr>
          <w:rFonts w:ascii="Times New Roman" w:hAnsi="Times New Roman"/>
          <w:b/>
          <w:sz w:val="24"/>
          <w:szCs w:val="24"/>
        </w:rPr>
        <w:tab/>
      </w:r>
      <w:r w:rsidRPr="00A463D8">
        <w:rPr>
          <w:rFonts w:ascii="Times New Roman" w:hAnsi="Times New Roman"/>
          <w:b/>
          <w:sz w:val="24"/>
          <w:szCs w:val="24"/>
        </w:rPr>
        <w:tab/>
      </w:r>
      <w:r w:rsidRPr="00A463D8">
        <w:rPr>
          <w:rFonts w:ascii="Times New Roman" w:hAnsi="Times New Roman"/>
          <w:b/>
          <w:sz w:val="24"/>
          <w:szCs w:val="24"/>
        </w:rPr>
        <w:tab/>
      </w:r>
      <w:r w:rsidRPr="00A463D8">
        <w:rPr>
          <w:rFonts w:ascii="Times New Roman" w:hAnsi="Times New Roman"/>
          <w:b/>
          <w:sz w:val="24"/>
          <w:szCs w:val="24"/>
        </w:rPr>
        <w:tab/>
      </w:r>
      <w:r w:rsidRPr="00A463D8">
        <w:rPr>
          <w:rFonts w:ascii="Times New Roman" w:hAnsi="Times New Roman"/>
          <w:b/>
          <w:sz w:val="24"/>
          <w:szCs w:val="24"/>
        </w:rPr>
        <w:tab/>
      </w:r>
      <w:r w:rsidR="004D0E0A" w:rsidRPr="00A463D8">
        <w:rPr>
          <w:rFonts w:ascii="Times New Roman" w:hAnsi="Times New Roman"/>
          <w:b/>
          <w:sz w:val="24"/>
          <w:szCs w:val="24"/>
        </w:rPr>
        <w:t xml:space="preserve">          </w:t>
      </w:r>
      <w:r w:rsidR="002652C7"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35 </w:t>
      </w: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szerződéskötéshez kapcsolódó szabályok, előírások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szerződés létrejötte.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szerződés alakja.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szerződés érvénytelensége.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szerződés módosítása.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munkaszerződés elemei.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Szerződéskötés dokumentációja és adminisztrációja.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Szerződések törvényessége.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Kötelező írásbeliség, szerződés kötése, felbontása.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Tanulói szerződést kötés.</w:t>
      </w:r>
    </w:p>
    <w:p w:rsidR="000805B6" w:rsidRPr="00A463D8" w:rsidRDefault="000805B6" w:rsidP="00625F8E">
      <w:pPr>
        <w:widowControl w:val="0"/>
        <w:suppressAutoHyphens/>
        <w:ind w:left="14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képzés javasolt helyszíne </w:t>
      </w:r>
    </w:p>
    <w:p w:rsidR="000805B6" w:rsidRPr="00A463D8" w:rsidRDefault="000805B6" w:rsidP="004D0E0A">
      <w:pPr>
        <w:ind w:left="360"/>
        <w:rPr>
          <w:rFonts w:ascii="Times New Roman" w:hAnsi="Times New Roman"/>
          <w:i/>
          <w:sz w:val="24"/>
          <w:szCs w:val="24"/>
        </w:rPr>
      </w:pPr>
      <w:r w:rsidRPr="00A463D8">
        <w:rPr>
          <w:rFonts w:ascii="Times New Roman" w:hAnsi="Times New Roman"/>
          <w:i/>
          <w:sz w:val="24"/>
          <w:szCs w:val="24"/>
        </w:rPr>
        <w:t>Tanterem</w:t>
      </w:r>
    </w:p>
    <w:p w:rsidR="000805B6" w:rsidRPr="00A463D8" w:rsidRDefault="000805B6" w:rsidP="000805B6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1"/>
          <w:numId w:val="4"/>
        </w:numPr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lastRenderedPageBreak/>
        <w:t>A tantárgy elsajátítása során alkalmazható sajátos módszerek, tanulói tevékenységformák (ajánlás)</w:t>
      </w:r>
    </w:p>
    <w:p w:rsidR="000805B6" w:rsidRPr="00A463D8" w:rsidRDefault="000805B6" w:rsidP="00671737">
      <w:pPr>
        <w:widowControl w:val="0"/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2"/>
          <w:numId w:val="4"/>
        </w:numPr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805B6" w:rsidRPr="00A463D8">
        <w:trPr>
          <w:jc w:val="center"/>
        </w:trPr>
        <w:tc>
          <w:tcPr>
            <w:tcW w:w="994" w:type="dxa"/>
            <w:vMerge w:val="restart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Merge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805B6" w:rsidRPr="00A463D8" w:rsidRDefault="000805B6" w:rsidP="000805B6">
      <w:pPr>
        <w:widowControl w:val="0"/>
        <w:suppressAutoHyphens/>
        <w:ind w:left="1092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2"/>
          <w:numId w:val="4"/>
        </w:num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805B6" w:rsidRPr="00A463D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805B6" w:rsidRPr="00A463D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805B6" w:rsidRPr="00A463D8" w:rsidRDefault="000805B6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805B6" w:rsidRPr="00A463D8" w:rsidRDefault="000805B6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0805B6" w:rsidRPr="00A463D8" w:rsidRDefault="000805B6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805B6" w:rsidRPr="00A463D8" w:rsidRDefault="000805B6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0805B6" w:rsidRPr="00A463D8" w:rsidRDefault="000805B6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05B6" w:rsidRPr="00A463D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805B6" w:rsidRPr="00A463D8" w:rsidRDefault="000805B6" w:rsidP="000805B6">
      <w:pPr>
        <w:widowControl w:val="0"/>
        <w:suppressAutoHyphens/>
        <w:ind w:left="792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0805B6" w:rsidRPr="00A463D8" w:rsidRDefault="000805B6" w:rsidP="004D0E0A">
      <w:pPr>
        <w:pStyle w:val="Listaszerbekezds"/>
        <w:widowControl w:val="0"/>
        <w:suppressAutoHyphens/>
        <w:spacing w:after="0"/>
        <w:ind w:left="357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nemzeti köznevelésről szóló 2011. évi CXC törvény 54. § (2) a) pontja szerinti értékeléssel. </w:t>
      </w:r>
    </w:p>
    <w:p w:rsidR="004D0E0A" w:rsidRPr="00A463D8" w:rsidRDefault="004D0E0A" w:rsidP="004D0E0A">
      <w:pPr>
        <w:pStyle w:val="Listaszerbekezds"/>
        <w:widowControl w:val="0"/>
        <w:suppressAutoHyphens/>
        <w:spacing w:after="0"/>
        <w:ind w:left="357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805B6" w:rsidRPr="00A463D8" w:rsidRDefault="000805B6" w:rsidP="000805B6">
      <w:pPr>
        <w:jc w:val="both"/>
        <w:rPr>
          <w:rFonts w:ascii="Times New Roman" w:hAnsi="Times New Roman"/>
          <w:sz w:val="24"/>
          <w:szCs w:val="24"/>
        </w:rPr>
      </w:pPr>
    </w:p>
    <w:p w:rsidR="000805B6" w:rsidRPr="00A463D8" w:rsidRDefault="000805B6" w:rsidP="003731E7">
      <w:pPr>
        <w:numPr>
          <w:ilvl w:val="0"/>
          <w:numId w:val="4"/>
        </w:numPr>
        <w:tabs>
          <w:tab w:val="clear" w:pos="360"/>
          <w:tab w:val="num" w:pos="540"/>
        </w:tabs>
        <w:ind w:left="357" w:hanging="357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bCs/>
          <w:iCs/>
          <w:sz w:val="24"/>
          <w:szCs w:val="24"/>
        </w:rPr>
        <w:t xml:space="preserve">Munkavédelem </w:t>
      </w:r>
      <w:r w:rsidRPr="00A463D8">
        <w:rPr>
          <w:rFonts w:ascii="Times New Roman" w:hAnsi="Times New Roman"/>
          <w:b/>
          <w:sz w:val="24"/>
          <w:szCs w:val="24"/>
        </w:rPr>
        <w:t>t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antárgy </w:t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     </w:t>
      </w:r>
      <w:r w:rsidR="002652C7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71 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</w:p>
    <w:p w:rsidR="000805B6" w:rsidRPr="00A463D8" w:rsidRDefault="000805B6" w:rsidP="004D0E0A">
      <w:pPr>
        <w:pStyle w:val="Listaszerbekezds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vanish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0805B6" w:rsidRPr="00A463D8" w:rsidRDefault="000805B6" w:rsidP="004D0E0A">
      <w:pPr>
        <w:widowControl w:val="0"/>
        <w:suppressAutoHyphens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Általános és szakmához kapcsolódó munka- és balesetvédelmi előírások megismerése.</w:t>
      </w:r>
    </w:p>
    <w:p w:rsidR="000805B6" w:rsidRPr="00A463D8" w:rsidRDefault="000805B6" w:rsidP="004D0E0A">
      <w:pPr>
        <w:widowControl w:val="0"/>
        <w:suppressAutoHyphens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Tanulók, dolgozók terhelhetőségének megismerése.</w:t>
      </w:r>
    </w:p>
    <w:p w:rsidR="000805B6" w:rsidRPr="00A463D8" w:rsidRDefault="000805B6" w:rsidP="004D0E0A">
      <w:pPr>
        <w:widowControl w:val="0"/>
        <w:suppressAutoHyphens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kötészeti gépek, berendezések biztonságos használatának megismertetése.</w:t>
      </w:r>
    </w:p>
    <w:p w:rsidR="000805B6" w:rsidRPr="00A463D8" w:rsidRDefault="000805B6" w:rsidP="004D0E0A">
      <w:pPr>
        <w:widowControl w:val="0"/>
        <w:suppressAutoHyphens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tevékenységhez kapcsolódó tűzvédelmi szabályok elsajátítása.</w:t>
      </w:r>
    </w:p>
    <w:p w:rsidR="000805B6" w:rsidRPr="00A463D8" w:rsidRDefault="000805B6" w:rsidP="000805B6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671737" w:rsidRPr="00A463D8" w:rsidRDefault="00671737" w:rsidP="000805B6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Kapcsolódó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0805B6" w:rsidRPr="00A463D8" w:rsidRDefault="000805B6" w:rsidP="004D0E0A">
      <w:pPr>
        <w:widowControl w:val="0"/>
        <w:suppressAutoHyphens/>
        <w:ind w:left="360"/>
        <w:rPr>
          <w:rFonts w:ascii="Times New Roman" w:hAnsi="Times New Roman"/>
          <w:b/>
          <w:sz w:val="24"/>
          <w:szCs w:val="24"/>
        </w:rPr>
      </w:pPr>
      <w:r w:rsidRPr="00A463D8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0805B6" w:rsidRPr="00A463D8" w:rsidRDefault="000805B6" w:rsidP="000805B6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</w:t>
      </w:r>
    </w:p>
    <w:p w:rsidR="000805B6" w:rsidRPr="00A463D8" w:rsidRDefault="000805B6" w:rsidP="000805B6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2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Baleset-, tűz- és katasztrófavédelem</w:t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 xml:space="preserve">          </w:t>
      </w:r>
      <w:r w:rsidR="002652C7"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38 </w:t>
      </w: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Munkavédelem célja, feladata. 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Általános és helyi balesetvédelmi előírások.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Munkáltató munkavédelmi feladatai. 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Munkavégzés tárgyi és személyi feltételei. 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munkavédelmi képviselő szerepe.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Foglalkozási ártalmak a nyomdaiparban.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nyomdaipari munkahelyek kialakításának munkavédelmi követelményei.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Anyagmozgatás és tárolás előírásai.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munkahelyi világítás és szellőztetés előírásai. 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Baleset, munkahelyi baleset.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Baleset jelzése, elsősegélynyújtás.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Baleseti jegyzőkönyv.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Tűz-és katasztrófavédelem.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Tűz jelzésére vonatkozó szabályok.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égés feltételei. 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Tűzveszélyes anyagok a nyomdaipari üzemekben. 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Helyiségek tűzveszélyességi osztályba sorolása.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Tűzoltó készülékek típusai, használatuk.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Helyi szabályzatok, tűzriadó-terv.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Munkabiztonsággal kapcsolatos előírások.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Katasztrófavédelem utasításainak betartása.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baleseti jegyzőkönyv elemei, kitöltésére vonatkozó szabályok.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Védőeszközök használatára vonatkozó szabályokat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Berendezések és eszközök működőképességének biztosítása.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gépek és technológiák munkavédelmi dokumentumainak pontos vezetése.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Érintésvédelmi, villámvédelmi, tűzvédelmi felülvizsgálatok rendszerességének figyelemmel való kísérése.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Egészség- és balesetvédelmi előírások.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Teendők vészhelyzetben.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Elsősegélynyújtás.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Vagyonvédelem.</w:t>
      </w:r>
    </w:p>
    <w:p w:rsidR="000805B6" w:rsidRPr="00A463D8" w:rsidRDefault="000805B6" w:rsidP="000805B6">
      <w:pPr>
        <w:widowControl w:val="0"/>
        <w:suppressAutoHyphens/>
        <w:ind w:left="900"/>
        <w:jc w:val="both"/>
        <w:rPr>
          <w:rFonts w:ascii="Times New Roman" w:hAnsi="Times New Roman"/>
          <w:kern w:val="1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2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sz w:val="24"/>
          <w:szCs w:val="24"/>
        </w:rPr>
        <w:t>Környezetvédelem</w:t>
      </w:r>
      <w:r w:rsidRPr="00A463D8">
        <w:rPr>
          <w:rFonts w:ascii="Times New Roman" w:hAnsi="Times New Roman"/>
          <w:b/>
          <w:sz w:val="24"/>
          <w:szCs w:val="24"/>
        </w:rPr>
        <w:tab/>
      </w:r>
      <w:r w:rsidRPr="00A463D8">
        <w:rPr>
          <w:rFonts w:ascii="Times New Roman" w:hAnsi="Times New Roman"/>
          <w:b/>
          <w:sz w:val="24"/>
          <w:szCs w:val="24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4D0E0A"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 xml:space="preserve">          </w:t>
      </w:r>
      <w:r w:rsidR="002652C7"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33 </w:t>
      </w: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Környezetvédelem fogalma, helye, jelentősége.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környezetvédelem alapelvei. 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környezetet veszélyeztető tényezők. 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környezetvédelem eszközei.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Környezettudatos szemlélet kialakítása.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Szelektív hulladékgyűjtés fontossága.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nyomdaiparban keletkezett melléktermékek, hulladékok tárolására, megsemmisítése, a környezetvédelmi szabályok betartásával.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nyomdaipar környezetét veszélyeztető tényezői: vibráció, zaj, hő.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por, műanyag és szennyvíz ártalmatlanítása.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Hulladékok keletkezésének elkerülése. 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Megtervezi a hulladékkezelés módját.</w:t>
      </w:r>
    </w:p>
    <w:p w:rsidR="000805B6" w:rsidRPr="00A463D8" w:rsidRDefault="000805B6" w:rsidP="004D0E0A">
      <w:pPr>
        <w:widowControl w:val="0"/>
        <w:suppressAutoHyphens/>
        <w:ind w:left="720"/>
        <w:jc w:val="both"/>
        <w:rPr>
          <w:rFonts w:ascii="Times New Roman" w:hAnsi="Times New Roman"/>
          <w:kern w:val="1"/>
          <w:lang w:eastAsia="hi-IN" w:bidi="hi-IN"/>
        </w:r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>A veszélyes hulladék keletkezésének, tárolásának, megsemmisítésének dokumentálása</w:t>
      </w:r>
      <w:r w:rsidRPr="00A463D8">
        <w:rPr>
          <w:rFonts w:ascii="Times New Roman" w:hAnsi="Times New Roman"/>
          <w:kern w:val="1"/>
          <w:lang w:eastAsia="hi-IN" w:bidi="hi-IN"/>
        </w:rPr>
        <w:t>.</w:t>
      </w:r>
    </w:p>
    <w:p w:rsidR="000805B6" w:rsidRPr="00A463D8" w:rsidRDefault="000805B6" w:rsidP="004D0E0A">
      <w:pPr>
        <w:widowControl w:val="0"/>
        <w:suppressAutoHyphens/>
        <w:ind w:left="180"/>
        <w:jc w:val="both"/>
        <w:rPr>
          <w:rFonts w:ascii="Times New Roman" w:hAnsi="Times New Roman"/>
          <w:kern w:val="1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1"/>
          <w:numId w:val="4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képzés javasolt helyszíne </w:t>
      </w:r>
    </w:p>
    <w:p w:rsidR="000805B6" w:rsidRPr="00A463D8" w:rsidRDefault="000805B6" w:rsidP="004D0E0A">
      <w:pPr>
        <w:ind w:left="360"/>
        <w:jc w:val="both"/>
        <w:rPr>
          <w:rFonts w:ascii="Times New Roman" w:hAnsi="Times New Roman"/>
          <w:bCs/>
          <w:i/>
          <w:sz w:val="24"/>
        </w:rPr>
      </w:pPr>
      <w:r w:rsidRPr="00A463D8">
        <w:rPr>
          <w:rFonts w:ascii="Times New Roman" w:hAnsi="Times New Roman"/>
          <w:bCs/>
          <w:i/>
          <w:sz w:val="24"/>
        </w:rPr>
        <w:t>Tanterem</w:t>
      </w:r>
    </w:p>
    <w:p w:rsidR="000805B6" w:rsidRPr="00A463D8" w:rsidRDefault="000805B6" w:rsidP="000805B6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1"/>
          <w:numId w:val="4"/>
        </w:numPr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0805B6" w:rsidRPr="00A463D8" w:rsidRDefault="000805B6" w:rsidP="00671737">
      <w:pPr>
        <w:widowControl w:val="0"/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2"/>
          <w:numId w:val="4"/>
        </w:numPr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805B6" w:rsidRPr="00A463D8">
        <w:trPr>
          <w:jc w:val="center"/>
        </w:trPr>
        <w:tc>
          <w:tcPr>
            <w:tcW w:w="994" w:type="dxa"/>
            <w:vMerge w:val="restart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Merge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994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71737" w:rsidRPr="00A463D8" w:rsidRDefault="00671737" w:rsidP="000805B6">
      <w:pPr>
        <w:widowControl w:val="0"/>
        <w:suppressAutoHyphens/>
        <w:ind w:left="1092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0805B6" w:rsidRPr="00A463D8" w:rsidRDefault="00671737" w:rsidP="000805B6">
      <w:pPr>
        <w:widowControl w:val="0"/>
        <w:suppressAutoHyphens/>
        <w:ind w:left="1092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A463D8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br w:type="page"/>
      </w:r>
    </w:p>
    <w:p w:rsidR="000805B6" w:rsidRPr="00A463D8" w:rsidRDefault="000805B6" w:rsidP="003731E7">
      <w:pPr>
        <w:widowControl w:val="0"/>
        <w:numPr>
          <w:ilvl w:val="2"/>
          <w:numId w:val="4"/>
        </w:num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A463D8">
        <w:rPr>
          <w:rFonts w:ascii="Times New Roman" w:hAnsi="Times New Roman"/>
          <w:b/>
          <w:i/>
          <w:sz w:val="24"/>
          <w:szCs w:val="24"/>
        </w:rPr>
        <w:lastRenderedPageBreak/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805B6" w:rsidRPr="00A463D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805B6" w:rsidRPr="00A463D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805B6" w:rsidRPr="00A463D8" w:rsidRDefault="000805B6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805B6" w:rsidRPr="00A463D8" w:rsidRDefault="000805B6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0805B6" w:rsidRPr="00A463D8" w:rsidRDefault="000805B6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805B6" w:rsidRPr="00A463D8" w:rsidRDefault="000805B6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0805B6" w:rsidRPr="00A463D8" w:rsidRDefault="000805B6" w:rsidP="00C3600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05B6" w:rsidRPr="00A463D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05B6" w:rsidRPr="00A463D8">
        <w:trPr>
          <w:jc w:val="center"/>
        </w:trPr>
        <w:tc>
          <w:tcPr>
            <w:tcW w:w="82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0805B6" w:rsidRPr="00A463D8" w:rsidRDefault="000805B6" w:rsidP="00C3600D">
            <w:pPr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05B6" w:rsidRPr="00A463D8" w:rsidRDefault="000805B6" w:rsidP="00C3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71737" w:rsidRPr="00A463D8" w:rsidRDefault="00671737" w:rsidP="000805B6">
      <w:pPr>
        <w:widowControl w:val="0"/>
        <w:suppressAutoHyphens/>
        <w:ind w:left="792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805B6" w:rsidRPr="00A463D8" w:rsidRDefault="000805B6" w:rsidP="003731E7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170A22" w:rsidRPr="00A463D8" w:rsidRDefault="000805B6" w:rsidP="000805B6">
      <w:pPr>
        <w:pStyle w:val="Listaszerbekezds"/>
        <w:widowControl w:val="0"/>
        <w:suppressAutoHyphens/>
        <w:ind w:left="357"/>
        <w:rPr>
          <w:rFonts w:ascii="Times New Roman" w:hAnsi="Times New Roman"/>
          <w:kern w:val="1"/>
          <w:sz w:val="24"/>
          <w:szCs w:val="24"/>
          <w:lang w:eastAsia="hi-IN" w:bidi="hi-IN"/>
        </w:rPr>
        <w:sectPr w:rsidR="00170A22" w:rsidRPr="00A463D8" w:rsidSect="00726D74">
          <w:pgSz w:w="11906" w:h="16838"/>
          <w:pgMar w:top="1618" w:right="1418" w:bottom="1618" w:left="1418" w:header="709" w:footer="709" w:gutter="0"/>
          <w:cols w:space="708"/>
          <w:docGrid w:linePitch="360"/>
        </w:sectPr>
      </w:pPr>
      <w:r w:rsidRPr="00A463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nemzeti köznevelésről szóló 2011. évi CXC törvény 54. § (2) a) pontja szerinti értékeléssel. </w:t>
      </w:r>
    </w:p>
    <w:p w:rsidR="004164A9" w:rsidRPr="00A463D8" w:rsidRDefault="004164A9" w:rsidP="004164A9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sz w:val="36"/>
          <w:szCs w:val="36"/>
          <w:lang w:bidi="hi-IN"/>
        </w:rPr>
      </w:pPr>
      <w:bookmarkStart w:id="5" w:name="_GoBack"/>
      <w:bookmarkEnd w:id="5"/>
      <w:r w:rsidRPr="00A463D8">
        <w:rPr>
          <w:rFonts w:ascii="Times New Roman" w:hAnsi="Times New Roman"/>
          <w:sz w:val="36"/>
          <w:szCs w:val="36"/>
          <w:lang w:bidi="hi-IN"/>
        </w:rPr>
        <w:lastRenderedPageBreak/>
        <w:t xml:space="preserve">Összefüggő szakmai gyakorlat </w:t>
      </w:r>
    </w:p>
    <w:p w:rsidR="004164A9" w:rsidRPr="00A463D8" w:rsidRDefault="004164A9" w:rsidP="004164A9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sz w:val="36"/>
          <w:szCs w:val="36"/>
          <w:lang w:bidi="hi-IN"/>
        </w:rPr>
      </w:pPr>
    </w:p>
    <w:p w:rsidR="004164A9" w:rsidRPr="00A463D8" w:rsidRDefault="004164A9" w:rsidP="004164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OKJ szerinti </w:t>
      </w:r>
      <w:proofErr w:type="spellStart"/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A463D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oktatásához</w:t>
      </w:r>
    </w:p>
    <w:p w:rsidR="004164A9" w:rsidRPr="00A463D8" w:rsidRDefault="004164A9" w:rsidP="004164A9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  <w:lang w:bidi="hi-IN"/>
        </w:rPr>
      </w:pPr>
      <w:r w:rsidRPr="00A463D8">
        <w:rPr>
          <w:rFonts w:ascii="Times New Roman" w:hAnsi="Times New Roman"/>
          <w:sz w:val="24"/>
          <w:szCs w:val="24"/>
          <w:lang w:bidi="hi-IN"/>
        </w:rPr>
        <w:t>1/9. évfolyamot követően 70 óra</w:t>
      </w:r>
    </w:p>
    <w:p w:rsidR="004164A9" w:rsidRPr="00A463D8" w:rsidRDefault="004164A9" w:rsidP="004164A9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  <w:lang w:bidi="hi-IN"/>
        </w:rPr>
      </w:pPr>
    </w:p>
    <w:p w:rsidR="00DB023B" w:rsidRPr="00A463D8" w:rsidRDefault="004164A9" w:rsidP="004164A9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26"/>
      </w:tblGrid>
      <w:tr w:rsidR="004164A9" w:rsidRPr="00A463D8">
        <w:tc>
          <w:tcPr>
            <w:tcW w:w="4622" w:type="dxa"/>
          </w:tcPr>
          <w:p w:rsidR="004164A9" w:rsidRPr="00A463D8" w:rsidRDefault="004164A9" w:rsidP="004164A9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A463D8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26" w:type="dxa"/>
          </w:tcPr>
          <w:p w:rsidR="004164A9" w:rsidRPr="00A463D8" w:rsidRDefault="004164A9" w:rsidP="004164A9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A463D8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A463D8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1C2D9D" w:rsidRPr="00A463D8">
        <w:trPr>
          <w:trHeight w:val="315"/>
        </w:trPr>
        <w:tc>
          <w:tcPr>
            <w:tcW w:w="4622" w:type="dxa"/>
            <w:vMerge w:val="restart"/>
          </w:tcPr>
          <w:p w:rsidR="001C2D9D" w:rsidRPr="00A463D8" w:rsidRDefault="001C2D9D" w:rsidP="004164A9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1C2D9D" w:rsidRPr="00A463D8" w:rsidRDefault="001C2D9D" w:rsidP="004164A9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1C2D9D" w:rsidRPr="00A463D8" w:rsidRDefault="001C2D9D" w:rsidP="001C2D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10237-12</w:t>
            </w:r>
          </w:p>
          <w:p w:rsidR="001C2D9D" w:rsidRPr="00A463D8" w:rsidRDefault="001C2D9D" w:rsidP="001C2D9D">
            <w:pPr>
              <w:widowControl w:val="0"/>
              <w:suppressAutoHyphens/>
              <w:jc w:val="center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A463D8">
              <w:rPr>
                <w:rFonts w:ascii="Times New Roman" w:hAnsi="Times New Roman"/>
                <w:bCs/>
                <w:sz w:val="20"/>
                <w:szCs w:val="20"/>
              </w:rPr>
              <w:t>Kézi könyvkötés</w:t>
            </w:r>
          </w:p>
          <w:p w:rsidR="001C2D9D" w:rsidRPr="00A463D8" w:rsidRDefault="001C2D9D" w:rsidP="004164A9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1C2D9D" w:rsidRPr="00A463D8" w:rsidRDefault="001C2D9D" w:rsidP="004164A9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1C2D9D" w:rsidRPr="00A463D8" w:rsidRDefault="001C2D9D" w:rsidP="004164A9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1C2D9D" w:rsidRPr="00A463D8" w:rsidRDefault="001C2D9D" w:rsidP="00977619">
            <w:pPr>
              <w:rPr>
                <w:rFonts w:ascii="Times New Roman" w:eastAsia="Calibri" w:hAnsi="Times New Roman"/>
                <w:b/>
                <w:bCs/>
              </w:rPr>
            </w:pPr>
            <w:r w:rsidRPr="00A463D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Kézi könyvkötés gyakorlata</w:t>
            </w:r>
          </w:p>
        </w:tc>
      </w:tr>
      <w:tr w:rsidR="001C2D9D" w:rsidRPr="00A463D8">
        <w:trPr>
          <w:trHeight w:val="475"/>
        </w:trPr>
        <w:tc>
          <w:tcPr>
            <w:tcW w:w="4622" w:type="dxa"/>
            <w:vMerge/>
          </w:tcPr>
          <w:p w:rsidR="001C2D9D" w:rsidRPr="00A463D8" w:rsidRDefault="001C2D9D" w:rsidP="004164A9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1C2D9D" w:rsidRPr="00A463D8" w:rsidRDefault="001C2D9D" w:rsidP="0097761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Kötészeti anyagok vizsgálata</w:t>
            </w:r>
          </w:p>
        </w:tc>
      </w:tr>
      <w:tr w:rsidR="001C2D9D" w:rsidRPr="00A463D8">
        <w:trPr>
          <w:trHeight w:val="650"/>
        </w:trPr>
        <w:tc>
          <w:tcPr>
            <w:tcW w:w="4622" w:type="dxa"/>
            <w:vMerge/>
          </w:tcPr>
          <w:p w:rsidR="001C2D9D" w:rsidRPr="00A463D8" w:rsidRDefault="001C2D9D" w:rsidP="004164A9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1C2D9D" w:rsidRPr="00A463D8" w:rsidRDefault="001C2D9D" w:rsidP="0097761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Könyvkötés</w:t>
            </w:r>
          </w:p>
        </w:tc>
      </w:tr>
      <w:tr w:rsidR="001C2D9D" w:rsidRPr="00A463D8">
        <w:trPr>
          <w:trHeight w:val="315"/>
        </w:trPr>
        <w:tc>
          <w:tcPr>
            <w:tcW w:w="4622" w:type="dxa"/>
            <w:vMerge/>
          </w:tcPr>
          <w:p w:rsidR="001C2D9D" w:rsidRPr="00A463D8" w:rsidRDefault="001C2D9D" w:rsidP="004164A9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1C2D9D" w:rsidRPr="00A463D8" w:rsidRDefault="001C2D9D" w:rsidP="0097761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63D8">
              <w:rPr>
                <w:rFonts w:ascii="Times New Roman" w:hAnsi="Times New Roman"/>
                <w:iCs/>
                <w:sz w:val="20"/>
                <w:szCs w:val="20"/>
              </w:rPr>
              <w:t>Kötészeti műveletek</w:t>
            </w:r>
          </w:p>
        </w:tc>
      </w:tr>
    </w:tbl>
    <w:p w:rsidR="001C2D9D" w:rsidRPr="00A463D8" w:rsidRDefault="001C2D9D" w:rsidP="00625C75">
      <w:pPr>
        <w:rPr>
          <w:rFonts w:ascii="Times New Roman" w:hAnsi="Times New Roman"/>
          <w:b/>
          <w:sz w:val="24"/>
          <w:szCs w:val="24"/>
        </w:rPr>
      </w:pPr>
      <w:r w:rsidRPr="00A463D8">
        <w:rPr>
          <w:rFonts w:ascii="Times New Roman" w:hAnsi="Times New Roman"/>
          <w:b/>
          <w:sz w:val="24"/>
          <w:szCs w:val="24"/>
        </w:rPr>
        <w:t>A szakmai követelménymodul azonosító száma, megnevezése</w:t>
      </w:r>
    </w:p>
    <w:p w:rsidR="00625C75" w:rsidRPr="00A463D8" w:rsidRDefault="00625C75" w:rsidP="001C2D9D">
      <w:pPr>
        <w:widowControl w:val="0"/>
        <w:suppressAutoHyphens/>
        <w:rPr>
          <w:rFonts w:ascii="Times New Roman" w:hAnsi="Times New Roman"/>
          <w:b/>
          <w:sz w:val="24"/>
          <w:szCs w:val="24"/>
          <w:vertAlign w:val="superscript"/>
        </w:rPr>
      </w:pPr>
    </w:p>
    <w:p w:rsidR="001C2D9D" w:rsidRPr="00A463D8" w:rsidRDefault="001C2D9D" w:rsidP="001C2D9D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  <w:r w:rsidRPr="00A463D8">
        <w:rPr>
          <w:rFonts w:ascii="Times New Roman" w:hAnsi="Times New Roman"/>
          <w:b/>
          <w:sz w:val="24"/>
          <w:szCs w:val="24"/>
        </w:rPr>
        <w:t>10237-12 Kézi könyvkötés</w:t>
      </w:r>
    </w:p>
    <w:p w:rsidR="001C2D9D" w:rsidRPr="00A463D8" w:rsidRDefault="001C2D9D" w:rsidP="001C2D9D">
      <w:pPr>
        <w:widowControl w:val="0"/>
        <w:suppressAutoHyphens/>
        <w:ind w:left="3540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1C2D9D" w:rsidRPr="00A463D8" w:rsidRDefault="001C2D9D" w:rsidP="001C2D9D">
      <w:pPr>
        <w:rPr>
          <w:rFonts w:ascii="Times New Roman" w:hAnsi="Times New Roman"/>
          <w:b/>
          <w:sz w:val="24"/>
          <w:szCs w:val="24"/>
        </w:rPr>
      </w:pPr>
      <w:r w:rsidRPr="00A463D8">
        <w:rPr>
          <w:rFonts w:ascii="Times New Roman" w:hAnsi="Times New Roman"/>
          <w:b/>
          <w:sz w:val="24"/>
          <w:szCs w:val="24"/>
        </w:rPr>
        <w:t>Kézi könyvkötés gyakorlata tantárgy</w:t>
      </w:r>
    </w:p>
    <w:p w:rsidR="001C2D9D" w:rsidRPr="00A463D8" w:rsidRDefault="001C2D9D" w:rsidP="001C2D9D">
      <w:pPr>
        <w:rPr>
          <w:rFonts w:ascii="Times New Roman" w:hAnsi="Times New Roman"/>
          <w:b/>
          <w:sz w:val="24"/>
          <w:szCs w:val="24"/>
        </w:rPr>
      </w:pPr>
    </w:p>
    <w:p w:rsidR="001C2D9D" w:rsidRPr="00A463D8" w:rsidRDefault="001C2D9D" w:rsidP="001C2D9D">
      <w:pPr>
        <w:ind w:left="1224" w:firstLine="36"/>
        <w:rPr>
          <w:rFonts w:ascii="Times New Roman" w:hAnsi="Times New Roman"/>
          <w:b/>
          <w:sz w:val="24"/>
          <w:szCs w:val="24"/>
        </w:rPr>
      </w:pPr>
      <w:r w:rsidRPr="00A463D8">
        <w:rPr>
          <w:rFonts w:ascii="Times New Roman" w:hAnsi="Times New Roman"/>
          <w:b/>
          <w:sz w:val="24"/>
          <w:szCs w:val="24"/>
        </w:rPr>
        <w:t>Témakörök</w:t>
      </w:r>
    </w:p>
    <w:p w:rsidR="001C2D9D" w:rsidRPr="00A463D8" w:rsidRDefault="001C2D9D" w:rsidP="001C2D9D">
      <w:pPr>
        <w:ind w:left="1224"/>
        <w:rPr>
          <w:rFonts w:ascii="Times New Roman" w:hAnsi="Times New Roman"/>
          <w:b/>
          <w:sz w:val="24"/>
          <w:szCs w:val="24"/>
        </w:rPr>
      </w:pPr>
    </w:p>
    <w:p w:rsidR="001C2D9D" w:rsidRPr="00A463D8" w:rsidRDefault="001C2D9D" w:rsidP="001C2D9D">
      <w:pPr>
        <w:ind w:firstLine="709"/>
        <w:rPr>
          <w:rFonts w:ascii="Times New Roman" w:hAnsi="Times New Roman"/>
          <w:b/>
          <w:sz w:val="24"/>
          <w:szCs w:val="24"/>
        </w:rPr>
      </w:pPr>
      <w:r w:rsidRPr="00A463D8">
        <w:rPr>
          <w:rFonts w:ascii="Times New Roman" w:hAnsi="Times New Roman"/>
          <w:b/>
          <w:sz w:val="24"/>
          <w:szCs w:val="24"/>
        </w:rPr>
        <w:t>Kötészeti anyagok vizsgálata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Ragasztók, cérnák, varróeszközök előkészítése.</w:t>
      </w:r>
    </w:p>
    <w:p w:rsidR="001C2D9D" w:rsidRPr="00A463D8" w:rsidRDefault="001C2D9D" w:rsidP="001C2D9D">
      <w:pPr>
        <w:ind w:left="720" w:hanging="11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Papírok tapintás útján történő rendszerezése, anyaguk meghatározása, felületük, súlyuk, színük alapján. </w:t>
      </w:r>
    </w:p>
    <w:p w:rsidR="001C2D9D" w:rsidRPr="00A463D8" w:rsidRDefault="001C2D9D" w:rsidP="001C2D9D">
      <w:pPr>
        <w:ind w:left="720" w:hanging="11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Fóliák, fém- és műanyag-nyomathordozók felhasználásának megvizsgálása.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Szálirány meghatározása, ívszámolási feladatok.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Papírminták gyűjtése, rendszerezése.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Természetes és szintetikus alapú ragasztók alkalmazása.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Papírminták felismerése, elemzése.</w:t>
      </w:r>
    </w:p>
    <w:p w:rsidR="001C2D9D" w:rsidRPr="00A463D8" w:rsidRDefault="001C2D9D" w:rsidP="001C2D9D">
      <w:pPr>
        <w:rPr>
          <w:rFonts w:ascii="Times New Roman" w:hAnsi="Times New Roman"/>
          <w:b/>
          <w:sz w:val="24"/>
          <w:szCs w:val="24"/>
        </w:rPr>
      </w:pPr>
    </w:p>
    <w:p w:rsidR="001C2D9D" w:rsidRPr="00A463D8" w:rsidRDefault="001C2D9D" w:rsidP="001C2D9D">
      <w:pPr>
        <w:ind w:firstLine="709"/>
        <w:rPr>
          <w:rFonts w:ascii="Times New Roman" w:hAnsi="Times New Roman"/>
          <w:b/>
          <w:sz w:val="24"/>
          <w:szCs w:val="24"/>
        </w:rPr>
      </w:pPr>
      <w:r w:rsidRPr="00A463D8">
        <w:rPr>
          <w:rFonts w:ascii="Times New Roman" w:hAnsi="Times New Roman"/>
          <w:b/>
          <w:sz w:val="24"/>
          <w:szCs w:val="24"/>
        </w:rPr>
        <w:t>Könyvkötés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Kéziszerszámok, vágógépek biztonságos használata.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 könyvtest íveinek összehordása.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Ragasztót készít.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Oromszegőt ragasztása.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Beakasztást végez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Könyvtestet ragasztóval egyesít.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Drótfűzés készítése, spirálozás.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Gerincet gömbölyít, könyvtestet ereszre ver.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Metszést fest.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Könyvtáblát készít. </w:t>
      </w:r>
    </w:p>
    <w:p w:rsidR="001C2D9D" w:rsidRPr="00A463D8" w:rsidRDefault="001C2D9D" w:rsidP="001C2D9D">
      <w:pPr>
        <w:widowControl w:val="0"/>
        <w:suppressAutoHyphens/>
        <w:ind w:left="1440"/>
        <w:jc w:val="both"/>
        <w:rPr>
          <w:rFonts w:ascii="Times New Roman" w:hAnsi="Times New Roman"/>
          <w:kern w:val="1"/>
          <w:lang w:eastAsia="hi-IN" w:bidi="hi-IN"/>
        </w:rPr>
      </w:pPr>
    </w:p>
    <w:p w:rsidR="001C2D9D" w:rsidRPr="00A463D8" w:rsidRDefault="001C2D9D" w:rsidP="001C2D9D">
      <w:pPr>
        <w:ind w:firstLine="709"/>
        <w:rPr>
          <w:rFonts w:ascii="Times New Roman" w:hAnsi="Times New Roman"/>
          <w:b/>
          <w:sz w:val="24"/>
          <w:szCs w:val="24"/>
        </w:rPr>
      </w:pPr>
      <w:r w:rsidRPr="00A463D8">
        <w:rPr>
          <w:rFonts w:ascii="Times New Roman" w:hAnsi="Times New Roman"/>
          <w:b/>
          <w:sz w:val="24"/>
          <w:szCs w:val="24"/>
        </w:rPr>
        <w:t>Kötészeti műveletek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Lapok, folyóiratok, számlák gyűjtőkötését végzi, fedéllel, előzékkel ellátja.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Többgarnitúrás számlatömbök számozása, perforálása.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Prés-, perforáló-, lyukasztógépek működtetése, kezelése.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Egyéb kisgépek működtetése, kezelése.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Kézi számozó készüléket használ.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Gyűjtő- és díszdobozokat készít.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Íveket perforál, </w:t>
      </w:r>
      <w:proofErr w:type="spellStart"/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bígel</w:t>
      </w:r>
      <w:proofErr w:type="spellEnd"/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ritzel</w:t>
      </w:r>
      <w:proofErr w:type="spellEnd"/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lyukaszt.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Védőborítók, többoldalas meghívók </w:t>
      </w:r>
      <w:proofErr w:type="spellStart"/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bígelése</w:t>
      </w:r>
      <w:proofErr w:type="spellEnd"/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1C2D9D" w:rsidRPr="00A463D8" w:rsidRDefault="004D0E0A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Egyes nyomtatványok spi</w:t>
      </w:r>
      <w:r w:rsidR="001C2D9D"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rálozása.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Fénykép, plakát kasírozása. </w:t>
      </w:r>
    </w:p>
    <w:p w:rsidR="001C2D9D" w:rsidRPr="00A463D8" w:rsidRDefault="001C2D9D" w:rsidP="001C2D9D">
      <w:pPr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63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Késztermék csomagolása.</w:t>
      </w:r>
    </w:p>
    <w:sectPr w:rsidR="001C2D9D" w:rsidRPr="00A463D8" w:rsidSect="00726D74">
      <w:pgSz w:w="11906" w:h="16838"/>
      <w:pgMar w:top="161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D2" w:rsidRDefault="008C48D2">
      <w:r>
        <w:separator/>
      </w:r>
    </w:p>
    <w:p w:rsidR="008C48D2" w:rsidRDefault="008C48D2"/>
    <w:p w:rsidR="008C48D2" w:rsidRDefault="008C48D2" w:rsidP="00B10E84"/>
    <w:p w:rsidR="008C48D2" w:rsidRDefault="008C48D2"/>
    <w:p w:rsidR="008C48D2" w:rsidRDefault="008C48D2"/>
  </w:endnote>
  <w:endnote w:type="continuationSeparator" w:id="0">
    <w:p w:rsidR="008C48D2" w:rsidRDefault="008C48D2">
      <w:r>
        <w:continuationSeparator/>
      </w:r>
    </w:p>
    <w:p w:rsidR="008C48D2" w:rsidRDefault="008C48D2"/>
    <w:p w:rsidR="008C48D2" w:rsidRDefault="008C48D2" w:rsidP="00B10E84"/>
    <w:p w:rsidR="008C48D2" w:rsidRDefault="008C48D2"/>
    <w:p w:rsidR="008C48D2" w:rsidRDefault="008C4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D5" w:rsidRPr="00671737" w:rsidRDefault="004546D5" w:rsidP="006E2E57">
    <w:pPr>
      <w:pStyle w:val="llb"/>
      <w:framePr w:wrap="around" w:vAnchor="text" w:hAnchor="margin" w:xAlign="center" w:y="1"/>
      <w:rPr>
        <w:rStyle w:val="Oldalszm"/>
        <w:rFonts w:ascii="Palatino Linotype" w:hAnsi="Palatino Linotype"/>
        <w:sz w:val="20"/>
        <w:szCs w:val="20"/>
      </w:rPr>
    </w:pPr>
  </w:p>
  <w:p w:rsidR="004546D5" w:rsidRPr="006D1A33" w:rsidRDefault="004546D5" w:rsidP="007B131B">
    <w:pPr>
      <w:pStyle w:val="TJ3"/>
      <w:rPr>
        <w:color w:val="0033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D2" w:rsidRDefault="008C48D2">
      <w:r>
        <w:separator/>
      </w:r>
    </w:p>
    <w:p w:rsidR="008C48D2" w:rsidRDefault="008C48D2"/>
    <w:p w:rsidR="008C48D2" w:rsidRDefault="008C48D2" w:rsidP="00B10E84"/>
    <w:p w:rsidR="008C48D2" w:rsidRDefault="008C48D2"/>
    <w:p w:rsidR="008C48D2" w:rsidRDefault="008C48D2"/>
  </w:footnote>
  <w:footnote w:type="continuationSeparator" w:id="0">
    <w:p w:rsidR="008C48D2" w:rsidRDefault="008C48D2">
      <w:r>
        <w:continuationSeparator/>
      </w:r>
    </w:p>
    <w:p w:rsidR="008C48D2" w:rsidRDefault="008C48D2"/>
    <w:p w:rsidR="008C48D2" w:rsidRDefault="008C48D2" w:rsidP="00B10E84"/>
    <w:p w:rsidR="008C48D2" w:rsidRDefault="008C48D2"/>
    <w:p w:rsidR="008C48D2" w:rsidRDefault="008C48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1CD30CEB"/>
    <w:multiLevelType w:val="hybridMultilevel"/>
    <w:tmpl w:val="ADDA1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754D3"/>
    <w:multiLevelType w:val="hybridMultilevel"/>
    <w:tmpl w:val="9E1AE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78E5"/>
    <w:multiLevelType w:val="hybridMultilevel"/>
    <w:tmpl w:val="88521F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9173C"/>
    <w:multiLevelType w:val="hybridMultilevel"/>
    <w:tmpl w:val="AE7EC022"/>
    <w:lvl w:ilvl="0" w:tplc="8EE43D48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6">
    <w:nsid w:val="2950127B"/>
    <w:multiLevelType w:val="hybridMultilevel"/>
    <w:tmpl w:val="D2521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51561"/>
    <w:multiLevelType w:val="hybridMultilevel"/>
    <w:tmpl w:val="D832A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F695A"/>
    <w:multiLevelType w:val="multilevel"/>
    <w:tmpl w:val="0A8E2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399433B"/>
    <w:multiLevelType w:val="hybridMultilevel"/>
    <w:tmpl w:val="9E92E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346AC"/>
    <w:multiLevelType w:val="hybridMultilevel"/>
    <w:tmpl w:val="136A14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30F51"/>
    <w:multiLevelType w:val="hybridMultilevel"/>
    <w:tmpl w:val="EA16DADE"/>
    <w:lvl w:ilvl="0" w:tplc="8780C71A">
      <w:start w:val="30"/>
      <w:numFmt w:val="bullet"/>
      <w:lvlText w:val="-"/>
      <w:lvlJc w:val="left"/>
      <w:pPr>
        <w:ind w:left="10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2075B7E"/>
    <w:multiLevelType w:val="hybridMultilevel"/>
    <w:tmpl w:val="7B560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E372D"/>
    <w:multiLevelType w:val="hybridMultilevel"/>
    <w:tmpl w:val="D62E4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16E30"/>
    <w:multiLevelType w:val="hybridMultilevel"/>
    <w:tmpl w:val="C4102FF0"/>
    <w:lvl w:ilvl="0" w:tplc="1DE2D3A4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6">
    <w:nsid w:val="66494F2D"/>
    <w:multiLevelType w:val="hybridMultilevel"/>
    <w:tmpl w:val="75084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CA7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61407"/>
    <w:multiLevelType w:val="hybridMultilevel"/>
    <w:tmpl w:val="E842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05CFD"/>
    <w:multiLevelType w:val="hybridMultilevel"/>
    <w:tmpl w:val="7E0AC0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9200A5"/>
    <w:multiLevelType w:val="hybridMultilevel"/>
    <w:tmpl w:val="CD70CC2A"/>
    <w:lvl w:ilvl="0" w:tplc="598CB4F0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041FD"/>
    <w:multiLevelType w:val="hybridMultilevel"/>
    <w:tmpl w:val="7DD83D2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14E45"/>
    <w:multiLevelType w:val="multilevel"/>
    <w:tmpl w:val="8B62BF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8"/>
  </w:num>
  <w:num w:numId="5">
    <w:abstractNumId w:val="0"/>
  </w:num>
  <w:num w:numId="6">
    <w:abstractNumId w:val="1"/>
  </w:num>
  <w:num w:numId="7">
    <w:abstractNumId w:val="18"/>
  </w:num>
  <w:num w:numId="8">
    <w:abstractNumId w:val="7"/>
  </w:num>
  <w:num w:numId="9">
    <w:abstractNumId w:val="16"/>
  </w:num>
  <w:num w:numId="10">
    <w:abstractNumId w:val="13"/>
  </w:num>
  <w:num w:numId="11">
    <w:abstractNumId w:val="17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2"/>
  </w:num>
  <w:num w:numId="19">
    <w:abstractNumId w:val="19"/>
  </w:num>
  <w:num w:numId="20">
    <w:abstractNumId w:val="14"/>
  </w:num>
  <w:num w:numId="21">
    <w:abstractNumId w:val="20"/>
  </w:num>
  <w:num w:numId="2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8C7"/>
    <w:rsid w:val="00000894"/>
    <w:rsid w:val="000073B4"/>
    <w:rsid w:val="000077AD"/>
    <w:rsid w:val="00010A32"/>
    <w:rsid w:val="00010E5A"/>
    <w:rsid w:val="000117D8"/>
    <w:rsid w:val="00011B8A"/>
    <w:rsid w:val="00013280"/>
    <w:rsid w:val="00013779"/>
    <w:rsid w:val="00023B2C"/>
    <w:rsid w:val="00025947"/>
    <w:rsid w:val="00031136"/>
    <w:rsid w:val="0003198B"/>
    <w:rsid w:val="0003210F"/>
    <w:rsid w:val="00034127"/>
    <w:rsid w:val="000368CD"/>
    <w:rsid w:val="00037E3F"/>
    <w:rsid w:val="00044157"/>
    <w:rsid w:val="00050100"/>
    <w:rsid w:val="000520DF"/>
    <w:rsid w:val="00052425"/>
    <w:rsid w:val="00056CA7"/>
    <w:rsid w:val="0006013C"/>
    <w:rsid w:val="000702E0"/>
    <w:rsid w:val="00070365"/>
    <w:rsid w:val="00072FC2"/>
    <w:rsid w:val="000730D9"/>
    <w:rsid w:val="00073AC7"/>
    <w:rsid w:val="00073E55"/>
    <w:rsid w:val="000758EB"/>
    <w:rsid w:val="000760A1"/>
    <w:rsid w:val="0007639F"/>
    <w:rsid w:val="0007750E"/>
    <w:rsid w:val="00080452"/>
    <w:rsid w:val="000805B6"/>
    <w:rsid w:val="0008253A"/>
    <w:rsid w:val="000837BD"/>
    <w:rsid w:val="00086F73"/>
    <w:rsid w:val="000877F1"/>
    <w:rsid w:val="00092FC5"/>
    <w:rsid w:val="00093C99"/>
    <w:rsid w:val="0009402B"/>
    <w:rsid w:val="00097A30"/>
    <w:rsid w:val="000A0504"/>
    <w:rsid w:val="000A084E"/>
    <w:rsid w:val="000A1309"/>
    <w:rsid w:val="000A3C2F"/>
    <w:rsid w:val="000A4808"/>
    <w:rsid w:val="000A52C7"/>
    <w:rsid w:val="000B1E1B"/>
    <w:rsid w:val="000B4151"/>
    <w:rsid w:val="000B494C"/>
    <w:rsid w:val="000B553B"/>
    <w:rsid w:val="000B718A"/>
    <w:rsid w:val="000B7A54"/>
    <w:rsid w:val="000C352D"/>
    <w:rsid w:val="000C3EBD"/>
    <w:rsid w:val="000C4D1E"/>
    <w:rsid w:val="000C6352"/>
    <w:rsid w:val="000C7D47"/>
    <w:rsid w:val="000D0E2C"/>
    <w:rsid w:val="000D1E3F"/>
    <w:rsid w:val="000D2D43"/>
    <w:rsid w:val="000D3D8A"/>
    <w:rsid w:val="000D5D1D"/>
    <w:rsid w:val="000D75D5"/>
    <w:rsid w:val="000D7FF7"/>
    <w:rsid w:val="000E0969"/>
    <w:rsid w:val="000E0F06"/>
    <w:rsid w:val="000E2913"/>
    <w:rsid w:val="000E2FF5"/>
    <w:rsid w:val="000E3623"/>
    <w:rsid w:val="000E3EB7"/>
    <w:rsid w:val="000E5769"/>
    <w:rsid w:val="000F13E2"/>
    <w:rsid w:val="000F2BD5"/>
    <w:rsid w:val="000F4140"/>
    <w:rsid w:val="000F4A82"/>
    <w:rsid w:val="000F64CE"/>
    <w:rsid w:val="00100236"/>
    <w:rsid w:val="00107B3E"/>
    <w:rsid w:val="00111FDC"/>
    <w:rsid w:val="001122EC"/>
    <w:rsid w:val="0012204D"/>
    <w:rsid w:val="00122A7A"/>
    <w:rsid w:val="001230D4"/>
    <w:rsid w:val="00124A11"/>
    <w:rsid w:val="001261E7"/>
    <w:rsid w:val="00127870"/>
    <w:rsid w:val="001279CD"/>
    <w:rsid w:val="00127CF4"/>
    <w:rsid w:val="00130D88"/>
    <w:rsid w:val="001314A4"/>
    <w:rsid w:val="00131507"/>
    <w:rsid w:val="00132EB5"/>
    <w:rsid w:val="00133C33"/>
    <w:rsid w:val="001377A4"/>
    <w:rsid w:val="00142BC6"/>
    <w:rsid w:val="00143D16"/>
    <w:rsid w:val="001440DD"/>
    <w:rsid w:val="00145C56"/>
    <w:rsid w:val="00145DD9"/>
    <w:rsid w:val="00147E8A"/>
    <w:rsid w:val="00150C84"/>
    <w:rsid w:val="001529D8"/>
    <w:rsid w:val="00156020"/>
    <w:rsid w:val="00156654"/>
    <w:rsid w:val="00161466"/>
    <w:rsid w:val="00164758"/>
    <w:rsid w:val="00164D74"/>
    <w:rsid w:val="00164F04"/>
    <w:rsid w:val="00167064"/>
    <w:rsid w:val="00167A28"/>
    <w:rsid w:val="00170A22"/>
    <w:rsid w:val="001710A0"/>
    <w:rsid w:val="00171D04"/>
    <w:rsid w:val="001723F2"/>
    <w:rsid w:val="00173549"/>
    <w:rsid w:val="00174312"/>
    <w:rsid w:val="00176F05"/>
    <w:rsid w:val="00181BF9"/>
    <w:rsid w:val="00182615"/>
    <w:rsid w:val="001829F3"/>
    <w:rsid w:val="00183840"/>
    <w:rsid w:val="00184898"/>
    <w:rsid w:val="00184AA5"/>
    <w:rsid w:val="00184AC1"/>
    <w:rsid w:val="00185E52"/>
    <w:rsid w:val="0018769E"/>
    <w:rsid w:val="00187F3C"/>
    <w:rsid w:val="00193AF2"/>
    <w:rsid w:val="00194469"/>
    <w:rsid w:val="001A0A21"/>
    <w:rsid w:val="001A12B8"/>
    <w:rsid w:val="001A2BB6"/>
    <w:rsid w:val="001A3575"/>
    <w:rsid w:val="001A390A"/>
    <w:rsid w:val="001A4724"/>
    <w:rsid w:val="001A7411"/>
    <w:rsid w:val="001B0D5B"/>
    <w:rsid w:val="001B21D0"/>
    <w:rsid w:val="001B2947"/>
    <w:rsid w:val="001B5BBD"/>
    <w:rsid w:val="001B6576"/>
    <w:rsid w:val="001B7C50"/>
    <w:rsid w:val="001C2D9D"/>
    <w:rsid w:val="001C7087"/>
    <w:rsid w:val="001D05CD"/>
    <w:rsid w:val="001D467C"/>
    <w:rsid w:val="001D6F89"/>
    <w:rsid w:val="001D7E6E"/>
    <w:rsid w:val="001E6D13"/>
    <w:rsid w:val="001F07C0"/>
    <w:rsid w:val="001F0FC6"/>
    <w:rsid w:val="00202489"/>
    <w:rsid w:val="00206908"/>
    <w:rsid w:val="00210537"/>
    <w:rsid w:val="002117A6"/>
    <w:rsid w:val="00211AEE"/>
    <w:rsid w:val="00212E5C"/>
    <w:rsid w:val="00212FB6"/>
    <w:rsid w:val="0021392B"/>
    <w:rsid w:val="00214F79"/>
    <w:rsid w:val="00215320"/>
    <w:rsid w:val="002161B7"/>
    <w:rsid w:val="00221422"/>
    <w:rsid w:val="002223C7"/>
    <w:rsid w:val="00222D2D"/>
    <w:rsid w:val="00224E33"/>
    <w:rsid w:val="00230B72"/>
    <w:rsid w:val="00234CCE"/>
    <w:rsid w:val="002464FF"/>
    <w:rsid w:val="00253E1F"/>
    <w:rsid w:val="00256B07"/>
    <w:rsid w:val="00257E10"/>
    <w:rsid w:val="002623E1"/>
    <w:rsid w:val="00264ED9"/>
    <w:rsid w:val="0026514F"/>
    <w:rsid w:val="002652C7"/>
    <w:rsid w:val="002652D8"/>
    <w:rsid w:val="0026648C"/>
    <w:rsid w:val="002717CE"/>
    <w:rsid w:val="00276435"/>
    <w:rsid w:val="0027671B"/>
    <w:rsid w:val="00276F6F"/>
    <w:rsid w:val="002812BB"/>
    <w:rsid w:val="002823E9"/>
    <w:rsid w:val="00285519"/>
    <w:rsid w:val="00290D53"/>
    <w:rsid w:val="0029127B"/>
    <w:rsid w:val="00296217"/>
    <w:rsid w:val="002A3B08"/>
    <w:rsid w:val="002A47CD"/>
    <w:rsid w:val="002A5D91"/>
    <w:rsid w:val="002B0235"/>
    <w:rsid w:val="002B1539"/>
    <w:rsid w:val="002B4AF6"/>
    <w:rsid w:val="002B7FED"/>
    <w:rsid w:val="002C0147"/>
    <w:rsid w:val="002C2818"/>
    <w:rsid w:val="002C2D70"/>
    <w:rsid w:val="002C2EAE"/>
    <w:rsid w:val="002C45CE"/>
    <w:rsid w:val="002C79CC"/>
    <w:rsid w:val="002D0EF7"/>
    <w:rsid w:val="002D0F18"/>
    <w:rsid w:val="002D2D27"/>
    <w:rsid w:val="002D571F"/>
    <w:rsid w:val="002E11FB"/>
    <w:rsid w:val="002E1FD4"/>
    <w:rsid w:val="002E2B3A"/>
    <w:rsid w:val="002E4618"/>
    <w:rsid w:val="002E6C7B"/>
    <w:rsid w:val="002E77BE"/>
    <w:rsid w:val="002F1433"/>
    <w:rsid w:val="002F4742"/>
    <w:rsid w:val="002F7BD2"/>
    <w:rsid w:val="003016CD"/>
    <w:rsid w:val="00305641"/>
    <w:rsid w:val="00306926"/>
    <w:rsid w:val="00306E44"/>
    <w:rsid w:val="00307A72"/>
    <w:rsid w:val="00307C3B"/>
    <w:rsid w:val="003121D0"/>
    <w:rsid w:val="00315E26"/>
    <w:rsid w:val="00316DA3"/>
    <w:rsid w:val="003223ED"/>
    <w:rsid w:val="00323BBE"/>
    <w:rsid w:val="00324201"/>
    <w:rsid w:val="00330FB2"/>
    <w:rsid w:val="003346E9"/>
    <w:rsid w:val="0033553B"/>
    <w:rsid w:val="00341A1F"/>
    <w:rsid w:val="00343DC4"/>
    <w:rsid w:val="003441A6"/>
    <w:rsid w:val="00345982"/>
    <w:rsid w:val="00345A95"/>
    <w:rsid w:val="00345CD8"/>
    <w:rsid w:val="00347409"/>
    <w:rsid w:val="00347628"/>
    <w:rsid w:val="00351933"/>
    <w:rsid w:val="0035385D"/>
    <w:rsid w:val="003561C4"/>
    <w:rsid w:val="003662EF"/>
    <w:rsid w:val="003701BB"/>
    <w:rsid w:val="003731E7"/>
    <w:rsid w:val="0037545A"/>
    <w:rsid w:val="003765C6"/>
    <w:rsid w:val="003774D4"/>
    <w:rsid w:val="0038061B"/>
    <w:rsid w:val="00382EF3"/>
    <w:rsid w:val="003837F4"/>
    <w:rsid w:val="00384474"/>
    <w:rsid w:val="00385008"/>
    <w:rsid w:val="003902CC"/>
    <w:rsid w:val="00391AEA"/>
    <w:rsid w:val="00394B91"/>
    <w:rsid w:val="00396FCC"/>
    <w:rsid w:val="003B6C61"/>
    <w:rsid w:val="003B6D62"/>
    <w:rsid w:val="003C057D"/>
    <w:rsid w:val="003D2BAC"/>
    <w:rsid w:val="003D301C"/>
    <w:rsid w:val="003D5C8A"/>
    <w:rsid w:val="003D6A32"/>
    <w:rsid w:val="003E2AB6"/>
    <w:rsid w:val="003E65C4"/>
    <w:rsid w:val="003E690D"/>
    <w:rsid w:val="003F165B"/>
    <w:rsid w:val="003F288D"/>
    <w:rsid w:val="003F2DE0"/>
    <w:rsid w:val="00402E8F"/>
    <w:rsid w:val="00403558"/>
    <w:rsid w:val="00403843"/>
    <w:rsid w:val="004068FF"/>
    <w:rsid w:val="004078A4"/>
    <w:rsid w:val="00407C88"/>
    <w:rsid w:val="004106C1"/>
    <w:rsid w:val="00410E0E"/>
    <w:rsid w:val="0041309B"/>
    <w:rsid w:val="004164A9"/>
    <w:rsid w:val="00416CE8"/>
    <w:rsid w:val="00422993"/>
    <w:rsid w:val="004249BA"/>
    <w:rsid w:val="004271CE"/>
    <w:rsid w:val="00432C1E"/>
    <w:rsid w:val="004332A8"/>
    <w:rsid w:val="0044226C"/>
    <w:rsid w:val="004441B9"/>
    <w:rsid w:val="004453A2"/>
    <w:rsid w:val="0044786C"/>
    <w:rsid w:val="00447AFD"/>
    <w:rsid w:val="004546D5"/>
    <w:rsid w:val="00455B56"/>
    <w:rsid w:val="004574D3"/>
    <w:rsid w:val="00460216"/>
    <w:rsid w:val="00461DC2"/>
    <w:rsid w:val="00461FF0"/>
    <w:rsid w:val="00472E83"/>
    <w:rsid w:val="00472FA1"/>
    <w:rsid w:val="00475426"/>
    <w:rsid w:val="004754C7"/>
    <w:rsid w:val="00475551"/>
    <w:rsid w:val="004770F7"/>
    <w:rsid w:val="00487FD0"/>
    <w:rsid w:val="00491F7A"/>
    <w:rsid w:val="00494057"/>
    <w:rsid w:val="00495ABE"/>
    <w:rsid w:val="00497544"/>
    <w:rsid w:val="004A0A78"/>
    <w:rsid w:val="004A4FED"/>
    <w:rsid w:val="004B1D68"/>
    <w:rsid w:val="004B26CE"/>
    <w:rsid w:val="004B5A05"/>
    <w:rsid w:val="004C0822"/>
    <w:rsid w:val="004C1A9A"/>
    <w:rsid w:val="004C4661"/>
    <w:rsid w:val="004C5364"/>
    <w:rsid w:val="004C5C03"/>
    <w:rsid w:val="004D0E0A"/>
    <w:rsid w:val="004D1A86"/>
    <w:rsid w:val="004D46D4"/>
    <w:rsid w:val="004D698B"/>
    <w:rsid w:val="004D7A50"/>
    <w:rsid w:val="004E371A"/>
    <w:rsid w:val="004E6522"/>
    <w:rsid w:val="004F0859"/>
    <w:rsid w:val="004F1DFE"/>
    <w:rsid w:val="004F4C5A"/>
    <w:rsid w:val="004F5E80"/>
    <w:rsid w:val="004F6609"/>
    <w:rsid w:val="004F6686"/>
    <w:rsid w:val="004F76B1"/>
    <w:rsid w:val="00507DD2"/>
    <w:rsid w:val="00511563"/>
    <w:rsid w:val="00512045"/>
    <w:rsid w:val="00512495"/>
    <w:rsid w:val="00512FA5"/>
    <w:rsid w:val="00515402"/>
    <w:rsid w:val="00515876"/>
    <w:rsid w:val="005171D1"/>
    <w:rsid w:val="00517EE8"/>
    <w:rsid w:val="0052467E"/>
    <w:rsid w:val="00524F56"/>
    <w:rsid w:val="0052677D"/>
    <w:rsid w:val="00537ABF"/>
    <w:rsid w:val="005500F8"/>
    <w:rsid w:val="00555207"/>
    <w:rsid w:val="005564F0"/>
    <w:rsid w:val="00556584"/>
    <w:rsid w:val="0056066F"/>
    <w:rsid w:val="005607DA"/>
    <w:rsid w:val="00563472"/>
    <w:rsid w:val="00563684"/>
    <w:rsid w:val="00567175"/>
    <w:rsid w:val="005676F2"/>
    <w:rsid w:val="005730B4"/>
    <w:rsid w:val="00575058"/>
    <w:rsid w:val="00576EE5"/>
    <w:rsid w:val="00581FE2"/>
    <w:rsid w:val="005841A2"/>
    <w:rsid w:val="0058673B"/>
    <w:rsid w:val="00586A61"/>
    <w:rsid w:val="00590BFD"/>
    <w:rsid w:val="0059606A"/>
    <w:rsid w:val="00596122"/>
    <w:rsid w:val="005A3B5B"/>
    <w:rsid w:val="005A4E8C"/>
    <w:rsid w:val="005B55D4"/>
    <w:rsid w:val="005C1BC1"/>
    <w:rsid w:val="005C3557"/>
    <w:rsid w:val="005C64A9"/>
    <w:rsid w:val="005C7182"/>
    <w:rsid w:val="005C7ECE"/>
    <w:rsid w:val="005D2FB3"/>
    <w:rsid w:val="005D40C5"/>
    <w:rsid w:val="005D4730"/>
    <w:rsid w:val="005D74E8"/>
    <w:rsid w:val="005D74FF"/>
    <w:rsid w:val="005E0D59"/>
    <w:rsid w:val="005E2282"/>
    <w:rsid w:val="005E22B3"/>
    <w:rsid w:val="005E66DD"/>
    <w:rsid w:val="005E69CA"/>
    <w:rsid w:val="005F1890"/>
    <w:rsid w:val="005F53F7"/>
    <w:rsid w:val="005F707E"/>
    <w:rsid w:val="0060085F"/>
    <w:rsid w:val="00603768"/>
    <w:rsid w:val="0060380A"/>
    <w:rsid w:val="00606697"/>
    <w:rsid w:val="006119B2"/>
    <w:rsid w:val="00613313"/>
    <w:rsid w:val="00614342"/>
    <w:rsid w:val="00614687"/>
    <w:rsid w:val="00620549"/>
    <w:rsid w:val="006225AD"/>
    <w:rsid w:val="00623CCC"/>
    <w:rsid w:val="006247DF"/>
    <w:rsid w:val="00625731"/>
    <w:rsid w:val="00625C75"/>
    <w:rsid w:val="00625F8E"/>
    <w:rsid w:val="00631E5D"/>
    <w:rsid w:val="00636981"/>
    <w:rsid w:val="00641E8B"/>
    <w:rsid w:val="006422BC"/>
    <w:rsid w:val="00642385"/>
    <w:rsid w:val="0064462E"/>
    <w:rsid w:val="00652BC5"/>
    <w:rsid w:val="00660DCF"/>
    <w:rsid w:val="00661443"/>
    <w:rsid w:val="00667AE7"/>
    <w:rsid w:val="0067015E"/>
    <w:rsid w:val="00671737"/>
    <w:rsid w:val="006722BF"/>
    <w:rsid w:val="00674CFE"/>
    <w:rsid w:val="006750C8"/>
    <w:rsid w:val="006765E2"/>
    <w:rsid w:val="00677E04"/>
    <w:rsid w:val="00680246"/>
    <w:rsid w:val="00680B93"/>
    <w:rsid w:val="00684168"/>
    <w:rsid w:val="00684ACF"/>
    <w:rsid w:val="006864BF"/>
    <w:rsid w:val="00687466"/>
    <w:rsid w:val="00687495"/>
    <w:rsid w:val="00687988"/>
    <w:rsid w:val="006948E0"/>
    <w:rsid w:val="00695508"/>
    <w:rsid w:val="006962A4"/>
    <w:rsid w:val="0069764B"/>
    <w:rsid w:val="006A4B84"/>
    <w:rsid w:val="006B0708"/>
    <w:rsid w:val="006B1ED1"/>
    <w:rsid w:val="006B4318"/>
    <w:rsid w:val="006B47E2"/>
    <w:rsid w:val="006B54B3"/>
    <w:rsid w:val="006B5E0D"/>
    <w:rsid w:val="006B6C64"/>
    <w:rsid w:val="006C23E0"/>
    <w:rsid w:val="006C2759"/>
    <w:rsid w:val="006C2E67"/>
    <w:rsid w:val="006C4238"/>
    <w:rsid w:val="006C505F"/>
    <w:rsid w:val="006C53A0"/>
    <w:rsid w:val="006C6368"/>
    <w:rsid w:val="006D0C76"/>
    <w:rsid w:val="006D1151"/>
    <w:rsid w:val="006D1A33"/>
    <w:rsid w:val="006D22DD"/>
    <w:rsid w:val="006D4AE8"/>
    <w:rsid w:val="006D6B16"/>
    <w:rsid w:val="006D6E91"/>
    <w:rsid w:val="006E2150"/>
    <w:rsid w:val="006E2E57"/>
    <w:rsid w:val="006E3A38"/>
    <w:rsid w:val="006E620D"/>
    <w:rsid w:val="006F0858"/>
    <w:rsid w:val="006F2DEC"/>
    <w:rsid w:val="006F4F34"/>
    <w:rsid w:val="00700391"/>
    <w:rsid w:val="00701B1E"/>
    <w:rsid w:val="00702FAD"/>
    <w:rsid w:val="00710473"/>
    <w:rsid w:val="007122CF"/>
    <w:rsid w:val="007127AB"/>
    <w:rsid w:val="00712B2F"/>
    <w:rsid w:val="00713BD3"/>
    <w:rsid w:val="00716D14"/>
    <w:rsid w:val="00717E8F"/>
    <w:rsid w:val="007203DD"/>
    <w:rsid w:val="00723B4E"/>
    <w:rsid w:val="00724633"/>
    <w:rsid w:val="00724EF4"/>
    <w:rsid w:val="00725DE6"/>
    <w:rsid w:val="00726D74"/>
    <w:rsid w:val="007272A7"/>
    <w:rsid w:val="0073082F"/>
    <w:rsid w:val="0073434A"/>
    <w:rsid w:val="00735A65"/>
    <w:rsid w:val="00740112"/>
    <w:rsid w:val="00744609"/>
    <w:rsid w:val="00744793"/>
    <w:rsid w:val="0074524C"/>
    <w:rsid w:val="00752990"/>
    <w:rsid w:val="0075566B"/>
    <w:rsid w:val="007570C6"/>
    <w:rsid w:val="00760D1B"/>
    <w:rsid w:val="007626AB"/>
    <w:rsid w:val="00762DF7"/>
    <w:rsid w:val="00766A2C"/>
    <w:rsid w:val="0077075A"/>
    <w:rsid w:val="0077124F"/>
    <w:rsid w:val="007759C7"/>
    <w:rsid w:val="00776AAD"/>
    <w:rsid w:val="00776BB4"/>
    <w:rsid w:val="00780A79"/>
    <w:rsid w:val="00783621"/>
    <w:rsid w:val="00783682"/>
    <w:rsid w:val="00783776"/>
    <w:rsid w:val="007865B7"/>
    <w:rsid w:val="00786B8D"/>
    <w:rsid w:val="00787321"/>
    <w:rsid w:val="00795430"/>
    <w:rsid w:val="00796E22"/>
    <w:rsid w:val="007A1199"/>
    <w:rsid w:val="007A2392"/>
    <w:rsid w:val="007A286E"/>
    <w:rsid w:val="007A377B"/>
    <w:rsid w:val="007A7EA0"/>
    <w:rsid w:val="007B131B"/>
    <w:rsid w:val="007B1844"/>
    <w:rsid w:val="007B4D47"/>
    <w:rsid w:val="007B552F"/>
    <w:rsid w:val="007C40BE"/>
    <w:rsid w:val="007C734C"/>
    <w:rsid w:val="007C762D"/>
    <w:rsid w:val="007D12BE"/>
    <w:rsid w:val="007D5F16"/>
    <w:rsid w:val="007E144A"/>
    <w:rsid w:val="007E2CD1"/>
    <w:rsid w:val="007E3DF8"/>
    <w:rsid w:val="007E4928"/>
    <w:rsid w:val="007E4F33"/>
    <w:rsid w:val="007E5E07"/>
    <w:rsid w:val="007F034A"/>
    <w:rsid w:val="007F3824"/>
    <w:rsid w:val="007F3B04"/>
    <w:rsid w:val="007F3CF8"/>
    <w:rsid w:val="007F630E"/>
    <w:rsid w:val="007F6640"/>
    <w:rsid w:val="008002B0"/>
    <w:rsid w:val="00800AC2"/>
    <w:rsid w:val="0080183B"/>
    <w:rsid w:val="00803711"/>
    <w:rsid w:val="00804DB9"/>
    <w:rsid w:val="00805313"/>
    <w:rsid w:val="008058CE"/>
    <w:rsid w:val="00806A57"/>
    <w:rsid w:val="00807DFA"/>
    <w:rsid w:val="0081154B"/>
    <w:rsid w:val="00814F12"/>
    <w:rsid w:val="00817D48"/>
    <w:rsid w:val="00820404"/>
    <w:rsid w:val="00822D18"/>
    <w:rsid w:val="00824216"/>
    <w:rsid w:val="00830A3E"/>
    <w:rsid w:val="0083120B"/>
    <w:rsid w:val="00831B40"/>
    <w:rsid w:val="008334EE"/>
    <w:rsid w:val="00835DE1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51AFB"/>
    <w:rsid w:val="00852EF6"/>
    <w:rsid w:val="00854490"/>
    <w:rsid w:val="008568B7"/>
    <w:rsid w:val="00860204"/>
    <w:rsid w:val="008633C2"/>
    <w:rsid w:val="00863E55"/>
    <w:rsid w:val="0086434A"/>
    <w:rsid w:val="00864BEE"/>
    <w:rsid w:val="00866969"/>
    <w:rsid w:val="008669EE"/>
    <w:rsid w:val="008674D3"/>
    <w:rsid w:val="00867A22"/>
    <w:rsid w:val="008716A1"/>
    <w:rsid w:val="00875DC6"/>
    <w:rsid w:val="00876704"/>
    <w:rsid w:val="00877313"/>
    <w:rsid w:val="00882D42"/>
    <w:rsid w:val="0088585E"/>
    <w:rsid w:val="008910F9"/>
    <w:rsid w:val="008946B8"/>
    <w:rsid w:val="008958FA"/>
    <w:rsid w:val="00895FA7"/>
    <w:rsid w:val="008A362A"/>
    <w:rsid w:val="008A3FAC"/>
    <w:rsid w:val="008A4A5B"/>
    <w:rsid w:val="008A7A7B"/>
    <w:rsid w:val="008B00C8"/>
    <w:rsid w:val="008B2433"/>
    <w:rsid w:val="008B261C"/>
    <w:rsid w:val="008B400E"/>
    <w:rsid w:val="008B473C"/>
    <w:rsid w:val="008B47DA"/>
    <w:rsid w:val="008B6E1E"/>
    <w:rsid w:val="008B76F7"/>
    <w:rsid w:val="008C1242"/>
    <w:rsid w:val="008C48D2"/>
    <w:rsid w:val="008D2C61"/>
    <w:rsid w:val="008D3895"/>
    <w:rsid w:val="008D4BE8"/>
    <w:rsid w:val="008D4D5D"/>
    <w:rsid w:val="008E0A7D"/>
    <w:rsid w:val="008E0A80"/>
    <w:rsid w:val="008E235E"/>
    <w:rsid w:val="008E3D14"/>
    <w:rsid w:val="008F0B6E"/>
    <w:rsid w:val="008F0FC5"/>
    <w:rsid w:val="008F2B7A"/>
    <w:rsid w:val="008F48D1"/>
    <w:rsid w:val="008F5FDE"/>
    <w:rsid w:val="008F719D"/>
    <w:rsid w:val="008F731B"/>
    <w:rsid w:val="008F7CC2"/>
    <w:rsid w:val="0090011A"/>
    <w:rsid w:val="009012EC"/>
    <w:rsid w:val="00901372"/>
    <w:rsid w:val="00903289"/>
    <w:rsid w:val="00903B67"/>
    <w:rsid w:val="00906B80"/>
    <w:rsid w:val="00910864"/>
    <w:rsid w:val="00911268"/>
    <w:rsid w:val="0091251D"/>
    <w:rsid w:val="00914E14"/>
    <w:rsid w:val="00915378"/>
    <w:rsid w:val="00915FAA"/>
    <w:rsid w:val="009169B2"/>
    <w:rsid w:val="00921A3F"/>
    <w:rsid w:val="00933878"/>
    <w:rsid w:val="009401E5"/>
    <w:rsid w:val="00942846"/>
    <w:rsid w:val="009460B3"/>
    <w:rsid w:val="0095115E"/>
    <w:rsid w:val="0095199C"/>
    <w:rsid w:val="00954199"/>
    <w:rsid w:val="0095549B"/>
    <w:rsid w:val="0096108E"/>
    <w:rsid w:val="00966750"/>
    <w:rsid w:val="00966B3B"/>
    <w:rsid w:val="0097057A"/>
    <w:rsid w:val="00977619"/>
    <w:rsid w:val="0098022C"/>
    <w:rsid w:val="0098048C"/>
    <w:rsid w:val="00982A1F"/>
    <w:rsid w:val="00986381"/>
    <w:rsid w:val="009868DB"/>
    <w:rsid w:val="00991166"/>
    <w:rsid w:val="00994041"/>
    <w:rsid w:val="00997A30"/>
    <w:rsid w:val="009A23BF"/>
    <w:rsid w:val="009A4F68"/>
    <w:rsid w:val="009A4FA1"/>
    <w:rsid w:val="009A5767"/>
    <w:rsid w:val="009A74DA"/>
    <w:rsid w:val="009B4EFA"/>
    <w:rsid w:val="009C35B9"/>
    <w:rsid w:val="009C37E9"/>
    <w:rsid w:val="009C380E"/>
    <w:rsid w:val="009C4733"/>
    <w:rsid w:val="009C70FB"/>
    <w:rsid w:val="009D0F13"/>
    <w:rsid w:val="009D387E"/>
    <w:rsid w:val="009D480A"/>
    <w:rsid w:val="009D4D43"/>
    <w:rsid w:val="009D6E8B"/>
    <w:rsid w:val="009E398C"/>
    <w:rsid w:val="009E6F89"/>
    <w:rsid w:val="009F0A1A"/>
    <w:rsid w:val="009F2A1A"/>
    <w:rsid w:val="00A05995"/>
    <w:rsid w:val="00A05C05"/>
    <w:rsid w:val="00A0729A"/>
    <w:rsid w:val="00A1446E"/>
    <w:rsid w:val="00A16E31"/>
    <w:rsid w:val="00A17423"/>
    <w:rsid w:val="00A17CD2"/>
    <w:rsid w:val="00A22030"/>
    <w:rsid w:val="00A24342"/>
    <w:rsid w:val="00A253A1"/>
    <w:rsid w:val="00A25D7A"/>
    <w:rsid w:val="00A3611E"/>
    <w:rsid w:val="00A436B0"/>
    <w:rsid w:val="00A453D1"/>
    <w:rsid w:val="00A45D04"/>
    <w:rsid w:val="00A463D8"/>
    <w:rsid w:val="00A47AFA"/>
    <w:rsid w:val="00A509B3"/>
    <w:rsid w:val="00A55664"/>
    <w:rsid w:val="00A55A36"/>
    <w:rsid w:val="00A55B8C"/>
    <w:rsid w:val="00A57800"/>
    <w:rsid w:val="00A60170"/>
    <w:rsid w:val="00A63108"/>
    <w:rsid w:val="00A6467D"/>
    <w:rsid w:val="00A6784E"/>
    <w:rsid w:val="00A67D57"/>
    <w:rsid w:val="00A70189"/>
    <w:rsid w:val="00A71C4A"/>
    <w:rsid w:val="00A72886"/>
    <w:rsid w:val="00A7418E"/>
    <w:rsid w:val="00A765B4"/>
    <w:rsid w:val="00A80BCD"/>
    <w:rsid w:val="00A8105D"/>
    <w:rsid w:val="00A848DF"/>
    <w:rsid w:val="00A9076D"/>
    <w:rsid w:val="00A90E42"/>
    <w:rsid w:val="00A96998"/>
    <w:rsid w:val="00AA0B88"/>
    <w:rsid w:val="00AA6330"/>
    <w:rsid w:val="00AB1C4A"/>
    <w:rsid w:val="00AB353C"/>
    <w:rsid w:val="00AB3C7D"/>
    <w:rsid w:val="00AC33A5"/>
    <w:rsid w:val="00AC423D"/>
    <w:rsid w:val="00AC56AA"/>
    <w:rsid w:val="00AC7D1C"/>
    <w:rsid w:val="00AC7F06"/>
    <w:rsid w:val="00AD1650"/>
    <w:rsid w:val="00AD1BBB"/>
    <w:rsid w:val="00AD2B77"/>
    <w:rsid w:val="00AD3C15"/>
    <w:rsid w:val="00AE0B8B"/>
    <w:rsid w:val="00AE3B90"/>
    <w:rsid w:val="00AE498C"/>
    <w:rsid w:val="00AE52D0"/>
    <w:rsid w:val="00AE5F8C"/>
    <w:rsid w:val="00AE63BF"/>
    <w:rsid w:val="00AF0064"/>
    <w:rsid w:val="00AF1E2B"/>
    <w:rsid w:val="00AF4272"/>
    <w:rsid w:val="00AF608B"/>
    <w:rsid w:val="00AF72AB"/>
    <w:rsid w:val="00B04416"/>
    <w:rsid w:val="00B07107"/>
    <w:rsid w:val="00B0794C"/>
    <w:rsid w:val="00B10E84"/>
    <w:rsid w:val="00B11A59"/>
    <w:rsid w:val="00B11DD1"/>
    <w:rsid w:val="00B12DC6"/>
    <w:rsid w:val="00B13624"/>
    <w:rsid w:val="00B13896"/>
    <w:rsid w:val="00B1614D"/>
    <w:rsid w:val="00B16372"/>
    <w:rsid w:val="00B17A42"/>
    <w:rsid w:val="00B210D9"/>
    <w:rsid w:val="00B26FF0"/>
    <w:rsid w:val="00B37322"/>
    <w:rsid w:val="00B4418B"/>
    <w:rsid w:val="00B453BE"/>
    <w:rsid w:val="00B458C5"/>
    <w:rsid w:val="00B52640"/>
    <w:rsid w:val="00B52760"/>
    <w:rsid w:val="00B531D3"/>
    <w:rsid w:val="00B63FE8"/>
    <w:rsid w:val="00B6425E"/>
    <w:rsid w:val="00B64D83"/>
    <w:rsid w:val="00B668A3"/>
    <w:rsid w:val="00B7161D"/>
    <w:rsid w:val="00B728F6"/>
    <w:rsid w:val="00B72A75"/>
    <w:rsid w:val="00B7523C"/>
    <w:rsid w:val="00B75C18"/>
    <w:rsid w:val="00B80E99"/>
    <w:rsid w:val="00B80F12"/>
    <w:rsid w:val="00B81F22"/>
    <w:rsid w:val="00B92CAB"/>
    <w:rsid w:val="00BA0489"/>
    <w:rsid w:val="00BB59F6"/>
    <w:rsid w:val="00BB6688"/>
    <w:rsid w:val="00BB7ED8"/>
    <w:rsid w:val="00BC031B"/>
    <w:rsid w:val="00BD1AF1"/>
    <w:rsid w:val="00BD3B86"/>
    <w:rsid w:val="00BD60A3"/>
    <w:rsid w:val="00BE04B2"/>
    <w:rsid w:val="00BE1D90"/>
    <w:rsid w:val="00BE3267"/>
    <w:rsid w:val="00BE499E"/>
    <w:rsid w:val="00BE4F1D"/>
    <w:rsid w:val="00BE620C"/>
    <w:rsid w:val="00BE6789"/>
    <w:rsid w:val="00BE7A56"/>
    <w:rsid w:val="00BE7DDC"/>
    <w:rsid w:val="00BF0652"/>
    <w:rsid w:val="00BF2DBC"/>
    <w:rsid w:val="00BF32E7"/>
    <w:rsid w:val="00BF41CA"/>
    <w:rsid w:val="00BF7633"/>
    <w:rsid w:val="00BF7779"/>
    <w:rsid w:val="00C00A8F"/>
    <w:rsid w:val="00C022A5"/>
    <w:rsid w:val="00C04E0D"/>
    <w:rsid w:val="00C05BCA"/>
    <w:rsid w:val="00C05CE6"/>
    <w:rsid w:val="00C13BAB"/>
    <w:rsid w:val="00C13BD3"/>
    <w:rsid w:val="00C17CAF"/>
    <w:rsid w:val="00C17D6E"/>
    <w:rsid w:val="00C20575"/>
    <w:rsid w:val="00C2188D"/>
    <w:rsid w:val="00C21FBC"/>
    <w:rsid w:val="00C224A1"/>
    <w:rsid w:val="00C23C5E"/>
    <w:rsid w:val="00C25644"/>
    <w:rsid w:val="00C274B3"/>
    <w:rsid w:val="00C31040"/>
    <w:rsid w:val="00C32E0B"/>
    <w:rsid w:val="00C34A5F"/>
    <w:rsid w:val="00C3600D"/>
    <w:rsid w:val="00C363B2"/>
    <w:rsid w:val="00C40E7B"/>
    <w:rsid w:val="00C4300A"/>
    <w:rsid w:val="00C436DC"/>
    <w:rsid w:val="00C44CE9"/>
    <w:rsid w:val="00C46546"/>
    <w:rsid w:val="00C500E7"/>
    <w:rsid w:val="00C53966"/>
    <w:rsid w:val="00C562F2"/>
    <w:rsid w:val="00C571D6"/>
    <w:rsid w:val="00C62F39"/>
    <w:rsid w:val="00C66BF9"/>
    <w:rsid w:val="00C76A87"/>
    <w:rsid w:val="00C77841"/>
    <w:rsid w:val="00C80327"/>
    <w:rsid w:val="00C80D2A"/>
    <w:rsid w:val="00C83329"/>
    <w:rsid w:val="00C85CDF"/>
    <w:rsid w:val="00C925B9"/>
    <w:rsid w:val="00C92CF9"/>
    <w:rsid w:val="00C93199"/>
    <w:rsid w:val="00C956EA"/>
    <w:rsid w:val="00CA1A80"/>
    <w:rsid w:val="00CA4650"/>
    <w:rsid w:val="00CA6C76"/>
    <w:rsid w:val="00CB0E9F"/>
    <w:rsid w:val="00CB788B"/>
    <w:rsid w:val="00CC14C4"/>
    <w:rsid w:val="00CC1BCB"/>
    <w:rsid w:val="00CC42A4"/>
    <w:rsid w:val="00CC63B4"/>
    <w:rsid w:val="00CC6CF3"/>
    <w:rsid w:val="00CC7447"/>
    <w:rsid w:val="00CD0AB5"/>
    <w:rsid w:val="00CD11CA"/>
    <w:rsid w:val="00CD1DEC"/>
    <w:rsid w:val="00CD4046"/>
    <w:rsid w:val="00CD4958"/>
    <w:rsid w:val="00CD4BC7"/>
    <w:rsid w:val="00CD4BE9"/>
    <w:rsid w:val="00CD5683"/>
    <w:rsid w:val="00CE09E2"/>
    <w:rsid w:val="00CE2C18"/>
    <w:rsid w:val="00CF0B9B"/>
    <w:rsid w:val="00CF32BA"/>
    <w:rsid w:val="00D02274"/>
    <w:rsid w:val="00D040CD"/>
    <w:rsid w:val="00D04F47"/>
    <w:rsid w:val="00D05171"/>
    <w:rsid w:val="00D06CD7"/>
    <w:rsid w:val="00D10799"/>
    <w:rsid w:val="00D122E6"/>
    <w:rsid w:val="00D138F2"/>
    <w:rsid w:val="00D13A25"/>
    <w:rsid w:val="00D2168C"/>
    <w:rsid w:val="00D22036"/>
    <w:rsid w:val="00D30617"/>
    <w:rsid w:val="00D3113D"/>
    <w:rsid w:val="00D46213"/>
    <w:rsid w:val="00D46380"/>
    <w:rsid w:val="00D47263"/>
    <w:rsid w:val="00D53840"/>
    <w:rsid w:val="00D56585"/>
    <w:rsid w:val="00D56EBF"/>
    <w:rsid w:val="00D56EEA"/>
    <w:rsid w:val="00D646F4"/>
    <w:rsid w:val="00D654B5"/>
    <w:rsid w:val="00D66D4F"/>
    <w:rsid w:val="00D70C53"/>
    <w:rsid w:val="00D7250A"/>
    <w:rsid w:val="00D7577C"/>
    <w:rsid w:val="00D75A3A"/>
    <w:rsid w:val="00D7783E"/>
    <w:rsid w:val="00D81C2B"/>
    <w:rsid w:val="00D81CF7"/>
    <w:rsid w:val="00D84089"/>
    <w:rsid w:val="00D848B2"/>
    <w:rsid w:val="00D86FFB"/>
    <w:rsid w:val="00D870E3"/>
    <w:rsid w:val="00D90C31"/>
    <w:rsid w:val="00D91F69"/>
    <w:rsid w:val="00D942E2"/>
    <w:rsid w:val="00D960AC"/>
    <w:rsid w:val="00DA1677"/>
    <w:rsid w:val="00DA2512"/>
    <w:rsid w:val="00DA2C49"/>
    <w:rsid w:val="00DA330E"/>
    <w:rsid w:val="00DA4732"/>
    <w:rsid w:val="00DA50DC"/>
    <w:rsid w:val="00DA6D50"/>
    <w:rsid w:val="00DB023B"/>
    <w:rsid w:val="00DB2824"/>
    <w:rsid w:val="00DB2BFC"/>
    <w:rsid w:val="00DB318B"/>
    <w:rsid w:val="00DB5283"/>
    <w:rsid w:val="00DB63B8"/>
    <w:rsid w:val="00DB6AD4"/>
    <w:rsid w:val="00DB6BBA"/>
    <w:rsid w:val="00DB6FD7"/>
    <w:rsid w:val="00DB718F"/>
    <w:rsid w:val="00DB748C"/>
    <w:rsid w:val="00DC06FA"/>
    <w:rsid w:val="00DC08D6"/>
    <w:rsid w:val="00DC4A34"/>
    <w:rsid w:val="00DC5BAF"/>
    <w:rsid w:val="00DC6257"/>
    <w:rsid w:val="00DC77FE"/>
    <w:rsid w:val="00DD2CE5"/>
    <w:rsid w:val="00DD3E25"/>
    <w:rsid w:val="00DD4ED5"/>
    <w:rsid w:val="00DD5438"/>
    <w:rsid w:val="00DD70E4"/>
    <w:rsid w:val="00DE0F02"/>
    <w:rsid w:val="00DE0FBA"/>
    <w:rsid w:val="00DE2D5B"/>
    <w:rsid w:val="00DE34B5"/>
    <w:rsid w:val="00DE3699"/>
    <w:rsid w:val="00DF2A75"/>
    <w:rsid w:val="00DF34DD"/>
    <w:rsid w:val="00DF72BA"/>
    <w:rsid w:val="00DF74B3"/>
    <w:rsid w:val="00E037BA"/>
    <w:rsid w:val="00E051CB"/>
    <w:rsid w:val="00E05420"/>
    <w:rsid w:val="00E10D4C"/>
    <w:rsid w:val="00E1196B"/>
    <w:rsid w:val="00E13F47"/>
    <w:rsid w:val="00E2032E"/>
    <w:rsid w:val="00E2292B"/>
    <w:rsid w:val="00E239E4"/>
    <w:rsid w:val="00E23D7E"/>
    <w:rsid w:val="00E255FD"/>
    <w:rsid w:val="00E30BE7"/>
    <w:rsid w:val="00E349D8"/>
    <w:rsid w:val="00E354F3"/>
    <w:rsid w:val="00E37E14"/>
    <w:rsid w:val="00E419E5"/>
    <w:rsid w:val="00E421F1"/>
    <w:rsid w:val="00E4508C"/>
    <w:rsid w:val="00E45D87"/>
    <w:rsid w:val="00E46E2D"/>
    <w:rsid w:val="00E57BAC"/>
    <w:rsid w:val="00E60D2D"/>
    <w:rsid w:val="00E60DD2"/>
    <w:rsid w:val="00E620D6"/>
    <w:rsid w:val="00E6375A"/>
    <w:rsid w:val="00E679D4"/>
    <w:rsid w:val="00E67F91"/>
    <w:rsid w:val="00E71302"/>
    <w:rsid w:val="00E71CE4"/>
    <w:rsid w:val="00E73F15"/>
    <w:rsid w:val="00E74EB1"/>
    <w:rsid w:val="00E82184"/>
    <w:rsid w:val="00E85F8F"/>
    <w:rsid w:val="00E86C7F"/>
    <w:rsid w:val="00E86CC0"/>
    <w:rsid w:val="00E87EE2"/>
    <w:rsid w:val="00E92AAD"/>
    <w:rsid w:val="00E95328"/>
    <w:rsid w:val="00E9787E"/>
    <w:rsid w:val="00EA11B6"/>
    <w:rsid w:val="00EA1EB1"/>
    <w:rsid w:val="00EA2C73"/>
    <w:rsid w:val="00EA2F90"/>
    <w:rsid w:val="00EA46C8"/>
    <w:rsid w:val="00EA4B10"/>
    <w:rsid w:val="00EA596C"/>
    <w:rsid w:val="00EA5E4F"/>
    <w:rsid w:val="00EA72CD"/>
    <w:rsid w:val="00EA7C7D"/>
    <w:rsid w:val="00EB0223"/>
    <w:rsid w:val="00EB02A2"/>
    <w:rsid w:val="00EB3DE4"/>
    <w:rsid w:val="00EC1C57"/>
    <w:rsid w:val="00EC590D"/>
    <w:rsid w:val="00EC687A"/>
    <w:rsid w:val="00ED18D1"/>
    <w:rsid w:val="00ED1E2F"/>
    <w:rsid w:val="00ED396E"/>
    <w:rsid w:val="00EE3E84"/>
    <w:rsid w:val="00EE4721"/>
    <w:rsid w:val="00EE7745"/>
    <w:rsid w:val="00EF4C39"/>
    <w:rsid w:val="00EF612B"/>
    <w:rsid w:val="00EF7A62"/>
    <w:rsid w:val="00F0107D"/>
    <w:rsid w:val="00F01825"/>
    <w:rsid w:val="00F03EE6"/>
    <w:rsid w:val="00F04835"/>
    <w:rsid w:val="00F0697A"/>
    <w:rsid w:val="00F12F28"/>
    <w:rsid w:val="00F15BC7"/>
    <w:rsid w:val="00F15E9F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A75"/>
    <w:rsid w:val="00F323D2"/>
    <w:rsid w:val="00F34158"/>
    <w:rsid w:val="00F348CA"/>
    <w:rsid w:val="00F35C78"/>
    <w:rsid w:val="00F42D32"/>
    <w:rsid w:val="00F44AD4"/>
    <w:rsid w:val="00F46135"/>
    <w:rsid w:val="00F47ADF"/>
    <w:rsid w:val="00F53239"/>
    <w:rsid w:val="00F54544"/>
    <w:rsid w:val="00F55447"/>
    <w:rsid w:val="00F55D44"/>
    <w:rsid w:val="00F5690E"/>
    <w:rsid w:val="00F62A59"/>
    <w:rsid w:val="00F65C11"/>
    <w:rsid w:val="00F65F82"/>
    <w:rsid w:val="00F66381"/>
    <w:rsid w:val="00F66A15"/>
    <w:rsid w:val="00F671A4"/>
    <w:rsid w:val="00F702DF"/>
    <w:rsid w:val="00F7090C"/>
    <w:rsid w:val="00F71CC6"/>
    <w:rsid w:val="00F80798"/>
    <w:rsid w:val="00F8181D"/>
    <w:rsid w:val="00F81945"/>
    <w:rsid w:val="00F834A9"/>
    <w:rsid w:val="00F834D5"/>
    <w:rsid w:val="00F84783"/>
    <w:rsid w:val="00F864AF"/>
    <w:rsid w:val="00F86A41"/>
    <w:rsid w:val="00F917B0"/>
    <w:rsid w:val="00F9493F"/>
    <w:rsid w:val="00F95B53"/>
    <w:rsid w:val="00FA1827"/>
    <w:rsid w:val="00FA1D21"/>
    <w:rsid w:val="00FA4CCF"/>
    <w:rsid w:val="00FA52B9"/>
    <w:rsid w:val="00FB00E1"/>
    <w:rsid w:val="00FB1C15"/>
    <w:rsid w:val="00FB34AC"/>
    <w:rsid w:val="00FB516F"/>
    <w:rsid w:val="00FB5BF4"/>
    <w:rsid w:val="00FC2240"/>
    <w:rsid w:val="00FD0371"/>
    <w:rsid w:val="00FD120E"/>
    <w:rsid w:val="00FD1EFB"/>
    <w:rsid w:val="00FD203C"/>
    <w:rsid w:val="00FD37A4"/>
    <w:rsid w:val="00FD44DE"/>
    <w:rsid w:val="00FD5689"/>
    <w:rsid w:val="00FD5B25"/>
    <w:rsid w:val="00FD5EAC"/>
    <w:rsid w:val="00FE0212"/>
    <w:rsid w:val="00FE02D8"/>
    <w:rsid w:val="00FE2FB5"/>
    <w:rsid w:val="00FE428D"/>
    <w:rsid w:val="00FE572A"/>
    <w:rsid w:val="00FE70D7"/>
    <w:rsid w:val="00FF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B2433"/>
    <w:rPr>
      <w:rFonts w:ascii="Verdana" w:hAnsi="Verdana" w:cs="Arial"/>
      <w:b/>
      <w:bCs/>
      <w:i/>
      <w:iCs/>
      <w:sz w:val="28"/>
      <w:szCs w:val="28"/>
      <w:lang w:val="hu-HU" w:eastAsia="hu-HU" w:bidi="ar-SA"/>
    </w:rPr>
  </w:style>
  <w:style w:type="paragraph" w:styleId="lfej">
    <w:name w:val="header"/>
    <w:basedOn w:val="Norml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7B131B"/>
    <w:rPr>
      <w:rFonts w:ascii="Verdana" w:hAnsi="Verdana"/>
      <w:sz w:val="22"/>
      <w:szCs w:val="14"/>
      <w:lang w:val="hu-HU" w:eastAsia="hu-HU" w:bidi="ar-SA"/>
    </w:rPr>
  </w:style>
  <w:style w:type="paragraph" w:styleId="TJ3">
    <w:name w:val="toc 3"/>
    <w:basedOn w:val="Norml"/>
    <w:next w:val="Norml"/>
    <w:autoRedefine/>
    <w:semiHidden/>
    <w:rsid w:val="0073434A"/>
    <w:pPr>
      <w:ind w:left="440"/>
    </w:pPr>
  </w:style>
  <w:style w:type="paragraph" w:customStyle="1" w:styleId="CharChar2Char">
    <w:name w:val="Char Char2 Char"/>
    <w:basedOn w:val="Norml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color w:val="0000FF"/>
      <w:u w:val="single"/>
    </w:rPr>
  </w:style>
  <w:style w:type="paragraph" w:styleId="Lbjegyzetszveg">
    <w:name w:val="footnote text"/>
    <w:basedOn w:val="Norml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blzat">
    <w:name w:val="táblázat"/>
    <w:basedOn w:val="Norml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rsid w:val="0033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330FB2"/>
    <w:rPr>
      <w:rFonts w:cs="Times New Roman"/>
      <w:sz w:val="16"/>
      <w:szCs w:val="16"/>
    </w:rPr>
  </w:style>
  <w:style w:type="paragraph" w:styleId="Jegyzetszveg">
    <w:name w:val="annotation text"/>
    <w:basedOn w:val="Norml"/>
    <w:semiHidden/>
    <w:rsid w:val="00330FB2"/>
    <w:rPr>
      <w:sz w:val="20"/>
      <w:szCs w:val="20"/>
    </w:rPr>
  </w:style>
  <w:style w:type="paragraph" w:styleId="Buborkszveg">
    <w:name w:val="Balloon Text"/>
    <w:basedOn w:val="Norml"/>
    <w:semiHidden/>
    <w:rsid w:val="00330FB2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D56EEA"/>
  </w:style>
  <w:style w:type="paragraph" w:styleId="TJ1">
    <w:name w:val="toc 1"/>
    <w:basedOn w:val="Norml"/>
    <w:next w:val="Norml"/>
    <w:autoRedefine/>
    <w:semiHidden/>
    <w:rsid w:val="00D942E2"/>
  </w:style>
  <w:style w:type="paragraph" w:styleId="TJ2">
    <w:name w:val="toc 2"/>
    <w:basedOn w:val="Norml"/>
    <w:next w:val="Norml"/>
    <w:autoRedefine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color w:val="800080"/>
      <w:u w:val="single"/>
    </w:rPr>
  </w:style>
  <w:style w:type="paragraph" w:styleId="Kpalrs">
    <w:name w:val="caption"/>
    <w:basedOn w:val="Norml"/>
    <w:next w:val="Norml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semiHidden/>
    <w:rsid w:val="00EE7745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uiPriority w:val="99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character" w:customStyle="1" w:styleId="CharChar3">
    <w:name w:val="Char Char3"/>
    <w:rsid w:val="00472E83"/>
    <w:rPr>
      <w:rFonts w:ascii="Verdana" w:hAnsi="Verdana" w:cs="Arial"/>
      <w:b/>
      <w:bCs/>
      <w:i/>
      <w:iCs/>
      <w:sz w:val="28"/>
      <w:szCs w:val="28"/>
      <w:lang w:val="hu-HU" w:eastAsia="hu-HU" w:bidi="ar-SA"/>
    </w:rPr>
  </w:style>
  <w:style w:type="paragraph" w:styleId="Szvegtrzs">
    <w:name w:val="Body Text"/>
    <w:basedOn w:val="Norml"/>
    <w:rsid w:val="00472E83"/>
    <w:pPr>
      <w:jc w:val="both"/>
    </w:pPr>
    <w:rPr>
      <w:rFonts w:ascii="Times New Roman" w:hAnsi="Times New Roman"/>
      <w:sz w:val="26"/>
      <w:szCs w:val="20"/>
    </w:rPr>
  </w:style>
  <w:style w:type="paragraph" w:styleId="Szvegtrzs2">
    <w:name w:val="Body Text 2"/>
    <w:basedOn w:val="Norml"/>
    <w:rsid w:val="00472E83"/>
    <w:pPr>
      <w:jc w:val="both"/>
    </w:pPr>
    <w:rPr>
      <w:rFonts w:ascii="Times New Roman" w:hAnsi="Times New Roman"/>
      <w:sz w:val="26"/>
      <w:szCs w:val="20"/>
    </w:rPr>
  </w:style>
  <w:style w:type="paragraph" w:styleId="Dokumentumtrkp">
    <w:name w:val="Document Map"/>
    <w:basedOn w:val="Norml"/>
    <w:semiHidden/>
    <w:rsid w:val="006A4B84"/>
    <w:pPr>
      <w:shd w:val="clear" w:color="auto" w:fill="000080"/>
    </w:pPr>
    <w:rPr>
      <w:rFonts w:ascii="Tahoma" w:hAnsi="Tahoma" w:cs="Tahoma"/>
    </w:rPr>
  </w:style>
  <w:style w:type="paragraph" w:customStyle="1" w:styleId="Szvegtrzsbehzssal1">
    <w:name w:val="Szövegtörzs behúzással1"/>
    <w:basedOn w:val="Norml"/>
    <w:uiPriority w:val="99"/>
    <w:rsid w:val="003731E7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B2433"/>
    <w:rPr>
      <w:rFonts w:ascii="Verdana" w:hAnsi="Verdana" w:cs="Arial"/>
      <w:b/>
      <w:bCs/>
      <w:i/>
      <w:iCs/>
      <w:sz w:val="28"/>
      <w:szCs w:val="28"/>
      <w:lang w:val="hu-HU" w:eastAsia="hu-HU" w:bidi="ar-SA"/>
    </w:rPr>
  </w:style>
  <w:style w:type="paragraph" w:styleId="lfej">
    <w:name w:val="header"/>
    <w:basedOn w:val="Norml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7B131B"/>
    <w:rPr>
      <w:rFonts w:ascii="Verdana" w:hAnsi="Verdana"/>
      <w:sz w:val="22"/>
      <w:szCs w:val="14"/>
      <w:lang w:val="hu-HU" w:eastAsia="hu-HU" w:bidi="ar-SA"/>
    </w:rPr>
  </w:style>
  <w:style w:type="paragraph" w:styleId="TJ3">
    <w:name w:val="toc 3"/>
    <w:basedOn w:val="Norml"/>
    <w:next w:val="Norml"/>
    <w:autoRedefine/>
    <w:semiHidden/>
    <w:rsid w:val="0073434A"/>
    <w:pPr>
      <w:ind w:left="440"/>
    </w:pPr>
  </w:style>
  <w:style w:type="paragraph" w:customStyle="1" w:styleId="CharChar2Char">
    <w:name w:val="Char Char2 Char"/>
    <w:basedOn w:val="Norml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color w:val="0000FF"/>
      <w:u w:val="single"/>
    </w:rPr>
  </w:style>
  <w:style w:type="paragraph" w:styleId="Lbjegyzetszveg">
    <w:name w:val="footnote text"/>
    <w:basedOn w:val="Norml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blzat">
    <w:name w:val="táblázat"/>
    <w:basedOn w:val="Norml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rsid w:val="0033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330FB2"/>
    <w:rPr>
      <w:rFonts w:cs="Times New Roman"/>
      <w:sz w:val="16"/>
      <w:szCs w:val="16"/>
    </w:rPr>
  </w:style>
  <w:style w:type="paragraph" w:styleId="Jegyzetszveg">
    <w:name w:val="annotation text"/>
    <w:basedOn w:val="Norml"/>
    <w:semiHidden/>
    <w:rsid w:val="00330FB2"/>
    <w:rPr>
      <w:sz w:val="20"/>
      <w:szCs w:val="20"/>
    </w:rPr>
  </w:style>
  <w:style w:type="paragraph" w:styleId="Buborkszveg">
    <w:name w:val="Balloon Text"/>
    <w:basedOn w:val="Norml"/>
    <w:semiHidden/>
    <w:rsid w:val="00330FB2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D56EEA"/>
  </w:style>
  <w:style w:type="paragraph" w:styleId="TJ1">
    <w:name w:val="toc 1"/>
    <w:basedOn w:val="Norml"/>
    <w:next w:val="Norml"/>
    <w:autoRedefine/>
    <w:semiHidden/>
    <w:rsid w:val="00D942E2"/>
  </w:style>
  <w:style w:type="paragraph" w:styleId="TJ2">
    <w:name w:val="toc 2"/>
    <w:basedOn w:val="Norml"/>
    <w:next w:val="Norml"/>
    <w:autoRedefine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color w:val="800080"/>
      <w:u w:val="single"/>
    </w:rPr>
  </w:style>
  <w:style w:type="paragraph" w:styleId="Kpalrs">
    <w:name w:val="caption"/>
    <w:basedOn w:val="Norml"/>
    <w:next w:val="Norml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semiHidden/>
    <w:rsid w:val="00EE7745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uiPriority w:val="99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character" w:customStyle="1" w:styleId="CharChar3">
    <w:name w:val="Char Char3"/>
    <w:rsid w:val="00472E83"/>
    <w:rPr>
      <w:rFonts w:ascii="Verdana" w:hAnsi="Verdana" w:cs="Arial"/>
      <w:b/>
      <w:bCs/>
      <w:i/>
      <w:iCs/>
      <w:sz w:val="28"/>
      <w:szCs w:val="28"/>
      <w:lang w:val="hu-HU" w:eastAsia="hu-HU" w:bidi="ar-SA"/>
    </w:rPr>
  </w:style>
  <w:style w:type="paragraph" w:styleId="Szvegtrzs">
    <w:name w:val="Body Text"/>
    <w:basedOn w:val="Norml"/>
    <w:rsid w:val="00472E83"/>
    <w:pPr>
      <w:jc w:val="both"/>
    </w:pPr>
    <w:rPr>
      <w:rFonts w:ascii="Times New Roman" w:hAnsi="Times New Roman"/>
      <w:sz w:val="26"/>
      <w:szCs w:val="20"/>
    </w:rPr>
  </w:style>
  <w:style w:type="paragraph" w:styleId="Szvegtrzs2">
    <w:name w:val="Body Text 2"/>
    <w:basedOn w:val="Norml"/>
    <w:rsid w:val="00472E83"/>
    <w:pPr>
      <w:jc w:val="both"/>
    </w:pPr>
    <w:rPr>
      <w:rFonts w:ascii="Times New Roman" w:hAnsi="Times New Roman"/>
      <w:sz w:val="26"/>
      <w:szCs w:val="20"/>
    </w:rPr>
  </w:style>
  <w:style w:type="paragraph" w:styleId="Dokumentumtrkp">
    <w:name w:val="Document Map"/>
    <w:basedOn w:val="Norml"/>
    <w:semiHidden/>
    <w:rsid w:val="006A4B84"/>
    <w:pPr>
      <w:shd w:val="clear" w:color="auto" w:fill="000080"/>
    </w:pPr>
    <w:rPr>
      <w:rFonts w:ascii="Tahoma" w:hAnsi="Tahoma" w:cs="Tahoma"/>
    </w:rPr>
  </w:style>
  <w:style w:type="paragraph" w:customStyle="1" w:styleId="Szvegtrzsbehzssal1">
    <w:name w:val="Szövegtörzs behúzással1"/>
    <w:basedOn w:val="Norml"/>
    <w:uiPriority w:val="99"/>
    <w:rsid w:val="003731E7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omklub.hu/index.php/tuzolto-keszulekek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romklub.hu/index.php/tuzjelzes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7248-BF21-4466-ACA4-A4BE18BB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9765</Words>
  <Characters>70699</Characters>
  <Application>Microsoft Office Word</Application>
  <DocSecurity>0</DocSecurity>
  <Lines>589</Lines>
  <Paragraphs>160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80304</CharactersWithSpaces>
  <SharedDoc>false</SharedDoc>
  <HLinks>
    <vt:vector size="12" baseType="variant"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http://www.koromklub.hu/index.php/tuzolto-keszulekek.html</vt:lpwstr>
      </vt:variant>
      <vt:variant>
        <vt:lpwstr/>
      </vt:variant>
      <vt:variant>
        <vt:i4>5505031</vt:i4>
      </vt:variant>
      <vt:variant>
        <vt:i4>0</vt:i4>
      </vt:variant>
      <vt:variant>
        <vt:i4>0</vt:i4>
      </vt:variant>
      <vt:variant>
        <vt:i4>5</vt:i4>
      </vt:variant>
      <vt:variant>
        <vt:lpwstr>http://www.koromklub.hu/index.php/tuzjelzes.html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ErdelyiL</dc:creator>
  <cp:lastModifiedBy>Bányai Gyula</cp:lastModifiedBy>
  <cp:revision>6</cp:revision>
  <cp:lastPrinted>2013-03-09T14:41:00Z</cp:lastPrinted>
  <dcterms:created xsi:type="dcterms:W3CDTF">2013-05-13T08:02:00Z</dcterms:created>
  <dcterms:modified xsi:type="dcterms:W3CDTF">2016-08-22T16:26:00Z</dcterms:modified>
</cp:coreProperties>
</file>