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889" w:rsidRDefault="00A34889" w:rsidP="00D84C8F">
      <w:pPr>
        <w:widowControl w:val="0"/>
        <w:suppressAutoHyphens/>
        <w:autoSpaceDE w:val="0"/>
        <w:ind w:right="-20"/>
        <w:jc w:val="center"/>
        <w:rPr>
          <w:rFonts w:ascii="Times New Roman" w:eastAsia="Calibri" w:hAnsi="Times New Roman"/>
          <w:b/>
          <w:w w:val="99"/>
          <w:kern w:val="2"/>
          <w:sz w:val="24"/>
          <w:szCs w:val="24"/>
          <w:lang w:eastAsia="hi-IN" w:bidi="hi-IN"/>
        </w:rPr>
      </w:pPr>
      <w:bookmarkStart w:id="0" w:name="_GoBack"/>
      <w:bookmarkEnd w:id="0"/>
      <w:r>
        <w:rPr>
          <w:rFonts w:ascii="Times New Roman" w:eastAsia="Calibri" w:hAnsi="Times New Roman"/>
          <w:b/>
          <w:w w:val="99"/>
          <w:kern w:val="2"/>
          <w:sz w:val="24"/>
          <w:szCs w:val="24"/>
          <w:lang w:eastAsia="hi-IN" w:bidi="hi-IN"/>
        </w:rPr>
        <w:t>7.16.</w:t>
      </w:r>
    </w:p>
    <w:p w:rsidR="00D84C8F" w:rsidRPr="00CB0EB4" w:rsidRDefault="002C296A" w:rsidP="00D84C8F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2C296A">
        <w:rPr>
          <w:rFonts w:ascii="Times New Roman" w:eastAsia="Calibri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D9095D" w:rsidRPr="00CB0EB4" w:rsidRDefault="00D9095D" w:rsidP="00992872">
      <w:pPr>
        <w:autoSpaceDE w:val="0"/>
        <w:ind w:right="-20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D9095D" w:rsidRPr="00CB0EB4" w:rsidRDefault="00D9095D" w:rsidP="00992872">
      <w:pPr>
        <w:autoSpaceDE w:val="0"/>
        <w:ind w:right="-20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21 543 03</w:t>
      </w:r>
    </w:p>
    <w:p w:rsidR="00D9095D" w:rsidRPr="00CB0EB4" w:rsidRDefault="00D9095D" w:rsidP="00992872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KÉZI KÖNYVKÖTŐ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CB0EB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B0EB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D9095D" w:rsidRPr="00CB0EB4" w:rsidRDefault="002C296A" w:rsidP="00992872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D9095D" w:rsidRPr="00CB0EB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íd</w:t>
      </w:r>
      <w:r w:rsidR="00D9095D" w:rsidRPr="00CB0EB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9095D" w:rsidRPr="00CB0EB4" w:rsidRDefault="00D9095D" w:rsidP="004F4A4C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gramStart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proofErr w:type="gramEnd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34 543 06 Könyvkötő</w:t>
      </w:r>
      <w:r w:rsidR="002C296A">
        <w:rPr>
          <w:rFonts w:ascii="Times New Roman" w:hAnsi="Times New Roman"/>
          <w:kern w:val="1"/>
          <w:sz w:val="24"/>
          <w:szCs w:val="24"/>
          <w:lang w:eastAsia="hi-IN" w:bidi="hi-IN"/>
        </w:rPr>
        <w:t>-</w:t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nyomtatványfeldolgozó szakképesítés kerettanterve alapján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2C296A" w:rsidP="00D84C8F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 w:rsidRPr="002C296A">
        <w:rPr>
          <w:rFonts w:ascii="Times New Roman" w:eastAsia="Calibri" w:hAnsi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D9095D"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D9095D"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D9095D"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D9095D"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9095D" w:rsidRPr="00CB0EB4" w:rsidRDefault="00D9095D" w:rsidP="00992872">
      <w:pPr>
        <w:widowControl w:val="0"/>
        <w:numPr>
          <w:ilvl w:val="0"/>
          <w:numId w:val="39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9095D" w:rsidRPr="00CB0EB4" w:rsidRDefault="00D9095D" w:rsidP="00992872">
      <w:pPr>
        <w:widowControl w:val="0"/>
        <w:numPr>
          <w:ilvl w:val="0"/>
          <w:numId w:val="39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9095D" w:rsidRPr="00CB0EB4" w:rsidRDefault="00D9095D" w:rsidP="00992872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9095D" w:rsidRPr="00CB0EB4" w:rsidRDefault="00D9095D" w:rsidP="00992872">
      <w:pPr>
        <w:widowControl w:val="0"/>
        <w:numPr>
          <w:ilvl w:val="0"/>
          <w:numId w:val="39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FB75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D9095D" w:rsidRPr="00CB0EB4" w:rsidRDefault="00D9095D" w:rsidP="00992872">
      <w:pPr>
        <w:widowControl w:val="0"/>
        <w:numPr>
          <w:ilvl w:val="0"/>
          <w:numId w:val="39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CB0EB4">
        <w:rPr>
          <w:rFonts w:ascii="Times New Roman" w:hAnsi="Times New Roman"/>
          <w:iCs/>
          <w:sz w:val="24"/>
          <w:szCs w:val="24"/>
        </w:rPr>
        <w:t xml:space="preserve"> szóló</w:t>
      </w:r>
      <w:r w:rsidRPr="00CB0EB4">
        <w:rPr>
          <w:rFonts w:ascii="Times New Roman" w:hAnsi="Times New Roman"/>
          <w:sz w:val="24"/>
          <w:szCs w:val="24"/>
        </w:rPr>
        <w:t xml:space="preserve"> 217/2012. (VIII. 9.) Korm</w:t>
      </w:r>
      <w:r w:rsidR="00FB75C6">
        <w:rPr>
          <w:rFonts w:ascii="Times New Roman" w:hAnsi="Times New Roman"/>
          <w:sz w:val="24"/>
          <w:szCs w:val="24"/>
        </w:rPr>
        <w:t xml:space="preserve">. </w:t>
      </w:r>
      <w:r w:rsidRPr="00CB0EB4">
        <w:rPr>
          <w:rFonts w:ascii="Times New Roman" w:hAnsi="Times New Roman"/>
          <w:sz w:val="24"/>
          <w:szCs w:val="24"/>
        </w:rPr>
        <w:t xml:space="preserve">rendelet, </w:t>
      </w:r>
      <w:r w:rsidR="00FB75C6">
        <w:rPr>
          <w:rFonts w:ascii="Times New Roman" w:hAnsi="Times New Roman"/>
          <w:sz w:val="24"/>
          <w:szCs w:val="24"/>
        </w:rPr>
        <w:t>és</w:t>
      </w:r>
    </w:p>
    <w:p w:rsidR="00D9095D" w:rsidRPr="00CB0EB4" w:rsidRDefault="00D9095D" w:rsidP="00992872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sz w:val="24"/>
          <w:szCs w:val="24"/>
        </w:rPr>
        <w:t>–</w:t>
      </w:r>
      <w:r w:rsidRPr="00CB0EB4">
        <w:rPr>
          <w:rFonts w:ascii="Times New Roman" w:hAnsi="Times New Roman"/>
          <w:sz w:val="24"/>
          <w:szCs w:val="24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21 543 03 Kézi könyvkötő </w:t>
      </w:r>
      <w:proofErr w:type="spellStart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 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CB0EB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B0EB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 </w:t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21 543 03</w:t>
      </w:r>
    </w:p>
    <w:p w:rsidR="00D9095D" w:rsidRPr="00CB0EB4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CB0EB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B0EB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 </w:t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Kézi könyvkötő</w:t>
      </w:r>
    </w:p>
    <w:p w:rsidR="00D9095D" w:rsidRPr="00CB0EB4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CB0EB4">
        <w:rPr>
          <w:rFonts w:ascii="Times New Roman" w:hAnsi="Times New Roman"/>
          <w:iCs/>
          <w:sz w:val="24"/>
          <w:szCs w:val="24"/>
        </w:rPr>
        <w:t>száma és megnevezése</w:t>
      </w:r>
      <w:r w:rsidRPr="00CB0EB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12. Nyomdaipar</w:t>
      </w:r>
    </w:p>
    <w:p w:rsidR="00D9095D" w:rsidRPr="00CB0EB4" w:rsidRDefault="00D9095D" w:rsidP="00992872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CB0EB4">
        <w:rPr>
          <w:rFonts w:ascii="Times New Roman" w:hAnsi="Times New Roman"/>
          <w:iCs/>
          <w:sz w:val="24"/>
          <w:szCs w:val="24"/>
        </w:rPr>
        <w:t>száma és megnevezése</w:t>
      </w:r>
      <w:r w:rsidRPr="00CB0EB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XIX. Nyomdaipar</w:t>
      </w:r>
    </w:p>
    <w:p w:rsidR="00D9095D" w:rsidRPr="00CB0EB4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D9095D" w:rsidRPr="00CB0EB4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D9095D" w:rsidRPr="00CB0EB4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tabs>
          <w:tab w:val="left" w:pos="1260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D9095D" w:rsidRPr="00CB0EB4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CB0EB4">
          <w:rPr>
            <w:rFonts w:ascii="Times New Roman" w:hAnsi="Times New Roman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CB0EB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 előképzettség: hat általános iskolai évfolyam elvégzése</w:t>
      </w:r>
    </w:p>
    <w:p w:rsidR="00D9095D" w:rsidRPr="00CB0EB4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D9095D" w:rsidRPr="00CB0EB4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lastRenderedPageBreak/>
        <w:t>Egészségügyi alkalmassági követelmények: szükségesek</w:t>
      </w:r>
    </w:p>
    <w:p w:rsidR="00D9095D" w:rsidRPr="00CB0EB4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D9095D" w:rsidRPr="002C296A" w:rsidTr="00992872">
        <w:trPr>
          <w:jc w:val="center"/>
        </w:trPr>
        <w:tc>
          <w:tcPr>
            <w:tcW w:w="4053" w:type="dxa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CB0EB4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CB0EB4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D9095D" w:rsidRPr="002C296A" w:rsidTr="00992872">
        <w:trPr>
          <w:jc w:val="center"/>
        </w:trPr>
        <w:tc>
          <w:tcPr>
            <w:tcW w:w="4053" w:type="dxa"/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CB0EB4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 melynek további részletei az alábbiak: nincs.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nincs.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0"/>
          <w:numId w:val="40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D9095D" w:rsidRPr="00CB0EB4" w:rsidRDefault="00D9095D" w:rsidP="00992872">
      <w:pPr>
        <w:widowControl w:val="0"/>
        <w:suppressAutoHyphens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képzés heti és éves szakmai óraszámai hosszab</w:t>
      </w:r>
      <w:r w:rsidRPr="00CB0EB4">
        <w:rPr>
          <w:rFonts w:ascii="Times New Roman" w:hAnsi="Times New Roman"/>
          <w:sz w:val="24"/>
          <w:szCs w:val="24"/>
        </w:rPr>
        <w:t xml:space="preserve">b képzési idejű </w:t>
      </w:r>
      <w:proofErr w:type="spellStart"/>
      <w:r w:rsidRPr="00CB0EB4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CB0EB4">
        <w:rPr>
          <w:rFonts w:ascii="Times New Roman" w:hAnsi="Times New Roman"/>
          <w:sz w:val="24"/>
          <w:szCs w:val="24"/>
        </w:rPr>
        <w:t xml:space="preserve"> oktatásához:</w:t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D9095D" w:rsidRPr="00CB0EB4" w:rsidRDefault="00D9095D" w:rsidP="00992872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W w:w="10430" w:type="dxa"/>
        <w:jc w:val="center"/>
        <w:tblInd w:w="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1955"/>
        <w:gridCol w:w="2014"/>
        <w:gridCol w:w="1842"/>
        <w:gridCol w:w="1925"/>
      </w:tblGrid>
      <w:tr w:rsidR="00D9095D" w:rsidRPr="002C296A" w:rsidTr="00992872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5" w:type="dxa"/>
            <w:shd w:val="clear" w:color="auto" w:fill="FFFFFF"/>
            <w:vAlign w:val="center"/>
          </w:tcPr>
          <w:p w:rsidR="00D9095D" w:rsidRPr="00CB0EB4" w:rsidRDefault="002C296A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D9095D" w:rsidRPr="00CB0EB4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9095D" w:rsidRPr="00CB0EB4" w:rsidRDefault="002C296A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D9095D" w:rsidRPr="00CB0EB4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éves óraszám 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9095D" w:rsidRPr="00CB0EB4" w:rsidRDefault="002C296A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D9095D" w:rsidRPr="00CB0EB4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9095D" w:rsidRPr="00CB0EB4" w:rsidRDefault="002C296A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D9095D" w:rsidRPr="00CB0EB4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(35 héttel)</w:t>
            </w:r>
          </w:p>
        </w:tc>
      </w:tr>
      <w:tr w:rsidR="00D9095D" w:rsidRPr="002C296A" w:rsidTr="00992872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Közismeret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16,5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594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350</w:t>
            </w:r>
          </w:p>
        </w:tc>
      </w:tr>
      <w:tr w:rsidR="00D9095D" w:rsidRPr="002C296A" w:rsidTr="00992872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B0EB4">
              <w:rPr>
                <w:rFonts w:ascii="Times New Roman" w:hAnsi="Times New Roman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0EB4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0EB4">
              <w:rPr>
                <w:rFonts w:ascii="Times New Roman" w:hAnsi="Times New Roman"/>
                <w:b/>
                <w:sz w:val="24"/>
                <w:szCs w:val="24"/>
              </w:rPr>
              <w:t>540+105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0EB4">
              <w:rPr>
                <w:rFonts w:ascii="Times New Roman" w:hAnsi="Times New Roman"/>
                <w:b/>
                <w:sz w:val="24"/>
                <w:szCs w:val="24"/>
              </w:rPr>
              <w:t>21,5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0EB4">
              <w:rPr>
                <w:rFonts w:ascii="Times New Roman" w:hAnsi="Times New Roman"/>
                <w:b/>
                <w:sz w:val="24"/>
                <w:szCs w:val="24"/>
              </w:rPr>
              <w:t>752,5</w:t>
            </w:r>
          </w:p>
        </w:tc>
      </w:tr>
      <w:tr w:rsidR="00D9095D" w:rsidRPr="002C296A" w:rsidTr="00992872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Összesen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1134+105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1102,5</w:t>
            </w:r>
          </w:p>
        </w:tc>
      </w:tr>
      <w:tr w:rsidR="00D9095D" w:rsidRPr="002C296A" w:rsidTr="00992872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D9095D" w:rsidRPr="00CB0EB4" w:rsidRDefault="00D9095D" w:rsidP="00992872">
            <w:pPr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(közismereti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D9095D" w:rsidRPr="002C296A" w:rsidTr="00992872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D9095D" w:rsidRPr="00CB0EB4" w:rsidRDefault="00D9095D" w:rsidP="00992872">
            <w:pPr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(szakmai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87.5</w:t>
            </w:r>
          </w:p>
        </w:tc>
      </w:tr>
      <w:tr w:rsidR="00D9095D" w:rsidRPr="002C296A" w:rsidTr="00992872">
        <w:trPr>
          <w:trHeight w:val="489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Mindösszesen</w:t>
            </w:r>
          </w:p>
          <w:p w:rsidR="00D9095D" w:rsidRPr="00CB0EB4" w:rsidRDefault="00D9095D" w:rsidP="00992872">
            <w:pPr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(teljes képzés ideje)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EB4">
              <w:rPr>
                <w:rFonts w:ascii="Times New Roman" w:hAnsi="Times New Roman"/>
                <w:sz w:val="24"/>
                <w:szCs w:val="24"/>
              </w:rPr>
              <w:t>1225</w:t>
            </w:r>
          </w:p>
        </w:tc>
      </w:tr>
    </w:tbl>
    <w:p w:rsidR="00DF72E1" w:rsidRPr="00CB0EB4" w:rsidRDefault="00DF72E1" w:rsidP="00992872">
      <w:pPr>
        <w:jc w:val="both"/>
        <w:rPr>
          <w:rFonts w:ascii="Times New Roman" w:hAnsi="Times New Roman"/>
          <w:sz w:val="24"/>
          <w:szCs w:val="24"/>
        </w:rPr>
      </w:pPr>
    </w:p>
    <w:p w:rsidR="00A34889" w:rsidRDefault="00D9095D" w:rsidP="00992872">
      <w:pPr>
        <w:jc w:val="both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CB0EB4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CB0EB4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CB0EB4">
        <w:rPr>
          <w:rFonts w:ascii="Times New Roman" w:hAnsi="Times New Roman"/>
          <w:b/>
          <w:sz w:val="24"/>
          <w:szCs w:val="24"/>
        </w:rPr>
        <w:t>1521</w:t>
      </w:r>
      <w:r w:rsidRPr="00CB0EB4">
        <w:rPr>
          <w:rFonts w:ascii="Times New Roman" w:hAnsi="Times New Roman"/>
          <w:sz w:val="24"/>
          <w:szCs w:val="24"/>
        </w:rPr>
        <w:t xml:space="preserve"> óra (540+105+752,5+36+87,5) nyári összefüggő gyakorlattal és szakmai szabadsávval együtt. </w:t>
      </w:r>
    </w:p>
    <w:p w:rsidR="00A34889" w:rsidRDefault="00A3488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D9095D" w:rsidRPr="00CB0EB4" w:rsidRDefault="00D9095D" w:rsidP="00992872">
      <w:pPr>
        <w:pageBreakBefore/>
        <w:widowControl w:val="0"/>
        <w:suppressAutoHyphens/>
        <w:jc w:val="center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D9095D" w:rsidRPr="00CB0EB4" w:rsidRDefault="00D9095D" w:rsidP="00992872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CB0EB4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 w:rsidRPr="00CB0EB4">
        <w:rPr>
          <w:rFonts w:ascii="Times New Roman" w:hAnsi="Times New Roman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D9095D" w:rsidRPr="002C296A" w:rsidTr="00992872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Heti óraszám</w:t>
            </w:r>
          </w:p>
        </w:tc>
      </w:tr>
      <w:tr w:rsidR="00D9095D" w:rsidRPr="002C296A" w:rsidTr="00992872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2C296A" w:rsidP="002C296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D9095D"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H/1</w:t>
            </w:r>
            <w:r w:rsidR="00D9095D"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2C296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D9095D"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H/2</w:t>
            </w:r>
            <w:r w:rsidR="00D9095D"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D9095D" w:rsidRPr="002C296A" w:rsidTr="00992872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</w:tr>
      <w:tr w:rsidR="00D9095D" w:rsidRPr="002C296A" w:rsidTr="00992872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 xml:space="preserve">10236-12 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B0EB4">
              <w:rPr>
                <w:rFonts w:ascii="Times New Roman" w:hAnsi="Times New Roman"/>
                <w:sz w:val="20"/>
                <w:szCs w:val="20"/>
              </w:rPr>
              <w:t>Gyártáselőkészítés</w:t>
            </w:r>
            <w:proofErr w:type="spellEnd"/>
            <w:r w:rsidRPr="00CB0EB4">
              <w:rPr>
                <w:rFonts w:ascii="Times New Roman" w:hAnsi="Times New Roman"/>
                <w:sz w:val="20"/>
                <w:szCs w:val="20"/>
              </w:rPr>
              <w:t>,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minőségügy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Gyártáselőkészítés</w:t>
            </w:r>
            <w:proofErr w:type="spellEnd"/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D9095D" w:rsidRPr="002C296A" w:rsidTr="00992872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Gyártáselőkészítés</w:t>
            </w:r>
            <w:proofErr w:type="spellEnd"/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 xml:space="preserve"> gyakorlata 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5 </w:t>
            </w:r>
          </w:p>
        </w:tc>
      </w:tr>
      <w:tr w:rsidR="00D9095D" w:rsidRPr="002C296A" w:rsidTr="00992872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 xml:space="preserve">10237-12 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Kézi könyvkötés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Kézi könyvkötés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D9095D" w:rsidRPr="002C296A" w:rsidTr="00992872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Kézi könyvkötés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5 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10 </w:t>
            </w:r>
          </w:p>
        </w:tc>
      </w:tr>
      <w:tr w:rsidR="00D9095D" w:rsidRPr="002C296A" w:rsidTr="00992872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10238-12  Munkajog, munkabiztonság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Jogi alapismeretek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D9095D" w:rsidRPr="002C296A" w:rsidTr="00992872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Munkavédelem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D9095D" w:rsidRPr="002C296A" w:rsidTr="00992872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5 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 10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 6,5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15 </w:t>
            </w:r>
          </w:p>
        </w:tc>
      </w:tr>
      <w:tr w:rsidR="00D9095D" w:rsidRPr="002C296A" w:rsidTr="00992872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Összes heti/</w:t>
            </w:r>
            <w:proofErr w:type="spellStart"/>
            <w:r w:rsidRPr="00CB0EB4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CB0EB4">
              <w:rPr>
                <w:rFonts w:ascii="Times New Roman" w:hAnsi="Times New Roman"/>
                <w:sz w:val="20"/>
                <w:szCs w:val="20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15 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21,5 </w:t>
            </w:r>
          </w:p>
        </w:tc>
      </w:tr>
    </w:tbl>
    <w:p w:rsidR="00D9095D" w:rsidRPr="00CB0EB4" w:rsidRDefault="00D9095D" w:rsidP="00992872">
      <w:pPr>
        <w:jc w:val="center"/>
        <w:outlineLvl w:val="2"/>
        <w:rPr>
          <w:rFonts w:ascii="Times New Roman" w:hAnsi="Times New Roman"/>
          <w:b/>
          <w:sz w:val="16"/>
          <w:szCs w:val="16"/>
        </w:rPr>
      </w:pPr>
    </w:p>
    <w:p w:rsidR="00D9095D" w:rsidRPr="00CB0EB4" w:rsidRDefault="00CB0EB4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kern w:val="1"/>
          <w:sz w:val="24"/>
          <w:szCs w:val="24"/>
          <w:lang w:eastAsia="hi-IN" w:bidi="hi-IN"/>
        </w:rPr>
        <w:t>A kerettanterv</w:t>
      </w:r>
      <w:r w:rsidR="00D9095D"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9095D" w:rsidRPr="00CB0EB4" w:rsidRDefault="00D9095D" w:rsidP="00992872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sz w:val="24"/>
          <w:szCs w:val="24"/>
        </w:rPr>
        <w:br w:type="page"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D9095D" w:rsidRPr="002C296A" w:rsidTr="00992872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Tantárgyak/</w:t>
            </w:r>
            <w:r w:rsidRPr="00CB0EB4">
              <w:rPr>
                <w:rFonts w:ascii="Times New Roman" w:hAnsi="Times New Roman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Összesen</w:t>
            </w:r>
          </w:p>
        </w:tc>
      </w:tr>
      <w:tr w:rsidR="00D9095D" w:rsidRPr="002C296A" w:rsidTr="00992872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9095D" w:rsidRPr="00CB0EB4" w:rsidRDefault="002C296A" w:rsidP="002C296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D9095D"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H/1.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9095D" w:rsidRPr="00CB0EB4" w:rsidRDefault="002C296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D9095D"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H/2.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10236-12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B0EB4">
              <w:rPr>
                <w:rFonts w:ascii="Times New Roman" w:hAnsi="Times New Roman"/>
                <w:sz w:val="20"/>
                <w:szCs w:val="20"/>
              </w:rPr>
              <w:t>Gyártáselőkészítés</w:t>
            </w:r>
            <w:proofErr w:type="spellEnd"/>
            <w:r w:rsidRPr="00CB0EB4">
              <w:rPr>
                <w:rFonts w:ascii="Times New Roman" w:hAnsi="Times New Roman"/>
                <w:sz w:val="20"/>
                <w:szCs w:val="20"/>
              </w:rPr>
              <w:t>,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minőségügy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</w:rPr>
            </w:pPr>
            <w:proofErr w:type="spellStart"/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Gyártáselőkészítés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72 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142</w:t>
            </w:r>
          </w:p>
        </w:tc>
      </w:tr>
      <w:tr w:rsidR="00D9095D" w:rsidRPr="002C296A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Cs/>
                <w:sz w:val="20"/>
                <w:szCs w:val="20"/>
              </w:rPr>
              <w:t>Nyomdaipari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28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30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58</w:t>
            </w:r>
          </w:p>
        </w:tc>
      </w:tr>
      <w:tr w:rsidR="00D9095D" w:rsidRPr="002C296A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Cs/>
                <w:sz w:val="20"/>
                <w:szCs w:val="20"/>
              </w:rPr>
              <w:t>Gyártástervezés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42</w:t>
            </w:r>
          </w:p>
        </w:tc>
      </w:tr>
      <w:tr w:rsidR="00D9095D" w:rsidRPr="002C296A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Cs/>
                <w:sz w:val="20"/>
                <w:szCs w:val="20"/>
              </w:rPr>
              <w:t>Minőségbiztosítás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22 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42</w:t>
            </w:r>
          </w:p>
        </w:tc>
      </w:tr>
      <w:tr w:rsidR="00D9095D" w:rsidRPr="002C296A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bCs/>
              </w:rPr>
            </w:pPr>
            <w:proofErr w:type="spellStart"/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Gyártáselőkészítés</w:t>
            </w:r>
            <w:proofErr w:type="spellEnd"/>
            <w:r w:rsidRPr="00CB0EB4">
              <w:rPr>
                <w:rFonts w:ascii="Times New Roman" w:hAnsi="Times New Roman"/>
                <w:b/>
                <w:sz w:val="20"/>
                <w:szCs w:val="20"/>
              </w:rPr>
              <w:t xml:space="preserve"> gyakorlata</w:t>
            </w:r>
            <w:r w:rsidRPr="00CB0EB4"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 180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175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355</w:t>
            </w:r>
          </w:p>
        </w:tc>
      </w:tr>
      <w:tr w:rsidR="00D9095D" w:rsidRPr="002C296A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Cs/>
                <w:sz w:val="20"/>
                <w:szCs w:val="20"/>
              </w:rPr>
              <w:t>Műszaki dokumentáció készítése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108 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i/>
                <w:sz w:val="20"/>
                <w:szCs w:val="20"/>
              </w:rPr>
              <w:t>105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213</w:t>
            </w:r>
          </w:p>
        </w:tc>
      </w:tr>
      <w:tr w:rsidR="00D9095D" w:rsidRPr="002C296A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Cs/>
                <w:sz w:val="20"/>
                <w:szCs w:val="20"/>
              </w:rPr>
              <w:t>Számlázás, utókalkuláció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 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142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10237-12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Kézi könyvkötés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bCs/>
              </w:rPr>
            </w:pPr>
            <w:r w:rsidRPr="00CB0EB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Kézi könyvkötés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 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177</w:t>
            </w:r>
          </w:p>
        </w:tc>
      </w:tr>
      <w:tr w:rsidR="00D9095D" w:rsidRPr="002C296A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Cs/>
                <w:sz w:val="20"/>
                <w:szCs w:val="20"/>
              </w:rPr>
              <w:t>Nyomdaipari anyagismeret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 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51</w:t>
            </w:r>
          </w:p>
        </w:tc>
      </w:tr>
      <w:tr w:rsidR="00D9095D" w:rsidRPr="002C296A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iCs/>
                <w:sz w:val="20"/>
                <w:szCs w:val="20"/>
                <w:highlight w:val="yellow"/>
              </w:rPr>
            </w:pPr>
            <w:r w:rsidRPr="00CB0EB4">
              <w:rPr>
                <w:rFonts w:ascii="Times New Roman" w:hAnsi="Times New Roman"/>
                <w:iCs/>
                <w:sz w:val="20"/>
                <w:szCs w:val="20"/>
              </w:rPr>
              <w:t>Kézi könyvkötés technológia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18 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45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63</w:t>
            </w:r>
          </w:p>
        </w:tc>
      </w:tr>
      <w:tr w:rsidR="00D9095D" w:rsidRPr="002C296A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Cs/>
                <w:sz w:val="20"/>
                <w:szCs w:val="20"/>
              </w:rPr>
              <w:t>Szakrajz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18 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45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63</w:t>
            </w:r>
          </w:p>
        </w:tc>
      </w:tr>
      <w:tr w:rsidR="00D9095D" w:rsidRPr="002C296A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bCs/>
              </w:rPr>
            </w:pPr>
            <w:r w:rsidRPr="00CB0EB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Kézi könyvkötés gyakorlata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</w:t>
            </w: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180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350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530</w:t>
            </w:r>
          </w:p>
        </w:tc>
      </w:tr>
      <w:tr w:rsidR="00D9095D" w:rsidRPr="002C296A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Cs/>
                <w:sz w:val="20"/>
                <w:szCs w:val="20"/>
              </w:rPr>
              <w:t>Kötészeti anyagok vizsgálata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36 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106</w:t>
            </w:r>
          </w:p>
        </w:tc>
      </w:tr>
      <w:tr w:rsidR="00D9095D" w:rsidRPr="002C296A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Cs/>
                <w:sz w:val="20"/>
                <w:szCs w:val="20"/>
              </w:rPr>
              <w:t>Könyvkötés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72 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i/>
                <w:sz w:val="20"/>
                <w:szCs w:val="20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212</w:t>
            </w:r>
          </w:p>
        </w:tc>
      </w:tr>
      <w:tr w:rsidR="00D9095D" w:rsidRPr="002C296A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Cs/>
                <w:sz w:val="20"/>
                <w:szCs w:val="20"/>
              </w:rPr>
              <w:t>Kötészeti műveletek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 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i/>
                <w:sz w:val="20"/>
                <w:szCs w:val="20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212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10238-12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Munkajog, munkabiztonság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bCs/>
              </w:rPr>
            </w:pPr>
            <w:r w:rsidRPr="00CB0EB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Jogi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35</w:t>
            </w:r>
          </w:p>
        </w:tc>
      </w:tr>
      <w:tr w:rsidR="00D9095D" w:rsidRPr="002C296A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Cs/>
                <w:sz w:val="20"/>
                <w:szCs w:val="20"/>
              </w:rPr>
              <w:t>Jogi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</w:tr>
      <w:tr w:rsidR="00D9095D" w:rsidRPr="002C296A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Cs/>
                <w:sz w:val="20"/>
                <w:szCs w:val="20"/>
              </w:rPr>
              <w:t>Szerződéskötés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15</w:t>
            </w:r>
          </w:p>
        </w:tc>
      </w:tr>
      <w:tr w:rsidR="00D9095D" w:rsidRPr="002C296A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bCs/>
              </w:rPr>
            </w:pPr>
            <w:r w:rsidRPr="00CB0EB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Munkavédelem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53,5</w:t>
            </w:r>
          </w:p>
        </w:tc>
      </w:tr>
      <w:tr w:rsidR="00D9095D" w:rsidRPr="002C296A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Cs/>
                <w:sz w:val="20"/>
                <w:szCs w:val="20"/>
              </w:rPr>
              <w:t>Baleset-, tűz-, és katasztrófavédelem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27</w:t>
            </w:r>
          </w:p>
        </w:tc>
      </w:tr>
      <w:tr w:rsidR="00D9095D" w:rsidRPr="002C296A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Cs/>
                <w:sz w:val="20"/>
                <w:szCs w:val="20"/>
              </w:rPr>
              <w:t>Környezetvédelem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8,5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/>
                <w:sz w:val="20"/>
                <w:szCs w:val="20"/>
              </w:rPr>
              <w:t>26,5</w:t>
            </w:r>
          </w:p>
        </w:tc>
      </w:tr>
      <w:tr w:rsidR="00D9095D" w:rsidRPr="002C296A" w:rsidTr="0099287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180 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360 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227,5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525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1292,5</w:t>
            </w:r>
          </w:p>
        </w:tc>
      </w:tr>
      <w:tr w:rsidR="00D9095D" w:rsidRPr="002C296A" w:rsidTr="0099287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Összes éves/</w:t>
            </w:r>
            <w:proofErr w:type="spellStart"/>
            <w:r w:rsidRPr="00CB0EB4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CB0EB4">
              <w:rPr>
                <w:rFonts w:ascii="Times New Roman" w:hAnsi="Times New Roman"/>
                <w:sz w:val="20"/>
                <w:szCs w:val="20"/>
              </w:rPr>
              <w:t xml:space="preserve">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540 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752,5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bCs/>
                <w:sz w:val="20"/>
                <w:szCs w:val="20"/>
              </w:rPr>
              <w:t>1397,5</w:t>
            </w:r>
          </w:p>
        </w:tc>
      </w:tr>
      <w:tr w:rsidR="00D9095D" w:rsidRPr="002C296A" w:rsidTr="0099287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 407,5/29,2%</w:t>
            </w:r>
          </w:p>
        </w:tc>
      </w:tr>
      <w:tr w:rsidR="00D9095D" w:rsidRPr="002C296A" w:rsidTr="0099287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990/70,8% </w:t>
            </w:r>
          </w:p>
        </w:tc>
      </w:tr>
    </w:tbl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CB0EB4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CB0EB4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CB0EB4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CB0EB4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CB0EB4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CB0EB4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Pr="00CB0EB4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CB0EB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B0EB4">
        <w:rPr>
          <w:rFonts w:ascii="Times New Roman" w:hAnsi="Times New Roman"/>
          <w:sz w:val="24"/>
          <w:szCs w:val="24"/>
        </w:rPr>
        <w:br w:type="page"/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B0EB4">
        <w:rPr>
          <w:rFonts w:ascii="Times New Roman" w:hAnsi="Times New Roman"/>
          <w:b/>
          <w:sz w:val="44"/>
          <w:szCs w:val="44"/>
        </w:rPr>
        <w:t xml:space="preserve">A 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B0EB4">
        <w:rPr>
          <w:rFonts w:ascii="Times New Roman" w:hAnsi="Times New Roman"/>
          <w:b/>
          <w:sz w:val="44"/>
          <w:szCs w:val="44"/>
        </w:rPr>
        <w:t>10236-12 azonosító számú,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spellStart"/>
      <w:r w:rsidRPr="00CB0EB4">
        <w:rPr>
          <w:rFonts w:ascii="Times New Roman" w:hAnsi="Times New Roman"/>
          <w:b/>
          <w:sz w:val="44"/>
          <w:szCs w:val="44"/>
        </w:rPr>
        <w:t>Gyártáselőkészítés</w:t>
      </w:r>
      <w:proofErr w:type="spellEnd"/>
      <w:r w:rsidRPr="00CB0EB4">
        <w:rPr>
          <w:rFonts w:ascii="Times New Roman" w:hAnsi="Times New Roman"/>
          <w:b/>
          <w:sz w:val="44"/>
          <w:szCs w:val="44"/>
        </w:rPr>
        <w:t>, minőségügy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B0EB4">
        <w:rPr>
          <w:rFonts w:ascii="Times New Roman" w:hAnsi="Times New Roman"/>
          <w:b/>
          <w:sz w:val="44"/>
          <w:szCs w:val="44"/>
        </w:rPr>
        <w:t>megnevezésű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10236-12 </w:t>
      </w:r>
      <w:r w:rsidRPr="00CB0EB4">
        <w:rPr>
          <w:rFonts w:ascii="Times New Roman" w:hAnsi="Times New Roman"/>
          <w:b/>
          <w:sz w:val="24"/>
          <w:szCs w:val="24"/>
        </w:rPr>
        <w:t xml:space="preserve">azonosító számú, </w:t>
      </w:r>
      <w:proofErr w:type="spellStart"/>
      <w:r w:rsidRPr="00CB0EB4">
        <w:rPr>
          <w:rFonts w:ascii="Times New Roman" w:hAnsi="Times New Roman"/>
          <w:b/>
          <w:sz w:val="24"/>
          <w:szCs w:val="24"/>
        </w:rPr>
        <w:t>Gyártáselőkészítés</w:t>
      </w:r>
      <w:proofErr w:type="spellEnd"/>
      <w:r w:rsidRPr="00CB0EB4">
        <w:rPr>
          <w:rFonts w:ascii="Times New Roman" w:hAnsi="Times New Roman"/>
          <w:b/>
          <w:sz w:val="24"/>
          <w:szCs w:val="24"/>
        </w:rPr>
        <w:t>, minőségügy megnevezésű szakmai követelmény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926" w:type="dxa"/>
        <w:jc w:val="center"/>
        <w:tblInd w:w="5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77"/>
        <w:gridCol w:w="720"/>
        <w:gridCol w:w="540"/>
        <w:gridCol w:w="610"/>
        <w:gridCol w:w="1190"/>
        <w:gridCol w:w="789"/>
      </w:tblGrid>
      <w:tr w:rsidR="00D9095D" w:rsidRPr="002C296A" w:rsidTr="00992872">
        <w:trPr>
          <w:cantSplit/>
          <w:trHeight w:val="1395"/>
          <w:jc w:val="center"/>
        </w:trPr>
        <w:tc>
          <w:tcPr>
            <w:tcW w:w="5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10236-12</w:t>
            </w: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 xml:space="preserve"> 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CB0EB4">
              <w:rPr>
                <w:rFonts w:ascii="Times New Roman" w:hAnsi="Times New Roman"/>
                <w:sz w:val="20"/>
                <w:szCs w:val="20"/>
              </w:rPr>
              <w:t>Gyártáselőkészítés</w:t>
            </w:r>
            <w:proofErr w:type="spellEnd"/>
            <w:r w:rsidRPr="00CB0EB4">
              <w:rPr>
                <w:rFonts w:ascii="Times New Roman" w:hAnsi="Times New Roman"/>
                <w:sz w:val="20"/>
                <w:szCs w:val="20"/>
              </w:rPr>
              <w:t>, minőségügy</w:t>
            </w:r>
          </w:p>
        </w:tc>
        <w:tc>
          <w:tcPr>
            <w:tcW w:w="18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CB0EB4">
              <w:rPr>
                <w:rFonts w:ascii="Times New Roman" w:hAnsi="Times New Roman"/>
                <w:sz w:val="20"/>
                <w:szCs w:val="20"/>
              </w:rPr>
              <w:t>Gyártáselőkészítés</w:t>
            </w:r>
            <w:proofErr w:type="spellEnd"/>
            <w:r w:rsidRPr="00CB0EB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CB0EB4">
              <w:rPr>
                <w:rFonts w:ascii="Times New Roman" w:hAnsi="Times New Roman"/>
                <w:sz w:val="20"/>
                <w:szCs w:val="20"/>
              </w:rPr>
              <w:t>Gyártáselőkészítés</w:t>
            </w:r>
            <w:proofErr w:type="spellEnd"/>
            <w:r w:rsidRPr="00CB0EB4">
              <w:rPr>
                <w:rFonts w:ascii="Times New Roman" w:hAnsi="Times New Roman"/>
                <w:sz w:val="20"/>
                <w:szCs w:val="20"/>
              </w:rPr>
              <w:t xml:space="preserve"> gyakorlata</w:t>
            </w:r>
          </w:p>
        </w:tc>
      </w:tr>
      <w:tr w:rsidR="00D9095D" w:rsidRPr="002C296A" w:rsidTr="00992872">
        <w:trPr>
          <w:trHeight w:val="1715"/>
          <w:jc w:val="center"/>
        </w:trPr>
        <w:tc>
          <w:tcPr>
            <w:tcW w:w="5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CB0EB4" w:rsidRDefault="00D9095D" w:rsidP="00992872">
            <w:pPr>
              <w:ind w:left="113"/>
              <w:rPr>
                <w:rFonts w:ascii="Times New Roman" w:hAnsi="Times New Roman"/>
                <w:sz w:val="16"/>
                <w:szCs w:val="16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Nyomdaipari alapismeretek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CB0EB4" w:rsidRDefault="00D9095D" w:rsidP="00992872">
            <w:pPr>
              <w:ind w:left="113"/>
              <w:rPr>
                <w:rFonts w:ascii="Times New Roman" w:hAnsi="Times New Roman"/>
                <w:sz w:val="16"/>
                <w:szCs w:val="16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Gyártástervezés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CB0EB4" w:rsidRDefault="00D9095D" w:rsidP="00992872">
            <w:pPr>
              <w:ind w:left="113"/>
              <w:rPr>
                <w:rFonts w:ascii="Times New Roman" w:hAnsi="Times New Roman"/>
                <w:sz w:val="16"/>
                <w:szCs w:val="16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Minőségbiztosítás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CB0EB4" w:rsidRDefault="00D9095D" w:rsidP="00992872">
            <w:pPr>
              <w:ind w:left="113"/>
              <w:rPr>
                <w:rFonts w:ascii="Times New Roman" w:hAnsi="Times New Roman"/>
                <w:sz w:val="20"/>
                <w:szCs w:val="20"/>
              </w:rPr>
            </w:pPr>
            <w:bookmarkStart w:id="4" w:name="OLE_LINK10"/>
            <w:r w:rsidRPr="00CB0EB4">
              <w:rPr>
                <w:rFonts w:ascii="Times New Roman" w:hAnsi="Times New Roman"/>
                <w:sz w:val="20"/>
                <w:szCs w:val="20"/>
              </w:rPr>
              <w:t xml:space="preserve">Műszaki dokumentáció </w:t>
            </w:r>
            <w:r w:rsidRPr="00CB0EB4">
              <w:rPr>
                <w:rFonts w:ascii="Times New Roman" w:hAnsi="Times New Roman"/>
                <w:sz w:val="20"/>
                <w:szCs w:val="20"/>
              </w:rPr>
              <w:br/>
              <w:t>készítése</w:t>
            </w:r>
            <w:bookmarkEnd w:id="4"/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CB0EB4" w:rsidRDefault="00D9095D" w:rsidP="00992872">
            <w:pPr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Számlázás, utókalkuláció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89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Fogadja a megrendeléseket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Kapott anyagokat ellenőriz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Eldönti, hogy a rendelkezésre álló kapacitás és technológia alkalmas-e a megrendelő által kért munka elvállalására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Ellenőrzi, hogy a kért határidőre elkészíthető-e a feladat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Kiválasztja a megrendelésnek megfelelő technológiát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 xml:space="preserve">Elkészíti a műhelytáskát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4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Kiállítja a munkatáskát a megrendelés alapján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4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Beszerzi az alap- és segédanyagokat, szerszámokat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 xml:space="preserve">Felveszi a kapcsolatot az esetleges alvállalkozókkal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Ütemezi a gyártást a termelési programban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Ellenőrzi a munkába vett alapanyagok minőségét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Folyamatos kapcsolatot tart a megrendelővel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Dokumentálja az egyes műveletek elkészülésének határidejét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Ellenőrzi az első, indulópéldány minőségét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Gyártás közben folyamatosan ellenőrzi és dokumentálja a minőséget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Mintát vesz a terméktanúsításhoz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Ellenőrzi a végtermék minőségét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Ellenőrzi a csomagolás mennyiségét és minőségét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Együttműködik a megelőző és a követő technológiai műveletet végzővel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89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 xml:space="preserve">Speciális ágazati szoftverek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Tipográfiai szabályok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Nyomdatermékek fajtái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Nyomdatermékek jellemzői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Nyomtatvány típusok elemei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A szerzői jogi szabályok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Kiadványszerkesztés szabályai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 xml:space="preserve">Nyomdai eredetik, adathordozók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Formakészítés technológiai lehetőségei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Nyomtatás technológiai lehetőségei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Kötészet technológiai lehetőségei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Gyártási dokumentációk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Szakmai számítások és szoftverei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 xml:space="preserve">Utókalkulációt végző, számlázó szoftverek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Termelésprogramozás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Anyaggazdálkodás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Ügyfélkezelés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Formakészítési technológiai folyamatok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Nyomtatási technológiák, folyamatok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Papírok, egyéb nyomathordozók gyártása, fajtái, tulajdonságai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Festékek, ragasztók gyártása, fajtái, tulajdonságai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Minőségbiztosítás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Audit rendszere, módja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89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Speciális nyomdaipari szoftverek alkalmazása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Szakmai nyelvhasználat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Olvasott szakmai szöveg megértése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Hallott szakmai szöveg megértése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89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Önállóság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Pontosság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Precizitás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89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Határozottság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Kezdeményezőkészség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Visszacsatolási 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89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Értékelés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Helyzetfelismerés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Tervezés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B0EB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9095D" w:rsidRPr="00CB0EB4" w:rsidRDefault="00D9095D" w:rsidP="00992872">
      <w:pPr>
        <w:jc w:val="both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sz w:val="24"/>
          <w:szCs w:val="24"/>
        </w:rPr>
        <w:br w:type="page"/>
      </w:r>
    </w:p>
    <w:p w:rsidR="00D9095D" w:rsidRPr="00CB0EB4" w:rsidRDefault="00D9095D" w:rsidP="00992872">
      <w:pPr>
        <w:numPr>
          <w:ilvl w:val="0"/>
          <w:numId w:val="42"/>
        </w:numPr>
        <w:tabs>
          <w:tab w:val="clear" w:pos="360"/>
          <w:tab w:val="num" w:pos="540"/>
        </w:tabs>
        <w:ind w:left="540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proofErr w:type="spellStart"/>
      <w:r w:rsidRPr="00CB0EB4">
        <w:rPr>
          <w:rFonts w:ascii="Times New Roman" w:hAnsi="Times New Roman"/>
          <w:b/>
          <w:sz w:val="24"/>
          <w:szCs w:val="24"/>
        </w:rPr>
        <w:lastRenderedPageBreak/>
        <w:t>Gyártáselőkészítés</w:t>
      </w:r>
      <w:proofErr w:type="spellEnd"/>
      <w:r w:rsidRPr="00CB0EB4">
        <w:rPr>
          <w:rFonts w:ascii="Times New Roman" w:hAnsi="Times New Roman"/>
          <w:b/>
          <w:sz w:val="24"/>
          <w:szCs w:val="24"/>
        </w:rPr>
        <w:t xml:space="preserve"> t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142 óra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D9095D" w:rsidRPr="00CB0EB4" w:rsidRDefault="00D9095D" w:rsidP="00992872">
      <w:pPr>
        <w:pStyle w:val="ListParagraph1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vanish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D9095D" w:rsidRPr="00CB0EB4" w:rsidRDefault="00D9095D" w:rsidP="00992872">
      <w:pPr>
        <w:ind w:left="567"/>
        <w:rPr>
          <w:rFonts w:ascii="Times New Roman" w:hAnsi="Times New Roman"/>
          <w:b/>
          <w:sz w:val="24"/>
          <w:szCs w:val="24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nyomdaipari termékek, alapfogalmak, mértékegységek és a termeléshez szükséges anyagok megismerése, az egymásra épülő technológiák, műszaki dokumentációk értelmezése. Bemutassa az egész nyomdaipari struktúrát – a megrendeléstől, a kész-termék leszállításáig, az árajánlattól az utókalkulációig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t>Kapcsolódó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9095D" w:rsidRPr="00CB0EB4" w:rsidRDefault="00D9095D" w:rsidP="00992872">
      <w:pPr>
        <w:ind w:left="567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t xml:space="preserve">Nyomdaipari alapismeretek 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58 óra</w:t>
      </w:r>
    </w:p>
    <w:p w:rsidR="00D9095D" w:rsidRPr="00CB0EB4" w:rsidRDefault="00D9095D" w:rsidP="00992872">
      <w:pPr>
        <w:widowControl w:val="0"/>
        <w:suppressAutoHyphens/>
        <w:ind w:left="1134" w:hanging="22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sz w:val="24"/>
          <w:szCs w:val="24"/>
        </w:rPr>
        <w:t>A nyomdászat története, a nyomdaipar kialakulása és fejlődése napjainkig.</w:t>
      </w:r>
    </w:p>
    <w:p w:rsidR="00D9095D" w:rsidRPr="00CB0EB4" w:rsidRDefault="00D9095D" w:rsidP="00992872">
      <w:pPr>
        <w:widowControl w:val="0"/>
        <w:suppressAutoHyphens/>
        <w:ind w:left="1134" w:hanging="22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sz w:val="24"/>
          <w:szCs w:val="24"/>
        </w:rPr>
        <w:t>Papírok, egyéb nyomathordozók gyártása, fajtái, tulajdonságai.</w:t>
      </w:r>
    </w:p>
    <w:p w:rsidR="00D9095D" w:rsidRPr="00CB0EB4" w:rsidRDefault="00D9095D" w:rsidP="00992872">
      <w:pPr>
        <w:widowControl w:val="0"/>
        <w:suppressAutoHyphens/>
        <w:ind w:left="1134" w:hanging="22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sz w:val="24"/>
          <w:szCs w:val="24"/>
        </w:rPr>
        <w:t>Festékek, ragasztók gyártása, fajtái, tulajdonságai.</w:t>
      </w:r>
    </w:p>
    <w:p w:rsidR="00D9095D" w:rsidRPr="00CB0EB4" w:rsidRDefault="00D9095D" w:rsidP="00992872">
      <w:pPr>
        <w:widowControl w:val="0"/>
        <w:suppressAutoHyphens/>
        <w:ind w:left="1134" w:hanging="22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sz w:val="24"/>
          <w:szCs w:val="24"/>
        </w:rPr>
        <w:t>Nyomdatermékek fajtái, csoportosításuk.</w:t>
      </w:r>
    </w:p>
    <w:p w:rsidR="00D9095D" w:rsidRPr="00CB0EB4" w:rsidRDefault="00D9095D" w:rsidP="00992872">
      <w:pPr>
        <w:widowControl w:val="0"/>
        <w:suppressAutoHyphens/>
        <w:ind w:left="1134" w:hanging="22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sz w:val="24"/>
          <w:szCs w:val="24"/>
        </w:rPr>
        <w:t>Nyomdatermékek jellemzői.</w:t>
      </w:r>
    </w:p>
    <w:p w:rsidR="00D9095D" w:rsidRPr="00CB0EB4" w:rsidRDefault="00D9095D" w:rsidP="00992872">
      <w:pPr>
        <w:widowControl w:val="0"/>
        <w:suppressAutoHyphens/>
        <w:ind w:left="1134" w:hanging="22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sz w:val="24"/>
          <w:szCs w:val="24"/>
        </w:rPr>
        <w:t>Nyomtatvány típusok elemei.</w:t>
      </w:r>
    </w:p>
    <w:p w:rsidR="00D9095D" w:rsidRPr="00CB0EB4" w:rsidRDefault="00D9095D" w:rsidP="00992872">
      <w:pPr>
        <w:widowControl w:val="0"/>
        <w:suppressAutoHyphens/>
        <w:ind w:left="1134" w:hanging="2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sz w:val="24"/>
          <w:szCs w:val="24"/>
        </w:rPr>
        <w:t>Tipográfia</w:t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, a tipográfia szabályai.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Metrikus és tipográfiai mértékrendszerek.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Nyomdai eredetik és adathordozók.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Szöveg- és képfeldolgozás technológiája.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Speciális ágazati szoftverek.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Formakészítés technológiai lehetőségei, folyamata.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Kiadványszerkesztés szabályai, folyamata.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Nyomóforma-készítés programjai.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Nyomtatási eljárások.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Nyomtatási eljárások lehetőségei, folyamata.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Kötészet technológiai lehetőségei.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Gyártási dokumentációk elemei.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Szakmai számítások és szoftverei.</w:t>
      </w:r>
    </w:p>
    <w:p w:rsidR="00D9095D" w:rsidRPr="00CB0EB4" w:rsidRDefault="00D9095D" w:rsidP="00992872">
      <w:pPr>
        <w:widowControl w:val="0"/>
        <w:suppressAutoHyphens/>
        <w:ind w:left="1134" w:hanging="22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sz w:val="24"/>
          <w:szCs w:val="24"/>
        </w:rPr>
        <w:t>Szerzői joggal kapcsolatos nyomdai tevékenység.</w:t>
      </w:r>
    </w:p>
    <w:p w:rsidR="00D9095D" w:rsidRPr="00CB0EB4" w:rsidRDefault="00D9095D" w:rsidP="00992872">
      <w:pPr>
        <w:widowControl w:val="0"/>
        <w:suppressAutoHyphens/>
        <w:ind w:left="1440"/>
        <w:jc w:val="both"/>
        <w:rPr>
          <w:rFonts w:ascii="Times New Roman" w:hAnsi="Times New Roman"/>
          <w:kern w:val="1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t>Gyártástervezés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42 óra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Ügyfél kapcsolatok rendszere.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Folyamatos kapcsolatot tart a megrendelővel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Rendelésfelvétel a technológiai lehetőségek és a teljesítési határidők betarthatóságának figyelembevételével.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Megrendeléshez megfelelő technológia kiválasztása.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Alkalmas technológia és kapacitás meghatározása.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Gyártási dokumentációk készítése, éves beszámolók, üzleti könyvek.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Műhelytáska felépítése.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Termelésprogramozás, különös tekintettel a szűk keresztmetszetekre.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Szakmai számítások, szakmai számítások és árkalkulációk szoftverei.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Nyomdai eredetik és adathordozók.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Formakészítési és nyomtatástechnológiai folyamatok.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Könyvkötészeti technológiai folyamatok.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Expediálás, utókalkuláció és számlázás.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Utókalkulációt végző, számlázó szoftverek ismerete.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Anyaggazdálkodási tevékenység.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Ügyfélkezelés.</w:t>
      </w:r>
    </w:p>
    <w:p w:rsidR="00D9095D" w:rsidRPr="00CB0EB4" w:rsidRDefault="00D9095D" w:rsidP="00992872">
      <w:pPr>
        <w:widowControl w:val="0"/>
        <w:suppressAutoHyphens/>
        <w:ind w:left="14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t>Minőségbiztosítás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42 óra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Minőségbiztosítás célja és szükségessége.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Minőségbiztosítás fajtái.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Minőségbiztosítás dokumentálása.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Pontos, hiánytalan, folyamatos adatkezelés.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Termelési adatok pontos vezetése.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Folyamatos minőség-ellenőrzés és dokumentálás.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Audit rendszere, módja.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Munkába vett alapanyagok minőségének ellenőrzésének lehetőségei.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Első, indulópéldány minőségének ellenőrzése.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Minta vétel módja a terméktanúsításhoz.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Gyártás közi ellenőrzés és dokumentálás lépései.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Végtermék minőségi ellenőrzésének módja.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Csomagolás mennyiségi és minőségi ellenőrzésének módja.</w:t>
      </w:r>
    </w:p>
    <w:p w:rsidR="00D9095D" w:rsidRPr="00CB0EB4" w:rsidRDefault="00D9095D" w:rsidP="00992872">
      <w:pPr>
        <w:widowControl w:val="0"/>
        <w:suppressAutoHyphens/>
        <w:ind w:left="1440"/>
        <w:jc w:val="both"/>
        <w:rPr>
          <w:rFonts w:ascii="Times New Roman" w:hAnsi="Times New Roman"/>
          <w:kern w:val="1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D9095D" w:rsidRPr="00CB0EB4" w:rsidRDefault="00D9095D" w:rsidP="00992872">
      <w:pPr>
        <w:widowControl w:val="0"/>
        <w:suppressAutoHyphens/>
        <w:ind w:left="1416" w:hanging="849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9095D" w:rsidRPr="002C296A" w:rsidTr="00992872">
        <w:trPr>
          <w:jc w:val="center"/>
        </w:trPr>
        <w:tc>
          <w:tcPr>
            <w:tcW w:w="994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9095D" w:rsidRPr="00CB0EB4" w:rsidRDefault="00D9095D" w:rsidP="00992872">
      <w:pPr>
        <w:widowControl w:val="0"/>
        <w:suppressAutoHyphens/>
        <w:ind w:left="1092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  <w:r w:rsidRPr="00CB0EB4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9095D" w:rsidRPr="002C296A" w:rsidTr="0099287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(SZVK 6. pont lebontása, </w:t>
            </w:r>
            <w:r w:rsidRPr="00CB0EB4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pontosítása)</w:t>
            </w:r>
          </w:p>
        </w:tc>
      </w:tr>
      <w:tr w:rsidR="00D9095D" w:rsidRPr="002C296A" w:rsidTr="0099287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9095D" w:rsidRPr="00CB0EB4" w:rsidRDefault="00D9095D" w:rsidP="00992872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ind w:left="964"/>
        <w:jc w:val="both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D9095D" w:rsidRPr="00CB0EB4" w:rsidRDefault="00D9095D" w:rsidP="00992872">
      <w:pPr>
        <w:pStyle w:val="ListParagraph1"/>
        <w:widowControl w:val="0"/>
        <w:suppressAutoHyphens/>
        <w:ind w:left="56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nemzeti köznevelésről szóló 2011. évi CXC. törvény 54. § (2) a) pontja szerinti értékeléssel. </w:t>
      </w:r>
    </w:p>
    <w:p w:rsidR="00D9095D" w:rsidRPr="00CB0EB4" w:rsidRDefault="00D9095D" w:rsidP="00992872">
      <w:pPr>
        <w:jc w:val="both"/>
        <w:rPr>
          <w:rFonts w:ascii="Times New Roman" w:hAnsi="Times New Roman"/>
          <w:sz w:val="24"/>
          <w:szCs w:val="24"/>
        </w:rPr>
      </w:pPr>
    </w:p>
    <w:p w:rsidR="00D9095D" w:rsidRPr="00CB0EB4" w:rsidRDefault="00D9095D" w:rsidP="00992872">
      <w:pPr>
        <w:jc w:val="both"/>
        <w:rPr>
          <w:rFonts w:ascii="Times New Roman" w:hAnsi="Times New Roman"/>
          <w:sz w:val="24"/>
          <w:szCs w:val="24"/>
        </w:rPr>
      </w:pPr>
    </w:p>
    <w:p w:rsidR="00D9095D" w:rsidRPr="00CB0EB4" w:rsidRDefault="00D9095D" w:rsidP="00992872">
      <w:pPr>
        <w:numPr>
          <w:ilvl w:val="0"/>
          <w:numId w:val="42"/>
        </w:numPr>
        <w:tabs>
          <w:tab w:val="clear" w:pos="360"/>
          <w:tab w:val="num" w:pos="540"/>
        </w:tabs>
        <w:ind w:left="357" w:hanging="357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proofErr w:type="spellStart"/>
      <w:r w:rsidRPr="00CB0EB4">
        <w:rPr>
          <w:rFonts w:ascii="Times New Roman" w:hAnsi="Times New Roman"/>
          <w:b/>
          <w:sz w:val="24"/>
          <w:szCs w:val="24"/>
        </w:rPr>
        <w:t>Gyártáselőkészítés</w:t>
      </w:r>
      <w:proofErr w:type="spellEnd"/>
      <w:r w:rsidRPr="00CB0EB4">
        <w:rPr>
          <w:rFonts w:ascii="Times New Roman" w:hAnsi="Times New Roman"/>
          <w:b/>
          <w:sz w:val="24"/>
          <w:szCs w:val="24"/>
        </w:rPr>
        <w:t xml:space="preserve"> gyakorlata t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355 óra</w:t>
      </w:r>
    </w:p>
    <w:p w:rsidR="00D9095D" w:rsidRPr="00CB0EB4" w:rsidRDefault="00D9095D" w:rsidP="00992872">
      <w:pPr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pStyle w:val="ListParagraph1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vanish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D9095D" w:rsidRPr="00CB0EB4" w:rsidRDefault="00D9095D" w:rsidP="00992872">
      <w:pPr>
        <w:widowControl w:val="0"/>
        <w:suppressAutoHyphens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nyomdaipari termékek, alapfogalmak, mértékegységek és a termeléshez szükséges anyagok gyakorlati alkalmazása.</w:t>
      </w:r>
    </w:p>
    <w:p w:rsidR="00D9095D" w:rsidRPr="00CB0EB4" w:rsidRDefault="00D9095D" w:rsidP="00992872">
      <w:pPr>
        <w:widowControl w:val="0"/>
        <w:suppressAutoHyphens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egymásra épülő technológiák, műszaki dokumentációinak készítése. </w:t>
      </w:r>
    </w:p>
    <w:p w:rsidR="00D9095D" w:rsidRPr="00CB0EB4" w:rsidRDefault="00D9095D" w:rsidP="00992872">
      <w:pPr>
        <w:widowControl w:val="0"/>
        <w:suppressAutoHyphens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Kép és szövegfeldolgozó programok lehetőségeinek megismerése.</w:t>
      </w:r>
    </w:p>
    <w:p w:rsidR="00D9095D" w:rsidRPr="00CB0EB4" w:rsidRDefault="00D9095D" w:rsidP="00992872">
      <w:pPr>
        <w:widowControl w:val="0"/>
        <w:suppressAutoHyphens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nyomdaipari folyamatok gyakorlatban történő alkalmazása – a megrendeléstől, a késztermék leszállításáig.</w:t>
      </w:r>
    </w:p>
    <w:p w:rsidR="00D9095D" w:rsidRPr="00CB0EB4" w:rsidRDefault="00D9095D" w:rsidP="00992872">
      <w:pPr>
        <w:ind w:left="567"/>
        <w:rPr>
          <w:rFonts w:ascii="Times New Roman" w:hAnsi="Times New Roman"/>
          <w:b/>
          <w:sz w:val="24"/>
          <w:szCs w:val="24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kalkulációs és számlázó szoftverek gyakorlati alkalmazása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t>Kapcsolódó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9095D" w:rsidRPr="00CB0EB4" w:rsidRDefault="00D9095D" w:rsidP="00992872">
      <w:pPr>
        <w:ind w:left="567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sz w:val="24"/>
          <w:szCs w:val="24"/>
        </w:rPr>
        <w:lastRenderedPageBreak/>
        <w:t xml:space="preserve">A tantárgy az adott évfolyamba lépés feltételeiként megjelölt közismereti és szakmai tartalmakra és a </w:t>
      </w:r>
      <w:proofErr w:type="spellStart"/>
      <w:r w:rsidRPr="00CB0EB4">
        <w:rPr>
          <w:rFonts w:ascii="Times New Roman" w:hAnsi="Times New Roman"/>
          <w:sz w:val="24"/>
          <w:szCs w:val="24"/>
        </w:rPr>
        <w:t>Gyártáselőkészítés</w:t>
      </w:r>
      <w:proofErr w:type="spellEnd"/>
      <w:r w:rsidRPr="00CB0EB4">
        <w:rPr>
          <w:rFonts w:ascii="Times New Roman" w:hAnsi="Times New Roman"/>
          <w:sz w:val="24"/>
          <w:szCs w:val="24"/>
        </w:rPr>
        <w:t xml:space="preserve"> tantárgy elméleti óráin elsajátított tananyagra épül.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t>Műszaki dokumentáció készítése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213 óra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Műszaki dokumentáció készítése egy képzelt megrendelés alapján </w:t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softHyphen/>
        <w:t xml:space="preserve">– számítógépes szoftverrel –a szükséges paraméterek meghatározásával.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Szakmai számítások (terjedelemszámítás, anyagszükséglet, </w:t>
      </w:r>
      <w:proofErr w:type="spellStart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hozzálékok</w:t>
      </w:r>
      <w:proofErr w:type="spellEnd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, árak, stb.)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Az egyes műveletek rendszerezése.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Az elkészítési időpontok, korrektúrafordulók meghatározása.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szállítási adatok meghatározása.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Az egyes munkaterületek részére műhelytáska készítése.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Kiállítja a munkatáskát a megrendelés alapján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Alap- és segédanyagok, szerszámok beszerzése.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Kapcsolat felvétel az esetleges alvállalkozókkal.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Gyártást a termelési programban ütemezi.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Az egyes műveletek elkészülésének határidejének dokumentálása.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munkába vett alapanyagok minőségének ellenőrzése.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Az első, indulópéldány minőségének ellenőrzése.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Gyártás közbeni folyamatos minőségi ellenőrzés és dokumentálás.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Minta vétel a terméktanúsításhoz.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Csomagolás mennyiségi és minőségi ellenőrzése.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Együttműködés a megelőző és a követő technológiai műveletet végzővel.</w:t>
      </w:r>
    </w:p>
    <w:p w:rsidR="00D9095D" w:rsidRPr="00CB0EB4" w:rsidRDefault="00D9095D" w:rsidP="00992872">
      <w:pPr>
        <w:widowControl w:val="0"/>
        <w:suppressAutoHyphens/>
        <w:ind w:left="1418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t>Számlázás, utókalkuláció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142 óra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Árajánlat készítése.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Az egyes műveletek árának meghatározása.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Anyagköltség kiszámítása.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Hozzálék</w:t>
      </w:r>
      <w:proofErr w:type="spellEnd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mennyiségének meghatározása.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Gépóra, üzemóra meghatározása.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Esetleges utólagos változtatások, szerzői korrektúra.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Utókalkuláció készítése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Számla készítése.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Különböző értékű Áfa-tartalom számítása.</w:t>
      </w:r>
    </w:p>
    <w:p w:rsidR="00D9095D" w:rsidRPr="00CB0EB4" w:rsidRDefault="00D9095D" w:rsidP="00992872">
      <w:pPr>
        <w:widowControl w:val="0"/>
        <w:suppressAutoHyphens/>
        <w:ind w:left="1418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D9095D" w:rsidRPr="00CB0EB4" w:rsidRDefault="00D9095D" w:rsidP="00992872">
      <w:pPr>
        <w:widowControl w:val="0"/>
        <w:suppressAutoHyphens/>
        <w:ind w:left="567"/>
        <w:jc w:val="both"/>
        <w:rPr>
          <w:rFonts w:ascii="Times New Roman" w:hAnsi="Times New Roman"/>
          <w:b/>
          <w:bCs/>
          <w:i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 és/vagy a szakma képzésének megfelelő tanműhely vagy gazdálkodó szervezet.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9095D" w:rsidRPr="002C296A" w:rsidTr="00992872">
        <w:trPr>
          <w:jc w:val="center"/>
        </w:trPr>
        <w:tc>
          <w:tcPr>
            <w:tcW w:w="994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9095D" w:rsidRPr="00CB0EB4" w:rsidRDefault="00D9095D" w:rsidP="00992872">
      <w:pPr>
        <w:widowControl w:val="0"/>
        <w:suppressAutoHyphens/>
        <w:ind w:left="1092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  <w:r w:rsidRPr="00CB0EB4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9095D" w:rsidRPr="002C296A" w:rsidTr="0099287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9095D" w:rsidRPr="002C296A" w:rsidTr="0099287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trHeight w:val="347"/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trHeight w:val="377"/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trHeight w:val="34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 xml:space="preserve">Önálló szakmai munkavégzés felügyelet </w:t>
            </w:r>
            <w:r w:rsidRPr="00CB0EB4">
              <w:rPr>
                <w:rFonts w:ascii="Times New Roman" w:hAnsi="Times New Roman"/>
                <w:sz w:val="20"/>
                <w:szCs w:val="20"/>
              </w:rPr>
              <w:lastRenderedPageBreak/>
              <w:t>mellett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lastRenderedPageBreak/>
              <w:t>5.2.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9095D" w:rsidRPr="00CB0EB4" w:rsidRDefault="00D9095D" w:rsidP="00992872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ind w:left="964"/>
        <w:jc w:val="both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D9095D" w:rsidRPr="00CB0EB4" w:rsidRDefault="00D9095D" w:rsidP="00992872">
      <w:pPr>
        <w:pStyle w:val="ListParagraph1"/>
        <w:widowControl w:val="0"/>
        <w:suppressAutoHyphens/>
        <w:ind w:left="56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nemzeti köznevelésről szóló 2011. évi CXC. törvény 54. § (2) a) pontja szerinti értékeléssel. 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  <w:sectPr w:rsidR="00D9095D" w:rsidRPr="00CB0EB4" w:rsidSect="00992872">
          <w:footerReference w:type="default" r:id="rId8"/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B0EB4">
        <w:rPr>
          <w:rFonts w:ascii="Times New Roman" w:hAnsi="Times New Roman"/>
          <w:b/>
          <w:sz w:val="44"/>
          <w:szCs w:val="44"/>
        </w:rPr>
        <w:t xml:space="preserve">A 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B0EB4">
        <w:rPr>
          <w:rFonts w:ascii="Times New Roman" w:hAnsi="Times New Roman"/>
          <w:b/>
          <w:sz w:val="44"/>
          <w:szCs w:val="44"/>
        </w:rPr>
        <w:t>10237-12 azonosító számú,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B0EB4">
        <w:rPr>
          <w:rFonts w:ascii="Times New Roman" w:hAnsi="Times New Roman"/>
          <w:b/>
          <w:sz w:val="44"/>
          <w:szCs w:val="44"/>
        </w:rPr>
        <w:t>Kézi könyvkötés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B0EB4">
        <w:rPr>
          <w:rFonts w:ascii="Times New Roman" w:hAnsi="Times New Roman"/>
          <w:b/>
          <w:sz w:val="44"/>
          <w:szCs w:val="44"/>
        </w:rPr>
        <w:t>megnevezésű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CB0EB4">
        <w:rPr>
          <w:rFonts w:ascii="Times New Roman" w:hAnsi="Times New Roman"/>
          <w:b/>
          <w:bCs/>
          <w:sz w:val="24"/>
          <w:szCs w:val="24"/>
        </w:rPr>
        <w:t xml:space="preserve">10237-12 </w:t>
      </w:r>
      <w:r w:rsidRPr="00CB0EB4">
        <w:rPr>
          <w:rFonts w:ascii="Times New Roman" w:hAnsi="Times New Roman"/>
          <w:b/>
          <w:sz w:val="24"/>
          <w:szCs w:val="24"/>
        </w:rPr>
        <w:t xml:space="preserve">azonosító számú, </w:t>
      </w:r>
      <w:r w:rsidRPr="00CB0EB4">
        <w:rPr>
          <w:rFonts w:ascii="Times New Roman" w:hAnsi="Times New Roman"/>
          <w:b/>
          <w:bCs/>
          <w:sz w:val="24"/>
          <w:szCs w:val="24"/>
        </w:rPr>
        <w:t>Kézi könyvkötés</w:t>
      </w:r>
      <w:r w:rsidRPr="00CB0EB4">
        <w:rPr>
          <w:rFonts w:ascii="Times New Roman" w:hAnsi="Times New Roman"/>
          <w:b/>
          <w:sz w:val="24"/>
          <w:szCs w:val="24"/>
        </w:rPr>
        <w:t xml:space="preserve"> megnevezésű szakmai követelmény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543" w:type="dxa"/>
        <w:jc w:val="center"/>
        <w:tblInd w:w="5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0"/>
        <w:gridCol w:w="714"/>
        <w:gridCol w:w="792"/>
        <w:gridCol w:w="707"/>
        <w:gridCol w:w="514"/>
        <w:gridCol w:w="540"/>
        <w:gridCol w:w="1106"/>
      </w:tblGrid>
      <w:tr w:rsidR="00D9095D" w:rsidRPr="002C296A" w:rsidTr="00992872">
        <w:trPr>
          <w:trHeight w:val="570"/>
          <w:jc w:val="center"/>
        </w:trPr>
        <w:tc>
          <w:tcPr>
            <w:tcW w:w="51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10237-12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Kézi könyvkötés</w:t>
            </w:r>
          </w:p>
        </w:tc>
        <w:tc>
          <w:tcPr>
            <w:tcW w:w="22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 xml:space="preserve">Kézi könyvkötés 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Kézi könyvkötés gyakorlata</w:t>
            </w:r>
          </w:p>
        </w:tc>
      </w:tr>
      <w:tr w:rsidR="00D9095D" w:rsidRPr="002C296A" w:rsidTr="00992872">
        <w:trPr>
          <w:trHeight w:val="2070"/>
          <w:jc w:val="center"/>
        </w:trPr>
        <w:tc>
          <w:tcPr>
            <w:tcW w:w="51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CB0EB4" w:rsidRDefault="00D9095D" w:rsidP="00992872">
            <w:pPr>
              <w:ind w:left="113"/>
              <w:rPr>
                <w:rFonts w:ascii="Times New Roman" w:hAnsi="Times New Roman"/>
                <w:sz w:val="20"/>
                <w:szCs w:val="20"/>
              </w:rPr>
            </w:pPr>
            <w:bookmarkStart w:id="5" w:name="OLE_LINK11"/>
            <w:r w:rsidRPr="00CB0EB4">
              <w:rPr>
                <w:rFonts w:ascii="Times New Roman" w:hAnsi="Times New Roman"/>
                <w:sz w:val="20"/>
                <w:szCs w:val="20"/>
              </w:rPr>
              <w:t>Nyomdaipari</w:t>
            </w:r>
          </w:p>
          <w:p w:rsidR="00D9095D" w:rsidRPr="00CB0EB4" w:rsidRDefault="00D9095D" w:rsidP="00992872">
            <w:pPr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anyagismeret</w:t>
            </w:r>
            <w:bookmarkEnd w:id="5"/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CB0EB4" w:rsidRDefault="00D9095D" w:rsidP="00992872">
            <w:pPr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Kézi könyvkötés technológia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CB0EB4" w:rsidRDefault="00D9095D" w:rsidP="00992872">
            <w:pPr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Szakrajz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CB0EB4" w:rsidRDefault="00D9095D" w:rsidP="00992872">
            <w:pPr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Kötészeti anyagok vizsgálata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CB0EB4" w:rsidRDefault="00D9095D" w:rsidP="00992872">
            <w:pPr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Könyvkötés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CB0EB4" w:rsidRDefault="00D9095D" w:rsidP="00992872">
            <w:pPr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Kötészeti műveletek</w:t>
            </w:r>
          </w:p>
        </w:tc>
      </w:tr>
      <w:tr w:rsidR="00D9095D" w:rsidRPr="002C296A" w:rsidTr="00992872">
        <w:trPr>
          <w:trHeight w:val="345"/>
          <w:jc w:val="center"/>
        </w:trPr>
        <w:tc>
          <w:tcPr>
            <w:tcW w:w="954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D9095D" w:rsidRPr="002C296A" w:rsidTr="00992872">
        <w:trPr>
          <w:trHeight w:val="391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Egyedi kötészeti feladatokat ellát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 xml:space="preserve">Lapok, folyóiratok, számlák gyűjtőkötését végzi, fedéllel, előzékkel ellátja 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Gyűjtőkötések fedelét, díszíti, aranyozza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Gyűjtő- és díszdobozokat készít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Meghatározza a kiszabandó anyag méretét és szálirányát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Vágógépen anyagot szab, méretre vág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Íveket hajtogat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Előzéket készít, a könyvtest íveit összehordja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Felvarrja az íveket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 xml:space="preserve">Ragasztót készít 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Könyvtestet ragasztóval egyesít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Könyvtestet, egyéb nyomdaterméket körülvág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Gerincet gömbölyít, könyvtestet ereszre ver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Metszést fest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Oromszegőt varr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Könyvtáblát készít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Beakasztást végez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Könyvet betábláz, borítja, díszíti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 xml:space="preserve">Íveket perforál, </w:t>
            </w:r>
            <w:proofErr w:type="spellStart"/>
            <w:r w:rsidRPr="00CB0EB4">
              <w:rPr>
                <w:rFonts w:ascii="Times New Roman" w:hAnsi="Times New Roman"/>
                <w:sz w:val="20"/>
                <w:szCs w:val="20"/>
              </w:rPr>
              <w:t>bígel</w:t>
            </w:r>
            <w:proofErr w:type="spellEnd"/>
            <w:r w:rsidRPr="00CB0EB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CB0EB4">
              <w:rPr>
                <w:rFonts w:ascii="Times New Roman" w:hAnsi="Times New Roman"/>
                <w:sz w:val="20"/>
                <w:szCs w:val="20"/>
              </w:rPr>
              <w:t>ritzel</w:t>
            </w:r>
            <w:proofErr w:type="spellEnd"/>
            <w:r w:rsidRPr="00CB0EB4">
              <w:rPr>
                <w:rFonts w:ascii="Times New Roman" w:hAnsi="Times New Roman"/>
                <w:sz w:val="20"/>
                <w:szCs w:val="20"/>
              </w:rPr>
              <w:t>, lyukaszt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Kézi számozó készüléket használ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Drótfűzést végez, spiráloz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Nyomdaterméket ragaszt, hajtogat, összehord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Félkemény kötést készít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Használt, kötészeti hibás, sérült könyvet szétszed, sérüléseit javítja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Készterméket csomagol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60"/>
          <w:jc w:val="center"/>
        </w:trPr>
        <w:tc>
          <w:tcPr>
            <w:tcW w:w="954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Könyvkötési szerkezetek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Könyvkötési stílusok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A régi könyvekben felhasznált anyagok tulajdonságai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Vásznak, bőrök fajtái, tulajdonságai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Borítópapírok, lemezek, előzékpapírok fajtái, tulajdonságai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Ragasztók, fűzőanyagok fajtái, tulajdonságai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Az anyagszabás, a hajtogatás technológiái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B0EB4">
              <w:rPr>
                <w:rFonts w:ascii="Times New Roman" w:hAnsi="Times New Roman"/>
                <w:sz w:val="20"/>
                <w:szCs w:val="20"/>
              </w:rPr>
              <w:t>Előzékelés</w:t>
            </w:r>
            <w:proofErr w:type="spellEnd"/>
            <w:r w:rsidRPr="00CB0EB4">
              <w:rPr>
                <w:rFonts w:ascii="Times New Roman" w:hAnsi="Times New Roman"/>
                <w:sz w:val="20"/>
                <w:szCs w:val="20"/>
              </w:rPr>
              <w:t xml:space="preserve"> technológiái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lastRenderedPageBreak/>
              <w:t>Fűzés technológiái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Préselés technológiája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Könyvtest-kikészítés technológiái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Kézi ragasztókötés folyamata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Betáblázás technológiái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Albumok készítésének technológiái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Díszdoboz készítés technológiái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Egyenes vágógép, kézi lemezolló működése, kezelése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Prés-, perforáló-, lyukasztógépek, drótfűzőgépek működése, kezelése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Egyéb kisgépek működése, kezelése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60"/>
          <w:jc w:val="center"/>
        </w:trPr>
        <w:tc>
          <w:tcPr>
            <w:tcW w:w="954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D9095D" w:rsidRPr="002C296A" w:rsidTr="00992872">
        <w:trPr>
          <w:trHeight w:val="240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Hallott szakmai szöveg megértése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Szakmai nyelvi beszédkészség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Szabadkézi rajzolás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Esztétikai érzék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Könyvkötészeti kéziszerszámok használata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60"/>
          <w:jc w:val="center"/>
        </w:trPr>
        <w:tc>
          <w:tcPr>
            <w:tcW w:w="954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60"/>
          <w:jc w:val="center"/>
        </w:trPr>
        <w:tc>
          <w:tcPr>
            <w:tcW w:w="954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Kezdeményező készség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60"/>
          <w:jc w:val="center"/>
        </w:trPr>
        <w:tc>
          <w:tcPr>
            <w:tcW w:w="954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ind w:left="-1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Intenzív munkavégzés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Tervezési képesség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ind w:right="-7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D9095D" w:rsidRPr="00CB0EB4" w:rsidRDefault="00D9095D" w:rsidP="00992872">
      <w:pPr>
        <w:jc w:val="both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sz w:val="24"/>
          <w:szCs w:val="24"/>
        </w:rPr>
        <w:br w:type="page"/>
      </w:r>
    </w:p>
    <w:p w:rsidR="00D9095D" w:rsidRPr="00CB0EB4" w:rsidRDefault="00D9095D" w:rsidP="00992872">
      <w:pPr>
        <w:numPr>
          <w:ilvl w:val="0"/>
          <w:numId w:val="42"/>
        </w:numPr>
        <w:tabs>
          <w:tab w:val="clear" w:pos="360"/>
          <w:tab w:val="num" w:pos="540"/>
        </w:tabs>
        <w:ind w:left="357" w:hanging="357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lastRenderedPageBreak/>
        <w:t>Kézi könyvkötés t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177 óra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D9095D" w:rsidRPr="00CB0EB4" w:rsidRDefault="00D9095D" w:rsidP="00992872">
      <w:pPr>
        <w:pStyle w:val="ListParagraph1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vanish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D9095D" w:rsidRPr="00CB0EB4" w:rsidRDefault="00D9095D" w:rsidP="00992872">
      <w:pPr>
        <w:ind w:left="56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tanuló ismerje meg a könyvkötés és a nyomdászat történetét. A tanuló sajátítsa el a könyvkötő feladatait. Ismerje meg a könyvkötés anyagait, könyvkötési szerkezeteket és stílusokat. Sajátítsa el az ívek hajtogatásától a kész könyv csomagolásáig terjedő munkafázisokat. A kapcsolódó munka-, tűz-, környezetbiztonsági és érintésvédelmi előírások megismerése.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t>Kapcsolódó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9095D" w:rsidRPr="00CB0EB4" w:rsidRDefault="00D9095D" w:rsidP="00992872">
      <w:pPr>
        <w:ind w:left="567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t>Nyomdaipari anyagismeret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51 óra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Az iparban használatos anyagok csoportosítása.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Papírok fajtái, csoportosítása, tulajdonságaik.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Papírok gyártási folyamata.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Szabványos papírméretek.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Műanyag, textil, fém és egyéb anyagú nyomathordozók gyártása, tulajdonságaik.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Vásznak fajtái, tulajdonságai.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Bőrök fajtái, tulajdonságai.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Különböző nyomdaipari eljárásoknál használt festékek fajtái, gyártása, tulajdonságaik.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Nyomdaiparban használatos ragasztók fajtái.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Szerves alapanyagú ragasztók fajtái, tulajdonságuk, gyártási folyamata.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Szerves alapanyagú ragasztók felhasználási területei.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Szintetikus ragasztók fajtái, tulajdonságuk, gyártási folyamata.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Szintetikus ragasztók felhasználási területei.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Borítópapírok, lemezek, előzékpapírok fajtái, tulajdonságai.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Fűzőanyagok fajtái, tulajdonságai.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Cérna, drót felhasználási területeik.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régi könyvekben felhasznált anyagok tulajdonságai.</w:t>
      </w:r>
    </w:p>
    <w:p w:rsidR="00D9095D" w:rsidRPr="00CB0EB4" w:rsidRDefault="00D9095D" w:rsidP="00992872">
      <w:pPr>
        <w:widowControl w:val="0"/>
        <w:suppressAutoHyphens/>
        <w:ind w:left="1440"/>
        <w:jc w:val="both"/>
        <w:rPr>
          <w:rFonts w:ascii="Times New Roman" w:hAnsi="Times New Roman"/>
          <w:kern w:val="1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t xml:space="preserve">Kézi könyvkötés technológia </w:t>
      </w:r>
      <w:r w:rsidRPr="00CB0EB4">
        <w:rPr>
          <w:rFonts w:ascii="Times New Roman" w:hAnsi="Times New Roman"/>
          <w:b/>
          <w:sz w:val="24"/>
          <w:szCs w:val="24"/>
        </w:rPr>
        <w:tab/>
      </w:r>
      <w:r w:rsidRPr="00CB0EB4">
        <w:rPr>
          <w:rFonts w:ascii="Times New Roman" w:hAnsi="Times New Roman"/>
          <w:b/>
          <w:sz w:val="24"/>
          <w:szCs w:val="24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63 óra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Könyvkötés típusai, szabványos könyvalakok.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kötött könyv szerkezete.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Fedél, előzék, könyvtest, védőborító tulajdonságai.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Az anyagszabás, a hajtogatás technológiái.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Kiszabandó anyag méretének és szálirányának meghatározása.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Vágógépen anyag szabásának, méretre vágásának módja.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Ív hajtogatás technikája.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Préselés technológiája.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Könyvtest ereszre verésének technikája.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Könyvtest-kikészítés technológiái, különböző ívegyesítési módok.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Gyűjtőkötés technológiája.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Kézi ragasztókötés folyamata.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Albumok készítésének technológiái.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proofErr w:type="spellStart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Előzékelés</w:t>
      </w:r>
      <w:proofErr w:type="spellEnd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technológiája.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Fűzés, préselés, kézi ragasztókötés.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Betáblázás technológiája.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Gerincet gömbölyítésének technológiája.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Könyvtáblakészítés anyagai, technológiája. 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Díszítési módok, magas fényű vagy matt fólia.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Kasírozás technológiája.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Régi könyvekben alkalmazott technikák, metszésfestés, oromszegő, stb.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kapcsolódó munka-, tűz-, környezetbiztonsági, érintésvédelmi és ergonómiai előírások megismerése.</w:t>
      </w:r>
    </w:p>
    <w:p w:rsidR="00D9095D" w:rsidRPr="00CB0EB4" w:rsidRDefault="00D9095D" w:rsidP="00992872">
      <w:pPr>
        <w:widowControl w:val="0"/>
        <w:suppressAutoHyphens/>
        <w:ind w:left="1418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Szakrajz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63 óra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Nyers méret, körülvágott méret margóarányok különböző nyomdai termékeknél.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Kötés-, fej-, láb-, vágási margók mérete.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Tipográfiai arányok, aranymetszés.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Tükörrajzolás, vágási méretek jelölése.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Különböző nyomtatványok alakjának, margóinak rajzolása.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Esetleges díszítőelemek, emblémák, logók rajzolása.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műszaki rajz alapjai.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Lépték fogalma.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Méretarány, méretezés, vonalfajták.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Síkábrázolás, vetületek, térábrázolás.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Ábrázolási rendszerek.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Axonometria, perspektíva.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Elektronikus 3D ábrázolási rendszerek.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Szabadkézi rajzolás. 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Rajz készség fejlesztése.</w:t>
      </w:r>
    </w:p>
    <w:p w:rsidR="00D9095D" w:rsidRPr="00CB0EB4" w:rsidRDefault="00D9095D" w:rsidP="00992872">
      <w:pPr>
        <w:widowControl w:val="0"/>
        <w:suppressAutoHyphens/>
        <w:ind w:left="993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Gyűjtő- és díszdobozok tervezése</w:t>
      </w:r>
      <w:r w:rsidRPr="00CB0EB4">
        <w:rPr>
          <w:rFonts w:ascii="Times New Roman" w:hAnsi="Times New Roman"/>
          <w:sz w:val="24"/>
          <w:szCs w:val="24"/>
        </w:rPr>
        <w:t>.</w:t>
      </w:r>
    </w:p>
    <w:p w:rsidR="00D9095D" w:rsidRPr="00CB0EB4" w:rsidRDefault="00D9095D" w:rsidP="00992872">
      <w:pPr>
        <w:widowControl w:val="0"/>
        <w:suppressAutoHyphens/>
        <w:ind w:left="1418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D9095D" w:rsidRPr="00CB0EB4" w:rsidRDefault="00D9095D" w:rsidP="00992872">
      <w:pPr>
        <w:ind w:left="567"/>
        <w:rPr>
          <w:rFonts w:ascii="Times New Roman" w:hAnsi="Times New Roman"/>
          <w:b/>
          <w:i/>
          <w:sz w:val="24"/>
          <w:szCs w:val="24"/>
        </w:rPr>
      </w:pPr>
      <w:r w:rsidRPr="00CB0EB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9095D" w:rsidRPr="002C296A" w:rsidTr="00992872">
        <w:trPr>
          <w:jc w:val="center"/>
        </w:trPr>
        <w:tc>
          <w:tcPr>
            <w:tcW w:w="994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9095D" w:rsidRPr="00CB0EB4" w:rsidRDefault="00D9095D" w:rsidP="00992872">
      <w:pPr>
        <w:widowControl w:val="0"/>
        <w:suppressAutoHyphens/>
        <w:ind w:left="1092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  <w:r w:rsidRPr="00CB0EB4">
        <w:rPr>
          <w:rFonts w:ascii="Times New Roman" w:hAnsi="Times New Roman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9095D" w:rsidRPr="002C296A" w:rsidTr="0099287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9095D" w:rsidRPr="002C296A" w:rsidTr="0099287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57"/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trHeight w:val="360"/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9095D" w:rsidRPr="00CB0EB4" w:rsidRDefault="00D9095D" w:rsidP="00992872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ind w:left="964"/>
        <w:jc w:val="both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D9095D" w:rsidRPr="00CB0EB4" w:rsidRDefault="00D9095D" w:rsidP="00992872">
      <w:pPr>
        <w:pStyle w:val="ListParagraph1"/>
        <w:widowControl w:val="0"/>
        <w:suppressAutoHyphens/>
        <w:ind w:left="56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nemzeti köznevelésről szóló 2011. évi CXC. törvény 54. § (2) a) pontja szerinti értékeléssel. </w:t>
      </w:r>
    </w:p>
    <w:p w:rsidR="00D9095D" w:rsidRPr="00CB0EB4" w:rsidRDefault="00D9095D" w:rsidP="00992872">
      <w:pPr>
        <w:pStyle w:val="ListParagraph1"/>
        <w:widowControl w:val="0"/>
        <w:suppressAutoHyphens/>
        <w:ind w:left="567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jc w:val="both"/>
        <w:rPr>
          <w:rFonts w:ascii="Times New Roman" w:hAnsi="Times New Roman"/>
          <w:sz w:val="24"/>
          <w:szCs w:val="24"/>
        </w:rPr>
      </w:pPr>
    </w:p>
    <w:p w:rsidR="00D9095D" w:rsidRPr="00CB0EB4" w:rsidRDefault="00D9095D" w:rsidP="00992872">
      <w:pPr>
        <w:numPr>
          <w:ilvl w:val="0"/>
          <w:numId w:val="42"/>
        </w:numPr>
        <w:tabs>
          <w:tab w:val="clear" w:pos="360"/>
          <w:tab w:val="num" w:pos="540"/>
        </w:tabs>
        <w:ind w:left="357" w:hanging="357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t>Kézi könyvkötés gyakorlata t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530 óra</w:t>
      </w:r>
    </w:p>
    <w:p w:rsidR="00D9095D" w:rsidRPr="00CB0EB4" w:rsidRDefault="00D9095D" w:rsidP="00992872">
      <w:pPr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pStyle w:val="ListParagraph1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vanish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D9095D" w:rsidRPr="00CB0EB4" w:rsidRDefault="00D9095D" w:rsidP="00992872">
      <w:pPr>
        <w:ind w:left="567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A tanuló ismerje fel a gyakorlatban is a nyomdaipari alapanyagokat. A tanuló legyen képes anyagvizsgálatok elvégzésére. Ismerje meg az anyagok alkalmazhatóságának, feldolgozhatóságának kérdéseit. A tanuló sajátítsa el a kézi könyvkötés anyagainak előkészítését, a könyvkötészeti feladatok önálló ellátását. Ismerje meg a műszaki leírásokat, alkalmazza a különleges kötészeti technikákat. Munka-, tűz-, környezetbiztonsági és érintésvédelmi előírások betartása.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t>Kapcsolódó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9095D" w:rsidRPr="00CB0EB4" w:rsidRDefault="00D9095D" w:rsidP="00992872">
      <w:pPr>
        <w:ind w:left="567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és a kézi könyvkötés tantárgy elméleti tartalmára épül.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t>Kötészeti anyagok vizsgálata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106 óra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Kézi egyenes vágógép használata.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Ragasztók, cérnák, varróeszközök előkészítése.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Papírok tapintás útján történő rendszerezése, anyaguk meghatározása, felületük, súlyuk, színük alapján.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Fóliák, fém- és műanyag-nyomathordozók felhasználásának megvizsgálása.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Szálirány meghatározása, ívszámolási feladatok.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Papírminták gyűjtése, rendszerezése.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Vásznak nyomdai alkalmazása.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Festékek-fóliák alkalmazása különböző nyomathordozókra.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Természetes és szintetikus alapú ragasztók alkalmazása.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Papírminták felismerése, elemzése.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Anyagminták</w:t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vizsgálata megfigyeléssel, tapintással, lupéval, mikroszkóppal, nedvesítéssel, hajtogatással, égetéssel.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Vizsgálati eredmények értékelése.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Technológiai minták feldolgozhatóságának elemzése.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Írásos elemzések készítése.</w:t>
      </w:r>
    </w:p>
    <w:p w:rsidR="00D9095D" w:rsidRPr="00CB0EB4" w:rsidRDefault="00D9095D" w:rsidP="00992872">
      <w:pPr>
        <w:widowControl w:val="0"/>
        <w:suppressAutoHyphens/>
        <w:ind w:left="1134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Papír- és más nyomathordozó minták, kellékek gyűjtése, rendszerezése.</w:t>
      </w:r>
    </w:p>
    <w:p w:rsidR="00D9095D" w:rsidRPr="00CB0EB4" w:rsidRDefault="00D9095D" w:rsidP="00992872">
      <w:pPr>
        <w:widowControl w:val="0"/>
        <w:suppressAutoHyphens/>
        <w:ind w:left="113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tabs>
          <w:tab w:val="left" w:pos="8280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t>Könyvkötés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212 óra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szabványos könyvalakok.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kötési mód meghatározása.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Nyers méret, körülvágott méret.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Kiszabandó anyag méretének és szálirányát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Vágógépen anyag szabása, méretre vágása.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Egyenes vágógép, kézi lemezolló működtetése, kezelése.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Kéziszerszámok, vágógépek biztonságos használata.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Előzék készítése.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könyvtest íveinek összehordása.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Ragasztót készít.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Oromszegőt ragasztása.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Beakasztást végez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Könyvtestet ragasztóval egyesít.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Ívek egyesítése, kézi vagy drótfűzéssel.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Drótfűzés készítése, spirálozás.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Drótfűzőgépek működtetése, kezelése.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Félkemény kötést készít.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Könyvtest kikészítés, körbevágás.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Gerincet gömbölyít, könyvtestet ereszre ver.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Metszést fest.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Könyvtáblát készít. 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tabs>
          <w:tab w:val="left" w:pos="8280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t>Kötészeti műveletek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212 óra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Lapok, folyóiratok, számlák gyűjtőkötését végzi, fedéllel, előzékkel ellátja.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Gyűjtőkötések fedelét, díszíti, aranyozza.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Fedél díszítése, borítása.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Régi vagy kötészeti hibás könyvek szétszedése, sérülések javítása.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Többgarnitúrás számlatömbök számozása, perforálása.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Prés-, perforáló-, lyukasztógépek működtetése, kezelése.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Egyéb kisgépek működtetése, kezelése.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Kézi számozó készüléket használ.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Gyűjtő- és díszdobozokat készít.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Nyomtatványok díszítése.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Íveket perforál, </w:t>
      </w:r>
      <w:proofErr w:type="spellStart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bígel</w:t>
      </w:r>
      <w:proofErr w:type="spellEnd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, </w:t>
      </w:r>
      <w:proofErr w:type="spellStart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ritzel</w:t>
      </w:r>
      <w:proofErr w:type="spellEnd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, lyukaszt.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Alkalmi nyomtatványok, könyvfedelek </w:t>
      </w:r>
      <w:proofErr w:type="spellStart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prégelése</w:t>
      </w:r>
      <w:proofErr w:type="spellEnd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Védőborítók, többoldalas meghívók </w:t>
      </w:r>
      <w:proofErr w:type="spellStart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bígelése</w:t>
      </w:r>
      <w:proofErr w:type="spellEnd"/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Egyes nyomtatványok spirálozása.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Fénykép, plakát kasírozása.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Egyedi kötészeti feladatokat ellát.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Késztermék csomagolása. </w:t>
      </w:r>
    </w:p>
    <w:p w:rsidR="00D9095D" w:rsidRPr="00CB0EB4" w:rsidRDefault="00D9095D" w:rsidP="00992872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Munka-, tűz-, környezetbiztonsági és érintésvédelmi előírások betartása.</w:t>
      </w:r>
    </w:p>
    <w:p w:rsidR="00D9095D" w:rsidRPr="00CB0EB4" w:rsidRDefault="00D9095D" w:rsidP="00992872">
      <w:pPr>
        <w:ind w:left="1440"/>
        <w:rPr>
          <w:rFonts w:ascii="Times New Roman" w:hAnsi="Times New Roman"/>
          <w:kern w:val="1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D9095D" w:rsidRPr="00CB0EB4" w:rsidRDefault="00D9095D" w:rsidP="00992872">
      <w:pPr>
        <w:ind w:left="804" w:hanging="237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CB0EB4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CB0EB4">
        <w:rPr>
          <w:rFonts w:ascii="Times New Roman" w:hAnsi="Times New Roman"/>
          <w:i/>
          <w:sz w:val="24"/>
          <w:szCs w:val="24"/>
        </w:rPr>
        <w:t xml:space="preserve"> tanműhely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tabs>
          <w:tab w:val="clear" w:pos="966"/>
          <w:tab w:val="num" w:pos="567"/>
        </w:tabs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9095D" w:rsidRPr="002C296A" w:rsidTr="00992872">
        <w:trPr>
          <w:jc w:val="center"/>
        </w:trPr>
        <w:tc>
          <w:tcPr>
            <w:tcW w:w="994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9095D" w:rsidRPr="00CB0EB4" w:rsidRDefault="00D9095D" w:rsidP="00992872">
      <w:pPr>
        <w:widowControl w:val="0"/>
        <w:suppressAutoHyphens/>
        <w:ind w:left="1092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  <w:r w:rsidRPr="00CB0EB4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9095D" w:rsidRPr="002C296A" w:rsidTr="0099287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9095D" w:rsidRPr="002C296A" w:rsidTr="0099287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Kötészeti gépek, és berendezések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Kötészeti gépek, és berendezések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Kötészeti gépek, és berendezések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Kötészeti gépek, és berendezések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Kötészeti gépek, és berendezések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Kötészeti gépek, és berendezések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 xml:space="preserve">Önálló szakmai munkavégzés felügyelet </w:t>
            </w:r>
            <w:r w:rsidRPr="00CB0EB4">
              <w:rPr>
                <w:rFonts w:ascii="Times New Roman" w:hAnsi="Times New Roman"/>
                <w:sz w:val="20"/>
                <w:szCs w:val="20"/>
              </w:rPr>
              <w:lastRenderedPageBreak/>
              <w:t>mellett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lastRenderedPageBreak/>
              <w:t>6.3.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9095D" w:rsidRPr="00CB0EB4" w:rsidRDefault="00D9095D" w:rsidP="00992872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jc w:val="both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D9095D" w:rsidRPr="00CB0EB4" w:rsidRDefault="00D9095D" w:rsidP="00992872">
      <w:pPr>
        <w:pStyle w:val="ListParagraph1"/>
        <w:widowControl w:val="0"/>
        <w:suppressAutoHyphens/>
        <w:ind w:left="56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nemzeti köznevelésről szóló 2011. évi CXC. törvény 54. § (2) a) pontja szerinti értékeléssel. 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  <w:sectPr w:rsidR="00D9095D" w:rsidRPr="00CB0EB4" w:rsidSect="00992872"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B0EB4">
        <w:rPr>
          <w:rFonts w:ascii="Times New Roman" w:hAnsi="Times New Roman"/>
          <w:b/>
          <w:sz w:val="44"/>
          <w:szCs w:val="44"/>
        </w:rPr>
        <w:t xml:space="preserve">A 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B0EB4">
        <w:rPr>
          <w:rFonts w:ascii="Times New Roman" w:hAnsi="Times New Roman"/>
          <w:b/>
          <w:sz w:val="44"/>
          <w:szCs w:val="44"/>
        </w:rPr>
        <w:t>10238-12 azonosító számú,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B0EB4">
        <w:rPr>
          <w:rFonts w:ascii="Times New Roman" w:hAnsi="Times New Roman"/>
          <w:b/>
          <w:sz w:val="44"/>
          <w:szCs w:val="44"/>
        </w:rPr>
        <w:t>Munkajog, munkabiztonság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B0EB4">
        <w:rPr>
          <w:rFonts w:ascii="Times New Roman" w:hAnsi="Times New Roman"/>
          <w:b/>
          <w:sz w:val="44"/>
          <w:szCs w:val="44"/>
        </w:rPr>
        <w:t>megnevezésű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D9095D" w:rsidRPr="00CB0EB4" w:rsidRDefault="00D9095D" w:rsidP="00992872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10238-12 </w:t>
      </w:r>
      <w:r w:rsidRPr="00CB0EB4">
        <w:rPr>
          <w:rFonts w:ascii="Times New Roman" w:hAnsi="Times New Roman"/>
          <w:b/>
          <w:sz w:val="24"/>
          <w:szCs w:val="24"/>
        </w:rPr>
        <w:t>azonosító számú, Munkajog, munkabiztonság megnevezésű szakmai követelmény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804" w:type="dxa"/>
        <w:jc w:val="center"/>
        <w:tblInd w:w="5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685"/>
        <w:gridCol w:w="709"/>
        <w:gridCol w:w="709"/>
        <w:gridCol w:w="850"/>
        <w:gridCol w:w="851"/>
      </w:tblGrid>
      <w:tr w:rsidR="00D9095D" w:rsidRPr="002C296A" w:rsidTr="00992872">
        <w:trPr>
          <w:trHeight w:val="570"/>
          <w:jc w:val="center"/>
        </w:trPr>
        <w:tc>
          <w:tcPr>
            <w:tcW w:w="6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10238-12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Munkajog, munkabiztonság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Jogi alapismeretek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B0EB4">
              <w:rPr>
                <w:rFonts w:ascii="Times New Roman" w:hAnsi="Times New Roman"/>
                <w:sz w:val="18"/>
                <w:szCs w:val="18"/>
              </w:rPr>
              <w:t>Munkavédelem</w:t>
            </w:r>
          </w:p>
        </w:tc>
      </w:tr>
      <w:tr w:rsidR="00D9095D" w:rsidRPr="002C296A" w:rsidTr="00992872">
        <w:trPr>
          <w:trHeight w:val="2070"/>
          <w:jc w:val="center"/>
        </w:trPr>
        <w:tc>
          <w:tcPr>
            <w:tcW w:w="6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Jogi alapismeretek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CB0EB4" w:rsidRDefault="00D9095D" w:rsidP="00992872">
            <w:pPr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Szerződéskötés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CB0EB4" w:rsidRDefault="00D9095D" w:rsidP="00992872">
            <w:pPr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Baleset-, tűz- és katasztrófavédelem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CB0EB4" w:rsidRDefault="00D9095D" w:rsidP="00992872">
            <w:pPr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Környezetvédelem</w:t>
            </w:r>
          </w:p>
        </w:tc>
      </w:tr>
      <w:tr w:rsidR="00D9095D" w:rsidRPr="002C296A" w:rsidTr="00992872">
        <w:trPr>
          <w:trHeight w:val="345"/>
          <w:jc w:val="center"/>
        </w:trPr>
        <w:tc>
          <w:tcPr>
            <w:tcW w:w="980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Tájékozódik a tanulás, a munkavállalás, aktuális gazdasági és jogi feltételeiről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 xml:space="preserve">Tanulói szerződést köt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Alkalmazza a munkavállalói jogait és teljesíti kötelességeit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Betartja a munkabiztonsággal kapcsolatos előírásokat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 xml:space="preserve">Betartja </w:t>
            </w:r>
            <w:hyperlink r:id="rId9" w:history="1">
              <w:r w:rsidRPr="00CB0EB4">
                <w:rPr>
                  <w:rFonts w:ascii="Times New Roman" w:hAnsi="Times New Roman"/>
                  <w:spacing w:val="2"/>
                  <w:sz w:val="20"/>
                  <w:szCs w:val="20"/>
                </w:rPr>
                <w:t>a tűz jelzésére és bejelentésére</w:t>
              </w:r>
            </w:hyperlink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vonatkozó szabályokat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 xml:space="preserve">Szükség esetén használja a </w:t>
            </w:r>
            <w:hyperlink r:id="rId10" w:history="1">
              <w:r w:rsidRPr="00CB0EB4">
                <w:rPr>
                  <w:rFonts w:ascii="Times New Roman" w:hAnsi="Times New Roman"/>
                  <w:spacing w:val="2"/>
                  <w:sz w:val="20"/>
                  <w:szCs w:val="20"/>
                </w:rPr>
                <w:t>tűzoltó készülékek</w:t>
              </w:r>
            </w:hyperlink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 xml:space="preserve">et és a tűzoltó eszközöket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Betartja a tűzvédelmi szabályzatot és a tűzriadó-tervet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Betartja a katasztrófavédelem utasításait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 xml:space="preserve">Szükség esetén kitölti a baleseti jegyzőkönyvet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Betartja a védőeszközök használatára vonatkozó szabályokat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4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 xml:space="preserve">Biztosítja a berendezések és eszközök működőképességét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Pontosan vezeti a gépek és technológiák munkavédelmi dokumentumait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Figyelemmel kíséri az érintésvédelmi, villámvédelmi, tűzvédelmi felülvizsgálatok rendszerességét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Tisztában van a környezetvédelem jelentőségével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Megtervezi a hulladékkezelés módját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Dokumentálja a veszélyes hulladék keletkezését, tárolását, megsemmisítését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60"/>
          <w:jc w:val="center"/>
        </w:trPr>
        <w:tc>
          <w:tcPr>
            <w:tcW w:w="980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SZAKMAI ISMERETEK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A különböző vállalkozási formák jellemzői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Jogi alapfogalmak, a jog különböző ágai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Tanulói jogok és kötelességek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A szerződéskötéshez kapcsolódó szabályok, előírások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Munkajogi szabályok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Dokumentáció és adminisztráció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Munkavédelmi előírások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Egészség- és balesetvédelmi előírások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 xml:space="preserve">Tűzvédelmi előírások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Katasztrófavédelmi előírások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Környezetvédelmi előírások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pacing w:val="2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98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Középfokú számítógép kezelői készség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Szakmai nyelvű íráskészség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98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lastRenderedPageBreak/>
              <w:t>SZEMÉLYES KOMPETENCIÁK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98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Kezdeményezőkészség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98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 xml:space="preserve">Körültekintés, elővigyázatosság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9095D" w:rsidRPr="002C296A" w:rsidTr="00992872">
        <w:trPr>
          <w:trHeight w:val="300"/>
          <w:jc w:val="center"/>
        </w:trPr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CB0EB4" w:rsidRDefault="00D9095D" w:rsidP="0099287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Helyzetfelismerés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9095D" w:rsidRPr="00CB0EB4" w:rsidRDefault="00D9095D" w:rsidP="00992872">
      <w:pPr>
        <w:jc w:val="both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sz w:val="24"/>
          <w:szCs w:val="24"/>
        </w:rPr>
        <w:br w:type="page"/>
      </w:r>
    </w:p>
    <w:p w:rsidR="00D9095D" w:rsidRPr="00CB0EB4" w:rsidRDefault="00D9095D" w:rsidP="00992872">
      <w:pPr>
        <w:numPr>
          <w:ilvl w:val="0"/>
          <w:numId w:val="42"/>
        </w:numPr>
        <w:tabs>
          <w:tab w:val="clear" w:pos="360"/>
          <w:tab w:val="num" w:pos="540"/>
        </w:tabs>
        <w:ind w:left="357" w:hanging="357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lastRenderedPageBreak/>
        <w:t xml:space="preserve"> Jogi alapismeretek t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35 óra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D9095D" w:rsidRPr="00CB0EB4" w:rsidRDefault="00D9095D" w:rsidP="00992872">
      <w:pPr>
        <w:pStyle w:val="ListParagraph1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vanish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D9095D" w:rsidRPr="00CB0EB4" w:rsidRDefault="00D9095D" w:rsidP="00992872">
      <w:pPr>
        <w:widowControl w:val="0"/>
        <w:suppressAutoHyphens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Ismerje az iskolával, a munkahellyel kapcsolatos aktuális jogi, gazdasági feltételeket.</w:t>
      </w:r>
    </w:p>
    <w:p w:rsidR="00D9095D" w:rsidRPr="00CB0EB4" w:rsidRDefault="00D9095D" w:rsidP="00992872">
      <w:pPr>
        <w:widowControl w:val="0"/>
        <w:suppressAutoHyphens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Ismerje jogait és kötelességeit.</w:t>
      </w:r>
    </w:p>
    <w:p w:rsidR="00D9095D" w:rsidRPr="00CB0EB4" w:rsidRDefault="00D9095D" w:rsidP="00992872">
      <w:pPr>
        <w:widowControl w:val="0"/>
        <w:suppressAutoHyphens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Ismerje és tartsa be az iskola házirendjét, tanulási, viselkedési szabályait.</w:t>
      </w:r>
    </w:p>
    <w:p w:rsidR="00D9095D" w:rsidRPr="00CB0EB4" w:rsidRDefault="00D9095D" w:rsidP="00992872">
      <w:pPr>
        <w:widowControl w:val="0"/>
        <w:suppressAutoHyphens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Ismerje a munkavédelmi előírásokat, a tűz- és balesetvédelem, valamint a környezetvédelmi előírásokat.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t>Kapcsolódó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9095D" w:rsidRPr="00CB0EB4" w:rsidRDefault="00D9095D" w:rsidP="00992872">
      <w:pPr>
        <w:widowControl w:val="0"/>
        <w:suppressAutoHyphens/>
        <w:ind w:left="567"/>
        <w:rPr>
          <w:rFonts w:ascii="Times New Roman" w:hAnsi="Times New Roman"/>
          <w:b/>
          <w:sz w:val="24"/>
          <w:szCs w:val="24"/>
        </w:rPr>
      </w:pPr>
      <w:r w:rsidRPr="00CB0EB4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t>Jogi alapismeretek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20 óra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Vállalkozási alapismeretek, vállalkozási formák.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Gazdasági társaságokra vonatkozó szabályok.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különböző vállalkozási formák jellemzői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Jogi alapfogalmak, a jog különböző ágai.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Jogviszony alanyai.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Munka Törvénykönyv vonatkozó előírásai.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Munkaviszony létesítése.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Munkaviszony megszűnése, megszüntetése.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Munkajogi szabályok.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Kártérítési felelősség, kötelezettség.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Munkaügyi jogvita.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Munkaruha, védőruha, védőkesztyű egyéb egyéni védőeszközök. 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Anyagi juttatások, ösztöndíjak mértéke, rendszere. 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Munkavégzéshez szükséges tisztálkodó szerek, kézkrémek egyéb védőanyagok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Alkalmazza a munkavállalói jogait és teljesíti kötelességeit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tanulók jogai, kötelességei.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Tanulás, munkavállalás aktuális gazdasági és jogi feltételei.</w:t>
      </w:r>
    </w:p>
    <w:p w:rsidR="00D9095D" w:rsidRPr="00CB0EB4" w:rsidRDefault="00D9095D" w:rsidP="00992872">
      <w:pPr>
        <w:widowControl w:val="0"/>
        <w:suppressAutoHyphens/>
        <w:ind w:left="1418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t>Szerződéskötés</w:t>
      </w:r>
      <w:r w:rsidRPr="00CB0EB4">
        <w:rPr>
          <w:rFonts w:ascii="Times New Roman" w:hAnsi="Times New Roman"/>
          <w:b/>
          <w:sz w:val="24"/>
          <w:szCs w:val="24"/>
        </w:rPr>
        <w:tab/>
      </w:r>
      <w:r w:rsidRPr="00CB0EB4">
        <w:rPr>
          <w:rFonts w:ascii="Times New Roman" w:hAnsi="Times New Roman"/>
          <w:b/>
          <w:sz w:val="24"/>
          <w:szCs w:val="24"/>
        </w:rPr>
        <w:tab/>
      </w:r>
      <w:r w:rsidRPr="00CB0EB4">
        <w:rPr>
          <w:rFonts w:ascii="Times New Roman" w:hAnsi="Times New Roman"/>
          <w:b/>
          <w:sz w:val="24"/>
          <w:szCs w:val="24"/>
        </w:rPr>
        <w:tab/>
      </w:r>
      <w:r w:rsidRPr="00CB0EB4">
        <w:rPr>
          <w:rFonts w:ascii="Times New Roman" w:hAnsi="Times New Roman"/>
          <w:b/>
          <w:sz w:val="24"/>
          <w:szCs w:val="24"/>
        </w:rPr>
        <w:tab/>
      </w:r>
      <w:r w:rsidRPr="00CB0EB4">
        <w:rPr>
          <w:rFonts w:ascii="Times New Roman" w:hAnsi="Times New Roman"/>
          <w:b/>
          <w:sz w:val="24"/>
          <w:szCs w:val="24"/>
        </w:rPr>
        <w:tab/>
      </w:r>
      <w:r w:rsidRPr="00CB0EB4">
        <w:rPr>
          <w:rFonts w:ascii="Times New Roman" w:hAnsi="Times New Roman"/>
          <w:b/>
          <w:sz w:val="24"/>
          <w:szCs w:val="24"/>
        </w:rPr>
        <w:tab/>
      </w:r>
      <w:r w:rsidRPr="00CB0EB4">
        <w:rPr>
          <w:rFonts w:ascii="Times New Roman" w:hAnsi="Times New Roman"/>
          <w:b/>
          <w:sz w:val="24"/>
          <w:szCs w:val="24"/>
        </w:rPr>
        <w:tab/>
      </w:r>
      <w:r w:rsidRPr="00CB0EB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15 óra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szerződéskötéshez kapcsolódó szabályok, előírások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szerződés létrejötte.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szerződés alakja.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szerződés érvénytelensége.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szerződés módosítása.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munkaszerződés elemei.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Szerződéskötés dokumentációja és adminisztrációja.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Szerződések törvényessége.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Kötelező írásbeliség, szerződés kötése, felbontása.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Tanulói szerződést kötés.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D9095D" w:rsidRPr="00CB0EB4" w:rsidRDefault="00D9095D" w:rsidP="00992872">
      <w:pPr>
        <w:ind w:left="826"/>
        <w:jc w:val="both"/>
        <w:rPr>
          <w:rFonts w:ascii="Times New Roman" w:hAnsi="Times New Roman"/>
          <w:i/>
          <w:sz w:val="24"/>
          <w:szCs w:val="24"/>
        </w:rPr>
      </w:pPr>
      <w:r w:rsidRPr="00CB0EB4">
        <w:rPr>
          <w:rFonts w:ascii="Times New Roman" w:hAnsi="Times New Roman"/>
          <w:i/>
          <w:sz w:val="24"/>
          <w:szCs w:val="24"/>
        </w:rPr>
        <w:t>Tanterem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9095D" w:rsidRPr="002C296A" w:rsidTr="00992872">
        <w:trPr>
          <w:jc w:val="center"/>
        </w:trPr>
        <w:tc>
          <w:tcPr>
            <w:tcW w:w="994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9095D" w:rsidRPr="00CB0EB4" w:rsidRDefault="00D9095D" w:rsidP="00992872">
      <w:pPr>
        <w:widowControl w:val="0"/>
        <w:suppressAutoHyphens/>
        <w:ind w:left="1092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  <w:r w:rsidRPr="00CB0EB4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9095D" w:rsidRPr="002C296A" w:rsidTr="0099287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9095D" w:rsidRPr="002C296A" w:rsidTr="0099287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614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trHeight w:val="480"/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 xml:space="preserve">Tapasztalatok helyszíni ismertetése </w:t>
            </w:r>
            <w:r w:rsidRPr="00CB0EB4">
              <w:rPr>
                <w:rFonts w:ascii="Times New Roman" w:hAnsi="Times New Roman"/>
                <w:sz w:val="20"/>
                <w:szCs w:val="20"/>
              </w:rPr>
              <w:lastRenderedPageBreak/>
              <w:t>szóban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9095D" w:rsidRPr="00CB0EB4" w:rsidRDefault="00D9095D" w:rsidP="00992872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ind w:left="964"/>
        <w:jc w:val="both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D9095D" w:rsidRPr="00CB0EB4" w:rsidRDefault="00D9095D" w:rsidP="00992872">
      <w:pPr>
        <w:pStyle w:val="ListParagraph1"/>
        <w:widowControl w:val="0"/>
        <w:suppressAutoHyphens/>
        <w:ind w:left="56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nemzeti köznevelésről szóló 2011. évi CXC. törvény 54. § (2) a) pontja szerinti értékeléssel. </w:t>
      </w:r>
    </w:p>
    <w:p w:rsidR="00D9095D" w:rsidRPr="00CB0EB4" w:rsidRDefault="00D9095D" w:rsidP="00992872">
      <w:pPr>
        <w:jc w:val="both"/>
        <w:rPr>
          <w:rFonts w:ascii="Times New Roman" w:hAnsi="Times New Roman"/>
          <w:sz w:val="24"/>
          <w:szCs w:val="24"/>
        </w:rPr>
      </w:pPr>
    </w:p>
    <w:p w:rsidR="00D9095D" w:rsidRPr="00CB0EB4" w:rsidRDefault="00D9095D" w:rsidP="00992872">
      <w:pPr>
        <w:jc w:val="both"/>
        <w:rPr>
          <w:rFonts w:ascii="Times New Roman" w:hAnsi="Times New Roman"/>
          <w:sz w:val="24"/>
          <w:szCs w:val="24"/>
        </w:rPr>
      </w:pPr>
    </w:p>
    <w:p w:rsidR="00D9095D" w:rsidRPr="00CB0EB4" w:rsidRDefault="00D9095D" w:rsidP="00992872">
      <w:pPr>
        <w:numPr>
          <w:ilvl w:val="0"/>
          <w:numId w:val="42"/>
        </w:numPr>
        <w:tabs>
          <w:tab w:val="clear" w:pos="360"/>
          <w:tab w:val="num" w:pos="540"/>
        </w:tabs>
        <w:ind w:left="357" w:hanging="357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bCs/>
          <w:iCs/>
          <w:sz w:val="24"/>
          <w:szCs w:val="24"/>
        </w:rPr>
        <w:t xml:space="preserve">Munkavédelem </w:t>
      </w:r>
      <w:r w:rsidRPr="00CB0EB4">
        <w:rPr>
          <w:rFonts w:ascii="Times New Roman" w:hAnsi="Times New Roman"/>
          <w:b/>
          <w:sz w:val="24"/>
          <w:szCs w:val="24"/>
        </w:rPr>
        <w:t>t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53,5 óra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D9095D" w:rsidRPr="00CB0EB4" w:rsidRDefault="00D9095D" w:rsidP="00992872">
      <w:pPr>
        <w:pStyle w:val="ListParagraph1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vanish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D9095D" w:rsidRPr="00CB0EB4" w:rsidRDefault="00D9095D" w:rsidP="00992872">
      <w:pPr>
        <w:widowControl w:val="0"/>
        <w:suppressAutoHyphens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Általános és szakmához kapcsolódó munka- és balesetvédelmi előírások megismerése.</w:t>
      </w:r>
    </w:p>
    <w:p w:rsidR="00D9095D" w:rsidRPr="00CB0EB4" w:rsidRDefault="00D9095D" w:rsidP="00992872">
      <w:pPr>
        <w:widowControl w:val="0"/>
        <w:suppressAutoHyphens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Tanulók, dolgozók terhelhetőségének megismerése.</w:t>
      </w:r>
    </w:p>
    <w:p w:rsidR="00D9095D" w:rsidRPr="00CB0EB4" w:rsidRDefault="00D9095D" w:rsidP="00992872">
      <w:pPr>
        <w:widowControl w:val="0"/>
        <w:suppressAutoHyphens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kötészeti gépek, berendezések biztonságos használatának megismertetése.</w:t>
      </w:r>
    </w:p>
    <w:p w:rsidR="00D9095D" w:rsidRPr="00CB0EB4" w:rsidRDefault="00D9095D" w:rsidP="00992872">
      <w:pPr>
        <w:widowControl w:val="0"/>
        <w:suppressAutoHyphens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tevékenységhez kapcsolódó tűzvédelmi szabályok elsajátítása.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t>Kapcsolódó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9095D" w:rsidRPr="00CB0EB4" w:rsidRDefault="00D9095D" w:rsidP="00992872">
      <w:pPr>
        <w:widowControl w:val="0"/>
        <w:suppressAutoHyphens/>
        <w:ind w:left="567"/>
        <w:rPr>
          <w:rFonts w:ascii="Times New Roman" w:hAnsi="Times New Roman"/>
          <w:b/>
          <w:sz w:val="24"/>
          <w:szCs w:val="24"/>
        </w:rPr>
      </w:pPr>
      <w:r w:rsidRPr="00CB0EB4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t>Baleset-, tűz- és katasztrófavédelem</w:t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27 óra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Munkavédelem célja, feladata. 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Általános és helyi balesetvédelmi előírások.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Munkáltató munkavédelmi feladatai. 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Munkavégzés tárgyi és személyi feltételei. 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munkavédelmi képviselő szerepe.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Foglalkozási ártalmak a nyomdaiparban.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nyomdaipari munkahelyek kialakításának munkavédelmi követelményei.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Anyagmozgatás és tárolás előírásai.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munkahelyi világítás és szellőztetés előírásai. 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Baleset, munkahelyi baleset.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Baleset jelzése, elsősegélynyújtás.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Baleseti jegyzőkönyv.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Tűz-és katasztrófavédelem.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Tűz jelzésére vonatkozó szabályok.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égés feltételei. 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Tűzveszélyes anyagok a nyomdaipari üzemekben. 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Helyiségek tűzveszélyességi osztályba sorolása.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Tűzoltó készülékek típusai, használatuk.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Helyi szabályzatok, tűzriadó-terv.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Munkabiztonsággal kapcsolatos előírások.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Katasztrófavédelem utasításainak betartása.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baleseti jegyzőkönyv elemei, kitöltésére vonatkozó szabályok.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Védőeszközök használatára vonatkozó szabályokat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Berendezések és eszközök működőképességének biztosítása.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gépek és technológiák munkavédelmi dokumentumainak pontos vezetése.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Érintésvédelmi, villámvédelmi, tűzvédelmi felülvizsgálatok rendszerességének figyelemmel való kísérése.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Egészség- és balesetvédelmi előírások.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Teendők vészhelyzetben.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Elsősegélynyújtás.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Vagyonvédelem.</w:t>
      </w:r>
    </w:p>
    <w:p w:rsidR="00D9095D" w:rsidRPr="00CB0EB4" w:rsidRDefault="00D9095D" w:rsidP="00992872">
      <w:pPr>
        <w:widowControl w:val="0"/>
        <w:suppressAutoHyphens/>
        <w:ind w:left="900"/>
        <w:jc w:val="both"/>
        <w:rPr>
          <w:rFonts w:ascii="Times New Roman" w:hAnsi="Times New Roman"/>
          <w:kern w:val="1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sz w:val="24"/>
          <w:szCs w:val="24"/>
        </w:rPr>
        <w:t>Környezetvédelem</w:t>
      </w:r>
      <w:r w:rsidRPr="00CB0EB4">
        <w:rPr>
          <w:rFonts w:ascii="Times New Roman" w:hAnsi="Times New Roman"/>
          <w:b/>
          <w:sz w:val="24"/>
          <w:szCs w:val="24"/>
        </w:rPr>
        <w:tab/>
      </w:r>
      <w:r w:rsidRPr="00CB0EB4">
        <w:rPr>
          <w:rFonts w:ascii="Times New Roman" w:hAnsi="Times New Roman"/>
          <w:b/>
          <w:sz w:val="24"/>
          <w:szCs w:val="24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CB0EB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26,5 óra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Környezetvédelem fogalma, helye, jelentősége.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környezetvédelem alapelvei. 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környezetet veszélyeztető tényezők. 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környezetvédelem eszközei.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Környezettudatos szemlélet kialakítása.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Szelektív hulladékgyűjtés fontossága.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nyomdaiparban keletkezett melléktermékek, hulladékok tárolására, megsemmisítése, a környezetvédelmi szabályok betartásával.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nyomdaipar környezetét veszélyeztető tényezői: vibráció, zaj, hő.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por, műanyag és szennyvíz ártalmatlanítása.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Hulladékok keletkezésének elkerülése. 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Megtervezi a hulladékkezelés módját.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veszélyes hulladék keletkezésének, tárolásának, megsemmisítésének dokumentálása.</w:t>
      </w:r>
    </w:p>
    <w:p w:rsidR="00D9095D" w:rsidRPr="00CB0EB4" w:rsidRDefault="00D9095D" w:rsidP="00992872">
      <w:pPr>
        <w:widowControl w:val="0"/>
        <w:suppressAutoHyphens/>
        <w:ind w:left="993"/>
        <w:jc w:val="both"/>
        <w:rPr>
          <w:rFonts w:ascii="Times New Roman" w:hAnsi="Times New Roman"/>
          <w:kern w:val="1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D9095D" w:rsidRPr="00CB0EB4" w:rsidRDefault="00D9095D" w:rsidP="00992872">
      <w:pPr>
        <w:ind w:left="792"/>
        <w:jc w:val="both"/>
        <w:rPr>
          <w:rFonts w:ascii="Times New Roman" w:hAnsi="Times New Roman"/>
          <w:bCs/>
          <w:i/>
        </w:rPr>
      </w:pPr>
      <w:r w:rsidRPr="00CB0EB4">
        <w:rPr>
          <w:rFonts w:ascii="Times New Roman" w:hAnsi="Times New Roman"/>
          <w:bCs/>
          <w:i/>
        </w:rPr>
        <w:t>Tanterem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B0EB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9095D" w:rsidRPr="002C296A" w:rsidTr="00992872">
        <w:trPr>
          <w:jc w:val="center"/>
        </w:trPr>
        <w:tc>
          <w:tcPr>
            <w:tcW w:w="994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994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9095D" w:rsidRPr="00CB0EB4" w:rsidRDefault="00D9095D" w:rsidP="00992872">
      <w:pPr>
        <w:widowControl w:val="0"/>
        <w:suppressAutoHyphens/>
        <w:ind w:left="1092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  <w:r w:rsidRPr="00CB0EB4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:rsidR="00D9095D" w:rsidRPr="00CB0EB4" w:rsidRDefault="00D9095D" w:rsidP="00992872">
      <w:pPr>
        <w:widowControl w:val="0"/>
        <w:suppressAutoHyphens/>
        <w:ind w:left="1812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9095D" w:rsidRPr="002C296A" w:rsidTr="0099287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9095D" w:rsidRPr="002C296A" w:rsidTr="0099287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9095D" w:rsidRPr="00CB0EB4" w:rsidRDefault="00D9095D" w:rsidP="0099287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095D" w:rsidRPr="002C296A" w:rsidTr="00992872">
        <w:trPr>
          <w:jc w:val="center"/>
        </w:trPr>
        <w:tc>
          <w:tcPr>
            <w:tcW w:w="82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0EB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9095D" w:rsidRPr="00CB0EB4" w:rsidRDefault="00D9095D" w:rsidP="00992872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widowControl w:val="0"/>
        <w:numPr>
          <w:ilvl w:val="1"/>
          <w:numId w:val="41"/>
        </w:numPr>
        <w:suppressAutoHyphens/>
        <w:jc w:val="both"/>
        <w:rPr>
          <w:rFonts w:ascii="Times New Roman" w:hAnsi="Times New Roman"/>
          <w:sz w:val="24"/>
          <w:szCs w:val="24"/>
        </w:rPr>
      </w:pPr>
      <w:r w:rsidRPr="00CB0E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D9095D" w:rsidRPr="00CB0EB4" w:rsidRDefault="00D9095D" w:rsidP="00992872">
      <w:pPr>
        <w:pStyle w:val="ListParagraph1"/>
        <w:widowControl w:val="0"/>
        <w:suppressAutoHyphens/>
        <w:ind w:left="567"/>
        <w:rPr>
          <w:rFonts w:ascii="Times New Roman" w:hAnsi="Times New Roman"/>
          <w:kern w:val="1"/>
          <w:sz w:val="24"/>
          <w:szCs w:val="24"/>
          <w:lang w:eastAsia="hi-IN" w:bidi="hi-IN"/>
        </w:rPr>
        <w:sectPr w:rsidR="00D9095D" w:rsidRPr="00CB0EB4" w:rsidSect="00992872"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  <w:r w:rsidRPr="00CB0EB4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2C296A" w:rsidRPr="002C296A" w:rsidRDefault="002C296A" w:rsidP="002C296A">
      <w:pPr>
        <w:spacing w:line="276" w:lineRule="auto"/>
        <w:jc w:val="center"/>
        <w:rPr>
          <w:rFonts w:ascii="Times New Roman" w:hAnsi="Times New Roman"/>
          <w:b/>
          <w:sz w:val="24"/>
          <w:szCs w:val="24"/>
          <w:lang w:eastAsia="en-US"/>
        </w:rPr>
      </w:pPr>
      <w:r w:rsidRPr="002C296A">
        <w:rPr>
          <w:rFonts w:ascii="Times New Roman" w:hAnsi="Times New Roman"/>
          <w:b/>
          <w:sz w:val="24"/>
          <w:szCs w:val="24"/>
          <w:lang w:eastAsia="en-US"/>
        </w:rPr>
        <w:lastRenderedPageBreak/>
        <w:t>ÖSSZEFÜGGŐ SZAKMAI GYAKORLAT</w:t>
      </w:r>
    </w:p>
    <w:p w:rsidR="002C296A" w:rsidRPr="002C296A" w:rsidRDefault="002C296A" w:rsidP="002C296A">
      <w:pPr>
        <w:tabs>
          <w:tab w:val="left" w:pos="6090"/>
          <w:tab w:val="left" w:pos="6870"/>
        </w:tabs>
        <w:spacing w:line="276" w:lineRule="auto"/>
        <w:rPr>
          <w:rFonts w:ascii="Times New Roman" w:hAnsi="Times New Roman"/>
          <w:sz w:val="24"/>
          <w:szCs w:val="24"/>
          <w:lang w:eastAsia="en-US"/>
        </w:rPr>
      </w:pPr>
      <w:r w:rsidRPr="002C296A">
        <w:rPr>
          <w:rFonts w:ascii="Times New Roman" w:hAnsi="Times New Roman"/>
          <w:sz w:val="24"/>
          <w:szCs w:val="24"/>
          <w:lang w:eastAsia="en-US"/>
        </w:rPr>
        <w:tab/>
      </w:r>
      <w:r w:rsidRPr="002C296A">
        <w:rPr>
          <w:rFonts w:ascii="Times New Roman" w:hAnsi="Times New Roman"/>
          <w:sz w:val="24"/>
          <w:szCs w:val="24"/>
          <w:lang w:eastAsia="en-US"/>
        </w:rPr>
        <w:tab/>
      </w:r>
    </w:p>
    <w:p w:rsidR="002C296A" w:rsidRPr="002C296A" w:rsidRDefault="002C296A" w:rsidP="002C296A">
      <w:pPr>
        <w:spacing w:line="276" w:lineRule="auto"/>
        <w:jc w:val="center"/>
        <w:rPr>
          <w:rFonts w:ascii="Times New Roman" w:hAnsi="Times New Roman"/>
          <w:sz w:val="24"/>
          <w:szCs w:val="24"/>
          <w:lang w:eastAsia="en-US"/>
        </w:rPr>
      </w:pPr>
      <w:r w:rsidRPr="002C296A">
        <w:rPr>
          <w:rFonts w:ascii="Times New Roman" w:hAnsi="Times New Roman"/>
          <w:sz w:val="24"/>
          <w:szCs w:val="24"/>
          <w:lang w:eastAsia="en-US"/>
        </w:rPr>
        <w:t>SZH/1 évfolyamot követően 105 óra</w:t>
      </w:r>
    </w:p>
    <w:p w:rsidR="00D9095D" w:rsidRPr="00CB0EB4" w:rsidRDefault="00D9095D" w:rsidP="00992872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D9095D" w:rsidRPr="00CB0EB4" w:rsidRDefault="00D9095D" w:rsidP="00992872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D9095D" w:rsidRPr="002C296A" w:rsidTr="00992872">
        <w:tc>
          <w:tcPr>
            <w:tcW w:w="4622" w:type="dxa"/>
          </w:tcPr>
          <w:p w:rsidR="00D9095D" w:rsidRPr="00CB0EB4" w:rsidRDefault="00D9095D" w:rsidP="00992872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CB0EB4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D9095D" w:rsidRPr="00CB0EB4" w:rsidRDefault="00D9095D" w:rsidP="0099287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CB0EB4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CB0EB4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D9095D" w:rsidRPr="002C296A" w:rsidTr="00992872">
        <w:trPr>
          <w:trHeight w:val="315"/>
        </w:trPr>
        <w:tc>
          <w:tcPr>
            <w:tcW w:w="4622" w:type="dxa"/>
            <w:vMerge w:val="restart"/>
          </w:tcPr>
          <w:p w:rsidR="00D9095D" w:rsidRPr="00CB0EB4" w:rsidRDefault="00D9095D" w:rsidP="0099287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9095D" w:rsidRPr="00CB0EB4" w:rsidRDefault="00D9095D" w:rsidP="0099287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9095D" w:rsidRPr="00CB0EB4" w:rsidRDefault="00D9095D" w:rsidP="0099287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10237-12</w:t>
            </w:r>
          </w:p>
          <w:p w:rsidR="00D9095D" w:rsidRPr="00CB0EB4" w:rsidRDefault="00D9095D" w:rsidP="00992872">
            <w:pPr>
              <w:widowControl w:val="0"/>
              <w:suppressAutoHyphens/>
              <w:jc w:val="center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CB0EB4">
              <w:rPr>
                <w:rFonts w:ascii="Times New Roman" w:hAnsi="Times New Roman"/>
                <w:bCs/>
                <w:sz w:val="20"/>
                <w:szCs w:val="20"/>
              </w:rPr>
              <w:t>Kézi könyvkötés</w:t>
            </w:r>
          </w:p>
          <w:p w:rsidR="00D9095D" w:rsidRPr="00CB0EB4" w:rsidRDefault="00D9095D" w:rsidP="0099287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9095D" w:rsidRPr="00CB0EB4" w:rsidRDefault="00D9095D" w:rsidP="0099287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9095D" w:rsidRPr="00CB0EB4" w:rsidRDefault="00D9095D" w:rsidP="0099287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b/>
                <w:bCs/>
              </w:rPr>
            </w:pPr>
            <w:r w:rsidRPr="00CB0EB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Kézi könyvkötés gyakorlata</w:t>
            </w:r>
          </w:p>
        </w:tc>
      </w:tr>
      <w:tr w:rsidR="00D9095D" w:rsidRPr="002C296A" w:rsidTr="00992872">
        <w:trPr>
          <w:trHeight w:val="475"/>
        </w:trPr>
        <w:tc>
          <w:tcPr>
            <w:tcW w:w="4622" w:type="dxa"/>
            <w:vMerge/>
          </w:tcPr>
          <w:p w:rsidR="00D9095D" w:rsidRPr="00CB0EB4" w:rsidRDefault="00D9095D" w:rsidP="0099287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Cs/>
                <w:sz w:val="20"/>
                <w:szCs w:val="20"/>
              </w:rPr>
              <w:t>Kötészeti anyagok vizsgálata</w:t>
            </w:r>
          </w:p>
        </w:tc>
      </w:tr>
      <w:tr w:rsidR="00D9095D" w:rsidRPr="002C296A" w:rsidTr="00992872">
        <w:trPr>
          <w:trHeight w:val="650"/>
        </w:trPr>
        <w:tc>
          <w:tcPr>
            <w:tcW w:w="4622" w:type="dxa"/>
            <w:vMerge/>
          </w:tcPr>
          <w:p w:rsidR="00D9095D" w:rsidRPr="00CB0EB4" w:rsidRDefault="00D9095D" w:rsidP="0099287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Cs/>
                <w:sz w:val="20"/>
                <w:szCs w:val="20"/>
              </w:rPr>
              <w:t>Könyvkötés</w:t>
            </w:r>
          </w:p>
        </w:tc>
      </w:tr>
      <w:tr w:rsidR="00D9095D" w:rsidRPr="002C296A" w:rsidTr="00992872">
        <w:trPr>
          <w:trHeight w:val="315"/>
        </w:trPr>
        <w:tc>
          <w:tcPr>
            <w:tcW w:w="4622" w:type="dxa"/>
            <w:vMerge/>
          </w:tcPr>
          <w:p w:rsidR="00D9095D" w:rsidRPr="00CB0EB4" w:rsidRDefault="00D9095D" w:rsidP="0099287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9095D" w:rsidRPr="00CB0EB4" w:rsidRDefault="00D9095D" w:rsidP="00992872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CB0EB4">
              <w:rPr>
                <w:rFonts w:ascii="Times New Roman" w:hAnsi="Times New Roman"/>
                <w:iCs/>
                <w:sz w:val="20"/>
                <w:szCs w:val="20"/>
              </w:rPr>
              <w:t>Kötészeti műveletek</w:t>
            </w:r>
          </w:p>
        </w:tc>
      </w:tr>
    </w:tbl>
    <w:p w:rsidR="00DF72E1" w:rsidRPr="00CB0EB4" w:rsidRDefault="00DF72E1" w:rsidP="00992872">
      <w:pPr>
        <w:rPr>
          <w:rFonts w:ascii="Times New Roman" w:hAnsi="Times New Roman"/>
          <w:sz w:val="24"/>
          <w:szCs w:val="24"/>
        </w:rPr>
      </w:pPr>
    </w:p>
    <w:p w:rsidR="00D9095D" w:rsidRPr="00CB0EB4" w:rsidRDefault="00D9095D" w:rsidP="00992872">
      <w:pPr>
        <w:rPr>
          <w:rFonts w:ascii="Times New Roman" w:hAnsi="Times New Roman"/>
          <w:b/>
          <w:sz w:val="24"/>
          <w:szCs w:val="24"/>
        </w:rPr>
      </w:pPr>
      <w:r w:rsidRPr="00CB0EB4">
        <w:rPr>
          <w:rFonts w:ascii="Times New Roman" w:hAnsi="Times New Roman"/>
          <w:b/>
          <w:sz w:val="24"/>
          <w:szCs w:val="24"/>
        </w:rPr>
        <w:t>A szakmai követelménymodul azonosító száma, megnevezése</w:t>
      </w: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sz w:val="24"/>
          <w:szCs w:val="24"/>
          <w:vertAlign w:val="superscript"/>
        </w:rPr>
      </w:pPr>
    </w:p>
    <w:p w:rsidR="00D9095D" w:rsidRPr="00CB0EB4" w:rsidRDefault="00D9095D" w:rsidP="00992872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  <w:r w:rsidRPr="00CB0EB4">
        <w:rPr>
          <w:rFonts w:ascii="Times New Roman" w:hAnsi="Times New Roman"/>
          <w:b/>
          <w:sz w:val="24"/>
          <w:szCs w:val="24"/>
        </w:rPr>
        <w:t>10237-12 Kézi könyvkötés</w:t>
      </w:r>
    </w:p>
    <w:p w:rsidR="00D9095D" w:rsidRPr="00CB0EB4" w:rsidRDefault="00D9095D" w:rsidP="00992872">
      <w:pPr>
        <w:widowControl w:val="0"/>
        <w:suppressAutoHyphens/>
        <w:ind w:left="3540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D9095D" w:rsidRPr="00CB0EB4" w:rsidRDefault="00D9095D" w:rsidP="00992872">
      <w:pPr>
        <w:rPr>
          <w:rFonts w:ascii="Times New Roman" w:hAnsi="Times New Roman"/>
          <w:b/>
          <w:sz w:val="24"/>
          <w:szCs w:val="24"/>
        </w:rPr>
      </w:pPr>
      <w:r w:rsidRPr="00CB0EB4">
        <w:rPr>
          <w:rFonts w:ascii="Times New Roman" w:hAnsi="Times New Roman"/>
          <w:b/>
          <w:sz w:val="24"/>
          <w:szCs w:val="24"/>
        </w:rPr>
        <w:t>Kézi könyvkötés gyakorlata tantárgy</w:t>
      </w:r>
    </w:p>
    <w:p w:rsidR="00D9095D" w:rsidRPr="00CB0EB4" w:rsidRDefault="00D9095D" w:rsidP="00992872">
      <w:pPr>
        <w:rPr>
          <w:rFonts w:ascii="Times New Roman" w:hAnsi="Times New Roman"/>
          <w:b/>
          <w:sz w:val="24"/>
          <w:szCs w:val="24"/>
        </w:rPr>
      </w:pPr>
    </w:p>
    <w:p w:rsidR="00D9095D" w:rsidRPr="00CB0EB4" w:rsidRDefault="00D9095D" w:rsidP="00992872">
      <w:pPr>
        <w:ind w:left="1224" w:firstLine="36"/>
        <w:rPr>
          <w:rFonts w:ascii="Times New Roman" w:hAnsi="Times New Roman"/>
          <w:b/>
          <w:sz w:val="24"/>
          <w:szCs w:val="24"/>
        </w:rPr>
      </w:pPr>
      <w:r w:rsidRPr="00CB0EB4">
        <w:rPr>
          <w:rFonts w:ascii="Times New Roman" w:hAnsi="Times New Roman"/>
          <w:b/>
          <w:sz w:val="24"/>
          <w:szCs w:val="24"/>
        </w:rPr>
        <w:t>Témakörök</w:t>
      </w:r>
    </w:p>
    <w:p w:rsidR="00D9095D" w:rsidRPr="00CB0EB4" w:rsidRDefault="00D9095D" w:rsidP="00992872">
      <w:pPr>
        <w:ind w:left="1224"/>
        <w:rPr>
          <w:rFonts w:ascii="Times New Roman" w:hAnsi="Times New Roman"/>
          <w:b/>
          <w:sz w:val="24"/>
          <w:szCs w:val="24"/>
        </w:rPr>
      </w:pPr>
    </w:p>
    <w:p w:rsidR="00D9095D" w:rsidRPr="00CB0EB4" w:rsidRDefault="00D9095D" w:rsidP="00992872">
      <w:pPr>
        <w:ind w:firstLine="709"/>
        <w:rPr>
          <w:rFonts w:ascii="Times New Roman" w:hAnsi="Times New Roman"/>
          <w:b/>
          <w:sz w:val="24"/>
          <w:szCs w:val="24"/>
        </w:rPr>
      </w:pPr>
      <w:r w:rsidRPr="00CB0EB4">
        <w:rPr>
          <w:rFonts w:ascii="Times New Roman" w:hAnsi="Times New Roman"/>
          <w:b/>
          <w:sz w:val="24"/>
          <w:szCs w:val="24"/>
        </w:rPr>
        <w:t>Kötészeti anyagok vizsgálata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>Ragasztók, cérnák, varróeszközök előkészítése.</w:t>
      </w:r>
    </w:p>
    <w:p w:rsidR="00D9095D" w:rsidRPr="00CB0EB4" w:rsidRDefault="00D9095D" w:rsidP="00992872">
      <w:pPr>
        <w:ind w:left="720" w:hanging="11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Papírok tapintás útján történő rendszerezése, anyaguk meghatározása, felületük, súlyuk, színük alapján. </w:t>
      </w:r>
    </w:p>
    <w:p w:rsidR="00D9095D" w:rsidRPr="00CB0EB4" w:rsidRDefault="00D9095D" w:rsidP="00992872">
      <w:pPr>
        <w:ind w:left="720" w:hanging="11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Fóliák, fém- és műanyag-nyomathordozók felhasználásának megvizsgálása. 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Szálirány meghatározása, ívszámolási feladatok. 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Papírminták gyűjtése, rendszerezése. 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Természetes és szintetikus alapú ragasztók alkalmazása. 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>Papírminták felismerése, elemzése.</w:t>
      </w:r>
    </w:p>
    <w:p w:rsidR="00D9095D" w:rsidRPr="00CB0EB4" w:rsidRDefault="00D9095D" w:rsidP="00992872">
      <w:pPr>
        <w:rPr>
          <w:rFonts w:ascii="Times New Roman" w:hAnsi="Times New Roman"/>
          <w:b/>
          <w:sz w:val="24"/>
          <w:szCs w:val="24"/>
        </w:rPr>
      </w:pPr>
    </w:p>
    <w:p w:rsidR="00D9095D" w:rsidRPr="00CB0EB4" w:rsidRDefault="00D9095D" w:rsidP="00992872">
      <w:pPr>
        <w:ind w:firstLine="709"/>
        <w:rPr>
          <w:rFonts w:ascii="Times New Roman" w:hAnsi="Times New Roman"/>
          <w:b/>
          <w:sz w:val="24"/>
          <w:szCs w:val="24"/>
        </w:rPr>
      </w:pPr>
      <w:r w:rsidRPr="00CB0EB4">
        <w:rPr>
          <w:rFonts w:ascii="Times New Roman" w:hAnsi="Times New Roman"/>
          <w:b/>
          <w:sz w:val="24"/>
          <w:szCs w:val="24"/>
        </w:rPr>
        <w:t>Könyvkötés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>Kéziszerszámok, vágógépek biztonságos használata.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>A könyvtest íveinek összehordása.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Ragasztót készít. 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Oromszegőt ragasztása. 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Beakasztást végez 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Könyvtestet ragasztóval egyesít. 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Drótfűzés készítése, spirálozás. 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>Gerincet gömbölyít, könyvtestet ereszre ver.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Metszést fest. 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Könyvtáblát készít. </w:t>
      </w:r>
    </w:p>
    <w:p w:rsidR="00D9095D" w:rsidRPr="00CB0EB4" w:rsidRDefault="00D9095D" w:rsidP="00992872">
      <w:pPr>
        <w:widowControl w:val="0"/>
        <w:suppressAutoHyphens/>
        <w:ind w:left="1440"/>
        <w:jc w:val="both"/>
        <w:rPr>
          <w:rFonts w:ascii="Times New Roman" w:hAnsi="Times New Roman"/>
          <w:kern w:val="1"/>
          <w:lang w:eastAsia="hi-IN" w:bidi="hi-IN"/>
        </w:rPr>
      </w:pPr>
    </w:p>
    <w:p w:rsidR="00D9095D" w:rsidRPr="00CB0EB4" w:rsidRDefault="00D9095D" w:rsidP="00992872">
      <w:pPr>
        <w:ind w:firstLine="709"/>
        <w:rPr>
          <w:rFonts w:ascii="Times New Roman" w:hAnsi="Times New Roman"/>
          <w:b/>
          <w:sz w:val="24"/>
          <w:szCs w:val="24"/>
        </w:rPr>
      </w:pPr>
      <w:r w:rsidRPr="00CB0EB4">
        <w:rPr>
          <w:rFonts w:ascii="Times New Roman" w:hAnsi="Times New Roman"/>
          <w:b/>
          <w:sz w:val="24"/>
          <w:szCs w:val="24"/>
        </w:rPr>
        <w:t>Kötészeti műveletek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Lapok, folyóiratok, számlák gyűjtőkötését végzi, fedéllel, előzékkel ellátja. 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 xml:space="preserve">Többgarnitúrás számlatömbök számozása, perforálása. 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Prés-, perforáló-, lyukasztógépek működtetése, kezelése. 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Egyéb kisgépek működtetése, kezelése. 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Kézi számozó készüléket használ. 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Gyűjtő- és díszdobozokat készít. 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Íveket perforál, </w:t>
      </w:r>
      <w:proofErr w:type="spellStart"/>
      <w:r w:rsidRPr="00CB0EB4">
        <w:rPr>
          <w:rFonts w:ascii="Times New Roman" w:hAnsi="Times New Roman"/>
          <w:sz w:val="24"/>
          <w:szCs w:val="24"/>
          <w:shd w:val="clear" w:color="auto" w:fill="FFFFFF"/>
        </w:rPr>
        <w:t>bígel</w:t>
      </w:r>
      <w:proofErr w:type="spellEnd"/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CB0EB4">
        <w:rPr>
          <w:rFonts w:ascii="Times New Roman" w:hAnsi="Times New Roman"/>
          <w:sz w:val="24"/>
          <w:szCs w:val="24"/>
          <w:shd w:val="clear" w:color="auto" w:fill="FFFFFF"/>
        </w:rPr>
        <w:t>ritzel</w:t>
      </w:r>
      <w:proofErr w:type="spellEnd"/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, lyukaszt. 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Védőborítók, többoldalas meghívók </w:t>
      </w:r>
      <w:proofErr w:type="spellStart"/>
      <w:r w:rsidRPr="00CB0EB4">
        <w:rPr>
          <w:rFonts w:ascii="Times New Roman" w:hAnsi="Times New Roman"/>
          <w:sz w:val="24"/>
          <w:szCs w:val="24"/>
          <w:shd w:val="clear" w:color="auto" w:fill="FFFFFF"/>
        </w:rPr>
        <w:t>bígelése</w:t>
      </w:r>
      <w:proofErr w:type="spellEnd"/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Egyes nyomtatványok spirálozása. </w:t>
      </w:r>
    </w:p>
    <w:p w:rsidR="00D9095D" w:rsidRPr="00CB0EB4" w:rsidRDefault="00D9095D" w:rsidP="00992872">
      <w:pPr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 xml:space="preserve">Fénykép, plakát kasírozása. </w:t>
      </w:r>
    </w:p>
    <w:p w:rsidR="00D9095D" w:rsidRPr="00CB0EB4" w:rsidRDefault="00D9095D" w:rsidP="00992872">
      <w:pPr>
        <w:ind w:firstLine="709"/>
        <w:rPr>
          <w:rFonts w:ascii="Times New Roman" w:hAnsi="Times New Roman"/>
        </w:rPr>
      </w:pPr>
      <w:r w:rsidRPr="00CB0EB4">
        <w:rPr>
          <w:rFonts w:ascii="Times New Roman" w:hAnsi="Times New Roman"/>
          <w:sz w:val="24"/>
          <w:szCs w:val="24"/>
          <w:shd w:val="clear" w:color="auto" w:fill="FFFFFF"/>
        </w:rPr>
        <w:t>Késztermék csomagolása.</w:t>
      </w:r>
    </w:p>
    <w:sectPr w:rsidR="00D9095D" w:rsidRPr="00CB0EB4" w:rsidSect="00992872"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095D" w:rsidRDefault="00D9095D">
      <w:r>
        <w:separator/>
      </w:r>
    </w:p>
  </w:endnote>
  <w:endnote w:type="continuationSeparator" w:id="0">
    <w:p w:rsidR="00D9095D" w:rsidRDefault="00D90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095D" w:rsidRPr="00684B06" w:rsidRDefault="00D9095D" w:rsidP="00992872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095D" w:rsidRDefault="00D9095D">
      <w:r>
        <w:separator/>
      </w:r>
    </w:p>
  </w:footnote>
  <w:footnote w:type="continuationSeparator" w:id="0">
    <w:p w:rsidR="00D9095D" w:rsidRDefault="00D909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538B"/>
    <w:multiLevelType w:val="hybridMultilevel"/>
    <w:tmpl w:val="67B2A70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052633FF"/>
    <w:multiLevelType w:val="multilevel"/>
    <w:tmpl w:val="B73E79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>
    <w:nsid w:val="0BF733A6"/>
    <w:multiLevelType w:val="hybridMultilevel"/>
    <w:tmpl w:val="2BC8E98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C931602"/>
    <w:multiLevelType w:val="hybridMultilevel"/>
    <w:tmpl w:val="DFDC899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4">
    <w:nsid w:val="0D3440E1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11952B2E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5201EEF"/>
    <w:multiLevelType w:val="hybridMultilevel"/>
    <w:tmpl w:val="F6BE8D3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>
    <w:nsid w:val="16056B5E"/>
    <w:multiLevelType w:val="hybridMultilevel"/>
    <w:tmpl w:val="82CEABC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>
    <w:nsid w:val="1C452FCA"/>
    <w:multiLevelType w:val="hybridMultilevel"/>
    <w:tmpl w:val="4F7C9980"/>
    <w:lvl w:ilvl="0" w:tplc="E014E1EA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EEC06C1"/>
    <w:multiLevelType w:val="hybridMultilevel"/>
    <w:tmpl w:val="776A7E8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0">
    <w:nsid w:val="1F0D6B7F"/>
    <w:multiLevelType w:val="multilevel"/>
    <w:tmpl w:val="6AD60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2">
    <w:nsid w:val="2A7A412C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2B9F4004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07F30AC"/>
    <w:multiLevelType w:val="hybridMultilevel"/>
    <w:tmpl w:val="E49E1D3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6">
    <w:nsid w:val="32B916E0"/>
    <w:multiLevelType w:val="hybridMultilevel"/>
    <w:tmpl w:val="6AD60E9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4E43ED3"/>
    <w:multiLevelType w:val="multilevel"/>
    <w:tmpl w:val="6510B27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8">
    <w:nsid w:val="36E954A5"/>
    <w:multiLevelType w:val="hybridMultilevel"/>
    <w:tmpl w:val="E696938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9">
    <w:nsid w:val="37EF7E6C"/>
    <w:multiLevelType w:val="hybridMultilevel"/>
    <w:tmpl w:val="940E53A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0">
    <w:nsid w:val="394E2368"/>
    <w:multiLevelType w:val="hybridMultilevel"/>
    <w:tmpl w:val="F992F564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39CF0242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cs="Times New Roman"/>
      </w:rPr>
    </w:lvl>
  </w:abstractNum>
  <w:abstractNum w:abstractNumId="22">
    <w:nsid w:val="3CA96F25"/>
    <w:multiLevelType w:val="hybridMultilevel"/>
    <w:tmpl w:val="724C317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3D3D107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4">
    <w:nsid w:val="45063565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>
    <w:nsid w:val="48314758"/>
    <w:multiLevelType w:val="hybridMultilevel"/>
    <w:tmpl w:val="31D06E4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9FE4A5D"/>
    <w:multiLevelType w:val="multilevel"/>
    <w:tmpl w:val="2BC8E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4A7106FA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>
    <w:nsid w:val="4B92748E"/>
    <w:multiLevelType w:val="hybridMultilevel"/>
    <w:tmpl w:val="996893A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B9B332A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0">
    <w:nsid w:val="4E7703D6"/>
    <w:multiLevelType w:val="hybridMultilevel"/>
    <w:tmpl w:val="8F10F8C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4EF67412"/>
    <w:multiLevelType w:val="hybridMultilevel"/>
    <w:tmpl w:val="74A09536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2">
    <w:nsid w:val="51CC51F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3">
    <w:nsid w:val="52832065"/>
    <w:multiLevelType w:val="hybridMultilevel"/>
    <w:tmpl w:val="DEE0F9D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4">
    <w:nsid w:val="55E87664"/>
    <w:multiLevelType w:val="hybridMultilevel"/>
    <w:tmpl w:val="5F8A9BE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>
    <w:nsid w:val="579407D7"/>
    <w:multiLevelType w:val="hybridMultilevel"/>
    <w:tmpl w:val="F0F220E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6">
    <w:nsid w:val="61DF067D"/>
    <w:multiLevelType w:val="hybridMultilevel"/>
    <w:tmpl w:val="332459CE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64A137FB"/>
    <w:multiLevelType w:val="hybridMultilevel"/>
    <w:tmpl w:val="B94AC6A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9">
    <w:nsid w:val="68F1309C"/>
    <w:multiLevelType w:val="hybridMultilevel"/>
    <w:tmpl w:val="3B3A7D5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0">
    <w:nsid w:val="71D96D8B"/>
    <w:multiLevelType w:val="hybridMultilevel"/>
    <w:tmpl w:val="DC763844"/>
    <w:lvl w:ilvl="0" w:tplc="040E000F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cs="Times New Roman"/>
      </w:rPr>
    </w:lvl>
  </w:abstractNum>
  <w:abstractNum w:abstractNumId="41">
    <w:nsid w:val="72FA356D"/>
    <w:multiLevelType w:val="multilevel"/>
    <w:tmpl w:val="5FC8FB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ascii="Verdana" w:hAnsi="Verdana" w:cs="Times New Roman" w:hint="default"/>
        <w:b/>
        <w:i w:val="0"/>
        <w:color w:val="auto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2">
    <w:nsid w:val="740C49A9"/>
    <w:multiLevelType w:val="hybridMultilevel"/>
    <w:tmpl w:val="16225D96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>
    <w:nsid w:val="74553E06"/>
    <w:multiLevelType w:val="hybridMultilevel"/>
    <w:tmpl w:val="6510B27E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44">
    <w:nsid w:val="7A9E4C81"/>
    <w:multiLevelType w:val="hybridMultilevel"/>
    <w:tmpl w:val="E0A6EA4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>
    <w:nsid w:val="7C214E45"/>
    <w:multiLevelType w:val="multilevel"/>
    <w:tmpl w:val="C6A096B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46">
    <w:nsid w:val="7C37277B"/>
    <w:multiLevelType w:val="multilevel"/>
    <w:tmpl w:val="19CAB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>
    <w:nsid w:val="7E6C4091"/>
    <w:multiLevelType w:val="hybridMultilevel"/>
    <w:tmpl w:val="54F4A13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>
    <w:nsid w:val="7F773B7A"/>
    <w:multiLevelType w:val="hybridMultilevel"/>
    <w:tmpl w:val="8208E292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6"/>
  </w:num>
  <w:num w:numId="3">
    <w:abstractNumId w:val="29"/>
  </w:num>
  <w:num w:numId="4">
    <w:abstractNumId w:val="32"/>
  </w:num>
  <w:num w:numId="5">
    <w:abstractNumId w:val="21"/>
  </w:num>
  <w:num w:numId="6">
    <w:abstractNumId w:val="16"/>
  </w:num>
  <w:num w:numId="7">
    <w:abstractNumId w:val="10"/>
  </w:num>
  <w:num w:numId="8">
    <w:abstractNumId w:val="42"/>
  </w:num>
  <w:num w:numId="9">
    <w:abstractNumId w:val="41"/>
  </w:num>
  <w:num w:numId="10">
    <w:abstractNumId w:val="43"/>
  </w:num>
  <w:num w:numId="11">
    <w:abstractNumId w:val="17"/>
  </w:num>
  <w:num w:numId="12">
    <w:abstractNumId w:val="2"/>
  </w:num>
  <w:num w:numId="13">
    <w:abstractNumId w:val="26"/>
  </w:num>
  <w:num w:numId="14">
    <w:abstractNumId w:val="25"/>
  </w:num>
  <w:num w:numId="15">
    <w:abstractNumId w:val="23"/>
  </w:num>
  <w:num w:numId="16">
    <w:abstractNumId w:val="37"/>
  </w:num>
  <w:num w:numId="17">
    <w:abstractNumId w:val="44"/>
  </w:num>
  <w:num w:numId="18">
    <w:abstractNumId w:val="40"/>
  </w:num>
  <w:num w:numId="19">
    <w:abstractNumId w:val="28"/>
  </w:num>
  <w:num w:numId="20">
    <w:abstractNumId w:val="48"/>
  </w:num>
  <w:num w:numId="21">
    <w:abstractNumId w:val="20"/>
  </w:num>
  <w:num w:numId="22">
    <w:abstractNumId w:val="36"/>
  </w:num>
  <w:num w:numId="23">
    <w:abstractNumId w:val="30"/>
  </w:num>
  <w:num w:numId="24">
    <w:abstractNumId w:val="3"/>
  </w:num>
  <w:num w:numId="25">
    <w:abstractNumId w:val="31"/>
  </w:num>
  <w:num w:numId="26">
    <w:abstractNumId w:val="34"/>
  </w:num>
  <w:num w:numId="27">
    <w:abstractNumId w:val="22"/>
  </w:num>
  <w:num w:numId="28">
    <w:abstractNumId w:val="47"/>
  </w:num>
  <w:num w:numId="29">
    <w:abstractNumId w:val="39"/>
  </w:num>
  <w:num w:numId="30">
    <w:abstractNumId w:val="18"/>
  </w:num>
  <w:num w:numId="31">
    <w:abstractNumId w:val="9"/>
  </w:num>
  <w:num w:numId="32">
    <w:abstractNumId w:val="7"/>
  </w:num>
  <w:num w:numId="33">
    <w:abstractNumId w:val="33"/>
  </w:num>
  <w:num w:numId="34">
    <w:abstractNumId w:val="35"/>
  </w:num>
  <w:num w:numId="35">
    <w:abstractNumId w:val="19"/>
  </w:num>
  <w:num w:numId="36">
    <w:abstractNumId w:val="6"/>
  </w:num>
  <w:num w:numId="37">
    <w:abstractNumId w:val="0"/>
  </w:num>
  <w:num w:numId="38">
    <w:abstractNumId w:val="14"/>
  </w:num>
  <w:num w:numId="39">
    <w:abstractNumId w:val="38"/>
  </w:num>
  <w:num w:numId="40">
    <w:abstractNumId w:val="11"/>
  </w:num>
  <w:num w:numId="41">
    <w:abstractNumId w:val="45"/>
  </w:num>
  <w:num w:numId="42">
    <w:abstractNumId w:val="15"/>
  </w:num>
  <w:num w:numId="43">
    <w:abstractNumId w:val="5"/>
  </w:num>
  <w:num w:numId="44">
    <w:abstractNumId w:val="27"/>
  </w:num>
  <w:num w:numId="45">
    <w:abstractNumId w:val="24"/>
  </w:num>
  <w:num w:numId="46">
    <w:abstractNumId w:val="13"/>
  </w:num>
  <w:num w:numId="47">
    <w:abstractNumId w:val="4"/>
  </w:num>
  <w:num w:numId="48">
    <w:abstractNumId w:val="12"/>
  </w:num>
  <w:num w:numId="4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872"/>
    <w:rsid w:val="000077AD"/>
    <w:rsid w:val="00013031"/>
    <w:rsid w:val="00021412"/>
    <w:rsid w:val="00025ECB"/>
    <w:rsid w:val="00052C8D"/>
    <w:rsid w:val="000805B6"/>
    <w:rsid w:val="00097DC5"/>
    <w:rsid w:val="000D2A0C"/>
    <w:rsid w:val="000E120B"/>
    <w:rsid w:val="000F19DA"/>
    <w:rsid w:val="00105D70"/>
    <w:rsid w:val="00147F21"/>
    <w:rsid w:val="001533E7"/>
    <w:rsid w:val="001748F0"/>
    <w:rsid w:val="00192827"/>
    <w:rsid w:val="001A5447"/>
    <w:rsid w:val="001C0A26"/>
    <w:rsid w:val="001D574D"/>
    <w:rsid w:val="00212E5C"/>
    <w:rsid w:val="00244A7A"/>
    <w:rsid w:val="00263D79"/>
    <w:rsid w:val="002946AA"/>
    <w:rsid w:val="002C296A"/>
    <w:rsid w:val="002C48DC"/>
    <w:rsid w:val="002D571F"/>
    <w:rsid w:val="00306067"/>
    <w:rsid w:val="00351752"/>
    <w:rsid w:val="00391FDD"/>
    <w:rsid w:val="003A1AAF"/>
    <w:rsid w:val="003D46DA"/>
    <w:rsid w:val="003F2D94"/>
    <w:rsid w:val="00414B70"/>
    <w:rsid w:val="00433D83"/>
    <w:rsid w:val="00460216"/>
    <w:rsid w:val="004A262A"/>
    <w:rsid w:val="004C4E9C"/>
    <w:rsid w:val="004F1DFE"/>
    <w:rsid w:val="004F3748"/>
    <w:rsid w:val="004F4A4C"/>
    <w:rsid w:val="00576A4E"/>
    <w:rsid w:val="005B3604"/>
    <w:rsid w:val="00655889"/>
    <w:rsid w:val="00684B06"/>
    <w:rsid w:val="006970CB"/>
    <w:rsid w:val="00697AD8"/>
    <w:rsid w:val="006D1A33"/>
    <w:rsid w:val="00731802"/>
    <w:rsid w:val="00770F9A"/>
    <w:rsid w:val="00791844"/>
    <w:rsid w:val="00795A2E"/>
    <w:rsid w:val="007B5F7F"/>
    <w:rsid w:val="007D3066"/>
    <w:rsid w:val="007E3B30"/>
    <w:rsid w:val="007E68F2"/>
    <w:rsid w:val="007F4996"/>
    <w:rsid w:val="00807DFA"/>
    <w:rsid w:val="008967F5"/>
    <w:rsid w:val="008A362A"/>
    <w:rsid w:val="008B7D14"/>
    <w:rsid w:val="008F6D93"/>
    <w:rsid w:val="00917E65"/>
    <w:rsid w:val="00992872"/>
    <w:rsid w:val="009A1EE0"/>
    <w:rsid w:val="009F4A4C"/>
    <w:rsid w:val="009F6373"/>
    <w:rsid w:val="00A05C05"/>
    <w:rsid w:val="00A34889"/>
    <w:rsid w:val="00A60626"/>
    <w:rsid w:val="00A702E6"/>
    <w:rsid w:val="00A93A27"/>
    <w:rsid w:val="00AA0CF8"/>
    <w:rsid w:val="00AB0192"/>
    <w:rsid w:val="00AD6579"/>
    <w:rsid w:val="00AE0B8B"/>
    <w:rsid w:val="00B210A1"/>
    <w:rsid w:val="00B87D30"/>
    <w:rsid w:val="00B92CAB"/>
    <w:rsid w:val="00BA7BD4"/>
    <w:rsid w:val="00BF675E"/>
    <w:rsid w:val="00C17D6E"/>
    <w:rsid w:val="00C87A80"/>
    <w:rsid w:val="00CB0EB4"/>
    <w:rsid w:val="00CB47EB"/>
    <w:rsid w:val="00CC4C25"/>
    <w:rsid w:val="00D10A77"/>
    <w:rsid w:val="00D74DE3"/>
    <w:rsid w:val="00D84C8F"/>
    <w:rsid w:val="00D9095D"/>
    <w:rsid w:val="00DA330E"/>
    <w:rsid w:val="00DF6E87"/>
    <w:rsid w:val="00DF72E1"/>
    <w:rsid w:val="00E57507"/>
    <w:rsid w:val="00E9141C"/>
    <w:rsid w:val="00EC6A5C"/>
    <w:rsid w:val="00F648CA"/>
    <w:rsid w:val="00F80C95"/>
    <w:rsid w:val="00F81DD6"/>
    <w:rsid w:val="00F834D5"/>
    <w:rsid w:val="00F87B92"/>
    <w:rsid w:val="00F909C0"/>
    <w:rsid w:val="00FB75C6"/>
    <w:rsid w:val="00FD4609"/>
    <w:rsid w:val="00FE5532"/>
    <w:rsid w:val="00FE5E48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92872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rsid w:val="0099287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99287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992872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992872"/>
    <w:rPr>
      <w:rFonts w:ascii="Verdana" w:hAnsi="Verdana" w:cs="Arial"/>
      <w:b/>
      <w:bCs/>
      <w:kern w:val="32"/>
      <w:sz w:val="32"/>
      <w:szCs w:val="32"/>
      <w:lang w:val="hu-HU" w:eastAsia="hu-HU" w:bidi="ar-SA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992872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character" w:customStyle="1" w:styleId="Cmsor3Char">
    <w:name w:val="Címsor 3 Char"/>
    <w:basedOn w:val="Bekezdsalapbettpusa"/>
    <w:link w:val="Cmsor3"/>
    <w:uiPriority w:val="99"/>
    <w:semiHidden/>
    <w:locked/>
    <w:rsid w:val="00992872"/>
    <w:rPr>
      <w:rFonts w:ascii="Verdana" w:hAnsi="Verdana" w:cs="Times New Roman"/>
      <w:b/>
      <w:sz w:val="14"/>
      <w:szCs w:val="14"/>
      <w:lang w:val="hu-HU" w:eastAsia="hu-HU" w:bidi="ar-SA"/>
    </w:rPr>
  </w:style>
  <w:style w:type="paragraph" w:styleId="lfej">
    <w:name w:val="header"/>
    <w:basedOn w:val="Norml"/>
    <w:link w:val="lfejChar"/>
    <w:uiPriority w:val="99"/>
    <w:rsid w:val="00992872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locked/>
    <w:rsid w:val="00992872"/>
    <w:rPr>
      <w:rFonts w:ascii="Verdana" w:hAnsi="Verdana" w:cs="Times New Roman"/>
      <w:sz w:val="14"/>
      <w:szCs w:val="14"/>
      <w:lang w:val="hu-HU" w:eastAsia="hu-HU" w:bidi="ar-SA"/>
    </w:rPr>
  </w:style>
  <w:style w:type="paragraph" w:styleId="llb">
    <w:name w:val="footer"/>
    <w:basedOn w:val="Norml"/>
    <w:link w:val="llbChar"/>
    <w:uiPriority w:val="99"/>
    <w:rsid w:val="00992872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locked/>
    <w:rsid w:val="00992872"/>
    <w:rPr>
      <w:rFonts w:ascii="Verdana" w:hAnsi="Verdana" w:cs="Times New Roman"/>
      <w:sz w:val="14"/>
      <w:szCs w:val="14"/>
      <w:lang w:val="hu-HU" w:eastAsia="hu-HU" w:bidi="ar-SA"/>
    </w:rPr>
  </w:style>
  <w:style w:type="paragraph" w:styleId="Lbjegyzetszveg">
    <w:name w:val="footnote text"/>
    <w:basedOn w:val="Norml"/>
    <w:link w:val="LbjegyzetszvegChar"/>
    <w:uiPriority w:val="99"/>
    <w:semiHidden/>
    <w:rsid w:val="00992872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992872"/>
    <w:rPr>
      <w:rFonts w:ascii="Verdana" w:hAnsi="Verdana" w:cs="Times New Roman"/>
      <w:lang w:val="hu-HU" w:eastAsia="hu-HU" w:bidi="ar-SA"/>
    </w:rPr>
  </w:style>
  <w:style w:type="paragraph" w:styleId="Alcm">
    <w:name w:val="Subtitle"/>
    <w:basedOn w:val="Norml"/>
    <w:link w:val="AlcmChar"/>
    <w:uiPriority w:val="99"/>
    <w:qFormat/>
    <w:rsid w:val="00992872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99"/>
    <w:locked/>
    <w:rsid w:val="00992872"/>
    <w:rPr>
      <w:rFonts w:ascii="Arial" w:hAnsi="Arial" w:cs="Arial"/>
      <w:sz w:val="14"/>
      <w:szCs w:val="14"/>
      <w:lang w:val="hu-HU" w:eastAsia="hu-HU" w:bidi="ar-SA"/>
    </w:rPr>
  </w:style>
  <w:style w:type="paragraph" w:styleId="Jegyzetszveg">
    <w:name w:val="annotation text"/>
    <w:basedOn w:val="Norml"/>
    <w:link w:val="JegyzetszvegChar"/>
    <w:uiPriority w:val="99"/>
    <w:semiHidden/>
    <w:rsid w:val="0099287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992872"/>
    <w:rPr>
      <w:rFonts w:ascii="Verdana" w:hAnsi="Verdana" w:cs="Times New Roman"/>
      <w:lang w:val="hu-HU" w:eastAsia="hu-HU" w:bidi="ar-SA"/>
    </w:rPr>
  </w:style>
  <w:style w:type="paragraph" w:styleId="Buborkszveg">
    <w:name w:val="Balloon Text"/>
    <w:basedOn w:val="Norml"/>
    <w:link w:val="BuborkszvegChar"/>
    <w:uiPriority w:val="99"/>
    <w:semiHidden/>
    <w:rsid w:val="0099287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992872"/>
    <w:rPr>
      <w:rFonts w:ascii="Tahoma" w:hAnsi="Tahoma" w:cs="Tahoma"/>
      <w:sz w:val="16"/>
      <w:szCs w:val="16"/>
      <w:lang w:val="hu-HU" w:eastAsia="hu-HU" w:bidi="ar-SA"/>
    </w:rPr>
  </w:style>
  <w:style w:type="character" w:styleId="Oldalszm">
    <w:name w:val="page number"/>
    <w:basedOn w:val="Bekezdsalapbettpusa"/>
    <w:uiPriority w:val="99"/>
    <w:rsid w:val="00992872"/>
    <w:rPr>
      <w:rFonts w:cs="Times New Roman"/>
    </w:rPr>
  </w:style>
  <w:style w:type="paragraph" w:customStyle="1" w:styleId="ListParagraph1">
    <w:name w:val="List Paragraph1"/>
    <w:basedOn w:val="Norml"/>
    <w:uiPriority w:val="99"/>
    <w:rsid w:val="00992872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Szvegtrzs">
    <w:name w:val="Body Text"/>
    <w:basedOn w:val="Norml"/>
    <w:link w:val="SzvegtrzsChar"/>
    <w:uiPriority w:val="99"/>
    <w:rsid w:val="00992872"/>
    <w:pPr>
      <w:jc w:val="both"/>
    </w:pPr>
    <w:rPr>
      <w:rFonts w:ascii="Times New Roman" w:hAnsi="Times New Roman"/>
      <w:sz w:val="26"/>
      <w:szCs w:val="20"/>
    </w:rPr>
  </w:style>
  <w:style w:type="character" w:customStyle="1" w:styleId="SzvegtrzsChar">
    <w:name w:val="Szövegtörzs Char"/>
    <w:basedOn w:val="Bekezdsalapbettpusa"/>
    <w:link w:val="Szvegtrzs"/>
    <w:uiPriority w:val="99"/>
    <w:semiHidden/>
    <w:locked/>
    <w:rsid w:val="00992872"/>
    <w:rPr>
      <w:rFonts w:cs="Times New Roman"/>
      <w:sz w:val="26"/>
      <w:lang w:val="hu-HU" w:eastAsia="hu-HU" w:bidi="ar-SA"/>
    </w:rPr>
  </w:style>
  <w:style w:type="paragraph" w:styleId="Szvegtrzs2">
    <w:name w:val="Body Text 2"/>
    <w:basedOn w:val="Norml"/>
    <w:link w:val="Szvegtrzs2Char"/>
    <w:uiPriority w:val="99"/>
    <w:rsid w:val="00992872"/>
    <w:pPr>
      <w:jc w:val="both"/>
    </w:pPr>
    <w:rPr>
      <w:rFonts w:ascii="Times New Roman" w:hAnsi="Times New Roman"/>
      <w:sz w:val="26"/>
      <w:szCs w:val="20"/>
    </w:rPr>
  </w:style>
  <w:style w:type="character" w:customStyle="1" w:styleId="Szvegtrzs2Char">
    <w:name w:val="Szövegtörzs 2 Char"/>
    <w:basedOn w:val="Bekezdsalapbettpusa"/>
    <w:link w:val="Szvegtrzs2"/>
    <w:uiPriority w:val="99"/>
    <w:semiHidden/>
    <w:locked/>
    <w:rsid w:val="00992872"/>
    <w:rPr>
      <w:rFonts w:cs="Times New Roman"/>
      <w:sz w:val="26"/>
      <w:lang w:val="hu-HU" w:eastAsia="hu-HU" w:bidi="ar-SA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9287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992872"/>
    <w:rPr>
      <w:rFonts w:ascii="Verdana" w:hAnsi="Verdana" w:cs="Times New Roman"/>
      <w:b/>
      <w:bCs/>
      <w:lang w:val="hu-HU" w:eastAsia="hu-H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92872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rsid w:val="0099287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99287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992872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992872"/>
    <w:rPr>
      <w:rFonts w:ascii="Verdana" w:hAnsi="Verdana" w:cs="Arial"/>
      <w:b/>
      <w:bCs/>
      <w:kern w:val="32"/>
      <w:sz w:val="32"/>
      <w:szCs w:val="32"/>
      <w:lang w:val="hu-HU" w:eastAsia="hu-HU" w:bidi="ar-SA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992872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character" w:customStyle="1" w:styleId="Cmsor3Char">
    <w:name w:val="Címsor 3 Char"/>
    <w:basedOn w:val="Bekezdsalapbettpusa"/>
    <w:link w:val="Cmsor3"/>
    <w:uiPriority w:val="99"/>
    <w:semiHidden/>
    <w:locked/>
    <w:rsid w:val="00992872"/>
    <w:rPr>
      <w:rFonts w:ascii="Verdana" w:hAnsi="Verdana" w:cs="Times New Roman"/>
      <w:b/>
      <w:sz w:val="14"/>
      <w:szCs w:val="14"/>
      <w:lang w:val="hu-HU" w:eastAsia="hu-HU" w:bidi="ar-SA"/>
    </w:rPr>
  </w:style>
  <w:style w:type="paragraph" w:styleId="lfej">
    <w:name w:val="header"/>
    <w:basedOn w:val="Norml"/>
    <w:link w:val="lfejChar"/>
    <w:uiPriority w:val="99"/>
    <w:rsid w:val="00992872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locked/>
    <w:rsid w:val="00992872"/>
    <w:rPr>
      <w:rFonts w:ascii="Verdana" w:hAnsi="Verdana" w:cs="Times New Roman"/>
      <w:sz w:val="14"/>
      <w:szCs w:val="14"/>
      <w:lang w:val="hu-HU" w:eastAsia="hu-HU" w:bidi="ar-SA"/>
    </w:rPr>
  </w:style>
  <w:style w:type="paragraph" w:styleId="llb">
    <w:name w:val="footer"/>
    <w:basedOn w:val="Norml"/>
    <w:link w:val="llbChar"/>
    <w:uiPriority w:val="99"/>
    <w:rsid w:val="00992872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locked/>
    <w:rsid w:val="00992872"/>
    <w:rPr>
      <w:rFonts w:ascii="Verdana" w:hAnsi="Verdana" w:cs="Times New Roman"/>
      <w:sz w:val="14"/>
      <w:szCs w:val="14"/>
      <w:lang w:val="hu-HU" w:eastAsia="hu-HU" w:bidi="ar-SA"/>
    </w:rPr>
  </w:style>
  <w:style w:type="paragraph" w:styleId="Lbjegyzetszveg">
    <w:name w:val="footnote text"/>
    <w:basedOn w:val="Norml"/>
    <w:link w:val="LbjegyzetszvegChar"/>
    <w:uiPriority w:val="99"/>
    <w:semiHidden/>
    <w:rsid w:val="00992872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992872"/>
    <w:rPr>
      <w:rFonts w:ascii="Verdana" w:hAnsi="Verdana" w:cs="Times New Roman"/>
      <w:lang w:val="hu-HU" w:eastAsia="hu-HU" w:bidi="ar-SA"/>
    </w:rPr>
  </w:style>
  <w:style w:type="paragraph" w:styleId="Alcm">
    <w:name w:val="Subtitle"/>
    <w:basedOn w:val="Norml"/>
    <w:link w:val="AlcmChar"/>
    <w:uiPriority w:val="99"/>
    <w:qFormat/>
    <w:rsid w:val="00992872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99"/>
    <w:locked/>
    <w:rsid w:val="00992872"/>
    <w:rPr>
      <w:rFonts w:ascii="Arial" w:hAnsi="Arial" w:cs="Arial"/>
      <w:sz w:val="14"/>
      <w:szCs w:val="14"/>
      <w:lang w:val="hu-HU" w:eastAsia="hu-HU" w:bidi="ar-SA"/>
    </w:rPr>
  </w:style>
  <w:style w:type="paragraph" w:styleId="Jegyzetszveg">
    <w:name w:val="annotation text"/>
    <w:basedOn w:val="Norml"/>
    <w:link w:val="JegyzetszvegChar"/>
    <w:uiPriority w:val="99"/>
    <w:semiHidden/>
    <w:rsid w:val="0099287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992872"/>
    <w:rPr>
      <w:rFonts w:ascii="Verdana" w:hAnsi="Verdana" w:cs="Times New Roman"/>
      <w:lang w:val="hu-HU" w:eastAsia="hu-HU" w:bidi="ar-SA"/>
    </w:rPr>
  </w:style>
  <w:style w:type="paragraph" w:styleId="Buborkszveg">
    <w:name w:val="Balloon Text"/>
    <w:basedOn w:val="Norml"/>
    <w:link w:val="BuborkszvegChar"/>
    <w:uiPriority w:val="99"/>
    <w:semiHidden/>
    <w:rsid w:val="0099287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992872"/>
    <w:rPr>
      <w:rFonts w:ascii="Tahoma" w:hAnsi="Tahoma" w:cs="Tahoma"/>
      <w:sz w:val="16"/>
      <w:szCs w:val="16"/>
      <w:lang w:val="hu-HU" w:eastAsia="hu-HU" w:bidi="ar-SA"/>
    </w:rPr>
  </w:style>
  <w:style w:type="character" w:styleId="Oldalszm">
    <w:name w:val="page number"/>
    <w:basedOn w:val="Bekezdsalapbettpusa"/>
    <w:uiPriority w:val="99"/>
    <w:rsid w:val="00992872"/>
    <w:rPr>
      <w:rFonts w:cs="Times New Roman"/>
    </w:rPr>
  </w:style>
  <w:style w:type="paragraph" w:customStyle="1" w:styleId="ListParagraph1">
    <w:name w:val="List Paragraph1"/>
    <w:basedOn w:val="Norml"/>
    <w:uiPriority w:val="99"/>
    <w:rsid w:val="00992872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Szvegtrzs">
    <w:name w:val="Body Text"/>
    <w:basedOn w:val="Norml"/>
    <w:link w:val="SzvegtrzsChar"/>
    <w:uiPriority w:val="99"/>
    <w:rsid w:val="00992872"/>
    <w:pPr>
      <w:jc w:val="both"/>
    </w:pPr>
    <w:rPr>
      <w:rFonts w:ascii="Times New Roman" w:hAnsi="Times New Roman"/>
      <w:sz w:val="26"/>
      <w:szCs w:val="20"/>
    </w:rPr>
  </w:style>
  <w:style w:type="character" w:customStyle="1" w:styleId="SzvegtrzsChar">
    <w:name w:val="Szövegtörzs Char"/>
    <w:basedOn w:val="Bekezdsalapbettpusa"/>
    <w:link w:val="Szvegtrzs"/>
    <w:uiPriority w:val="99"/>
    <w:semiHidden/>
    <w:locked/>
    <w:rsid w:val="00992872"/>
    <w:rPr>
      <w:rFonts w:cs="Times New Roman"/>
      <w:sz w:val="26"/>
      <w:lang w:val="hu-HU" w:eastAsia="hu-HU" w:bidi="ar-SA"/>
    </w:rPr>
  </w:style>
  <w:style w:type="paragraph" w:styleId="Szvegtrzs2">
    <w:name w:val="Body Text 2"/>
    <w:basedOn w:val="Norml"/>
    <w:link w:val="Szvegtrzs2Char"/>
    <w:uiPriority w:val="99"/>
    <w:rsid w:val="00992872"/>
    <w:pPr>
      <w:jc w:val="both"/>
    </w:pPr>
    <w:rPr>
      <w:rFonts w:ascii="Times New Roman" w:hAnsi="Times New Roman"/>
      <w:sz w:val="26"/>
      <w:szCs w:val="20"/>
    </w:rPr>
  </w:style>
  <w:style w:type="character" w:customStyle="1" w:styleId="Szvegtrzs2Char">
    <w:name w:val="Szövegtörzs 2 Char"/>
    <w:basedOn w:val="Bekezdsalapbettpusa"/>
    <w:link w:val="Szvegtrzs2"/>
    <w:uiPriority w:val="99"/>
    <w:semiHidden/>
    <w:locked/>
    <w:rsid w:val="00992872"/>
    <w:rPr>
      <w:rFonts w:cs="Times New Roman"/>
      <w:sz w:val="26"/>
      <w:lang w:val="hu-HU" w:eastAsia="hu-HU" w:bidi="ar-SA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9287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992872"/>
    <w:rPr>
      <w:rFonts w:ascii="Verdana" w:hAnsi="Verdana" w:cs="Times New Roman"/>
      <w:b/>
      <w:bCs/>
      <w:lang w:val="hu-HU" w:eastAsia="hu-H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99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koromklub.hu/index.php/tuzolto-keszulekek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koromklub.hu/index.php/tuzjelze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33</Pages>
  <Words>5341</Words>
  <Characters>39787</Characters>
  <Application>Microsoft Office Word</Application>
  <DocSecurity>0</DocSecurity>
  <Lines>331</Lines>
  <Paragraphs>90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KERETTANTERV-ADAPTÁCIÓ</vt:lpstr>
    </vt:vector>
  </TitlesOfParts>
  <Company>NSZFI</Company>
  <LinksUpToDate>false</LinksUpToDate>
  <CharactersWithSpaces>45038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KERETTANTERV-ADAPTÁCIÓ</dc:title>
  <dc:creator>NMH-SZFI</dc:creator>
  <cp:lastModifiedBy>Bányai Gyula</cp:lastModifiedBy>
  <cp:revision>8</cp:revision>
  <dcterms:created xsi:type="dcterms:W3CDTF">2016-07-14T14:42:00Z</dcterms:created>
  <dcterms:modified xsi:type="dcterms:W3CDTF">2016-08-17T17:35:00Z</dcterms:modified>
</cp:coreProperties>
</file>