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133" w:rsidRPr="00AE2C16" w:rsidRDefault="00B92133" w:rsidP="00AE2C16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AE2C16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4.49.</w:t>
      </w:r>
    </w:p>
    <w:p w:rsidR="00B92133" w:rsidRPr="00AE2C16" w:rsidRDefault="00B92133" w:rsidP="00AE2C16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AE2C16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:rsidR="00B92133" w:rsidRPr="00AE2C16" w:rsidRDefault="00B92133" w:rsidP="00AE2C16">
      <w:pPr>
        <w:spacing w:line="276" w:lineRule="auto"/>
        <w:jc w:val="center"/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</w:pPr>
      <w:r w:rsidRPr="00AE2C16">
        <w:rPr>
          <w:rFonts w:ascii="Times New Roman" w:eastAsiaTheme="minorEastAsia" w:hAnsi="Times New Roman"/>
          <w:b/>
          <w:w w:val="99"/>
          <w:kern w:val="2"/>
          <w:sz w:val="24"/>
          <w:szCs w:val="24"/>
          <w:lang w:eastAsia="hi-IN" w:bidi="hi-IN"/>
        </w:rPr>
        <w:t>a</w:t>
      </w:r>
    </w:p>
    <w:p w:rsidR="00692C05" w:rsidRPr="00A411B6" w:rsidRDefault="00692C05" w:rsidP="00CA2FB2">
      <w:pPr>
        <w:jc w:val="center"/>
        <w:rPr>
          <w:rFonts w:ascii="Times New Roman" w:hAnsi="Times New Roman"/>
          <w:b/>
          <w:bCs/>
          <w:kern w:val="1"/>
          <w:szCs w:val="24"/>
          <w:lang w:eastAsia="hi-IN" w:bidi="hi-IN"/>
        </w:rPr>
      </w:pP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31 525 01</w:t>
      </w: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/>
        <w:t>KERÉKPÁRSZERELŐ</w:t>
      </w: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/>
      </w:r>
      <w:proofErr w:type="spellStart"/>
      <w:r w:rsidRPr="00A411B6">
        <w:rPr>
          <w:rFonts w:ascii="Times New Roman" w:hAnsi="Times New Roman"/>
          <w:b/>
          <w:bCs/>
          <w:kern w:val="1"/>
          <w:szCs w:val="24"/>
          <w:lang w:eastAsia="hi-IN" w:bidi="hi-IN"/>
        </w:rPr>
        <w:t>részszakképesítés</w:t>
      </w:r>
      <w:proofErr w:type="spellEnd"/>
    </w:p>
    <w:p w:rsidR="00692C05" w:rsidRPr="00A411B6" w:rsidRDefault="00692C05" w:rsidP="00CA2FB2">
      <w:pPr>
        <w:jc w:val="center"/>
        <w:rPr>
          <w:rFonts w:ascii="Times New Roman" w:hAnsi="Times New Roman"/>
          <w:b/>
          <w:bCs/>
          <w:kern w:val="1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bCs/>
          <w:kern w:val="1"/>
          <w:szCs w:val="24"/>
          <w:lang w:eastAsia="hi-IN" w:bidi="hi-IN"/>
        </w:rPr>
        <w:t>szakiskolákban</w:t>
      </w:r>
      <w:proofErr w:type="gramEnd"/>
      <w:r w:rsidRPr="00A411B6">
        <w:rPr>
          <w:rFonts w:ascii="Times New Roman" w:hAnsi="Times New Roman"/>
          <w:b/>
          <w:bCs/>
          <w:kern w:val="1"/>
          <w:szCs w:val="24"/>
          <w:lang w:eastAsia="hi-IN" w:bidi="hi-IN"/>
        </w:rPr>
        <w:t xml:space="preserve"> történő oktatásához</w:t>
      </w:r>
    </w:p>
    <w:p w:rsidR="00692C05" w:rsidRPr="00A411B6" w:rsidRDefault="00DF5349" w:rsidP="00CA2FB2">
      <w:pPr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hallássérült</w:t>
      </w:r>
      <w:proofErr w:type="gramEnd"/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="00692C05"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) számára</w:t>
      </w:r>
    </w:p>
    <w:p w:rsidR="00692C05" w:rsidRPr="00A411B6" w:rsidRDefault="00692C05" w:rsidP="00CA2FB2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692C05" w:rsidRPr="00A411B6" w:rsidRDefault="00692C05" w:rsidP="00AF2FA9">
      <w:pPr>
        <w:widowControl w:val="0"/>
        <w:suppressAutoHyphens/>
        <w:spacing w:before="240"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A411B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34 525 07 Motorkerékpár</w:t>
      </w:r>
      <w:r w:rsidR="006B6737" w:rsidRPr="00A411B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-</w:t>
      </w:r>
      <w:r w:rsidRPr="00A411B6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szerelő szakképesítés kerettanterve alapján</w:t>
      </w:r>
    </w:p>
    <w:p w:rsidR="00692C05" w:rsidRPr="00A411B6" w:rsidRDefault="00692C05" w:rsidP="00CA2FB2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B92133" w:rsidRPr="00B92133" w:rsidRDefault="00B92133" w:rsidP="00B92133">
      <w:pPr>
        <w:widowControl w:val="0"/>
        <w:suppressAutoHyphens/>
        <w:jc w:val="both"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B92133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speciális kerettanterv</w:t>
      </w:r>
    </w:p>
    <w:p w:rsidR="00692C05" w:rsidRPr="00A411B6" w:rsidRDefault="00692C05" w:rsidP="0027431F">
      <w:pPr>
        <w:widowControl w:val="0"/>
        <w:numPr>
          <w:ilvl w:val="0"/>
          <w:numId w:val="1"/>
        </w:numPr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</w:t>
      </w:r>
    </w:p>
    <w:p w:rsidR="00692C05" w:rsidRPr="00A411B6" w:rsidRDefault="00692C05" w:rsidP="0027431F">
      <w:pPr>
        <w:widowControl w:val="0"/>
        <w:numPr>
          <w:ilvl w:val="0"/>
          <w:numId w:val="1"/>
        </w:numPr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692C05" w:rsidRPr="00A411B6" w:rsidRDefault="00692C05" w:rsidP="0027431F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AE2C1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692C05" w:rsidRPr="00A411B6" w:rsidRDefault="00692C05" w:rsidP="0027431F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411B6">
        <w:rPr>
          <w:rFonts w:ascii="Times New Roman" w:hAnsi="Times New Roman"/>
          <w:iCs/>
          <w:sz w:val="24"/>
          <w:szCs w:val="24"/>
        </w:rPr>
        <w:t xml:space="preserve"> szóló</w:t>
      </w:r>
      <w:r w:rsidRPr="00A411B6">
        <w:rPr>
          <w:rFonts w:ascii="Times New Roman" w:hAnsi="Times New Roman"/>
          <w:sz w:val="24"/>
          <w:szCs w:val="24"/>
        </w:rPr>
        <w:t xml:space="preserve"> 217/2012. (VIII. 9.) Korm</w:t>
      </w:r>
      <w:r w:rsidR="00AE2C16">
        <w:rPr>
          <w:rFonts w:ascii="Times New Roman" w:hAnsi="Times New Roman"/>
          <w:sz w:val="24"/>
          <w:szCs w:val="24"/>
        </w:rPr>
        <w:t xml:space="preserve">. </w:t>
      </w:r>
      <w:r w:rsidRPr="00A411B6">
        <w:rPr>
          <w:rFonts w:ascii="Times New Roman" w:hAnsi="Times New Roman"/>
          <w:sz w:val="24"/>
          <w:szCs w:val="24"/>
        </w:rPr>
        <w:t xml:space="preserve">rendelet, </w:t>
      </w:r>
      <w:r w:rsidR="00AE2C16">
        <w:rPr>
          <w:rFonts w:ascii="Times New Roman" w:hAnsi="Times New Roman"/>
          <w:sz w:val="24"/>
          <w:szCs w:val="24"/>
        </w:rPr>
        <w:t>és</w:t>
      </w:r>
    </w:p>
    <w:p w:rsidR="00692C05" w:rsidRPr="00A411B6" w:rsidRDefault="00692C05" w:rsidP="0027431F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sz w:val="24"/>
          <w:szCs w:val="24"/>
        </w:rPr>
        <w:t>–</w:t>
      </w:r>
      <w:r w:rsidRPr="00A411B6">
        <w:rPr>
          <w:rFonts w:ascii="Times New Roman" w:hAnsi="Times New Roman"/>
          <w:sz w:val="24"/>
          <w:szCs w:val="24"/>
        </w:rPr>
        <w:tab/>
        <w:t xml:space="preserve">a 31 525 01 Kerékpárszerelő </w:t>
      </w:r>
      <w:proofErr w:type="spellStart"/>
      <w:r w:rsidRPr="00A411B6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szakmai és vizsgakövetelményeit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tartalmazó rendelet </w:t>
      </w:r>
    </w:p>
    <w:p w:rsidR="00AE2C16" w:rsidRDefault="00AE2C16" w:rsidP="00AE2C16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AE2C16" w:rsidRPr="00A411B6" w:rsidRDefault="00AE2C16" w:rsidP="00AE2C16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31 525 01 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Kerékpárszerelő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A411B6">
        <w:rPr>
          <w:rFonts w:ascii="Times New Roman" w:hAnsi="Times New Roman"/>
          <w:iCs/>
          <w:sz w:val="24"/>
          <w:szCs w:val="24"/>
        </w:rPr>
        <w:t>száma és megnevezése</w:t>
      </w: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13. Közlekedés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411B6">
        <w:rPr>
          <w:rFonts w:ascii="Times New Roman" w:hAnsi="Times New Roman"/>
          <w:iCs/>
          <w:sz w:val="24"/>
          <w:szCs w:val="24"/>
        </w:rPr>
        <w:t>száma és megnevezése</w:t>
      </w: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XXII. Közlekedésgépész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40%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60%</w:t>
      </w:r>
    </w:p>
    <w:p w:rsidR="00692C05" w:rsidRPr="00A411B6" w:rsidRDefault="00692C05" w:rsidP="0027431F">
      <w:pPr>
        <w:widowControl w:val="0"/>
        <w:tabs>
          <w:tab w:val="left" w:pos="1260"/>
        </w:tabs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692C05" w:rsidRPr="00A411B6" w:rsidRDefault="00692C05" w:rsidP="00592472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 vagy iskolai előképzettség hiányában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Bemeneti kompetenciák: a képzés megkezdhető a szakképesítés szakmai és vizsgakövetelményeit kiadó rendelet 3. számú mellékletében a 13. Közlekedés szakmacsoportra meghatározott kompetenciák birtokában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692C05" w:rsidRPr="00A411B6" w:rsidRDefault="00692C05" w:rsidP="0027431F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692C05" w:rsidRPr="00A411B6" w:rsidRDefault="00692C05" w:rsidP="0027431F">
      <w:pPr>
        <w:pStyle w:val="Default"/>
        <w:spacing w:before="240" w:after="240"/>
        <w:jc w:val="both"/>
      </w:pPr>
      <w:r w:rsidRPr="00A411B6">
        <w:rPr>
          <w:i/>
          <w:iCs/>
        </w:rPr>
        <w:t xml:space="preserve">A tanulók sérülés specifikumából fakadó képzési igényeinek megfelelően szükséges: </w:t>
      </w:r>
    </w:p>
    <w:p w:rsidR="00692C05" w:rsidRPr="00A411B6" w:rsidRDefault="00692C05" w:rsidP="0027431F">
      <w:pPr>
        <w:pStyle w:val="Default"/>
        <w:spacing w:before="240" w:after="240"/>
        <w:ind w:left="1080" w:hanging="360"/>
        <w:jc w:val="both"/>
      </w:pPr>
      <w:r w:rsidRPr="00A411B6">
        <w:t xml:space="preserve">− </w:t>
      </w:r>
      <w:proofErr w:type="gramStart"/>
      <w:r w:rsidRPr="00A411B6">
        <w:rPr>
          <w:i/>
          <w:iCs/>
        </w:rPr>
        <w:t>a</w:t>
      </w:r>
      <w:proofErr w:type="gramEnd"/>
      <w:r w:rsidRPr="00A411B6">
        <w:rPr>
          <w:i/>
          <w:iCs/>
        </w:rPr>
        <w:t xml:space="preserve"> szaktanárok, szakoktatók a célcsoportnak megfelelő speciális módszerbeli felkészültsége </w:t>
      </w:r>
    </w:p>
    <w:p w:rsidR="00692C05" w:rsidRPr="00A411B6" w:rsidRDefault="00692C05" w:rsidP="0027431F">
      <w:pPr>
        <w:pStyle w:val="Default"/>
        <w:spacing w:before="240" w:after="240"/>
        <w:ind w:left="1080" w:hanging="360"/>
        <w:jc w:val="both"/>
      </w:pPr>
      <w:r w:rsidRPr="00A411B6">
        <w:t xml:space="preserve">− </w:t>
      </w:r>
      <w:proofErr w:type="gramStart"/>
      <w:r w:rsidRPr="00A411B6">
        <w:rPr>
          <w:i/>
          <w:iCs/>
        </w:rPr>
        <w:t>a</w:t>
      </w:r>
      <w:proofErr w:type="gramEnd"/>
      <w:r w:rsidRPr="00A411B6">
        <w:rPr>
          <w:i/>
          <w:iCs/>
        </w:rPr>
        <w:t xml:space="preserve"> tanulók fejlesztéséhez, a habilitációs és rehabilitációs foglalkozások vezetéséhez szakirányú képesítéssel rendelkező gyógypedagógiai tanár alkalmazása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692C05" w:rsidRPr="00A411B6" w:rsidTr="004164A9">
        <w:trPr>
          <w:jc w:val="center"/>
        </w:trPr>
        <w:tc>
          <w:tcPr>
            <w:tcW w:w="4053" w:type="dxa"/>
          </w:tcPr>
          <w:p w:rsidR="00692C05" w:rsidRPr="00A411B6" w:rsidRDefault="00692C05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692C05" w:rsidRPr="00A411B6" w:rsidRDefault="00692C05" w:rsidP="004164A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A411B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Részszakképesítés</w:t>
            </w:r>
            <w:proofErr w:type="spellEnd"/>
            <w:r w:rsidRPr="00A411B6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 xml:space="preserve"> /Szakképzettség</w:t>
            </w:r>
          </w:p>
        </w:tc>
      </w:tr>
      <w:tr w:rsidR="00692C05" w:rsidRPr="00A411B6" w:rsidTr="004164A9">
        <w:trPr>
          <w:jc w:val="center"/>
        </w:trPr>
        <w:tc>
          <w:tcPr>
            <w:tcW w:w="4053" w:type="dxa"/>
            <w:vAlign w:val="center"/>
          </w:tcPr>
          <w:p w:rsidR="00692C05" w:rsidRPr="00A411B6" w:rsidRDefault="00692C05" w:rsidP="004164A9">
            <w:pPr>
              <w:widowControl w:val="0"/>
              <w:suppressAutoHyphens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692C05" w:rsidRPr="00A411B6" w:rsidRDefault="00692C05" w:rsidP="004164A9">
            <w:pPr>
              <w:widowControl w:val="0"/>
              <w:suppressAutoHyphens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692C05" w:rsidRPr="00A411B6" w:rsidRDefault="00692C05" w:rsidP="0027431F">
      <w:pPr>
        <w:widowControl w:val="0"/>
        <w:suppressAutoHyphens/>
        <w:spacing w:before="240" w:after="2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Ajánlás a szakmai képzés lebonyolításához szükséges további eszközökre és felszerelésekre:    </w:t>
      </w:r>
      <w:proofErr w:type="gramStart"/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:rsidR="00692C05" w:rsidRPr="00AE2C16" w:rsidRDefault="00692C05" w:rsidP="003B401C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27431F">
      <w:pPr>
        <w:widowControl w:val="0"/>
        <w:numPr>
          <w:ilvl w:val="0"/>
          <w:numId w:val="2"/>
        </w:numPr>
        <w:suppressAutoHyphens/>
        <w:spacing w:before="240" w:after="2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fogyatékossági típushoz kapcsolódó általános információk, javaslatok</w:t>
      </w:r>
    </w:p>
    <w:p w:rsidR="009D7347" w:rsidRPr="00A411B6" w:rsidRDefault="009D7347" w:rsidP="009D7347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2124" w:firstLine="708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A hallássérült tanulók</w:t>
      </w:r>
    </w:p>
    <w:p w:rsidR="009D7347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E2C16" w:rsidRPr="00A411B6" w:rsidRDefault="00AE2C16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360" w:hanging="72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lastRenderedPageBreak/>
        <w:t>A hallássérülés fogalma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Az emberi fül meghatározott </w:t>
      </w:r>
      <w:r w:rsidRPr="00A411B6">
        <w:rPr>
          <w:rFonts w:ascii="Times New Roman" w:hAnsi="Times New Roman"/>
          <w:b/>
          <w:sz w:val="24"/>
          <w:szCs w:val="24"/>
        </w:rPr>
        <w:t>magasságú</w:t>
      </w:r>
      <w:r w:rsidRPr="00A411B6">
        <w:rPr>
          <w:rFonts w:ascii="Times New Roman" w:hAnsi="Times New Roman"/>
          <w:sz w:val="24"/>
          <w:szCs w:val="24"/>
        </w:rPr>
        <w:t xml:space="preserve"> és </w:t>
      </w:r>
      <w:r w:rsidRPr="00A411B6">
        <w:rPr>
          <w:rFonts w:ascii="Times New Roman" w:hAnsi="Times New Roman"/>
          <w:b/>
          <w:sz w:val="24"/>
          <w:szCs w:val="24"/>
        </w:rPr>
        <w:t>hangerejű</w:t>
      </w:r>
      <w:r w:rsidRPr="00A411B6">
        <w:rPr>
          <w:rFonts w:ascii="Times New Roman" w:hAnsi="Times New Roman"/>
          <w:sz w:val="24"/>
          <w:szCs w:val="24"/>
        </w:rPr>
        <w:t xml:space="preserve"> levegőrezgéseket képes hangként felfogni. Az ún. </w:t>
      </w:r>
      <w:proofErr w:type="gramStart"/>
      <w:r w:rsidRPr="00A411B6">
        <w:rPr>
          <w:rFonts w:ascii="Times New Roman" w:hAnsi="Times New Roman"/>
          <w:sz w:val="24"/>
          <w:szCs w:val="24"/>
        </w:rPr>
        <w:t>hallásküszöb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A411B6">
        <w:rPr>
          <w:rFonts w:ascii="Times New Roman" w:hAnsi="Times New Roman"/>
          <w:sz w:val="24"/>
          <w:szCs w:val="24"/>
        </w:rPr>
        <w:t>audiogrammal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A411B6">
        <w:rPr>
          <w:rFonts w:ascii="Times New Roman" w:hAnsi="Times New Roman"/>
          <w:sz w:val="24"/>
          <w:szCs w:val="24"/>
        </w:rPr>
        <w:t>dB-lel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A411B6">
        <w:rPr>
          <w:rFonts w:ascii="Times New Roman" w:hAnsi="Times New Roman"/>
          <w:sz w:val="24"/>
          <w:szCs w:val="24"/>
        </w:rPr>
        <w:t>audiológiai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A411B6">
        <w:rPr>
          <w:rFonts w:ascii="Times New Roman" w:hAnsi="Times New Roman"/>
          <w:sz w:val="24"/>
          <w:szCs w:val="24"/>
        </w:rPr>
        <w:t>audiogramon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rögzítik. 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0 </w:t>
      </w:r>
      <w:proofErr w:type="spellStart"/>
      <w:r w:rsidRPr="00A411B6">
        <w:rPr>
          <w:rFonts w:ascii="Times New Roman" w:hAnsi="Times New Roman"/>
          <w:sz w:val="24"/>
          <w:szCs w:val="24"/>
        </w:rPr>
        <w:t>dB-től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A411B6">
        <w:rPr>
          <w:rFonts w:ascii="Times New Roman" w:hAnsi="Times New Roman"/>
          <w:sz w:val="24"/>
          <w:szCs w:val="24"/>
        </w:rPr>
        <w:t>)habilitációra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szorul.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:rsidR="009D7347" w:rsidRPr="00A411B6" w:rsidRDefault="009D7347" w:rsidP="009D7347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tabs>
          <w:tab w:val="left" w:pos="55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2.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hallássérültek csoportosítása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2.1.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:rsidR="009D7347" w:rsidRPr="00A411B6" w:rsidRDefault="009D7347" w:rsidP="009D7347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Nagyothallók, akiknek a hallásvesztesége 20-90 dB a beszédfrekvenciában.</w:t>
      </w:r>
    </w:p>
    <w:p w:rsidR="009D7347" w:rsidRPr="00A411B6" w:rsidRDefault="009D7347" w:rsidP="009D7347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Siketség határán lévő nagyothallók, akiknek 90-110 dB a hallásvesztesége a beszédfrekvenciákon.</w:t>
      </w:r>
    </w:p>
    <w:p w:rsidR="009D7347" w:rsidRPr="00A411B6" w:rsidRDefault="009D7347" w:rsidP="009D7347">
      <w:pPr>
        <w:pStyle w:val="Listaszerbekezds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Siketek, akiknél 110 dB a hallásveszteség a beszédfrekvenciákon 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2.2.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:rsidR="009D7347" w:rsidRPr="00A411B6" w:rsidRDefault="009D7347" w:rsidP="009D7347">
      <w:pPr>
        <w:pStyle w:val="Listaszerbekezds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A411B6">
        <w:rPr>
          <w:rFonts w:ascii="Times New Roman" w:hAnsi="Times New Roman"/>
          <w:sz w:val="24"/>
          <w:szCs w:val="24"/>
        </w:rPr>
        <w:t>Prelinguális</w:t>
      </w:r>
      <w:proofErr w:type="spellEnd"/>
      <w:r w:rsidRPr="00A411B6">
        <w:rPr>
          <w:rFonts w:ascii="Times New Roman" w:hAnsi="Times New Roman"/>
          <w:sz w:val="24"/>
          <w:szCs w:val="24"/>
        </w:rPr>
        <w:t>, vagyis a beszéd, a nyelv megtanulása előtti időszakban fellépő</w:t>
      </w:r>
    </w:p>
    <w:p w:rsidR="009D7347" w:rsidRPr="00A411B6" w:rsidRDefault="009D7347" w:rsidP="009D7347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411B6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A411B6">
        <w:rPr>
          <w:rFonts w:ascii="Times New Roman" w:hAnsi="Times New Roman"/>
          <w:sz w:val="24"/>
          <w:szCs w:val="24"/>
        </w:rPr>
        <w:t>.</w:t>
      </w:r>
    </w:p>
    <w:p w:rsidR="009D7347" w:rsidRPr="00A411B6" w:rsidRDefault="009D7347" w:rsidP="009D7347">
      <w:pPr>
        <w:pStyle w:val="Listaszerbekezds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A411B6">
        <w:rPr>
          <w:rFonts w:ascii="Times New Roman" w:hAnsi="Times New Roman"/>
          <w:sz w:val="24"/>
          <w:szCs w:val="24"/>
        </w:rPr>
        <w:t>Posztlinguális</w:t>
      </w:r>
      <w:proofErr w:type="spellEnd"/>
      <w:r w:rsidRPr="00A411B6">
        <w:rPr>
          <w:rFonts w:ascii="Times New Roman" w:hAnsi="Times New Roman"/>
          <w:sz w:val="24"/>
          <w:szCs w:val="24"/>
        </w:rPr>
        <w:t>, vagyis a beszéd, a nyelv megtanulása utáni időszakban fellépő</w:t>
      </w:r>
    </w:p>
    <w:p w:rsidR="009D7347" w:rsidRPr="00A411B6" w:rsidRDefault="009D7347" w:rsidP="009D7347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411B6">
        <w:rPr>
          <w:rFonts w:ascii="Times New Roman" w:hAnsi="Times New Roman"/>
          <w:sz w:val="24"/>
          <w:szCs w:val="24"/>
        </w:rPr>
        <w:t>hallássérülés</w:t>
      </w:r>
      <w:proofErr w:type="gramEnd"/>
      <w:r w:rsidRPr="00A411B6">
        <w:rPr>
          <w:rFonts w:ascii="Times New Roman" w:hAnsi="Times New Roman"/>
          <w:sz w:val="24"/>
          <w:szCs w:val="24"/>
        </w:rPr>
        <w:t>.</w:t>
      </w:r>
    </w:p>
    <w:p w:rsidR="009D7347" w:rsidRPr="00A411B6" w:rsidRDefault="009D7347" w:rsidP="009D7347">
      <w:pPr>
        <w:tabs>
          <w:tab w:val="left" w:pos="990"/>
        </w:tabs>
        <w:autoSpaceDE w:val="0"/>
        <w:autoSpaceDN w:val="0"/>
        <w:adjustRightInd w:val="0"/>
        <w:ind w:left="660" w:hanging="22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2.3.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sz w:val="24"/>
          <w:szCs w:val="24"/>
        </w:rPr>
        <w:t xml:space="preserve"> A csoportosítás történhet </w:t>
      </w:r>
      <w:r w:rsidRPr="00A411B6">
        <w:rPr>
          <w:rFonts w:ascii="Times New Roman" w:hAnsi="Times New Roman"/>
          <w:b/>
          <w:bCs/>
          <w:sz w:val="24"/>
          <w:szCs w:val="24"/>
        </w:rPr>
        <w:t>a hallásküszöb</w:t>
      </w:r>
      <w:r w:rsidRPr="00A411B6">
        <w:rPr>
          <w:rFonts w:ascii="Times New Roman" w:hAnsi="Times New Roman"/>
          <w:sz w:val="24"/>
          <w:szCs w:val="24"/>
        </w:rPr>
        <w:t xml:space="preserve">,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a beszéd-, nyelv megértés nehézségei </w:t>
      </w:r>
      <w:r w:rsidRPr="00A411B6">
        <w:rPr>
          <w:rFonts w:ascii="Times New Roman" w:hAnsi="Times New Roman"/>
          <w:sz w:val="24"/>
          <w:szCs w:val="24"/>
        </w:rPr>
        <w:t xml:space="preserve">és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speciális fejlesztési szükségletek </w:t>
      </w:r>
      <w:r w:rsidRPr="00A411B6">
        <w:rPr>
          <w:rFonts w:ascii="Times New Roman" w:hAnsi="Times New Roman"/>
          <w:sz w:val="24"/>
          <w:szCs w:val="24"/>
        </w:rPr>
        <w:t>szerint:</w:t>
      </w:r>
    </w:p>
    <w:p w:rsidR="009D7347" w:rsidRPr="00A411B6" w:rsidRDefault="009D7347" w:rsidP="009D7347">
      <w:pPr>
        <w:autoSpaceDE w:val="0"/>
        <w:autoSpaceDN w:val="0"/>
        <w:adjustRightInd w:val="0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Enyhe fokú nagyothallás (30-45 dB a hallásküszöb)</w:t>
      </w:r>
    </w:p>
    <w:p w:rsidR="009D7347" w:rsidRPr="00A411B6" w:rsidRDefault="009D7347" w:rsidP="009D7347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Közepes fokú nagyothallás (46-65 dB a hallásküszöb)</w:t>
      </w:r>
    </w:p>
    <w:p w:rsidR="009D7347" w:rsidRPr="00A411B6" w:rsidRDefault="009D7347" w:rsidP="009D7347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Súlyos fokú nagyothallás (66-90 dB a hallásküszöb)</w:t>
      </w:r>
    </w:p>
    <w:p w:rsidR="009D7347" w:rsidRPr="00A411B6" w:rsidRDefault="009D7347" w:rsidP="009D7347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Átmenet a nagyothallás és a siketség között (91-110 dB a hallásküszöb)</w:t>
      </w:r>
    </w:p>
    <w:p w:rsidR="009D7347" w:rsidRPr="00A411B6" w:rsidRDefault="009D7347" w:rsidP="009D7347">
      <w:pPr>
        <w:pStyle w:val="Listaszerbekezds"/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Siketség (110 dB felett)</w:t>
      </w:r>
    </w:p>
    <w:p w:rsidR="009D7347" w:rsidRPr="00A411B6" w:rsidRDefault="009D7347" w:rsidP="009D7347">
      <w:pPr>
        <w:pStyle w:val="Listaszerbekezds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A hallássérülés okai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hallási fogyatékosság okai lehetnek örökletesek és szerzettek.</w:t>
      </w:r>
    </w:p>
    <w:p w:rsidR="009D7347" w:rsidRDefault="009D7347" w:rsidP="009D7347">
      <w:pPr>
        <w:pStyle w:val="Szvegtrzsbehzssal1"/>
        <w:ind w:left="0"/>
        <w:jc w:val="both"/>
      </w:pPr>
      <w:r w:rsidRPr="00A411B6">
        <w:t>A halláscsökkenés rendkívül összetett kórkép, a nagyothallás és siketség okai igen sokrétűek. Kórtani szempontból két fő csoportra oszthatóak:</w:t>
      </w:r>
    </w:p>
    <w:p w:rsidR="00AE2C16" w:rsidRPr="00A411B6" w:rsidRDefault="00AE2C16" w:rsidP="009D7347">
      <w:pPr>
        <w:pStyle w:val="Szvegtrzsbehzssal1"/>
        <w:ind w:left="0"/>
        <w:jc w:val="both"/>
      </w:pPr>
    </w:p>
    <w:p w:rsidR="009D7347" w:rsidRPr="00A411B6" w:rsidRDefault="009D7347" w:rsidP="009D7347">
      <w:pPr>
        <w:ind w:left="720" w:hanging="36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3.1. Örökletes vagy genetikai hallási fogyatékosság</w:t>
      </w:r>
    </w:p>
    <w:p w:rsidR="009D7347" w:rsidRPr="00A411B6" w:rsidRDefault="009D7347" w:rsidP="009D7347">
      <w:pPr>
        <w:ind w:left="720" w:hanging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Szvegtrzsbehzssal1"/>
        <w:jc w:val="both"/>
      </w:pPr>
      <w:r w:rsidRPr="00A411B6"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A411B6">
        <w:t>Löwe</w:t>
      </w:r>
      <w:proofErr w:type="spellEnd"/>
      <w:r w:rsidRPr="00A411B6">
        <w:t xml:space="preserve"> (1992.) szerint az örökletes esetek egyharmadánál </w:t>
      </w:r>
      <w:proofErr w:type="spellStart"/>
      <w:r w:rsidRPr="00A411B6">
        <w:t>progrediáló</w:t>
      </w:r>
      <w:proofErr w:type="spellEnd"/>
      <w:r w:rsidRPr="00A411B6">
        <w:t xml:space="preserve"> halláskárosodásról van szó.</w:t>
      </w:r>
    </w:p>
    <w:p w:rsidR="009D7347" w:rsidRPr="00A411B6" w:rsidRDefault="009D7347" w:rsidP="009D7347">
      <w:pPr>
        <w:pStyle w:val="Szvegtrzsbehzssal1"/>
        <w:ind w:left="360"/>
        <w:jc w:val="both"/>
      </w:pPr>
    </w:p>
    <w:p w:rsidR="009D7347" w:rsidRPr="00A411B6" w:rsidRDefault="009D7347" w:rsidP="009D7347">
      <w:pPr>
        <w:pStyle w:val="Szvegtrzsbehzssal1"/>
        <w:jc w:val="both"/>
        <w:rPr>
          <w:b/>
        </w:rPr>
      </w:pPr>
      <w:r w:rsidRPr="00A411B6">
        <w:rPr>
          <w:b/>
        </w:rPr>
        <w:t>3.2.Szerzett hallási fogyatékosság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A szerzett hallási fogyatékosság esetében, az ártalmak három csoportját különböztetjük meg: </w:t>
      </w:r>
    </w:p>
    <w:p w:rsidR="009D7347" w:rsidRPr="00A411B6" w:rsidRDefault="009D7347" w:rsidP="009D7347">
      <w:pPr>
        <w:pStyle w:val="Szvegtrzsbehzssal1"/>
        <w:tabs>
          <w:tab w:val="left" w:pos="360"/>
        </w:tabs>
        <w:spacing w:after="0"/>
        <w:ind w:left="0"/>
        <w:jc w:val="both"/>
      </w:pPr>
      <w:r w:rsidRPr="00A411B6">
        <w:tab/>
      </w:r>
      <w:proofErr w:type="spellStart"/>
      <w:r w:rsidRPr="00A411B6">
        <w:t>Prenatális</w:t>
      </w:r>
      <w:proofErr w:type="spellEnd"/>
      <w:r w:rsidRPr="00A411B6">
        <w:t xml:space="preserve"> - A </w:t>
      </w:r>
      <w:proofErr w:type="spellStart"/>
      <w:r w:rsidRPr="00A411B6">
        <w:t>prenatális</w:t>
      </w:r>
      <w:proofErr w:type="spellEnd"/>
      <w:r w:rsidRPr="00A411B6">
        <w:t xml:space="preserve"> sérülések vagy más néven </w:t>
      </w:r>
      <w:proofErr w:type="spellStart"/>
      <w:r w:rsidRPr="00A411B6">
        <w:t>intrauterin</w:t>
      </w:r>
      <w:proofErr w:type="spellEnd"/>
      <w:r w:rsidRPr="00A411B6">
        <w:t xml:space="preserve">, méhen belüli károsodások, az </w:t>
      </w:r>
      <w:proofErr w:type="spellStart"/>
      <w:r w:rsidRPr="00A411B6">
        <w:t>intrauterin</w:t>
      </w:r>
      <w:proofErr w:type="spellEnd"/>
      <w:r w:rsidRPr="00A411B6"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9D7347" w:rsidRPr="00A411B6" w:rsidRDefault="009D7347" w:rsidP="009D7347">
      <w:pPr>
        <w:pStyle w:val="Szvegtrzsbehzssal1"/>
        <w:tabs>
          <w:tab w:val="left" w:pos="360"/>
        </w:tabs>
        <w:spacing w:after="0"/>
        <w:ind w:left="0"/>
        <w:jc w:val="both"/>
      </w:pPr>
      <w:r w:rsidRPr="00A411B6">
        <w:tab/>
      </w:r>
      <w:proofErr w:type="spellStart"/>
      <w:r w:rsidRPr="00A411B6">
        <w:t>Natális</w:t>
      </w:r>
      <w:proofErr w:type="spellEnd"/>
      <w:r w:rsidRPr="00A411B6">
        <w:t xml:space="preserve"> vagy </w:t>
      </w:r>
      <w:proofErr w:type="spellStart"/>
      <w:r w:rsidRPr="00A411B6">
        <w:t>perinatális-</w:t>
      </w:r>
      <w:proofErr w:type="spellEnd"/>
      <w:r w:rsidRPr="00A411B6"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:rsidR="009D7347" w:rsidRPr="00A411B6" w:rsidRDefault="009D7347" w:rsidP="009D7347">
      <w:pPr>
        <w:pStyle w:val="Szvegtrzsbehzssal1"/>
        <w:tabs>
          <w:tab w:val="left" w:pos="360"/>
        </w:tabs>
        <w:spacing w:after="0"/>
        <w:ind w:left="0"/>
        <w:jc w:val="both"/>
      </w:pPr>
      <w:r w:rsidRPr="00A411B6">
        <w:tab/>
      </w:r>
      <w:proofErr w:type="spellStart"/>
      <w:r w:rsidRPr="00A411B6">
        <w:t>Posztnatális</w:t>
      </w:r>
      <w:proofErr w:type="spellEnd"/>
      <w:r w:rsidRPr="00A411B6"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A411B6">
        <w:rPr>
          <w:b/>
        </w:rPr>
        <w:t xml:space="preserve"> </w:t>
      </w:r>
      <w:r w:rsidRPr="00A411B6">
        <w:t>és más fertőző betegségek előfordulása, mégis számolni kell ennek veszélyével, mely hallóideg, középfül vagy belsőfül eredetű hallássérülést okozhat.</w:t>
      </w:r>
    </w:p>
    <w:p w:rsidR="009D7347" w:rsidRPr="00A411B6" w:rsidRDefault="009D7347" w:rsidP="009D7347">
      <w:pPr>
        <w:pStyle w:val="Szvegtrzsbehzssal1"/>
        <w:tabs>
          <w:tab w:val="left" w:pos="360"/>
        </w:tabs>
        <w:spacing w:after="0"/>
        <w:ind w:left="0"/>
        <w:jc w:val="both"/>
      </w:pPr>
      <w:r w:rsidRPr="00A411B6">
        <w:lastRenderedPageBreak/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:rsidR="009D7347" w:rsidRPr="00A411B6" w:rsidRDefault="009D7347" w:rsidP="009D7347">
      <w:pPr>
        <w:pStyle w:val="Szvegtrzsbehzssal1"/>
        <w:ind w:left="0"/>
        <w:jc w:val="both"/>
      </w:pPr>
      <w:r w:rsidRPr="00A411B6">
        <w:t>Mechanikai traumák</w:t>
      </w:r>
      <w:r w:rsidRPr="00A411B6">
        <w:rPr>
          <w:b/>
        </w:rPr>
        <w:t xml:space="preserve">, </w:t>
      </w:r>
      <w:r w:rsidRPr="00A411B6"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9D7347" w:rsidRPr="00A411B6" w:rsidRDefault="009D7347" w:rsidP="009D7347">
      <w:pPr>
        <w:pStyle w:val="Szvegtrzsbehzssal1"/>
        <w:ind w:left="0"/>
        <w:jc w:val="both"/>
      </w:pPr>
      <w:r w:rsidRPr="00A411B6">
        <w:t>Kémiai anyagoknak</w:t>
      </w:r>
      <w:r w:rsidRPr="00A411B6">
        <w:rPr>
          <w:b/>
        </w:rPr>
        <w:t xml:space="preserve">, </w:t>
      </w:r>
      <w:r w:rsidRPr="00A411B6">
        <w:t xml:space="preserve">bizonyos vegyszereknek, gyógyszereknek a belső fülre gyakorolt, többnyire hosszabb ideig tartó mérgező, károsító hatásuk van. </w:t>
      </w:r>
    </w:p>
    <w:p w:rsidR="009D7347" w:rsidRPr="00A411B6" w:rsidRDefault="009D7347" w:rsidP="009D7347">
      <w:pPr>
        <w:pStyle w:val="Szvegtrzsbehzssal1"/>
        <w:ind w:left="0"/>
        <w:jc w:val="both"/>
      </w:pP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hallássérülésnek tehát többféle oka lehet. Származhat a külső, a közép- és a belsőfül zavarából.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A411B6">
        <w:rPr>
          <w:rFonts w:ascii="Times New Roman" w:hAnsi="Times New Roman"/>
          <w:sz w:val="24"/>
          <w:szCs w:val="24"/>
        </w:rPr>
        <w:t>cochlea</w:t>
      </w:r>
      <w:proofErr w:type="spellEnd"/>
      <w:r w:rsidRPr="00A411B6">
        <w:rPr>
          <w:rFonts w:ascii="Times New Roman" w:hAnsi="Times New Roman"/>
          <w:sz w:val="24"/>
          <w:szCs w:val="24"/>
        </w:rPr>
        <w:t>) megbetegedése okozza a hallásproblémát (</w:t>
      </w:r>
      <w:proofErr w:type="spellStart"/>
      <w:r w:rsidRPr="00A411B6">
        <w:rPr>
          <w:rFonts w:ascii="Times New Roman" w:hAnsi="Times New Roman"/>
          <w:sz w:val="24"/>
          <w:szCs w:val="24"/>
        </w:rPr>
        <w:t>cochleáris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Listaszerbekezds"/>
        <w:numPr>
          <w:ilvl w:val="0"/>
          <w:numId w:val="26"/>
        </w:num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A hallássérülés következményei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hallássérülés a legsúlyosabban a beszédet és a nyelv kialakulását, kibontakozását érinti.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4.1.A hallás jelentősége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hallás minden irányból közvetít (a hallás révén a személy az őt körülvevő teljes térrel kapcsolatban áll)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hallás távolabbi eseményekről is közvetít (amit már a szemünkkel nem vagyunk képesek érzékelni, a fülünkkel még halljuk)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hallás permanens ingerközvetítő (akaratlagosan nem kapcsolható ki)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A411B6">
        <w:rPr>
          <w:rFonts w:ascii="Times New Roman" w:hAnsi="Times New Roman"/>
          <w:sz w:val="24"/>
          <w:szCs w:val="24"/>
        </w:rPr>
        <w:t>Nézd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mi van ott!”)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- az akusztikus ingerek </w:t>
      </w:r>
      <w:proofErr w:type="gramStart"/>
      <w:r w:rsidRPr="00A411B6">
        <w:rPr>
          <w:rFonts w:ascii="Times New Roman" w:hAnsi="Times New Roman"/>
          <w:sz w:val="24"/>
          <w:szCs w:val="24"/>
        </w:rPr>
        <w:t>érdeklődést kíváncsiságot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váltanak ki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az akusztikus benyomás előkészít a bekövetkező eseményre (hallom, hogy csengetnek)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lastRenderedPageBreak/>
        <w:t xml:space="preserve">- a hallás útján kialakult belső beszédnek </w:t>
      </w:r>
      <w:proofErr w:type="gramStart"/>
      <w:r w:rsidRPr="00A411B6">
        <w:rPr>
          <w:rFonts w:ascii="Times New Roman" w:hAnsi="Times New Roman"/>
          <w:sz w:val="24"/>
          <w:szCs w:val="24"/>
        </w:rPr>
        <w:t>magatartás szabályozó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szerepe van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hallás hangulatokat közvetít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hallás alapján kialakuló beszéd a kapcsolatfelvétel és kapcsolattartás legfőbb eszköze.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felsoroltak alapján láthatjuk, hogy a halláscsökkenés esetén milyen negatívumok érhetik a gyermeket.</w:t>
      </w:r>
    </w:p>
    <w:p w:rsidR="00AE2C16" w:rsidRPr="00A411B6" w:rsidRDefault="00AE2C16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Többek között: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valóság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- Hiányozhatnak a távolabbról érkező, figyelmet irányító információk. Ettől a világ unalmasabb, </w:t>
      </w:r>
      <w:proofErr w:type="spellStart"/>
      <w:r w:rsidRPr="00A411B6">
        <w:rPr>
          <w:rFonts w:ascii="Times New Roman" w:hAnsi="Times New Roman"/>
          <w:sz w:val="24"/>
          <w:szCs w:val="24"/>
        </w:rPr>
        <w:t>egysíkúbb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figyelem önkényesen vándorol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személyiség merevebbé válhat, nehezen vált egyik helyzetről a másikra, megszokott sémákat alkalmaz, sokszor inadekvát módon.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személyiség kevésbé finoman differenciált, az érzelmi világ szegényesebb, fejletlenebb, az empátiás készség fejletlen.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magatartást a vizuális benyomások irányítják, és csak kis mértékben befolyásolják a társadalmi konvenciók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- Jellemző lehet a kapcsolatok beszűkülése. Ebből adódhat információhiány.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Gyakori mások szándékának félreértelmezése.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Téves ítélkezés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Agresszió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Önértékelési problémák.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4.2. Beszédkommunikáció, a nyelv elsajátításának zavara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4.2.1. Kiejtés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A411B6">
        <w:t>szurdopedagógus</w:t>
      </w:r>
      <w:proofErr w:type="spellEnd"/>
      <w:r w:rsidRPr="00A411B6">
        <w:t xml:space="preserve">) nélkül. Leggyakrabban a sziszegők és a </w:t>
      </w:r>
      <w:proofErr w:type="spellStart"/>
      <w:r w:rsidRPr="00A411B6">
        <w:t>gy</w:t>
      </w:r>
      <w:proofErr w:type="spellEnd"/>
      <w:r w:rsidRPr="00A411B6">
        <w:t xml:space="preserve">, </w:t>
      </w:r>
      <w:proofErr w:type="spellStart"/>
      <w:r w:rsidRPr="00A411B6">
        <w:t>ty</w:t>
      </w:r>
      <w:proofErr w:type="spellEnd"/>
      <w:r w:rsidRPr="00A411B6">
        <w:t xml:space="preserve">, c, </w:t>
      </w:r>
      <w:proofErr w:type="spellStart"/>
      <w:r w:rsidRPr="00A411B6">
        <w:t>cs</w:t>
      </w:r>
      <w:proofErr w:type="spellEnd"/>
      <w:r w:rsidRPr="00A411B6"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9D7347" w:rsidRPr="00A411B6" w:rsidRDefault="009D7347" w:rsidP="009D7347">
      <w:pPr>
        <w:pStyle w:val="Szvegtrzsbehzssal1"/>
        <w:spacing w:after="0"/>
        <w:ind w:left="357"/>
        <w:jc w:val="both"/>
      </w:pPr>
      <w:r w:rsidRPr="00A411B6">
        <w:t xml:space="preserve">A súlyos hallássérültek beszédének jellemző vonásai lehetnek 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Elmosódott, hasonló hangzású magánhangzók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Lelassult beszédtempó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Bizonytalan izomfeszültséggel képzett szavak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Gyakran hibás vagy hiányzó sziszegő hangok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Helytelen levegővétel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lastRenderedPageBreak/>
        <w:t>Gyakori orrhangzósság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Feszített hangszalagréssel képzett hangok (fejhang)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Gyakori hangcserék a hasonló képzésű, a hasonló területeken képzett, hasonló hangzású és hasonló vizuális képet nyújtó hangok között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Ritmustalan, hangsúlytalan, dinamikátlan beszédtempó</w:t>
      </w:r>
    </w:p>
    <w:p w:rsidR="009D7347" w:rsidRPr="00A411B6" w:rsidRDefault="009D7347" w:rsidP="009D7347">
      <w:pPr>
        <w:pStyle w:val="Szvegtrzsbehzssal1"/>
        <w:numPr>
          <w:ilvl w:val="0"/>
          <w:numId w:val="25"/>
        </w:numPr>
        <w:spacing w:after="0"/>
        <w:jc w:val="both"/>
      </w:pPr>
      <w:r w:rsidRPr="00A411B6">
        <w:t>Darabos, zavart ritmus</w:t>
      </w:r>
    </w:p>
    <w:p w:rsidR="009D7347" w:rsidRPr="00A411B6" w:rsidRDefault="009D7347" w:rsidP="009D7347">
      <w:pPr>
        <w:pStyle w:val="Szvegtrzsbehzssal1"/>
        <w:spacing w:after="0"/>
        <w:ind w:left="357"/>
        <w:jc w:val="both"/>
      </w:pPr>
    </w:p>
    <w:p w:rsidR="009D7347" w:rsidRPr="00A411B6" w:rsidRDefault="009D7347" w:rsidP="009D7347">
      <w:pPr>
        <w:pStyle w:val="Szvegtrzsbehzssal1"/>
        <w:spacing w:after="0"/>
        <w:ind w:left="357"/>
        <w:jc w:val="both"/>
      </w:pPr>
      <w:r w:rsidRPr="00A411B6">
        <w:t xml:space="preserve">A hibás ejtés gyakran vezet </w:t>
      </w:r>
      <w:r w:rsidRPr="00A411B6">
        <w:rPr>
          <w:b/>
        </w:rPr>
        <w:t>helyesírási hibák</w:t>
      </w:r>
      <w:r w:rsidRPr="00A411B6">
        <w:t>hoz. A gyermek, fiatal úgy írja le a szavakat, ahogyan ejti őket, vagyis gyakran hibásan. Ez a hiba az írás és az olvasás egyidejű alkalmazásával jól javítható, és a kiejtésre is pozitívan hat.</w:t>
      </w:r>
    </w:p>
    <w:p w:rsidR="009D7347" w:rsidRPr="00A411B6" w:rsidRDefault="009D7347" w:rsidP="009D7347">
      <w:pPr>
        <w:pStyle w:val="Szvegtrzsbehzssal1"/>
        <w:spacing w:after="0"/>
        <w:ind w:left="0"/>
        <w:jc w:val="both"/>
      </w:pPr>
    </w:p>
    <w:p w:rsidR="009D7347" w:rsidRPr="00A411B6" w:rsidRDefault="009D7347" w:rsidP="009D7347">
      <w:pPr>
        <w:pStyle w:val="Szvegtrzsbehzssal1"/>
        <w:tabs>
          <w:tab w:val="left" w:pos="1080"/>
        </w:tabs>
        <w:ind w:left="720" w:hanging="360"/>
        <w:jc w:val="both"/>
        <w:rPr>
          <w:b/>
        </w:rPr>
      </w:pPr>
      <w:r w:rsidRPr="00A411B6">
        <w:rPr>
          <w:b/>
        </w:rPr>
        <w:t>4.2.2.</w:t>
      </w:r>
      <w:r w:rsidRPr="00A411B6">
        <w:rPr>
          <w:b/>
        </w:rPr>
        <w:tab/>
        <w:t>A szókincs jellegzetességei hallássérülteknél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A szókincs hiányosságai vezetnek a </w:t>
      </w:r>
      <w:r w:rsidRPr="00A411B6">
        <w:rPr>
          <w:b/>
        </w:rPr>
        <w:t>beszédértés zavarai</w:t>
      </w:r>
      <w:r w:rsidRPr="00A411B6">
        <w:t xml:space="preserve">hoz és az alacsonyabb </w:t>
      </w:r>
      <w:r w:rsidRPr="00A411B6">
        <w:rPr>
          <w:b/>
        </w:rPr>
        <w:t>olvasási szint</w:t>
      </w:r>
      <w:r w:rsidRPr="00A411B6"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Minél többet társalog a gyermek, fiatal, minél többet olvas, annál erősebb ütemben fog gyarapodni a szókincse.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Célszerű a rövid, pontos, egyszerű fogalmakkal megfogalmazott instrukciók adása, néhány kérdéssel a megértés ellenőrzése.</w:t>
      </w:r>
    </w:p>
    <w:p w:rsidR="009D7347" w:rsidRPr="00A411B6" w:rsidRDefault="009D7347" w:rsidP="009D7347">
      <w:pPr>
        <w:pStyle w:val="Szvegtrzsbehzssal1"/>
        <w:ind w:left="0"/>
        <w:jc w:val="both"/>
      </w:pPr>
    </w:p>
    <w:p w:rsidR="009D7347" w:rsidRPr="00A411B6" w:rsidRDefault="009D7347" w:rsidP="009D7347">
      <w:pPr>
        <w:pStyle w:val="Szvegtrzsbehzssal1"/>
        <w:tabs>
          <w:tab w:val="left" w:pos="1080"/>
        </w:tabs>
        <w:ind w:left="720" w:hanging="360"/>
        <w:jc w:val="both"/>
      </w:pPr>
      <w:r w:rsidRPr="00A411B6">
        <w:rPr>
          <w:b/>
        </w:rPr>
        <w:t>4.2.3.</w:t>
      </w:r>
      <w:r w:rsidRPr="00A411B6">
        <w:rPr>
          <w:b/>
        </w:rPr>
        <w:tab/>
        <w:t xml:space="preserve"> A beszéd grammatikájának jellemzői hallássérülteknél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9D7347" w:rsidRPr="00A411B6" w:rsidRDefault="009D7347" w:rsidP="009D7347">
      <w:pPr>
        <w:pStyle w:val="Szvegtrzsbehzssal1"/>
        <w:ind w:left="360"/>
        <w:jc w:val="both"/>
      </w:pPr>
    </w:p>
    <w:p w:rsidR="009D7347" w:rsidRPr="00A411B6" w:rsidRDefault="009D7347" w:rsidP="009D7347">
      <w:pPr>
        <w:pStyle w:val="Szvegtrzsbehzssal1"/>
        <w:tabs>
          <w:tab w:val="left" w:pos="1080"/>
        </w:tabs>
        <w:ind w:left="360"/>
        <w:jc w:val="both"/>
        <w:rPr>
          <w:b/>
        </w:rPr>
      </w:pPr>
      <w:r w:rsidRPr="00A411B6">
        <w:rPr>
          <w:b/>
        </w:rPr>
        <w:lastRenderedPageBreak/>
        <w:t>4.3.</w:t>
      </w:r>
      <w:r w:rsidRPr="00A411B6">
        <w:rPr>
          <w:b/>
        </w:rPr>
        <w:tab/>
        <w:t xml:space="preserve"> A beszédértés jellemzői hallássérülteknél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A szájról olvasás megkönnyítése </w:t>
      </w:r>
      <w:proofErr w:type="gramStart"/>
      <w:r w:rsidRPr="00A411B6">
        <w:t>azáltal</w:t>
      </w:r>
      <w:proofErr w:type="gramEnd"/>
      <w:r w:rsidRPr="00A411B6"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:rsidR="009D7347" w:rsidRPr="00A411B6" w:rsidRDefault="009D7347" w:rsidP="009D7347">
      <w:pPr>
        <w:pStyle w:val="Szvegtrzsbehzssal1"/>
        <w:ind w:left="360"/>
        <w:jc w:val="both"/>
      </w:pPr>
      <w:r w:rsidRPr="00A411B6">
        <w:t>A hallássérültekkel való eljárások a személyiség egészének fejlesztésére irányulnak, ezen belül a nyelv, a beszéd fejlesztése eszköz és cél is egyben. A következő területek kapnak hangsúlyos szerepet: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 xml:space="preserve">szókincs 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grammatika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szintaxis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kiejtés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beszédhallás.</w:t>
      </w:r>
    </w:p>
    <w:p w:rsidR="009D7347" w:rsidRPr="00A411B6" w:rsidRDefault="009D7347" w:rsidP="009D7347">
      <w:pPr>
        <w:pStyle w:val="Szvegtrzsbehzssal1"/>
        <w:ind w:left="720"/>
        <w:jc w:val="both"/>
      </w:pPr>
      <w:r w:rsidRPr="00A411B6">
        <w:t>A nyelvfejlesztés megvalósulásának formái: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 xml:space="preserve">társalgások (cselekvéshez kötve vagy </w:t>
      </w:r>
      <w:proofErr w:type="gramStart"/>
      <w:r w:rsidRPr="00A411B6">
        <w:t>anélkül</w:t>
      </w:r>
      <w:proofErr w:type="gramEnd"/>
      <w:r w:rsidRPr="00A411B6">
        <w:t>)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olvasmányok</w:t>
      </w:r>
    </w:p>
    <w:p w:rsidR="009D7347" w:rsidRPr="00A411B6" w:rsidRDefault="009D7347" w:rsidP="009D7347">
      <w:pPr>
        <w:pStyle w:val="Szvegtrzsbehzssal1"/>
        <w:numPr>
          <w:ilvl w:val="0"/>
          <w:numId w:val="24"/>
        </w:numPr>
        <w:jc w:val="both"/>
      </w:pPr>
      <w:r w:rsidRPr="00A411B6">
        <w:t>írásbeli munkák.</w:t>
      </w:r>
    </w:p>
    <w:p w:rsidR="009D7347" w:rsidRPr="00A411B6" w:rsidRDefault="009D7347" w:rsidP="009D7347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5.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tabs>
          <w:tab w:val="left" w:pos="36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5.1.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sz w:val="24"/>
          <w:szCs w:val="24"/>
        </w:rPr>
        <w:t xml:space="preserve"> </w:t>
      </w:r>
      <w:r w:rsidRPr="00A411B6">
        <w:rPr>
          <w:rFonts w:ascii="Times New Roman" w:hAnsi="Times New Roman"/>
          <w:b/>
          <w:sz w:val="24"/>
          <w:szCs w:val="24"/>
        </w:rPr>
        <w:t>A</w:t>
      </w:r>
      <w:r w:rsidRPr="00A411B6">
        <w:rPr>
          <w:rFonts w:ascii="Times New Roman" w:hAnsi="Times New Roman"/>
          <w:sz w:val="24"/>
          <w:szCs w:val="24"/>
        </w:rPr>
        <w:t xml:space="preserve">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szegregáció </w:t>
      </w:r>
      <w:r w:rsidRPr="00A411B6">
        <w:rPr>
          <w:rFonts w:ascii="Times New Roman" w:hAnsi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A411B6">
        <w:rPr>
          <w:rFonts w:ascii="Times New Roman" w:hAnsi="Times New Roman"/>
          <w:sz w:val="24"/>
          <w:szCs w:val="24"/>
        </w:rPr>
        <w:t>szegregált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A411B6">
        <w:rPr>
          <w:rFonts w:ascii="Times New Roman" w:hAnsi="Times New Roman"/>
          <w:sz w:val="24"/>
          <w:szCs w:val="24"/>
        </w:rPr>
        <w:t>szegregált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szervezési formában tanul.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tabs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5.2.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sz w:val="24"/>
          <w:szCs w:val="24"/>
        </w:rPr>
        <w:t xml:space="preserve"> A másik forma az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integráció </w:t>
      </w:r>
      <w:r w:rsidRPr="00A411B6">
        <w:rPr>
          <w:rFonts w:ascii="Times New Roman" w:hAnsi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Cs/>
          <w:sz w:val="24"/>
          <w:szCs w:val="24"/>
        </w:rPr>
        <w:t>A sikeres integrációnak számos objektív feltétele van: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411B6">
        <w:rPr>
          <w:rFonts w:ascii="Times New Roman" w:hAnsi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:rsidR="009D7347" w:rsidRPr="00A411B6" w:rsidRDefault="009D7347" w:rsidP="009D7347">
      <w:pPr>
        <w:pStyle w:val="Listaszerbekezds"/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411B6">
        <w:rPr>
          <w:rFonts w:ascii="Times New Roman" w:hAnsi="Times New Roman"/>
          <w:b/>
          <w:sz w:val="24"/>
          <w:szCs w:val="24"/>
        </w:rPr>
        <w:t>Inklúzió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mint optimalizált, </w:t>
      </w:r>
      <w:proofErr w:type="spellStart"/>
      <w:r w:rsidRPr="00A411B6">
        <w:rPr>
          <w:rFonts w:ascii="Times New Roman" w:hAnsi="Times New Roman"/>
          <w:sz w:val="24"/>
          <w:szCs w:val="24"/>
        </w:rPr>
        <w:t>kibõvített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integráció is jelen van a mai oktatási rendszerünkben. Az </w:t>
      </w:r>
      <w:proofErr w:type="spellStart"/>
      <w:r w:rsidRPr="00A411B6">
        <w:rPr>
          <w:rFonts w:ascii="Times New Roman" w:hAnsi="Times New Roman"/>
          <w:sz w:val="24"/>
          <w:szCs w:val="24"/>
        </w:rPr>
        <w:t>inklúzió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a többségi iskola folyamatos, </w:t>
      </w:r>
      <w:proofErr w:type="spellStart"/>
      <w:r w:rsidRPr="00A411B6">
        <w:rPr>
          <w:rFonts w:ascii="Times New Roman" w:hAnsi="Times New Roman"/>
          <w:sz w:val="24"/>
          <w:szCs w:val="24"/>
        </w:rPr>
        <w:t>rendszerszerû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A411B6">
        <w:rPr>
          <w:rFonts w:ascii="Times New Roman" w:hAnsi="Times New Roman"/>
          <w:sz w:val="24"/>
          <w:szCs w:val="24"/>
        </w:rPr>
        <w:t>több, mint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Cs/>
          <w:sz w:val="24"/>
          <w:szCs w:val="24"/>
        </w:rPr>
        <w:t>Számolnunk kell szubjektív feltételekkel is az integráció tekintetében</w:t>
      </w:r>
      <w:r w:rsidRPr="00A411B6">
        <w:rPr>
          <w:rFonts w:ascii="Times New Roman" w:hAnsi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6.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</w:t>
      </w:r>
      <w:r w:rsidRPr="00A411B6">
        <w:rPr>
          <w:rFonts w:ascii="Times New Roman" w:hAnsi="Times New Roman"/>
          <w:b/>
          <w:sz w:val="24"/>
          <w:szCs w:val="24"/>
        </w:rPr>
        <w:t>A hallássérültek által használt technikai eszközök és hallásjavító műtétek</w:t>
      </w:r>
    </w:p>
    <w:p w:rsidR="009D7347" w:rsidRPr="00A411B6" w:rsidRDefault="009D7347" w:rsidP="009D7347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6.1.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hallókészülék</w:t>
      </w:r>
    </w:p>
    <w:p w:rsidR="009D7347" w:rsidRPr="00A411B6" w:rsidRDefault="009D7347" w:rsidP="009D7347">
      <w:pPr>
        <w:tabs>
          <w:tab w:val="left" w:pos="900"/>
          <w:tab w:val="left" w:pos="1080"/>
        </w:tabs>
        <w:ind w:left="720" w:hanging="36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</w:t>
      </w:r>
      <w:r w:rsidRPr="00A411B6">
        <w:rPr>
          <w:rFonts w:ascii="Times New Roman" w:hAnsi="Times New Roman"/>
          <w:sz w:val="24"/>
          <w:szCs w:val="24"/>
        </w:rPr>
        <w:lastRenderedPageBreak/>
        <w:t>legmegfelelőbb erősítést - azaz, hogy a hallókészülékkel erősített fülön mért eredmények illeszkedjenek az optimális beszédmezőbe.</w:t>
      </w:r>
      <w:r w:rsidRPr="00A411B6">
        <w:rPr>
          <w:rFonts w:ascii="Times New Roman" w:hAnsi="Times New Roman"/>
          <w:bCs/>
          <w:sz w:val="24"/>
          <w:szCs w:val="24"/>
        </w:rPr>
        <w:t xml:space="preserve"> </w:t>
      </w:r>
      <w:r w:rsidRPr="00A411B6">
        <w:rPr>
          <w:rFonts w:ascii="Times New Roman" w:hAnsi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A411B6">
        <w:rPr>
          <w:rFonts w:ascii="Times New Roman" w:hAnsi="Times New Roman"/>
          <w:sz w:val="24"/>
          <w:szCs w:val="24"/>
        </w:rPr>
        <w:t>fülilleszték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juttatja be. </w:t>
      </w:r>
      <w:r w:rsidRPr="00A411B6">
        <w:rPr>
          <w:rFonts w:ascii="Times New Roman" w:hAnsi="Times New Roman"/>
          <w:bCs/>
          <w:sz w:val="24"/>
          <w:szCs w:val="24"/>
        </w:rPr>
        <w:t>A hallókészülék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411B6">
        <w:rPr>
          <w:rFonts w:ascii="Times New Roman" w:hAnsi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hallássérült diákokat integráltan oktató pedagógus </w:t>
      </w:r>
      <w:proofErr w:type="gramStart"/>
      <w:r w:rsidRPr="00A411B6">
        <w:rPr>
          <w:rFonts w:ascii="Times New Roman" w:hAnsi="Times New Roman"/>
          <w:sz w:val="24"/>
          <w:szCs w:val="24"/>
        </w:rPr>
        <w:t>jó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6.2.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sz w:val="24"/>
          <w:szCs w:val="24"/>
        </w:rPr>
        <w:t xml:space="preserve"> Az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adó-vevő készülék </w:t>
      </w:r>
      <w:r w:rsidRPr="00A411B6">
        <w:rPr>
          <w:rFonts w:ascii="Times New Roman" w:hAnsi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tabs>
          <w:tab w:val="left" w:pos="360"/>
          <w:tab w:val="left" w:pos="540"/>
          <w:tab w:val="left" w:pos="1080"/>
        </w:tabs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6.3.1.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</w:t>
      </w:r>
      <w:proofErr w:type="spellStart"/>
      <w:r w:rsidRPr="00A411B6">
        <w:rPr>
          <w:rFonts w:ascii="Times New Roman" w:hAnsi="Times New Roman"/>
          <w:b/>
          <w:bCs/>
          <w:sz w:val="24"/>
          <w:szCs w:val="24"/>
        </w:rPr>
        <w:t>Cohleáris</w:t>
      </w:r>
      <w:proofErr w:type="spellEnd"/>
      <w:r w:rsidRPr="00A411B6">
        <w:rPr>
          <w:rFonts w:ascii="Times New Roman" w:hAnsi="Times New Roman"/>
          <w:b/>
          <w:bCs/>
          <w:sz w:val="24"/>
          <w:szCs w:val="24"/>
        </w:rPr>
        <w:t xml:space="preserve"> implantátum „</w:t>
      </w:r>
      <w:proofErr w:type="gramStart"/>
      <w:r w:rsidRPr="00A411B6">
        <w:rPr>
          <w:rFonts w:ascii="Times New Roman" w:hAnsi="Times New Roman"/>
          <w:bCs/>
          <w:sz w:val="24"/>
          <w:szCs w:val="24"/>
        </w:rPr>
        <w:t>A</w:t>
      </w:r>
      <w:proofErr w:type="gramEnd"/>
      <w:r w:rsidRPr="00A411B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A411B6">
        <w:rPr>
          <w:rFonts w:ascii="Times New Roman" w:hAnsi="Times New Roman"/>
          <w:bCs/>
          <w:sz w:val="24"/>
          <w:szCs w:val="24"/>
        </w:rPr>
        <w:t>cochleáris</w:t>
      </w:r>
      <w:proofErr w:type="spellEnd"/>
      <w:r w:rsidRPr="00A411B6">
        <w:rPr>
          <w:rFonts w:ascii="Times New Roman" w:hAnsi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A411B6">
        <w:rPr>
          <w:rFonts w:ascii="Times New Roman" w:hAnsi="Times New Roman"/>
          <w:bCs/>
          <w:sz w:val="24"/>
          <w:szCs w:val="24"/>
        </w:rPr>
        <w:t>cochlea</w:t>
      </w:r>
      <w:proofErr w:type="spellEnd"/>
      <w:r w:rsidRPr="00A411B6">
        <w:rPr>
          <w:rFonts w:ascii="Times New Roman" w:hAnsi="Times New Roman"/>
          <w:bCs/>
          <w:sz w:val="24"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A411B6">
        <w:rPr>
          <w:rFonts w:ascii="Times New Roman" w:hAnsi="Times New Roman"/>
          <w:bCs/>
          <w:sz w:val="24"/>
          <w:szCs w:val="24"/>
        </w:rPr>
        <w:t>Perlusz</w:t>
      </w:r>
      <w:proofErr w:type="spellEnd"/>
      <w:r w:rsidRPr="00A411B6">
        <w:rPr>
          <w:rFonts w:ascii="Times New Roman" w:hAnsi="Times New Roman"/>
          <w:bCs/>
          <w:sz w:val="24"/>
          <w:szCs w:val="24"/>
        </w:rPr>
        <w:t xml:space="preserve"> Andrea)</w:t>
      </w: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11B6">
        <w:rPr>
          <w:rFonts w:ascii="Times New Roman" w:hAnsi="Times New Roman"/>
          <w:sz w:val="24"/>
          <w:szCs w:val="24"/>
        </w:rPr>
        <w:t>cochleáris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A411B6">
        <w:rPr>
          <w:rFonts w:ascii="Times New Roman" w:hAnsi="Times New Roman"/>
          <w:sz w:val="24"/>
          <w:szCs w:val="24"/>
        </w:rPr>
        <w:t>alá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valamint az adókészülék, ami a jeleket a beültetett belső elem felé továbbítja. Az adó és a vevő rész a fejbőrön keresztül mágnes segítségével kapcsolódnak.</w:t>
      </w:r>
    </w:p>
    <w:p w:rsidR="009D7347" w:rsidRPr="00A411B6" w:rsidRDefault="009D7347" w:rsidP="009D7347">
      <w:pPr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11B6">
        <w:rPr>
          <w:rFonts w:ascii="Times New Roman" w:hAnsi="Times New Roman"/>
          <w:sz w:val="24"/>
          <w:szCs w:val="24"/>
        </w:rPr>
        <w:t>cochleáris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A411B6">
        <w:rPr>
          <w:rFonts w:ascii="Times New Roman" w:hAnsi="Times New Roman"/>
          <w:sz w:val="24"/>
          <w:szCs w:val="24"/>
        </w:rPr>
        <w:t>ép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legyen.</w:t>
      </w:r>
      <w:r w:rsidRPr="00A411B6">
        <w:rPr>
          <w:rFonts w:ascii="Times New Roman" w:hAnsi="Times New Roman"/>
          <w:bCs/>
          <w:sz w:val="24"/>
          <w:szCs w:val="24"/>
        </w:rPr>
        <w:t xml:space="preserve"> Amennyiben a műtét </w:t>
      </w:r>
      <w:proofErr w:type="gramStart"/>
      <w:r w:rsidRPr="00A411B6">
        <w:rPr>
          <w:rFonts w:ascii="Times New Roman" w:hAnsi="Times New Roman"/>
          <w:bCs/>
          <w:sz w:val="24"/>
          <w:szCs w:val="24"/>
        </w:rPr>
        <w:t>megtörténik</w:t>
      </w:r>
      <w:proofErr w:type="gramEnd"/>
      <w:r w:rsidRPr="00A411B6">
        <w:rPr>
          <w:rFonts w:ascii="Times New Roman" w:hAnsi="Times New Roman"/>
          <w:bCs/>
          <w:sz w:val="24"/>
          <w:szCs w:val="24"/>
        </w:rPr>
        <w:t xml:space="preserve"> 1 hónappal később helyezik fel a készülék külső egységét.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11B6">
        <w:rPr>
          <w:rFonts w:ascii="Times New Roman" w:hAnsi="Times New Roman"/>
          <w:sz w:val="24"/>
          <w:szCs w:val="24"/>
        </w:rPr>
        <w:t>cochlearis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implantátumon kívül létezik még középfül implantátum és csontvezetéses implantátum is.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r w:rsidRPr="00A411B6">
        <w:rPr>
          <w:rFonts w:ascii="Times New Roman" w:hAnsi="Times New Roman"/>
          <w:b/>
          <w:sz w:val="24"/>
          <w:szCs w:val="24"/>
        </w:rPr>
        <w:t>csontvezetéses implantátum</w:t>
      </w:r>
      <w:r w:rsidRPr="00A411B6">
        <w:rPr>
          <w:rFonts w:ascii="Times New Roman" w:hAnsi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Középfül implantátum</w:t>
      </w:r>
      <w:r w:rsidRPr="00A411B6">
        <w:rPr>
          <w:rFonts w:ascii="Times New Roman" w:hAnsi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6.3.2. Egyéb műtéti eljárások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 xml:space="preserve">- </w:t>
      </w:r>
      <w:proofErr w:type="spellStart"/>
      <w:r w:rsidRPr="00A411B6">
        <w:rPr>
          <w:rFonts w:ascii="Times New Roman" w:hAnsi="Times New Roman"/>
          <w:b/>
          <w:sz w:val="24"/>
          <w:szCs w:val="24"/>
        </w:rPr>
        <w:t>timpanoplasztika</w:t>
      </w:r>
      <w:proofErr w:type="spellEnd"/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- </w:t>
      </w:r>
      <w:proofErr w:type="spellStart"/>
      <w:r w:rsidRPr="00A411B6">
        <w:rPr>
          <w:rFonts w:ascii="Times New Roman" w:hAnsi="Times New Roman"/>
          <w:b/>
          <w:sz w:val="24"/>
          <w:szCs w:val="24"/>
        </w:rPr>
        <w:t>stapedotomia</w:t>
      </w:r>
      <w:proofErr w:type="spellEnd"/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kengyelt érintő csontosodási folyamat következtében kialakuló helyzet. Mesterséges anyagok felhasználásával protéziseket, pisztonokat ültetnek be. Ezzel lehetővé téve, hogy a rezgések újra eljussanak a belső fülbe.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6.4.   Indukciós hurok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7.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Vokális (hangi) - </w:t>
      </w:r>
      <w:r w:rsidRPr="00A411B6">
        <w:rPr>
          <w:rFonts w:ascii="Times New Roman" w:hAnsi="Times New Roman"/>
          <w:b/>
          <w:bCs/>
          <w:sz w:val="24"/>
          <w:szCs w:val="24"/>
        </w:rPr>
        <w:t>auditív csatorna</w:t>
      </w:r>
      <w:r w:rsidRPr="00A411B6">
        <w:rPr>
          <w:rFonts w:ascii="Times New Roman" w:hAnsi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A411B6">
        <w:rPr>
          <w:rFonts w:ascii="Times New Roman" w:hAnsi="Times New Roman"/>
          <w:sz w:val="24"/>
          <w:szCs w:val="24"/>
        </w:rPr>
        <w:t>szurdopedagógiai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fejlesztéssel.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Az </w:t>
      </w:r>
      <w:r w:rsidRPr="00A411B6">
        <w:rPr>
          <w:rFonts w:ascii="Times New Roman" w:hAnsi="Times New Roman"/>
          <w:b/>
          <w:sz w:val="24"/>
          <w:szCs w:val="24"/>
        </w:rPr>
        <w:t>artikulációs-vizuális</w:t>
      </w:r>
      <w:r w:rsidRPr="00A411B6">
        <w:rPr>
          <w:rFonts w:ascii="Times New Roman" w:hAnsi="Times New Roman"/>
          <w:sz w:val="24"/>
          <w:szCs w:val="24"/>
        </w:rPr>
        <w:t xml:space="preserve"> csatorna: vagyis a 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szájról olvasás </w:t>
      </w:r>
      <w:r w:rsidRPr="00A411B6">
        <w:rPr>
          <w:rFonts w:ascii="Times New Roman" w:hAnsi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Manuális-vizuális</w:t>
      </w:r>
      <w:r w:rsidRPr="00A411B6">
        <w:rPr>
          <w:rFonts w:ascii="Times New Roman" w:hAnsi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Grafikus-vizuális</w:t>
      </w:r>
      <w:r w:rsidRPr="00A411B6">
        <w:rPr>
          <w:rFonts w:ascii="Times New Roman" w:hAnsi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Vokális</w:t>
      </w:r>
      <w:r w:rsidRPr="00A411B6">
        <w:rPr>
          <w:rFonts w:ascii="Times New Roman" w:hAnsi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 xml:space="preserve">Manuális- </w:t>
      </w:r>
      <w:proofErr w:type="spellStart"/>
      <w:r w:rsidRPr="00A411B6">
        <w:rPr>
          <w:rFonts w:ascii="Times New Roman" w:hAnsi="Times New Roman"/>
          <w:b/>
          <w:sz w:val="24"/>
          <w:szCs w:val="24"/>
        </w:rPr>
        <w:t>taltilis</w:t>
      </w:r>
      <w:proofErr w:type="spellEnd"/>
      <w:r w:rsidRPr="00A411B6">
        <w:rPr>
          <w:rFonts w:ascii="Times New Roman" w:hAnsi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Listaszerbekezds"/>
        <w:tabs>
          <w:tab w:val="left" w:pos="360"/>
        </w:tabs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8.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>Módszertani útmutatások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szakképzés eredményességében elsődleges szerepe van az ún. </w:t>
      </w:r>
      <w:proofErr w:type="gramStart"/>
      <w:r w:rsidRPr="00A411B6">
        <w:rPr>
          <w:rFonts w:ascii="Times New Roman" w:hAnsi="Times New Roman"/>
          <w:sz w:val="24"/>
          <w:szCs w:val="24"/>
        </w:rPr>
        <w:t>teamben</w:t>
      </w:r>
      <w:proofErr w:type="gramEnd"/>
      <w:r w:rsidRPr="00A411B6">
        <w:rPr>
          <w:rFonts w:ascii="Times New Roman" w:hAnsi="Times New Roman"/>
          <w:sz w:val="24"/>
          <w:szCs w:val="24"/>
        </w:rPr>
        <w:t xml:space="preserve"> való tevékenykedésnek, azaz a különböző képzettségű szakemberek összehangolt működésének.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team összetétele: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közismereti oktatásban résztvevő tanárok,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szakmai, elméleti oktatást végző szakoktatók,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gyógypedagógus tanárok (</w:t>
      </w:r>
      <w:proofErr w:type="spellStart"/>
      <w:r w:rsidRPr="00A411B6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A411B6">
        <w:rPr>
          <w:rFonts w:ascii="Times New Roman" w:hAnsi="Times New Roman"/>
          <w:sz w:val="24"/>
          <w:szCs w:val="24"/>
        </w:rPr>
        <w:t>, logopédus),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a pedagógiai munkát segítők (gyógypedagógiai, pedagógiai asszisztensek),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egyéb szakemberek (szakorvosok, pszichológus, mentálhigiénikus, szociális munkás),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szükség esetén jeltolmács bevonása a feladatmegértés elősegítéséhez, tanulói visszajelzéshez.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 gyermek, fiatal tanulását az átlagos gyermeknél,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</w:t>
      </w:r>
      <w:r w:rsidRPr="00A411B6">
        <w:rPr>
          <w:rFonts w:ascii="Times New Roman" w:hAnsi="Times New Roman"/>
          <w:sz w:val="24"/>
          <w:szCs w:val="24"/>
        </w:rPr>
        <w:lastRenderedPageBreak/>
        <w:t>kérése tájékoztatást nyújt a pedagógusnak. A tudásszint értékelésekor a szemléltető eszközök használata melletti tudás értékelése tekinthető reálisnak.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Cs/>
          <w:sz w:val="24"/>
          <w:szCs w:val="24"/>
        </w:rPr>
        <w:t>A megértés, bevésés</w:t>
      </w:r>
      <w:r w:rsidRPr="00A411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411B6">
        <w:rPr>
          <w:rFonts w:ascii="Times New Roman" w:hAnsi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 xml:space="preserve">Kiscsoportos oktatási szervezeti formákban </w:t>
      </w:r>
      <w:r w:rsidRPr="00A411B6">
        <w:rPr>
          <w:rFonts w:ascii="Times New Roman" w:hAnsi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Egyéb tanulásszervezési kérdések, gyakorlati teendők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pedagógus, szakoktató jó szájról olvasási kép nyújtásával segítheti a beszédértést.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Az osztályteremben olyan ülőhelyet találjanak, ahonnan közelről láthatja és </w:t>
      </w:r>
      <w:proofErr w:type="spellStart"/>
      <w:r w:rsidRPr="00A411B6">
        <w:rPr>
          <w:rFonts w:ascii="Times New Roman" w:hAnsi="Times New Roman"/>
          <w:sz w:val="24"/>
          <w:szCs w:val="24"/>
        </w:rPr>
        <w:t>hallhatjaa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tanárt! Ne kerüljön szembe az ablakkal! 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tanulónak biztosított forgószék is előnyös lehet. Célszerű az első padba, jobb vagy bal szélre ültetni a hallássérült diákot.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tanítási órákon nélkülözhetetlen a közvetlen hallást segítő eszközök használata.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A411B6">
        <w:rPr>
          <w:rFonts w:ascii="Times New Roman" w:hAnsi="Times New Roman"/>
          <w:sz w:val="24"/>
          <w:szCs w:val="24"/>
        </w:rPr>
        <w:t>szurdopedagógus</w:t>
      </w:r>
      <w:proofErr w:type="spellEnd"/>
      <w:r w:rsidRPr="00A411B6">
        <w:rPr>
          <w:rFonts w:ascii="Times New Roman" w:hAnsi="Times New Roman"/>
          <w:sz w:val="24"/>
          <w:szCs w:val="24"/>
        </w:rPr>
        <w:t>, logopédus támogatja.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A411B6">
        <w:rPr>
          <w:rFonts w:ascii="Times New Roman" w:hAnsi="Times New Roman"/>
          <w:sz w:val="24"/>
          <w:szCs w:val="24"/>
        </w:rPr>
        <w:t>lényegretörő</w:t>
      </w:r>
      <w:proofErr w:type="spellEnd"/>
      <w:r w:rsidRPr="00A411B6">
        <w:rPr>
          <w:rFonts w:ascii="Times New Roman" w:hAnsi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 Mindig a hallók között dolgozzanak a hallássérült tanulók a tanulás-tanítás során.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lastRenderedPageBreak/>
        <w:t>Fontos a hallássérült tanulóval előzetesen megismertetni és elsajátíttatni a tananyag kulcsfogalmait.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Hangsúlyozzuk az órák végén elhangzó információkat!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Folyamatos legyen az ellenőrzés és értékelés, a tanulási folyamat az egyéni szükséglethez igazodjon.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A411B6">
        <w:rPr>
          <w:rFonts w:ascii="Times New Roman" w:hAnsi="Times New Roman"/>
          <w:sz w:val="24"/>
          <w:szCs w:val="24"/>
        </w:rPr>
        <w:t>audiológiai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ellátással és egyre modernebb hallókészülékek szakszerű használatával történhet.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9D7347" w:rsidRPr="00A411B6" w:rsidRDefault="009D7347" w:rsidP="009D7347">
      <w:pPr>
        <w:pStyle w:val="Listaszerbekezds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 fiatalok oktatása során fokozott figyelmet kell fordítani látásuk védelmére.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9. Hallássérültek pályaválasztásának lehetőségei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hallássérült tanulók pályaválasztásának szubjektív</w:t>
      </w:r>
      <w:r w:rsidRPr="00A411B6">
        <w:rPr>
          <w:rFonts w:ascii="Times New Roman" w:hAnsi="Times New Roman"/>
          <w:b/>
          <w:sz w:val="24"/>
          <w:szCs w:val="24"/>
        </w:rPr>
        <w:t xml:space="preserve"> </w:t>
      </w:r>
      <w:r w:rsidRPr="00A411B6">
        <w:rPr>
          <w:rFonts w:ascii="Times New Roman" w:hAnsi="Times New Roman"/>
          <w:sz w:val="24"/>
          <w:szCs w:val="24"/>
        </w:rPr>
        <w:t>meghatározói lehetnek: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- </w:t>
      </w:r>
      <w:r w:rsidRPr="00A411B6">
        <w:rPr>
          <w:rFonts w:ascii="Times New Roman" w:hAnsi="Times New Roman"/>
          <w:sz w:val="24"/>
          <w:szCs w:val="24"/>
        </w:rPr>
        <w:t>beszédszint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hallásfok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személyiség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- készségek szintje.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Továbbá döntő szempont a pályaválasztásnál az iskolai tananyag elsajátításának szintje, hogyan fejlődnek képességei, készségei a tantárgyi tudás tükrében.</w:t>
      </w:r>
    </w:p>
    <w:p w:rsidR="009D7347" w:rsidRPr="00A411B6" w:rsidRDefault="009D7347" w:rsidP="009D7347">
      <w:pPr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</w:p>
    <w:p w:rsidR="009D7347" w:rsidRPr="00A411B6" w:rsidRDefault="009D7347" w:rsidP="009D7347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A411B6">
        <w:rPr>
          <w:rFonts w:ascii="Times New Roman" w:hAnsi="Times New Roman"/>
          <w:b/>
          <w:bCs/>
          <w:sz w:val="24"/>
          <w:szCs w:val="24"/>
        </w:rPr>
        <w:t>10.</w:t>
      </w:r>
      <w:r w:rsidRPr="00A411B6">
        <w:rPr>
          <w:rFonts w:ascii="Times New Roman" w:hAnsi="Times New Roman"/>
          <w:b/>
          <w:bCs/>
          <w:sz w:val="24"/>
          <w:szCs w:val="24"/>
        </w:rPr>
        <w:tab/>
        <w:t>A szakmai képzésen túl kiemelt speciális nevelési feladatok</w:t>
      </w:r>
    </w:p>
    <w:p w:rsidR="009D7347" w:rsidRPr="00A411B6" w:rsidRDefault="009D7347" w:rsidP="009D7347">
      <w:pPr>
        <w:pStyle w:val="Listaszerbekezds"/>
        <w:tabs>
          <w:tab w:val="left" w:pos="36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Mozgás, ritmus, a beszéd-ritmus intenzív fejlesztése az oktatás valamennyi szakaszában.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Szükséges a tehetség gondozása.</w:t>
      </w:r>
    </w:p>
    <w:p w:rsidR="009D7347" w:rsidRPr="00A411B6" w:rsidRDefault="009D7347" w:rsidP="009D7347">
      <w:pPr>
        <w:pStyle w:val="Listaszerbekezds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- Fel kell készíteni a diákokat a felnőttek, a munka világába való beilleszkedésre.</w:t>
      </w:r>
    </w:p>
    <w:p w:rsidR="009D7347" w:rsidRPr="00A411B6" w:rsidRDefault="009D7347" w:rsidP="009D7347">
      <w:pPr>
        <w:jc w:val="both"/>
        <w:rPr>
          <w:rFonts w:ascii="Times New Roman" w:hAnsi="Times New Roman"/>
          <w:sz w:val="24"/>
          <w:szCs w:val="24"/>
        </w:rPr>
      </w:pPr>
    </w:p>
    <w:p w:rsidR="00692C05" w:rsidRPr="00A411B6" w:rsidRDefault="00B92133" w:rsidP="00D254E2">
      <w:pPr>
        <w:widowControl w:val="0"/>
        <w:numPr>
          <w:ilvl w:val="0"/>
          <w:numId w:val="2"/>
        </w:numPr>
        <w:suppressAutoHyphens/>
        <w:spacing w:before="240" w:after="240"/>
        <w:ind w:left="74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S</w:t>
      </w:r>
      <w:r w:rsidR="00692C05"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="00692C05"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692C05"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692C05" w:rsidRDefault="00692C05" w:rsidP="004164A9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A411B6">
        <w:rPr>
          <w:rFonts w:ascii="Times New Roman" w:hAnsi="Times New Roman"/>
          <w:sz w:val="24"/>
          <w:szCs w:val="24"/>
        </w:rPr>
        <w:t>:</w:t>
      </w:r>
    </w:p>
    <w:p w:rsidR="00AE2C16" w:rsidRPr="00A411B6" w:rsidRDefault="00AE2C16" w:rsidP="004164A9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7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EC591E" w:rsidRPr="00A411B6" w:rsidTr="00EC591E">
        <w:trPr>
          <w:trHeight w:val="488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9. évfolyam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heti óraszám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9. évfolyam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éves óraszám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(36 héttel)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10. évfolyam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heti óraszám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10. évfolyam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éves óraszám</w:t>
            </w:r>
          </w:p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(35 héttel)</w:t>
            </w:r>
          </w:p>
        </w:tc>
      </w:tr>
      <w:tr w:rsidR="00EC591E" w:rsidRPr="00A411B6" w:rsidTr="00EC591E">
        <w:trPr>
          <w:trHeight w:val="355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402,5</w:t>
            </w:r>
          </w:p>
        </w:tc>
      </w:tr>
      <w:tr w:rsidR="00EC591E" w:rsidRPr="00A411B6" w:rsidTr="00EC591E">
        <w:trPr>
          <w:trHeight w:val="355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EC591E" w:rsidRPr="00A411B6" w:rsidTr="00EC591E">
        <w:trPr>
          <w:trHeight w:val="355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1137,5</w:t>
            </w:r>
          </w:p>
        </w:tc>
      </w:tr>
      <w:tr w:rsidR="00EC591E" w:rsidRPr="00A411B6" w:rsidTr="00EC591E">
        <w:trPr>
          <w:trHeight w:val="355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8-10% szabad sáv</w:t>
            </w:r>
          </w:p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52.5</w:t>
            </w:r>
          </w:p>
        </w:tc>
      </w:tr>
      <w:tr w:rsidR="00EC591E" w:rsidRPr="00A411B6" w:rsidTr="00EC591E">
        <w:trPr>
          <w:trHeight w:val="355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8-10% szabad sáv </w:t>
            </w:r>
          </w:p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70</w:t>
            </w:r>
          </w:p>
        </w:tc>
      </w:tr>
      <w:tr w:rsidR="00EC591E" w:rsidRPr="00A411B6" w:rsidTr="00EC591E">
        <w:trPr>
          <w:trHeight w:val="551"/>
          <w:jc w:val="center"/>
        </w:trPr>
        <w:tc>
          <w:tcPr>
            <w:tcW w:w="1992" w:type="dxa"/>
            <w:vAlign w:val="center"/>
          </w:tcPr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Mindösszesen</w:t>
            </w:r>
          </w:p>
          <w:p w:rsidR="00EC591E" w:rsidRPr="00A411B6" w:rsidRDefault="00EC591E" w:rsidP="004164A9">
            <w:pPr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vAlign w:val="center"/>
          </w:tcPr>
          <w:p w:rsidR="00EC591E" w:rsidRPr="00A411B6" w:rsidRDefault="00EC591E" w:rsidP="004164A9">
            <w:pPr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A411B6">
              <w:rPr>
                <w:rFonts w:ascii="Times New Roman" w:hAnsi="Times New Roman"/>
                <w:sz w:val="20"/>
                <w:szCs w:val="20"/>
                <w:lang w:eastAsia="en-US"/>
              </w:rPr>
              <w:t>1260</w:t>
            </w:r>
          </w:p>
        </w:tc>
      </w:tr>
    </w:tbl>
    <w:p w:rsidR="00AE2C16" w:rsidRDefault="00AE2C16" w:rsidP="004164A9">
      <w:pPr>
        <w:jc w:val="both"/>
        <w:rPr>
          <w:rFonts w:ascii="Times New Roman" w:hAnsi="Times New Roman"/>
          <w:sz w:val="24"/>
          <w:szCs w:val="24"/>
        </w:rPr>
      </w:pPr>
    </w:p>
    <w:p w:rsidR="00AE2C16" w:rsidRDefault="00692C05" w:rsidP="004164A9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11B6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A411B6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A411B6">
        <w:rPr>
          <w:rFonts w:ascii="Times New Roman" w:hAnsi="Times New Roman"/>
          <w:b/>
          <w:sz w:val="24"/>
          <w:szCs w:val="24"/>
        </w:rPr>
        <w:t>1703</w:t>
      </w:r>
      <w:r w:rsidRPr="00A411B6">
        <w:rPr>
          <w:rFonts w:ascii="Times New Roman" w:hAnsi="Times New Roman"/>
          <w:sz w:val="24"/>
          <w:szCs w:val="24"/>
        </w:rPr>
        <w:t xml:space="preserve"> óra (756+70+735+72+70) nyári összefüggő gyakorlattal és szakmai szabadsávval együtt.</w:t>
      </w:r>
    </w:p>
    <w:p w:rsidR="00AE2C16" w:rsidRDefault="00AE2C1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92C05" w:rsidRPr="00A411B6" w:rsidRDefault="00692C05" w:rsidP="00AE2C16">
      <w:pPr>
        <w:jc w:val="center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692C05" w:rsidRPr="00A411B6" w:rsidRDefault="00692C05" w:rsidP="004164A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A411B6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A411B6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692C05" w:rsidRPr="00A411B6" w:rsidTr="004164A9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692C05" w:rsidRPr="00A411B6" w:rsidTr="004164A9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</w:tr>
      <w:tr w:rsidR="00692C05" w:rsidRPr="00A411B6" w:rsidTr="004164A9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10502-12</w:t>
            </w:r>
          </w:p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Motor- és kerékpárszerelés gépészeti alapjai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Szakrajz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Anyag- és gyártásismeret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10503-12</w:t>
            </w:r>
          </w:p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Motor- és kerékpárszerelés üzemviteli alapjai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Jogi és vállalkozási ismeretek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Munkavédelmi speciális ismeretek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10504-12</w:t>
            </w:r>
          </w:p>
          <w:p w:rsidR="00692C05" w:rsidRPr="00A411B6" w:rsidRDefault="00692C05" w:rsidP="009F49A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Kerékpárszerelő feladatai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Kerékpár szerkezeti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692C05" w:rsidRPr="00A411B6" w:rsidTr="005F444A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Kerékpár karbantartási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692C05" w:rsidRPr="00A411B6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5C79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5C79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 9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 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 15</w:t>
            </w:r>
          </w:p>
        </w:tc>
      </w:tr>
      <w:tr w:rsidR="00692C05" w:rsidRPr="00A411B6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A411B6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21 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70 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 21</w:t>
            </w:r>
          </w:p>
        </w:tc>
      </w:tr>
    </w:tbl>
    <w:p w:rsidR="00692C05" w:rsidRPr="00A411B6" w:rsidRDefault="00692C05">
      <w:pPr>
        <w:widowControl w:val="0"/>
        <w:suppressAutoHyphens/>
        <w:spacing w:after="240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692C05" w:rsidRPr="00A411B6" w:rsidRDefault="00B92133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692C05"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="00692C05" w:rsidRPr="00A411B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="00692C05"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="00692C05" w:rsidRPr="00A411B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="00692C05"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 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692C05" w:rsidRPr="00A411B6" w:rsidRDefault="00692C05">
      <w:pPr>
        <w:widowControl w:val="0"/>
        <w:suppressAutoHyphens/>
        <w:spacing w:before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részszakképesítésre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692C05" w:rsidRPr="00A411B6" w:rsidRDefault="00692C05" w:rsidP="004164A9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sz w:val="24"/>
          <w:szCs w:val="24"/>
        </w:rPr>
        <w:br w:type="page"/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692C05" w:rsidRPr="00A411B6" w:rsidRDefault="00692C05" w:rsidP="004164A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692C05" w:rsidRPr="00A411B6" w:rsidTr="004164A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A411B6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692C05" w:rsidRPr="00A411B6" w:rsidTr="009F49A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9.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10.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2C05" w:rsidRPr="00A411B6" w:rsidTr="009F49A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10502-12</w:t>
            </w:r>
          </w:p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Motor- és kerékpárszerelés gépészeti alapjai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Szakrajz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252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Szakrajzi alapok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Rajzkészítés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Rajzolvasás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Anyag- és gyártásismeret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249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Anyagszerkezeti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142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Anyagvizsgálatok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71</w:t>
            </w:r>
          </w:p>
        </w:tc>
      </w:tr>
      <w:tr w:rsidR="00692C05" w:rsidRPr="00A411B6" w:rsidTr="005F444A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10503-12</w:t>
            </w:r>
          </w:p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Motor- és kerékpárszerelés üzemviteli alapjai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Jogi és vállalkozási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836534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Jogi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Vállalkozási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55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Munkavédelmi speciális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keepNext/>
              <w:spacing w:before="240" w:after="60"/>
              <w:jc w:val="center"/>
              <w:outlineLvl w:val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71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2555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Szerszámok és berendezések biztonságtechnikája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F2555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Anyagtárolás és használat biztonságtechnikája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692C05" w:rsidRPr="00A411B6" w:rsidTr="005F444A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10504-12</w:t>
            </w:r>
          </w:p>
          <w:p w:rsidR="00692C05" w:rsidRPr="00A411B6" w:rsidRDefault="00692C05" w:rsidP="003B401C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Kerékpárszerelő feladatai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Kerékpár szerkezeti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356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Vázszerkezetek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71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Hajtóművek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107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Fékek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89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Futóművek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89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Kerékpár karbantartási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keepNext/>
              <w:spacing w:before="240" w:after="60"/>
              <w:jc w:val="center"/>
              <w:outlineLvl w:val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385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493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Szerelési, javítási, karbantartási feladatok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Cs/>
                <w:i/>
                <w:sz w:val="20"/>
                <w:szCs w:val="20"/>
              </w:rPr>
              <w:t>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422</w:t>
            </w:r>
          </w:p>
        </w:tc>
      </w:tr>
      <w:tr w:rsidR="00692C05" w:rsidRPr="00A411B6" w:rsidTr="005F444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Üzembe helyezés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692C05" w:rsidRPr="00A411B6" w:rsidTr="009F49A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3614B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 432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3614B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324 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1491</w:t>
            </w:r>
          </w:p>
        </w:tc>
      </w:tr>
      <w:tr w:rsidR="00692C05" w:rsidRPr="00A411B6" w:rsidTr="009F49A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A411B6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756 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bCs/>
                <w:sz w:val="20"/>
                <w:szCs w:val="20"/>
              </w:rPr>
              <w:t>1561</w:t>
            </w:r>
          </w:p>
        </w:tc>
      </w:tr>
      <w:tr w:rsidR="00692C05" w:rsidRPr="00A411B6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1D26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642 / 41,1% </w:t>
            </w:r>
          </w:p>
        </w:tc>
      </w:tr>
      <w:tr w:rsidR="00692C05" w:rsidRPr="00A411B6" w:rsidTr="004164A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4164A9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92C05" w:rsidRPr="00A411B6" w:rsidRDefault="00692C05" w:rsidP="004164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919 / 58,9% </w:t>
            </w:r>
          </w:p>
        </w:tc>
      </w:tr>
    </w:tbl>
    <w:p w:rsidR="00692C05" w:rsidRPr="00A411B6" w:rsidRDefault="00692C05" w:rsidP="00B15465">
      <w:pPr>
        <w:widowControl w:val="0"/>
        <w:suppressAutoHyphens/>
        <w:spacing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A411B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A411B6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692C05" w:rsidRPr="00A411B6" w:rsidRDefault="00692C05">
      <w:pPr>
        <w:widowControl w:val="0"/>
        <w:suppressAutoHyphens/>
        <w:spacing w:before="240" w:after="2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A tantárgyakra meghatározott időkeret kötelező érvényű, </w:t>
      </w: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 xml:space="preserve">A </w:t>
      </w: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10502-12 azonosító számú</w:t>
      </w: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Motor- és kerékpárszerelés gépészeti alapjai</w:t>
      </w: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411B6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692C05" w:rsidRPr="00A411B6" w:rsidRDefault="00692C05" w:rsidP="003B401C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692C05" w:rsidRPr="00A411B6" w:rsidRDefault="00692C05" w:rsidP="004164A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411B6">
        <w:rPr>
          <w:rFonts w:ascii="Times New Roman" w:hAnsi="Times New Roman"/>
          <w:b/>
          <w:sz w:val="24"/>
          <w:szCs w:val="24"/>
        </w:rPr>
        <w:lastRenderedPageBreak/>
        <w:t>A 10502-12 azonosító számú, Motor- és kerékpárszerelés gépészeti alapjai megnevezésű szakmai követelménymodulhoz tartozó tantárgyak és a témakörök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oktatása során fejlesztendő kompetenciák</w:t>
      </w:r>
    </w:p>
    <w:tbl>
      <w:tblPr>
        <w:tblW w:w="1027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7"/>
        <w:gridCol w:w="856"/>
        <w:gridCol w:w="857"/>
        <w:gridCol w:w="857"/>
        <w:gridCol w:w="884"/>
        <w:gridCol w:w="877"/>
        <w:gridCol w:w="872"/>
      </w:tblGrid>
      <w:tr w:rsidR="00692C05" w:rsidRPr="00A411B6" w:rsidTr="00F157E4">
        <w:trPr>
          <w:trHeight w:val="574"/>
          <w:jc w:val="center"/>
        </w:trPr>
        <w:tc>
          <w:tcPr>
            <w:tcW w:w="50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F157E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10502-12 </w:t>
            </w:r>
          </w:p>
          <w:p w:rsidR="00692C05" w:rsidRPr="00A411B6" w:rsidRDefault="00692C05" w:rsidP="00F157E4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Motor- és kerékpárszerelés gépészeti alapjai</w:t>
            </w:r>
          </w:p>
        </w:tc>
        <w:tc>
          <w:tcPr>
            <w:tcW w:w="25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92C05" w:rsidRPr="00A411B6" w:rsidRDefault="00692C05" w:rsidP="00F157E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Szakrajz </w:t>
            </w:r>
          </w:p>
        </w:tc>
        <w:tc>
          <w:tcPr>
            <w:tcW w:w="26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692C05" w:rsidRPr="00A411B6" w:rsidRDefault="00692C05" w:rsidP="00F157E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Anyag- és gyártásismeret</w:t>
            </w:r>
          </w:p>
        </w:tc>
      </w:tr>
      <w:tr w:rsidR="00692C05" w:rsidRPr="00A411B6" w:rsidTr="00F157E4">
        <w:trPr>
          <w:trHeight w:val="2100"/>
          <w:jc w:val="center"/>
        </w:trPr>
        <w:tc>
          <w:tcPr>
            <w:tcW w:w="50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Szakrajzi alapok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Rajzkészítés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Rajzolvasás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Anyagszerkezeti ismeretek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Gyártástechnológia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F157E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Anyagvizsgálatok</w:t>
            </w:r>
          </w:p>
        </w:tc>
      </w:tr>
      <w:tr w:rsidR="00692C05" w:rsidRPr="00A411B6" w:rsidTr="00F157E4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F157E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műszaki rajzban használt szabványos jelöléseket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Műszaki rajzokat készít, használ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Szabadkézi rajzot, vázlatot készít alkatrészekről, villamos berendezésekről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Műszaki dokumentációt értelmez és használ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az anyagok fizikai, kémiai, 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vasötvözetek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könnyűfémötvözetek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kerékpárokon, (motorkerékpárokon) alkalmazott egyéb fémötvözetek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műanyagok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Alkalmazza a </w:t>
            </w:r>
            <w:proofErr w:type="spellStart"/>
            <w:r w:rsidRPr="00A411B6">
              <w:rPr>
                <w:rFonts w:ascii="Times New Roman" w:hAnsi="Times New Roman"/>
                <w:sz w:val="20"/>
                <w:szCs w:val="20"/>
              </w:rPr>
              <w:t>kompozitok</w:t>
            </w:r>
            <w:proofErr w:type="spell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kerékpárokon, (motorkerékpárokon) alkalmazott egyéb anyagok anyagszerkezeti tulajdonságaival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Alkalmazza a kerékpárokon, (motorkerékpárokon) alkalmazott kötések jellemzőit, felhasználási területeivel kapcsolatos ismereteit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AD66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Felületkezelést végez kerékpárokon, motorkerékpárokon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Műszaki adatbázisok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Dokumentáció, rajzkezelés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Gépelemek rajza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Szerelési rajz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315"/>
          <w:jc w:val="center"/>
        </w:trPr>
        <w:tc>
          <w:tcPr>
            <w:tcW w:w="50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Szabadkézi vázlat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Szakkifejezések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Fizikai alapok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Kémiai alapok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lastRenderedPageBreak/>
              <w:t>Mechanikai alapok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Szerkezeti anyagok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Segédanyagok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Mechanikai, kémiai tulajdonságok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Oldószerek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Festékek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Ragasztók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Kenőanyagok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Üzemanyagok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Oldható kötések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Nem oldható kötések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Forgácsoló alakítás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Forgácsmentes alakítás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Hőkezelés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Szerelés, illesztés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Forrasztás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Hegesztés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Felületkezelés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Ragasztás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Idegen nyelvű szakmai dokumentáció értelmezése, megértése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 gépjárműben alkalmazott jelképek értelmezése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Szakmai műszaki rajz olvasása, értelmezése, készítése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Szakmai vázlatrajz olvasása, értelmezése, készítése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F157E4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Kapcsolatteremtő készség </w:t>
            </w: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1027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Problémaelemzés, </w:t>
            </w:r>
            <w:proofErr w:type="spellStart"/>
            <w:r w:rsidRPr="00A411B6">
              <w:rPr>
                <w:rFonts w:ascii="Times New Roman" w:hAnsi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50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F157E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692C05" w:rsidRPr="00A411B6" w:rsidRDefault="00692C05" w:rsidP="004164A9">
      <w:pPr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Szakrajz t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252 óra</w:t>
      </w:r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1"/>
          <w:numId w:val="3"/>
        </w:numPr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szakrajz tanításának célja, hogy a motorkerékpár-szerelő szakmában jellemző rajzkészítési, rajzolvasási feladatokat készségszinten legyenek képesek megoldani a tanulók. Precizitásra, tiszta munkára oktat.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widowControl w:val="0"/>
        <w:numPr>
          <w:ilvl w:val="1"/>
          <w:numId w:val="3"/>
        </w:numPr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Geometria, algebra, gépipari alapok.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widowControl w:val="0"/>
        <w:numPr>
          <w:ilvl w:val="1"/>
          <w:numId w:val="3"/>
        </w:numPr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92C05" w:rsidRPr="00A411B6" w:rsidRDefault="00692C05" w:rsidP="005F444A">
      <w:pPr>
        <w:widowControl w:val="0"/>
        <w:suppressAutoHyphens/>
        <w:ind w:left="78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2"/>
          <w:numId w:val="3"/>
        </w:numPr>
        <w:tabs>
          <w:tab w:val="right" w:pos="8789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sz w:val="24"/>
          <w:szCs w:val="24"/>
        </w:rPr>
        <w:t>Szakrajzi alapok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Alaki és formai ismeretek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Szabványok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Rajzlapok méretei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Méretarány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Vonalcsoportok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Vonalfajták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Vonalvastagságok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Vonalfajták alkalmazása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Rajztechnikai követelmények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>Méretmegadás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méretmegadás elemei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méretmegadás gyakorlata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méretmegadás rajz- és betűjelei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>Szabványírás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Síkmértani szerkesztések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Körző nélküli szerkesztések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Síkgeometriai szerkesztések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Egyenes vonalú síkidomok szerkesztése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Körérintő egyenesek, érintőkörök szerkesztése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Vetületi ábrázolás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Látás és ábrázolás, vetítési módok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Merőleges vetítés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Térelemek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Három képsíkos ábrázolás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Síklapú testek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kocka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hasáb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Forgásfelületek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henger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kúp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gömb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körgyűrű felület vetületi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Axonometrikus ábrázolás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axonometrikus ábrázolás fajtái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síklapú testek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kocka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Mértani testek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görbe felületű testek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henger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Forgástestek axonometrikus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2"/>
          <w:numId w:val="3"/>
        </w:numPr>
        <w:tabs>
          <w:tab w:val="right" w:pos="8789"/>
        </w:tabs>
        <w:suppressAutoHyphens/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Rajzkészítés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108 óra</w:t>
      </w:r>
    </w:p>
    <w:p w:rsidR="00692C05" w:rsidRPr="00A411B6" w:rsidRDefault="00692C05" w:rsidP="005F444A">
      <w:pPr>
        <w:widowControl w:val="0"/>
        <w:suppressAutoHyphens/>
        <w:ind w:firstLine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sz w:val="24"/>
          <w:szCs w:val="24"/>
        </w:rPr>
        <w:t xml:space="preserve">A </w:t>
      </w:r>
      <w:r w:rsidRPr="00A411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témakör részletes kifejtése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Ipari formák nézeti ábrázolása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Összetett mértani test fogalma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Felületelemzés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Idomelemzés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nézeti képek egymáshoz rendelése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Nézetrend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Metszeti ábrázolás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metszet keletkezése és ábrázolása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metszetek fajtái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egyszerű metszetek fajtái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metszeti ábrázolás sajátos szabályai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anyagtól független metszetjelölések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Nem metszendő alkatrészek, részletek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Ábrázolási különlegességek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Szimmetrikus tárgyak részábrázolása (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félvetület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negyedvetület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)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Helyi nézetek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Mérethálózat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Különleges méretmegadások és egyszerűsítések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Furatok egyszerűsített méretmegadása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felületkikészítés és hőkezelés rajzi megadása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Kötőelemek felfekvő felületének jelölése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Magától értetődő méretek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mérethálózat felépítése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mérethálózat felépítésének általános szabályai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Láncszerű méretmegadás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Bázistól induló méretmegadás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Táblázatos méretmegadás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Kombinált méretmegadás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Méretek elosztása a rajzon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Felületminőség megadása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Alapfogalmak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Egyenetlenségek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Felületi érdesség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érdesség megadása géprajzon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Felületi hullámosság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Mérettűrés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tűrés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mérettűrés alapfogalmai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Tűrésezetlen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méretek pontossága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Illesztések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illesztés alapfogalmai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Illesztési rendszerek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Az illesztés jelölése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Felvételi vázlatkészítés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vázlatkészítés menete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vázlatkészítés lépései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Alkatrészrajz készítés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Alapfogalmak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műhelyrajz formái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rajzok feliratai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rajz- és rajzszámrendszer </w:t>
      </w:r>
    </w:p>
    <w:p w:rsidR="00692C05" w:rsidRPr="00A411B6" w:rsidRDefault="00692C05" w:rsidP="005F444A">
      <w:pPr>
        <w:widowControl w:val="0"/>
        <w:suppressAutoHyphens/>
        <w:ind w:left="83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2"/>
          <w:numId w:val="3"/>
        </w:numPr>
        <w:tabs>
          <w:tab w:val="right" w:pos="8789"/>
        </w:tabs>
        <w:suppressAutoHyphens/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Rajzolvasás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108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Csavarok, csavarkötések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Csavarvonal, csavartest, csavarmenet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Orsómenet és anyamenet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Orsómenet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Anyamenet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Menetcsatlakozások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Menetkifutás, szerszámkifutás és beszúrás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Csavarmenet méretmegadása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Jellemző méretek megadása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Csavarmenet felületi érdessége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Balmenetű gépelemek jelölése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Csavarmenetek tűrése és illesztése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Hatlapú kötőelemek rajza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Csavarvégződések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Csavarmenet egyszerűsített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Menetes furat egyszerűsített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Kötőelemek egyszerűsített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Csavarkötések, csavarbiztosítások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csavarok és csavaranyák kialakítása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Csavarok és csavaranyák méretmegadása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Csavarkötési ábrák rajzolvasása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Csavarbiztosítások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Szegek és csapszegek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Szegek és szegkötések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Csapszegek és csapszegkötések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Axiális helyzetbiztosító elemek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Ékek, ékkötések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Ékek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Ékkötések és ábrázolásuk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Reteszek, reteszkötések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Reteszek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Reteszkötések és ábrázolásuk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Bordás tengelykötések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Párhuzamos oldalú bordás tengelykötés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Evolvens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profilú bordás tengelykötés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Bordás tengelykötés elemeinek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Bordástengely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Bordásfurat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Bordáskötés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Kúpos 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Erőzáró kötés kialakulása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Erőviszonyok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kúp felületen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Kúpos kötések rajzi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Szilárd illesztésű kötések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Sajtolt kötés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Zsugor kötés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Szilárd illesztésű kötések rajzi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Csapágyak, csapágyazások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Siklócsapágyak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Siklócsapágyak fajtái, szerkezeti kialakítása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Siklócsapágyak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Gördülőcsapágyak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gördülőcsapágyak fajtái, beépítése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Gördülőcsapágyak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Csapágybeépítések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Rugók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hengeres csavarrugó fajtái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Hengeres rugók ábrázolása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Hengeres rugók műhelyrajza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u w:val="single"/>
          <w:lang w:eastAsia="hi-IN" w:bidi="hi-IN"/>
        </w:rPr>
        <w:t xml:space="preserve">Hajtások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Szíjhajtások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Lapos bőr- és gumiszíj hajtás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Ékszíjhajtás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Lánchajtás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Lánchajtás jellemzői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Lánckerék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Lánc, típusai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Fogaskerékhajtás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Fogazatok jellemzői és méretei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Fogazatok ábrázolása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1"/>
          <w:numId w:val="3"/>
        </w:numPr>
        <w:suppressAutoHyphens/>
        <w:ind w:left="788" w:hanging="431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92C05" w:rsidRPr="00A411B6" w:rsidRDefault="00692C05" w:rsidP="001F3B41">
      <w:pPr>
        <w:pStyle w:val="Listaszerbekezds"/>
        <w:widowControl w:val="0"/>
        <w:suppressAutoHyphens/>
        <w:spacing w:after="0"/>
        <w:ind w:left="360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 bemutató eszközökkel</w:t>
      </w:r>
    </w:p>
    <w:p w:rsidR="00692C05" w:rsidRPr="00A411B6" w:rsidRDefault="00692C05" w:rsidP="001F3B41">
      <w:pPr>
        <w:pStyle w:val="Listaszerbekezds"/>
        <w:widowControl w:val="0"/>
        <w:suppressAutoHyphens/>
        <w:spacing w:after="0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widowControl w:val="0"/>
        <w:numPr>
          <w:ilvl w:val="1"/>
          <w:numId w:val="3"/>
        </w:numPr>
        <w:suppressAutoHyphens/>
        <w:ind w:left="788" w:hanging="431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692C05" w:rsidRPr="00A411B6" w:rsidRDefault="00692C05" w:rsidP="005F444A">
      <w:pPr>
        <w:widowControl w:val="0"/>
        <w:suppressAutoHyphens/>
        <w:ind w:left="122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C566B0">
      <w:pPr>
        <w:widowControl w:val="0"/>
        <w:numPr>
          <w:ilvl w:val="2"/>
          <w:numId w:val="3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102907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widowControl w:val="0"/>
        <w:tabs>
          <w:tab w:val="right" w:pos="8789"/>
        </w:tabs>
        <w:suppressAutoHyphens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5F444A">
      <w:pPr>
        <w:widowControl w:val="0"/>
        <w:tabs>
          <w:tab w:val="right" w:pos="8789"/>
        </w:tabs>
        <w:suppressAutoHyphens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C566B0">
      <w:pPr>
        <w:widowControl w:val="0"/>
        <w:numPr>
          <w:ilvl w:val="2"/>
          <w:numId w:val="3"/>
        </w:numPr>
        <w:tabs>
          <w:tab w:val="right" w:pos="8789"/>
        </w:tabs>
        <w:suppressAutoHyphens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tanulói tevékenységformák (ajánlás)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1029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1029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Műszaki </w:t>
            </w: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Műszaki </w:t>
            </w: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A411B6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widowControl w:val="0"/>
        <w:suppressAutoHyphens/>
        <w:ind w:left="78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suppressAutoHyphens/>
        <w:ind w:left="78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1"/>
          <w:numId w:val="3"/>
        </w:numPr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92C05" w:rsidRPr="00A411B6" w:rsidRDefault="00692C05" w:rsidP="005F444A">
      <w:pPr>
        <w:widowControl w:val="0"/>
        <w:suppressAutoHyphens/>
        <w:ind w:left="357"/>
        <w:jc w:val="both"/>
        <w:rPr>
          <w:rFonts w:ascii="Times New Roman" w:hAnsi="Times New Roman"/>
          <w:sz w:val="44"/>
          <w:szCs w:val="44"/>
          <w:lang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A411B6">
        <w:rPr>
          <w:rFonts w:ascii="Times New Roman" w:hAnsi="Times New Roman"/>
          <w:sz w:val="44"/>
          <w:szCs w:val="44"/>
          <w:lang w:bidi="hi-IN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Anyag- és gyártásismeret tantárgy</w:t>
      </w:r>
      <w:r w:rsidRPr="00A411B6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A411B6">
        <w:rPr>
          <w:rFonts w:ascii="Times New Roman" w:hAnsi="Times New Roman"/>
          <w:b/>
          <w:sz w:val="24"/>
          <w:szCs w:val="24"/>
        </w:rPr>
        <w:t>249  óra</w:t>
      </w:r>
      <w:proofErr w:type="gramEnd"/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Az anyag és gyártásismeret tantárgy célja, hogy a tanulók átfogó ismeretekkel rendelkezzenek a kerékpárokon alkalmazott anyagok szerkezeti tulajdonságaival, gyártási módjukkal. Ismerjék az anyagvizsgálati módszereket, össze tudják hasonlítani az alkatrészeket anyaguk, megmunkálásuk szerint.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Anyagok fizikai tulajdonságai, atomok, anyagok kémiai felépítése, fizikai igénybevételek.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92C05" w:rsidRPr="00A411B6" w:rsidRDefault="00692C05" w:rsidP="005F444A">
      <w:pPr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Anyagszerkezeti ismeretek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36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Fémes anyagok kristályszerkezete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Fémek és ötvözetek kristályosodása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vas-szén ötvözetek tulajdonságai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ötvöző anyagok hatása az alapfém tulajdonságaira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acélok ötvöző anyagai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acélok szennyező anyagai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Ipari vasötvözetek és osztályozásuk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Acélok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acélok jelölése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réz és ötvözetei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Alumínium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alumínium tulajdonságai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alumínium ötvözetek hőkezelései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Al-Cu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dural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ötvözetek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Al-Cu-Ni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(Y) ötvözetek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Al-Mg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hidronálium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ötvözetek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Al-Si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szilumin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ötvözetek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Magnézium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Titán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Műanyagok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Általános tudnivalók a műanyagokról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Gumi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Bőr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Súrlódó anyagok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Tengelykapcsolók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súrlódóbetétjei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Fékbetétek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Tömítő anyagok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Csapágyanyagok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Csapágypersely-anyagok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Gyártástechnológia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142 óra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Lemezgyártás alapfogalmak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lemez hengerlés hatása az anyag tulajdonságaira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Csőgyártás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csőgyártás és az anyag tulajdonságainak összefüggése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Lemez megmunkálások (vágás, hajlítás)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Cső megmunkálások (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cső vágás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, hajlítás)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Alkatrész gyártási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eljárások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Forgástestek készítése – esztergálási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művelet  alap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jellemzői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Esztergált felület (sima hengeres, menet) jellemzői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Alkatrészek kapcsolása, kötése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   (fő jellemzők, alkalmazások a kerékpárnál)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Oldható kötés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Nem oldható kötések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Hegesztés alapelve, tulajdonságai (szilárdság, hatása az anyagra)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Forrasztás alapelve, tulajdonságai (szilárdság, hatása az anyagra)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Ragasztás alapelve, tulajdonságai (szilárdság, hatása az anyagra)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illesztése (fő jellemzők, alkalmazások a kerékpárnál)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Szoros illesztések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Laza illesztések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egymáshoz rögzítése (szeg, kúpos szeg, csap, ék alkalmazása a kerékpárnál)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Egymások elmozduló alkatrészek (tengely-tárcsa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kapcsolat )</w:t>
      </w:r>
      <w:proofErr w:type="gramEnd"/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Csapágyazások (csúszó, gördülő csapágyazás fő jellemzői)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korrózió jelensége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korrózió megjelenési formái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Felületek tisztítása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korrózió elleni védekezés 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Galvanizálás főbb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jellemzői </w:t>
      </w: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br/>
        <w:t xml:space="preserve">       (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működő felületi, esztétikai, korrózióvédelmi)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Festés fő jellemzői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Gyártástechnológiai specialitások a kerékpár gyártásánál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Szereléstechnológiai specialitások a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kerékpár szerelésnél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92C05" w:rsidRPr="00A411B6" w:rsidRDefault="00692C05" w:rsidP="005F444A">
      <w:pPr>
        <w:widowControl w:val="0"/>
        <w:suppressAutoHyphens/>
        <w:ind w:left="70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Anyagvizsgálatok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71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Anyagvizsgálati eljárások fő csoportjai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Anyagvizsgálati eljárások fő jellemzői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Szilárdságvizsgálatok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Keménységvizsgálatok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Szerkezeti vizsgálatok (belső, külső)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repedésvizsgálati</w:t>
      </w:r>
      <w:proofErr w:type="gram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módszerek, eszközök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Mérés, minősítés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Mérés fogalma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mérési hiba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Mérőműszerek jellemzői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Tolómérők fajtái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Tolómérővel mért érték leolvasása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Mikrométerek fajtái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Mikrométerrel mért érték leolvasása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Nyomásmérők fajtái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Hézagmérők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Méretek mérése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Átmérő mérése (tolómérő, 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mikromérő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használata)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Hossz mérése (pl. acél sodronykötél/</w:t>
      </w:r>
      <w:proofErr w:type="spell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bowden</w:t>
      </w:r>
      <w:proofErr w:type="spellEnd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/, lánc hossz, stb.)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Távolság mérése (pl. tengelytáv)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Párhuzamosság mérése, ellenőrzése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Merőlegesség mérése, ellenőrzése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Felület minőségének ellenőrzése (illesztésnél, kopás vizsgálatnál)</w:t>
      </w:r>
    </w:p>
    <w:p w:rsidR="00692C05" w:rsidRPr="00A411B6" w:rsidRDefault="00692C05" w:rsidP="005F444A">
      <w:pPr>
        <w:widowControl w:val="0"/>
        <w:suppressAutoHyphens/>
        <w:ind w:left="71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Nyomásmérés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Mérési (ellenőrzési) jegyzőkönyv készítése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1"/>
          <w:numId w:val="3"/>
        </w:numPr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 a bemutató eszközökkel, anyagokkal, mérőeszközökkel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numPr>
          <w:ilvl w:val="1"/>
          <w:numId w:val="3"/>
        </w:numPr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2C05" w:rsidRPr="00A411B6" w:rsidRDefault="00692C05" w:rsidP="001F3B41">
      <w:pPr>
        <w:ind w:left="78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jc w:val="both"/>
        <w:rPr>
          <w:rFonts w:ascii="Times New Roman" w:hAnsi="Times New Roman"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</w:t>
      </w:r>
      <w:r w:rsidRPr="00A411B6">
        <w:rPr>
          <w:rFonts w:ascii="Times New Roman" w:hAnsi="Times New Roman"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102907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ind w:left="1225"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5F444A">
      <w:pPr>
        <w:ind w:left="1225"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10290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10290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Feladat megoldása egyéni felkészüléssel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Technológiai vizsgálatok végzése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102907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Mérések elvégzése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CA11B9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numPr>
          <w:ilvl w:val="1"/>
          <w:numId w:val="3"/>
        </w:numPr>
        <w:autoSpaceDE w:val="0"/>
        <w:autoSpaceDN w:val="0"/>
        <w:adjustRightInd w:val="0"/>
        <w:ind w:left="709" w:hanging="431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692C05" w:rsidRPr="00A411B6" w:rsidRDefault="00692C05" w:rsidP="005F444A">
      <w:pPr>
        <w:widowControl w:val="0"/>
        <w:suppressAutoHyphens/>
        <w:ind w:left="278"/>
        <w:jc w:val="both"/>
        <w:rPr>
          <w:rFonts w:ascii="Times New Roman" w:hAnsi="Times New Roman"/>
          <w:sz w:val="44"/>
          <w:szCs w:val="4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 xml:space="preserve">A nemzeti köznevelésről szóló 2011. évi CXC. törvény 54. § (2) a) pontja szerinti értékeléssel. </w:t>
      </w:r>
      <w:r w:rsidRPr="00A411B6">
        <w:rPr>
          <w:rFonts w:ascii="Times New Roman" w:hAnsi="Times New Roman"/>
          <w:sz w:val="24"/>
          <w:szCs w:val="24"/>
          <w:lang w:bidi="hi-IN"/>
        </w:rPr>
        <w:br w:type="page"/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 xml:space="preserve">A 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10503-12 azonosító számú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Motor- és kerékpárszerelés üzemviteli alapjai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411B6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692C05" w:rsidRPr="00A411B6" w:rsidRDefault="00692C05" w:rsidP="005F444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10503-12 </w:t>
      </w:r>
      <w:r w:rsidRPr="00A411B6">
        <w:rPr>
          <w:rFonts w:ascii="Times New Roman" w:hAnsi="Times New Roman"/>
          <w:b/>
          <w:sz w:val="24"/>
          <w:szCs w:val="24"/>
        </w:rPr>
        <w:t>azonosító számú, Motor- és kerékpárszerelés üzemviteli alapjai megnevezésű szakmai követelmény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12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80"/>
        <w:gridCol w:w="960"/>
        <w:gridCol w:w="960"/>
        <w:gridCol w:w="960"/>
        <w:gridCol w:w="960"/>
      </w:tblGrid>
      <w:tr w:rsidR="00692C05" w:rsidRPr="00A411B6" w:rsidTr="00BD6D11">
        <w:trPr>
          <w:trHeight w:val="600"/>
          <w:jc w:val="center"/>
        </w:trPr>
        <w:tc>
          <w:tcPr>
            <w:tcW w:w="4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10503-12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Motor- és kerékpárszerelés üzemviteli alapjai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Jogi és vállalkozási ismeretek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Munkavédelmi speciális ismeretek</w:t>
            </w:r>
          </w:p>
        </w:tc>
      </w:tr>
      <w:tr w:rsidR="00692C05" w:rsidRPr="00A411B6" w:rsidTr="00BD6D11">
        <w:trPr>
          <w:trHeight w:val="2730"/>
          <w:jc w:val="center"/>
        </w:trPr>
        <w:tc>
          <w:tcPr>
            <w:tcW w:w="4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Jogi ismeretek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Vállalkozási ismeretek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Szerszámok és berendezések biztonságtechnikája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Anyagtárolás és használat biztonságtechnikája </w:t>
            </w:r>
          </w:p>
        </w:tc>
      </w:tr>
      <w:tr w:rsidR="00692C05" w:rsidRPr="00A411B6" w:rsidTr="00BD6D11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692C05" w:rsidRPr="00A411B6" w:rsidTr="005F444A">
        <w:trPr>
          <w:trHeight w:val="78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Biztosítja a balesetmentes munkavégzés feltételeit.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78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Alkalmazza a szükséges és előírásszerű védőeszközöket, védőfelszereléseket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 munkavégzés környezetvédelmi előírásait betartja, alkalmazza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78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 hulladékokat, környezetre káros anyagokat (pl. fagyálló folyadék, fáradt olaj, akkumulátor, fékbetét) szakszerűen kezeli, illetve tárolja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1F3B41">
        <w:trPr>
          <w:trHeight w:val="55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Tevékenyen részt vesz </w:t>
            </w: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a tűz- és robbanásveszély megelőzésében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Kitölti a munka-megrendelési nyomtatványokat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694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Ajánlatot ad a javítás költségeiről és a várható javítási időszükségletről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Anyagjegyzéket és költségvetést használ, illetve állít össze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78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Javítások végeztével dokumentálja az elvégzett munkát, regisztrálja a felhasznált anyagokat (pl. alkatrész, segédanyag)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780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Figyelemmel kíséri a szakmai és gazdasági előírások változásait, azokat munkája során alkalmazza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 tevékenységéhez biztosítja a szükséges vállalkozási (anyagi és tárgyi) feltételeket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Hirdeti, ajánlja a tevékenységét, tájékoztatást ad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525"/>
          <w:jc w:val="center"/>
        </w:trPr>
        <w:tc>
          <w:tcPr>
            <w:tcW w:w="42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Ismeri és a feladatkörének megfelelően alkalmazza a kapcsolattartás szabályait az ügyfelekkel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Számlát állít ki az elvégzett munkáról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Elvégzi egyéni, társas vállalkozás egyszerű indítási, működtetési feladatait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Közreműködik kisebb társas vállalkozás működtetésében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Anyagokkal kapcsolatos veszélyek és ártalmak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Hulladék szakszerű kezelése, tárolása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Veszélyes munkafolyamatok,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Elsősegély, munkahelyi balesetek bejelentése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Munkavégzés személyi feltételei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Munkavégzés tárgyi feltételei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Munkáltatók kötelezettségei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Munkavállalók kötelezettségei és jogai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Vállalkozásokról szóló főbb jogszabályok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A vállalkozási ügymenethez szükséges könyvelési, adózási, pénzügyi ismeretek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Számlázás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692C05" w:rsidRPr="00A411B6" w:rsidTr="005F444A">
        <w:trPr>
          <w:trHeight w:val="52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Munkabiztonsággal kapcsolatos jelképek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Folyamatábrák olvasása,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Készletkezelő, egyéb nyilvántartó célprogramok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Köznyelvi szöveg hallás utáni megértése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Köznyelvi beszédkészség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Fejlődőképesség, önfejlesztés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81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Problémaelemzés, </w:t>
            </w:r>
            <w:proofErr w:type="spellStart"/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Helyzetfelismerés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Nyitott hozzáállás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692C05" w:rsidRPr="00A411B6" w:rsidRDefault="00692C05" w:rsidP="005F444A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 xml:space="preserve">Jogi és vállalkozási ismeretek tantárgy </w:t>
      </w:r>
      <w:r w:rsidRPr="00A411B6">
        <w:rPr>
          <w:rFonts w:ascii="Times New Roman" w:hAnsi="Times New Roman"/>
          <w:b/>
          <w:sz w:val="24"/>
          <w:szCs w:val="24"/>
        </w:rPr>
        <w:tab/>
        <w:t>70 óra</w:t>
      </w:r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vanish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92C05" w:rsidRPr="00A411B6" w:rsidRDefault="00692C05" w:rsidP="005F444A">
      <w:pPr>
        <w:widowControl w:val="0"/>
        <w:suppressAutoHyphens/>
        <w:ind w:left="544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 jogi és vállalkozási ismeretek tantárgy azt a jogi és gazdasági környezetet ismerteti meg a tanulóval, amelyben később dolgozni fog. Felkészíti a munkájához szükséges gazdasági ismeretekre, jogi feladatokra</w:t>
      </w:r>
    </w:p>
    <w:p w:rsidR="00692C05" w:rsidRPr="00A411B6" w:rsidRDefault="00692C05" w:rsidP="005F444A">
      <w:pPr>
        <w:widowControl w:val="0"/>
        <w:suppressAutoHyphens/>
        <w:ind w:left="54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692C05" w:rsidRPr="00A411B6" w:rsidRDefault="00692C05" w:rsidP="005F444A">
      <w:pPr>
        <w:widowControl w:val="0"/>
        <w:suppressAutoHyphens/>
        <w:ind w:left="544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Társadalomismeret.</w:t>
      </w:r>
    </w:p>
    <w:p w:rsidR="00692C05" w:rsidRPr="00A411B6" w:rsidRDefault="00692C05" w:rsidP="005F444A">
      <w:pPr>
        <w:widowControl w:val="0"/>
        <w:suppressAutoHyphens/>
        <w:ind w:left="544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92C05" w:rsidRPr="00A411B6" w:rsidRDefault="00692C05" w:rsidP="005F444A">
      <w:pPr>
        <w:pStyle w:val="Listaszerbekezds"/>
        <w:widowControl w:val="0"/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widowControl w:val="0"/>
        <w:numPr>
          <w:ilvl w:val="2"/>
          <w:numId w:val="19"/>
        </w:numPr>
        <w:tabs>
          <w:tab w:val="right" w:pos="8789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sz w:val="24"/>
          <w:szCs w:val="24"/>
        </w:rPr>
        <w:t>Jogi ismeretek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15 óra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Jogforrások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magyar jogrendszer felépítése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szakminisztériumok hatáskörei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Az önkormányzatok hatáskörei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Működési engedély megszerzésének jogi feladatai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Garancia, szavatosság, jótállás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Szerződések jogi kritériumai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Speciális szerződés típusok</w:t>
      </w:r>
    </w:p>
    <w:p w:rsidR="00692C05" w:rsidRPr="00A411B6" w:rsidRDefault="00692C05" w:rsidP="005F444A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.</w:t>
      </w:r>
    </w:p>
    <w:p w:rsidR="00692C05" w:rsidRPr="00A411B6" w:rsidRDefault="00692C05" w:rsidP="005F444A">
      <w:pPr>
        <w:widowControl w:val="0"/>
        <w:numPr>
          <w:ilvl w:val="2"/>
          <w:numId w:val="19"/>
        </w:numPr>
        <w:tabs>
          <w:tab w:val="right" w:pos="8789"/>
        </w:tabs>
        <w:suppressAutoHyphens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Vállalkozási ismeretek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55 óra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Vállalkozásfajták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magyar adórendszer felépítése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Adózás vállalkozásként (alapfogalmak)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Általános forgalmi adó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Számla és nyugtakibocsájtás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VTSZ számok rendszere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SZJ számok rendszere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Munkavállalói adózási ismeretek (alapfogalmak)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Adózás munkavállalóként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Személyi adókötelezettségek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Személyi </w:t>
      </w:r>
      <w:proofErr w:type="gramStart"/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jövedelem adó</w:t>
      </w:r>
      <w:proofErr w:type="gramEnd"/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Nyugdíjrendszer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Társadalombiztosítási rendszer</w:t>
      </w:r>
    </w:p>
    <w:p w:rsidR="00692C05" w:rsidRPr="00A411B6" w:rsidRDefault="00692C05" w:rsidP="005F444A">
      <w:pPr>
        <w:widowControl w:val="0"/>
        <w:suppressAutoHyphens/>
        <w:ind w:left="1092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692C05" w:rsidRPr="00A411B6" w:rsidRDefault="00692C05" w:rsidP="005F444A">
      <w:pPr>
        <w:widowControl w:val="0"/>
        <w:suppressAutoHyphens/>
        <w:ind w:left="567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692C05" w:rsidRPr="00A411B6" w:rsidRDefault="00692C05" w:rsidP="005F444A">
      <w:pPr>
        <w:widowControl w:val="0"/>
        <w:suppressAutoHyphens/>
        <w:ind w:left="56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692C05" w:rsidRPr="00A411B6" w:rsidRDefault="00692C05" w:rsidP="001F3B41">
      <w:pPr>
        <w:pStyle w:val="Listaszerbekezds"/>
        <w:widowControl w:val="0"/>
        <w:tabs>
          <w:tab w:val="right" w:pos="8789"/>
        </w:tabs>
        <w:suppressAutoHyphens/>
        <w:spacing w:after="0" w:line="240" w:lineRule="auto"/>
        <w:ind w:left="964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widowControl w:val="0"/>
        <w:numPr>
          <w:ilvl w:val="2"/>
          <w:numId w:val="19"/>
        </w:numPr>
        <w:tabs>
          <w:tab w:val="right" w:pos="8789"/>
        </w:tabs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BD6D11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BD6D11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widowControl w:val="0"/>
        <w:tabs>
          <w:tab w:val="right" w:pos="8789"/>
        </w:tabs>
        <w:suppressAutoHyphens/>
        <w:ind w:left="1812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5F444A">
      <w:pPr>
        <w:widowControl w:val="0"/>
        <w:tabs>
          <w:tab w:val="right" w:pos="8789"/>
        </w:tabs>
        <w:suppressAutoHyphens/>
        <w:ind w:left="1812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widowControl w:val="0"/>
        <w:numPr>
          <w:ilvl w:val="2"/>
          <w:numId w:val="19"/>
        </w:numPr>
        <w:tabs>
          <w:tab w:val="right" w:pos="8789"/>
        </w:tabs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BD6D1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BD6D1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BD6D11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pStyle w:val="Listaszerbekezds"/>
        <w:widowControl w:val="0"/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pStyle w:val="Listaszerbekezds"/>
        <w:widowControl w:val="0"/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pStyle w:val="Listaszerbekezds"/>
        <w:widowControl w:val="0"/>
        <w:numPr>
          <w:ilvl w:val="1"/>
          <w:numId w:val="19"/>
        </w:numPr>
        <w:tabs>
          <w:tab w:val="right" w:pos="8789"/>
        </w:tabs>
        <w:suppressAutoHyphens/>
        <w:spacing w:after="0" w:line="240" w:lineRule="auto"/>
        <w:ind w:left="96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értékelésének módja</w:t>
      </w:r>
    </w:p>
    <w:p w:rsidR="00692C05" w:rsidRPr="00A411B6" w:rsidRDefault="00692C05" w:rsidP="005F444A">
      <w:pPr>
        <w:ind w:left="544"/>
        <w:rPr>
          <w:rFonts w:ascii="Times New Roman" w:hAnsi="Times New Roman"/>
          <w:sz w:val="44"/>
          <w:szCs w:val="4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nemzeti köznevelésről szóló 2011. évi CXC. törvény 54. § (2) a) pontja szerinti értékeléssel.</w:t>
      </w:r>
      <w:r w:rsidRPr="00A411B6">
        <w:rPr>
          <w:rFonts w:ascii="Times New Roman" w:hAnsi="Times New Roman"/>
          <w:sz w:val="44"/>
          <w:szCs w:val="44"/>
          <w:lang w:bidi="hi-IN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 xml:space="preserve">Munkavédelmi speciális ismeretek tantárgy </w:t>
      </w:r>
      <w:r w:rsidRPr="00A411B6">
        <w:rPr>
          <w:rFonts w:ascii="Times New Roman" w:hAnsi="Times New Roman"/>
          <w:b/>
          <w:sz w:val="24"/>
          <w:szCs w:val="24"/>
        </w:rPr>
        <w:tab/>
        <w:t>71 óra</w:t>
      </w:r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692C05" w:rsidRPr="00A411B6" w:rsidRDefault="00692C05" w:rsidP="005F444A">
      <w:pPr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tantárgy tanításának célja a gyakorlatban használatos szerszámok, eszközök, gépek és anyagok kezelésének, balesetmentes használatának megismertetése, elsajátíttatása. Célja továbbá a munkaterületen a vállalkozás által felhasznált anyagokkal, munkaidővel, energiával gazdálkodás szabályainak megismertetése, elsajátítása</w:t>
      </w:r>
    </w:p>
    <w:p w:rsidR="00692C05" w:rsidRPr="00A411B6" w:rsidRDefault="00692C05" w:rsidP="005F444A">
      <w:pPr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képzés moduljainak tantárgyai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Szerszámok és berendezések biztonságtechnikája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Kerékpár-szerelő műhelyek specialitásai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Présgépek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Emelőszerkezetek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Emelőgép napló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Elszívó berendezések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Szállító eszközök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Tároló eszközök, berendezések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Forgó gépek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Forgácsolás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Kéziszerszámok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Célszerszámok biztonságtechnikája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Anyagtárolás és használat biztonságtechnikája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35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Kerékpár-szerelő műhelyek specialitásai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Tárolt anyagok felosztása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csoportosítása, tárolása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Anyagok, segédanyagok csoportosítása, tárolása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Veszélyességi fokozatok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Olajak tárolása,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Egyéb kenőanyagok tárolása,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Fékfolyadékok tárolása,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Akkumulátorok és savak tárolása és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Tisztításhoz használt vegyszerek tárolása és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tárolása és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Gumiabroncsok tárolása és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Tüzelőanyagok tárolása és kezelése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numPr>
          <w:ilvl w:val="1"/>
          <w:numId w:val="3"/>
        </w:numPr>
        <w:tabs>
          <w:tab w:val="right" w:pos="8789"/>
        </w:tabs>
        <w:ind w:left="788" w:hanging="431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692C05" w:rsidRPr="00A411B6" w:rsidRDefault="00692C05" w:rsidP="001F3B41">
      <w:pPr>
        <w:tabs>
          <w:tab w:val="right" w:pos="8789"/>
        </w:tabs>
        <w:ind w:left="788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AA7802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tapasztalatcsere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AA780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sz w:val="44"/>
          <w:szCs w:val="4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 xml:space="preserve">A nemzeti köznevelésről szóló 2011. évi CXC. törvény 54. § (2) a) pontja szerinti értékeléssel. </w:t>
      </w:r>
      <w:r w:rsidRPr="00A411B6">
        <w:rPr>
          <w:rFonts w:ascii="Times New Roman" w:hAnsi="Times New Roman"/>
          <w:sz w:val="44"/>
          <w:szCs w:val="44"/>
          <w:lang w:bidi="hi-IN"/>
        </w:rPr>
        <w:br w:type="page"/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 xml:space="preserve">A 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10504-12 azonosító számú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 w:rsidRPr="00A411B6">
        <w:rPr>
          <w:rFonts w:ascii="Times New Roman" w:hAnsi="Times New Roman"/>
          <w:b/>
          <w:sz w:val="44"/>
          <w:szCs w:val="44"/>
        </w:rPr>
        <w:t>Kerékpárszerelő feladatai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A411B6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692C05" w:rsidRPr="00A411B6" w:rsidRDefault="00692C05" w:rsidP="001F3B41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  <w:proofErr w:type="gramStart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A411B6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692C05" w:rsidRPr="00A411B6" w:rsidRDefault="00692C05" w:rsidP="005F444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10504-12 </w:t>
      </w:r>
      <w:r w:rsidRPr="00A411B6">
        <w:rPr>
          <w:rFonts w:ascii="Times New Roman" w:hAnsi="Times New Roman"/>
          <w:b/>
          <w:sz w:val="24"/>
          <w:szCs w:val="24"/>
        </w:rPr>
        <w:t>azonosító számú, Kerékpárszerelő feladatai megnevezésű szakmai követelmény</w:t>
      </w: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88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86"/>
        <w:gridCol w:w="847"/>
        <w:gridCol w:w="846"/>
        <w:gridCol w:w="846"/>
        <w:gridCol w:w="846"/>
        <w:gridCol w:w="924"/>
        <w:gridCol w:w="893"/>
      </w:tblGrid>
      <w:tr w:rsidR="00692C05" w:rsidRPr="00A411B6" w:rsidTr="00AA7802">
        <w:trPr>
          <w:trHeight w:val="315"/>
          <w:jc w:val="center"/>
        </w:trPr>
        <w:tc>
          <w:tcPr>
            <w:tcW w:w="41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10504-12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Kerékpárszerelő feladatai</w:t>
            </w:r>
          </w:p>
        </w:tc>
        <w:tc>
          <w:tcPr>
            <w:tcW w:w="33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Kerékpár szerkezeti ismeretek</w:t>
            </w:r>
          </w:p>
        </w:tc>
        <w:tc>
          <w:tcPr>
            <w:tcW w:w="18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Kerékpár karbantartási gyakorlat</w:t>
            </w:r>
          </w:p>
        </w:tc>
      </w:tr>
      <w:tr w:rsidR="00692C05" w:rsidRPr="00A411B6" w:rsidTr="00AA7802">
        <w:trPr>
          <w:trHeight w:val="1692"/>
          <w:jc w:val="center"/>
        </w:trPr>
        <w:tc>
          <w:tcPr>
            <w:tcW w:w="41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Vázszerkezetek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Hajtóművek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Fékek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Futóművek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Üzembe helyezés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Karbantartási feladatok</w:t>
            </w:r>
          </w:p>
        </w:tc>
      </w:tr>
      <w:tr w:rsidR="00692C05" w:rsidRPr="00A411B6" w:rsidTr="00AA7802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 vevő, megrendelő alkatához beállítja a járművet, teremedző szerkezetet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 jármű, teremedző szerkezet összeállításához, kiválasztásához javaslatot ad és egyeztet a megrendelővel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fékrendszert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futóművet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hajtásláncot, az erőátviteli berendezéseket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A vázon, villán, teherviselő elemeken szemrevételezi a felületet, rejtett sérülések feltárását végzi el, ellenőrzi azok mechanikai állapotát, szükség szerint javítja, cseréli az elemeket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kormányszerkezetet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 közben ellenőrzi a berendezések működését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(jellemzően elektromos) gépi segédhajtás elemeit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világítási, fényvisszaverő szerelvényeket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jármű egyéb szerelvényeit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 a járművet a közúti forgalomban történő részt vétel szempontjából, szükség esetén a járművet alkalmassá teszi a közúti forgalomban történő részt vételre.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Ellenőrzi, javítja, karbantartja a teremedző kerékpár speciális elemeit (fékező-, szabályozó berendezés)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Járművek felszereltsége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Szerelvényekkel szembeni követelmények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Szerkezeti összetevők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Üzembe helyezés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1F3B41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Megelőző karbantartás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1F3B41">
        <w:trPr>
          <w:trHeight w:val="315"/>
          <w:jc w:val="center"/>
        </w:trPr>
        <w:tc>
          <w:tcPr>
            <w:tcW w:w="418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Állapotfelmérés,</w:t>
            </w:r>
            <w:r w:rsidRPr="00A411B6">
              <w:rPr>
                <w:rFonts w:ascii="Times New Roman" w:hAnsi="Times New Roman"/>
                <w:sz w:val="20"/>
                <w:szCs w:val="20"/>
              </w:rPr>
              <w:tab/>
              <w:t>hibafelismerés, hibajavítás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lastRenderedPageBreak/>
              <w:t>Ellenőrzés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Külső diagnosztikai eszközök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Fizikai, kémia alapok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Szerkezeti anyagok, segédanyagok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Mechanikai, kémiai tulajdonságok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Hőre keményedő, hőre lágyuló műanyagok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Oldó- és tisztítószerek, festékek, ragasztók, kenőanyagok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Dokumentáció, rajzkezelés, gépelemek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Oldható kötések, nem oldható kötések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Szerelés, illesztés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Festés, felületkezelés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Kémiai ,</w:t>
            </w:r>
            <w:proofErr w:type="gram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fizikai veszélyforrások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Lánc- és szíjhajtás, </w:t>
            </w: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fogaskerék hajtás</w:t>
            </w:r>
            <w:proofErr w:type="gramEnd"/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Vázak, sebességváltók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Fékberendezés, futómű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Fényforrások, biztonsági, vezérlő és kényelmi elektronika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Műszaki rajz feldolgozó, készítő </w:t>
            </w:r>
            <w:proofErr w:type="gramStart"/>
            <w:r w:rsidRPr="00A411B6">
              <w:rPr>
                <w:rFonts w:ascii="Times New Roman" w:hAnsi="Times New Roman"/>
                <w:sz w:val="20"/>
                <w:szCs w:val="20"/>
              </w:rPr>
              <w:t>program(</w:t>
            </w:r>
            <w:proofErr w:type="gramEnd"/>
            <w:r w:rsidRPr="00A411B6">
              <w:rPr>
                <w:rFonts w:ascii="Times New Roman" w:hAnsi="Times New Roman"/>
                <w:sz w:val="20"/>
                <w:szCs w:val="20"/>
              </w:rPr>
              <w:t>CAD)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Szakmai nyelvű hallott szöveg megértése, beszédkészség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Idegen nyelvű ábrás szakmai dokumentáció értelmezése, megértése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 xml:space="preserve">Diagram, </w:t>
            </w:r>
            <w:proofErr w:type="spellStart"/>
            <w:r w:rsidRPr="00A411B6">
              <w:rPr>
                <w:rFonts w:ascii="Times New Roman" w:hAnsi="Times New Roman"/>
                <w:sz w:val="20"/>
                <w:szCs w:val="20"/>
              </w:rPr>
              <w:t>nomogram</w:t>
            </w:r>
            <w:proofErr w:type="spellEnd"/>
            <w:r w:rsidRPr="00A411B6">
              <w:rPr>
                <w:rFonts w:ascii="Times New Roman" w:hAnsi="Times New Roman"/>
                <w:sz w:val="20"/>
                <w:szCs w:val="20"/>
              </w:rPr>
              <w:t xml:space="preserve"> olvasása, értelmezése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Kapcsolatteremtő képesség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Segítőkészség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938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Problémaelemzés, feltárás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Hibakeresés, problémamegoldás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92C05" w:rsidRPr="00A411B6" w:rsidTr="005F444A">
        <w:trPr>
          <w:trHeight w:val="315"/>
          <w:jc w:val="center"/>
        </w:trPr>
        <w:tc>
          <w:tcPr>
            <w:tcW w:w="4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692C05" w:rsidRPr="00A411B6" w:rsidRDefault="00692C05" w:rsidP="005F44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Környezettudatos, ergonomikus munkavégzés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692C05" w:rsidRPr="00A411B6" w:rsidRDefault="00692C05" w:rsidP="005F444A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Kerékpár szerkezeti ismeretek tantárgy</w:t>
      </w:r>
      <w:r w:rsidRPr="00A411B6">
        <w:rPr>
          <w:rFonts w:ascii="Times New Roman" w:hAnsi="Times New Roman"/>
          <w:b/>
          <w:sz w:val="24"/>
          <w:szCs w:val="24"/>
        </w:rPr>
        <w:tab/>
        <w:t>356 óra</w:t>
      </w:r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kerékpár szerkezeti ismeretek tantárgy a kerékpárok szerkezetét ismerteti meg a tanulókkal, részegységek működéselméletét, mechanikai-fizikai kialakításukat és funkciójukat tárgyalja. Célja, hogy a tanulók a szerelési feladatok közben pontosan ismerjék az adott részegység funkcióját.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Anyagismeret, szakrajz, fizika.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Vázszerkezetek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71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fajtái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biofizikai hatásai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Vázgeometria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Tandemvázak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Tricikli vázak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vázak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vázak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anyagai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igénybevételei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Felületkezelések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Hajtóművek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107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Hajtóművek fajtái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Hajtóművek biofizikai, kinematikai vonatkozásai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Egyszerű hajtóművek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Lánchajtások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Egyéb, különleges hajtások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 működtető szerkezetei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 kiválasztása, beállítása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Elektromos hajtóművek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Akkumulátorok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Elektromos hajtóművek szabályzása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mechanikus hajtóművek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elektromos hajtóművek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Fékek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89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fékezés kinematikai összefüggései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Fékszerkezetek fajtái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Kerékfékszerkezetek igénybevételei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Mechanikus működtetésű kerékfékszerkezetek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Hidraulikus működtetésű kerékfékszerkezetek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Elektronikus működtetésű kerékfékszerkezetek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Kerékfékszerkezetek beállításai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Fékszerkezetek kiválasztása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Súrlódó felületek anyagai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Futóművek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89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fajtái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biofizikai, kinematikai vonatkozásai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Kormányzás elemei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Rugózások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Lengéscsillapítók fajtái, működésük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fajtái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igénybevételei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 geometria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kiválasztása, hangolása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futóművek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1F3B41">
      <w:pPr>
        <w:numPr>
          <w:ilvl w:val="1"/>
          <w:numId w:val="3"/>
        </w:numPr>
        <w:tabs>
          <w:tab w:val="right" w:pos="8789"/>
        </w:tabs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2C05" w:rsidRPr="00A411B6" w:rsidRDefault="00692C05" w:rsidP="001F3B41">
      <w:pPr>
        <w:tabs>
          <w:tab w:val="right" w:pos="8789"/>
        </w:tabs>
        <w:ind w:left="78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AA7802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692C05" w:rsidRPr="00A411B6" w:rsidRDefault="00692C05" w:rsidP="001F3B41">
      <w:pPr>
        <w:tabs>
          <w:tab w:val="right" w:pos="8789"/>
        </w:tabs>
        <w:ind w:left="1224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AA780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5F444A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692C05" w:rsidRPr="00A411B6" w:rsidRDefault="00692C05" w:rsidP="005F444A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A411B6">
        <w:rPr>
          <w:rFonts w:ascii="Times New Roman" w:hAnsi="Times New Roman"/>
          <w:sz w:val="24"/>
          <w:szCs w:val="24"/>
        </w:rPr>
        <w:br w:type="page"/>
      </w:r>
    </w:p>
    <w:p w:rsidR="00692C05" w:rsidRPr="00A411B6" w:rsidRDefault="00692C05" w:rsidP="005F444A">
      <w:pPr>
        <w:numPr>
          <w:ilvl w:val="0"/>
          <w:numId w:val="3"/>
        </w:numPr>
        <w:tabs>
          <w:tab w:val="right" w:pos="8789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 xml:space="preserve">Kerékpár karbantartási ismeretek gyakorlat tantárgy </w:t>
      </w:r>
      <w:r w:rsidRPr="00A411B6">
        <w:rPr>
          <w:rFonts w:ascii="Times New Roman" w:hAnsi="Times New Roman"/>
          <w:b/>
          <w:sz w:val="24"/>
          <w:szCs w:val="24"/>
        </w:rPr>
        <w:tab/>
        <w:t>493 óra</w:t>
      </w:r>
    </w:p>
    <w:p w:rsidR="00692C05" w:rsidRPr="00A411B6" w:rsidRDefault="00692C05" w:rsidP="005F444A">
      <w:pPr>
        <w:tabs>
          <w:tab w:val="right" w:pos="8789"/>
        </w:tabs>
        <w:ind w:left="357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tantárgy részletesen tárgyalja a kerékpár szervizelésekor előforduló feladatokat, ezek rutinszerű elvégzésére készíti fel a tanulókat.</w:t>
      </w:r>
    </w:p>
    <w:p w:rsidR="00692C05" w:rsidRPr="00A411B6" w:rsidRDefault="00692C05" w:rsidP="005F444A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Kerékpár szerkezeti ismeretek, anyagismeret, szakrajz.</w:t>
      </w:r>
    </w:p>
    <w:p w:rsidR="00692C05" w:rsidRPr="00A411B6" w:rsidRDefault="00692C05" w:rsidP="005F444A">
      <w:pPr>
        <w:ind w:left="357"/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Szerelési, javítási, karbantartási feladatok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422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Jármű átvétele, hibafelvétele, felmérés 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Anyag, alkatrész igény, munkaigény meghatározása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Időszakos karbantartási feladatatok elvégzése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Szerelési feladatok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Részegységek minőségi cseréje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részszerelt egységek összeszerelése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Összeszerelés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Felhasználás módja szerinti beállítási, beszabályozási feladatok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Kormány beállítási, beszabályozási munkák elvégzése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Hajtás, váltómű beszabályozási munkák elvégzése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Futómű, fék beállítási, beszabályozási munkák elvégzése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Megelőző karbantartási feladatatok elvégzése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Üzem közbeni ellenőrzés - futáspróba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Tisztítási, ápolási feladatok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Utólagos felületkezelési feladatok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Esztétikai karbantartás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2"/>
          <w:numId w:val="3"/>
        </w:numPr>
        <w:tabs>
          <w:tab w:val="right" w:pos="8789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Üzembe helyezés</w:t>
      </w:r>
      <w:r w:rsidRPr="00A411B6">
        <w:rPr>
          <w:rFonts w:ascii="Times New Roman" w:hAnsi="Times New Roman"/>
          <w:b/>
          <w:sz w:val="24"/>
          <w:szCs w:val="24"/>
        </w:rPr>
        <w:tab/>
      </w:r>
      <w:r w:rsidRPr="00A411B6">
        <w:rPr>
          <w:rFonts w:ascii="Times New Roman" w:hAnsi="Times New Roman"/>
          <w:b/>
          <w:i/>
          <w:sz w:val="24"/>
          <w:szCs w:val="24"/>
        </w:rPr>
        <w:t>71 óra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Közlekedésbiztonsági ellenőrzés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Közlekedésbiztonsági felszerelés, szerelvény pótlása, beállítása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Felhasználói, megrendelői igények kielégítése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Tisztítás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Átadás</w:t>
      </w:r>
    </w:p>
    <w:p w:rsidR="00692C05" w:rsidRPr="00A411B6" w:rsidRDefault="00692C05" w:rsidP="005F444A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692C05" w:rsidRPr="00A411B6" w:rsidRDefault="00692C05" w:rsidP="005F444A">
      <w:pPr>
        <w:tabs>
          <w:tab w:val="left" w:pos="142"/>
          <w:tab w:val="left" w:pos="284"/>
        </w:tabs>
        <w:ind w:left="357"/>
        <w:rPr>
          <w:rFonts w:ascii="Times New Roman" w:hAnsi="Times New Roman"/>
          <w:i/>
          <w:sz w:val="24"/>
          <w:szCs w:val="24"/>
        </w:rPr>
      </w:pPr>
      <w:r w:rsidRPr="00A411B6">
        <w:rPr>
          <w:rFonts w:ascii="Times New Roman" w:hAnsi="Times New Roman"/>
          <w:i/>
          <w:sz w:val="24"/>
          <w:szCs w:val="24"/>
        </w:rPr>
        <w:t>Kerékpárszerelő tanműhely</w:t>
      </w:r>
    </w:p>
    <w:p w:rsidR="00692C05" w:rsidRPr="00A411B6" w:rsidRDefault="00692C05" w:rsidP="005F444A">
      <w:pPr>
        <w:tabs>
          <w:tab w:val="left" w:pos="142"/>
          <w:tab w:val="left" w:pos="284"/>
        </w:tabs>
        <w:ind w:left="357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numPr>
          <w:ilvl w:val="1"/>
          <w:numId w:val="3"/>
        </w:numPr>
        <w:tabs>
          <w:tab w:val="right" w:pos="8789"/>
        </w:tabs>
        <w:ind w:left="78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92C05" w:rsidRPr="00A411B6" w:rsidRDefault="00692C05" w:rsidP="001F3B41">
      <w:pPr>
        <w:tabs>
          <w:tab w:val="right" w:pos="8789"/>
        </w:tabs>
        <w:ind w:left="78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92C05" w:rsidRPr="00A411B6" w:rsidTr="00AA7802">
        <w:trPr>
          <w:jc w:val="center"/>
        </w:trPr>
        <w:tc>
          <w:tcPr>
            <w:tcW w:w="994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994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ind w:left="1224"/>
        <w:rPr>
          <w:rFonts w:ascii="Times New Roman" w:hAnsi="Times New Roman"/>
          <w:b/>
          <w:i/>
          <w:sz w:val="24"/>
          <w:szCs w:val="24"/>
        </w:rPr>
      </w:pPr>
    </w:p>
    <w:p w:rsidR="00692C05" w:rsidRPr="00A411B6" w:rsidRDefault="00692C05" w:rsidP="001F3B41">
      <w:pPr>
        <w:numPr>
          <w:ilvl w:val="2"/>
          <w:numId w:val="3"/>
        </w:numPr>
        <w:tabs>
          <w:tab w:val="right" w:pos="8789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A411B6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92C05" w:rsidRPr="00A411B6" w:rsidTr="00AA780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92C05" w:rsidRPr="00A411B6" w:rsidTr="00AA780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92C05" w:rsidRPr="00A411B6" w:rsidRDefault="00692C05" w:rsidP="005F444A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92C05" w:rsidRPr="00A411B6" w:rsidTr="00AA7802">
        <w:trPr>
          <w:jc w:val="center"/>
        </w:trPr>
        <w:tc>
          <w:tcPr>
            <w:tcW w:w="82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92C05" w:rsidRPr="00A411B6" w:rsidRDefault="00692C05" w:rsidP="005F444A">
      <w:pPr>
        <w:tabs>
          <w:tab w:val="right" w:pos="8789"/>
        </w:tabs>
        <w:ind w:left="788"/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numPr>
          <w:ilvl w:val="1"/>
          <w:numId w:val="3"/>
        </w:numPr>
        <w:tabs>
          <w:tab w:val="right" w:pos="8789"/>
        </w:tabs>
        <w:ind w:left="788" w:hanging="431"/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692C05" w:rsidRPr="00A411B6" w:rsidRDefault="00692C05" w:rsidP="005F444A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nemzeti köznevelésről szóló 2011. évi CXC. törvény 54. § (2) a) pontja szerinti értékeléssel.</w:t>
      </w:r>
      <w:r w:rsidRPr="00A411B6">
        <w:rPr>
          <w:rFonts w:ascii="Times New Roman" w:hAnsi="Times New Roman"/>
          <w:sz w:val="24"/>
          <w:szCs w:val="24"/>
          <w:lang w:bidi="hi-IN"/>
        </w:rPr>
        <w:br w:type="page"/>
      </w:r>
    </w:p>
    <w:p w:rsidR="00692C05" w:rsidRPr="00CA11B9" w:rsidRDefault="00692C05" w:rsidP="005F444A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8"/>
          <w:szCs w:val="28"/>
          <w:lang w:bidi="hi-IN"/>
        </w:rPr>
      </w:pPr>
      <w:r w:rsidRPr="00CA11B9">
        <w:rPr>
          <w:rFonts w:ascii="Times New Roman" w:hAnsi="Times New Roman"/>
          <w:sz w:val="28"/>
          <w:szCs w:val="28"/>
          <w:lang w:bidi="hi-IN"/>
        </w:rPr>
        <w:lastRenderedPageBreak/>
        <w:t xml:space="preserve">Összefüggő szakmai gyakorlat </w:t>
      </w:r>
    </w:p>
    <w:p w:rsidR="00692C05" w:rsidRPr="00CA11B9" w:rsidRDefault="00692C05" w:rsidP="005F444A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36"/>
          <w:szCs w:val="36"/>
          <w:lang w:bidi="hi-IN"/>
        </w:rPr>
      </w:pPr>
      <w:bookmarkStart w:id="3" w:name="_GoBack"/>
      <w:bookmarkEnd w:id="3"/>
    </w:p>
    <w:p w:rsidR="00692C05" w:rsidRPr="00A411B6" w:rsidRDefault="00692C05" w:rsidP="005F444A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411B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692C05" w:rsidRPr="00A411B6" w:rsidRDefault="00692C05" w:rsidP="005F444A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1/9. évfolyamot követően 70 óra</w:t>
      </w:r>
    </w:p>
    <w:p w:rsidR="00692C05" w:rsidRPr="00A411B6" w:rsidRDefault="00692C05" w:rsidP="005F444A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A411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692C05" w:rsidRPr="00A411B6" w:rsidTr="004164A9">
        <w:tc>
          <w:tcPr>
            <w:tcW w:w="4622" w:type="dxa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A411B6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692C05" w:rsidRPr="00A411B6" w:rsidTr="00B16DAB">
        <w:trPr>
          <w:trHeight w:val="405"/>
        </w:trPr>
        <w:tc>
          <w:tcPr>
            <w:tcW w:w="4622" w:type="dxa"/>
            <w:vMerge w:val="restart"/>
            <w:vAlign w:val="center"/>
          </w:tcPr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10504-12</w:t>
            </w:r>
          </w:p>
          <w:p w:rsidR="00692C05" w:rsidRPr="00A411B6" w:rsidRDefault="00692C05" w:rsidP="005F44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Kerékpárszerelő feladatai</w:t>
            </w: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Kerékpár szerkezeti ismeretek</w:t>
            </w:r>
          </w:p>
        </w:tc>
      </w:tr>
      <w:tr w:rsidR="00692C05" w:rsidRPr="00A411B6" w:rsidTr="00B16DAB">
        <w:trPr>
          <w:trHeight w:val="405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Vázszerkezetek</w:t>
            </w:r>
          </w:p>
        </w:tc>
      </w:tr>
      <w:tr w:rsidR="00692C05" w:rsidRPr="00A411B6" w:rsidTr="00B16DAB">
        <w:trPr>
          <w:trHeight w:val="375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Hajtóművek</w:t>
            </w:r>
          </w:p>
        </w:tc>
      </w:tr>
      <w:tr w:rsidR="00692C05" w:rsidRPr="00A411B6" w:rsidTr="00B16DAB">
        <w:trPr>
          <w:trHeight w:val="345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Fékek</w:t>
            </w:r>
          </w:p>
        </w:tc>
      </w:tr>
      <w:tr w:rsidR="00692C05" w:rsidRPr="00A411B6" w:rsidTr="00B16DAB">
        <w:trPr>
          <w:trHeight w:val="360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Futóművek</w:t>
            </w:r>
          </w:p>
        </w:tc>
      </w:tr>
      <w:tr w:rsidR="00692C05" w:rsidRPr="00A411B6" w:rsidTr="00B16DAB">
        <w:trPr>
          <w:trHeight w:val="330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Kerékpár karbantartási ismeretek</w:t>
            </w:r>
          </w:p>
        </w:tc>
      </w:tr>
      <w:tr w:rsidR="00692C05" w:rsidRPr="00A411B6" w:rsidTr="00B16DAB">
        <w:trPr>
          <w:trHeight w:val="315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Szerelési, javítási, karbantartási feladatok</w:t>
            </w:r>
          </w:p>
        </w:tc>
      </w:tr>
      <w:tr w:rsidR="00692C05" w:rsidRPr="00A411B6" w:rsidTr="00B16DAB">
        <w:trPr>
          <w:trHeight w:val="315"/>
        </w:trPr>
        <w:tc>
          <w:tcPr>
            <w:tcW w:w="4622" w:type="dxa"/>
            <w:vMerge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692C05" w:rsidRPr="00A411B6" w:rsidRDefault="00692C05" w:rsidP="005F444A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A411B6">
              <w:rPr>
                <w:rFonts w:ascii="Times New Roman" w:hAnsi="Times New Roman"/>
                <w:sz w:val="20"/>
                <w:szCs w:val="20"/>
              </w:rPr>
              <w:t>Üzembe helyezés</w:t>
            </w:r>
          </w:p>
        </w:tc>
      </w:tr>
    </w:tbl>
    <w:p w:rsidR="00CA11B9" w:rsidRDefault="00CA11B9" w:rsidP="005F444A">
      <w:pPr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10504-12 Kerékpárszerelő feladatai</w:t>
      </w:r>
    </w:p>
    <w:p w:rsidR="00692C05" w:rsidRPr="00A411B6" w:rsidRDefault="00692C05" w:rsidP="005F444A">
      <w:pPr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Kerékpár szerkezeti ismeretek tantárgy</w:t>
      </w: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sz w:val="24"/>
          <w:szCs w:val="24"/>
          <w:lang w:bidi="hi-IN"/>
        </w:rPr>
      </w:pPr>
      <w:r w:rsidRPr="00A411B6">
        <w:rPr>
          <w:rFonts w:ascii="Times New Roman" w:hAnsi="Times New Roman"/>
          <w:sz w:val="24"/>
          <w:szCs w:val="24"/>
          <w:lang w:bidi="hi-IN"/>
        </w:rPr>
        <w:t>A kerékpár szerkezeti ismeretek tantárgy a kerékpárok szerkezetét ismerteti meg a tanulókkal, részegységek működéselméletét, mechanikai-fizikai kialakításukat és funkciójukat tárgyalja. Célja, hogy a tanulók a szerelési feladatok közben pontosan ismerjék az adott részegység funkcióját.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sz w:val="24"/>
          <w:szCs w:val="24"/>
          <w:lang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92C05" w:rsidRPr="00A411B6" w:rsidRDefault="00692C05" w:rsidP="005F444A">
      <w:pPr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Anyagismeret, szakrajz, fizika.</w:t>
      </w:r>
    </w:p>
    <w:p w:rsidR="00692C05" w:rsidRPr="00A411B6" w:rsidRDefault="00692C05" w:rsidP="005F444A">
      <w:pPr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Vázszerkezetek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fajtái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biofizikai hatásai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Vázgeometria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Tandemvázak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Tricikli vázak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vázak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vázak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anyagai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Vázszerkezetek igénybevételei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Felületkezelések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Hajtóművek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Hajtóművek fajtái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Hajtóművek biofizikai, kinematikai vonatkozásai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Egyszerű hajtóművek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Lánchajtások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Egyéb, különleges hajtások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 működtető szerkezetei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Váltóművek kiválasztása, beállítása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Elektromos hajtóművek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Akkumulátorok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Elektromos hajtóművek szabályzása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mechanikus hajtóművek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Teremedző elektromos hajtóművek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Fékek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fékezés kinematikai összefüggései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Fékszerkezetek fajtái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Kerékfékszerkezetek igénybevételei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Mechanikus működtetésű kerékfékszerkezetek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Hidraulikus működtetésű kerékfékszerkezetek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Elektronikus működtetésű kerékfékszerkezetek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Kerékfékszerkezetek beállításai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Fékszerkezetek kiválasztása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Súrlódó felületek anyagai 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Futóművek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fajtái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biofizikai, kinematikai vonatkozásai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Kormányzás elemei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Rugózások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Lengéscsillapítók fajtái, működésük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fajtái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igénybevételei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 geometria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Futóművek kiválasztása, hangolása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futóművek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Kerékpár karbantartási gyakorlat ismeretek tantárgy </w:t>
      </w: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tantárgy részletesen tárgyalja a kerékpár szervizelésekor előforduló feladatokat, ezek rutinszerű elvégzésére készíti fel a tanulókat.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692C05" w:rsidRPr="00A411B6" w:rsidRDefault="00692C05" w:rsidP="005F444A">
      <w:pPr>
        <w:rPr>
          <w:rFonts w:ascii="Times New Roman" w:hAnsi="Times New Roman"/>
          <w:sz w:val="24"/>
          <w:szCs w:val="24"/>
        </w:rPr>
      </w:pPr>
      <w:r w:rsidRPr="00A411B6">
        <w:rPr>
          <w:rFonts w:ascii="Times New Roman" w:hAnsi="Times New Roman"/>
          <w:sz w:val="24"/>
          <w:szCs w:val="24"/>
        </w:rPr>
        <w:t>Kerékpár szerkezeti ismeretek, anyagismeret, szakrajz.</w:t>
      </w:r>
    </w:p>
    <w:p w:rsidR="00692C05" w:rsidRPr="00A411B6" w:rsidRDefault="00692C05" w:rsidP="005F444A">
      <w:pPr>
        <w:rPr>
          <w:rFonts w:ascii="Times New Roman" w:hAnsi="Times New Roman"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lastRenderedPageBreak/>
        <w:t>Szerelési, javítási, karbantartási feladatok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Jármű átvétele, hibafelvétele, felmérés 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Anyag, alkatrész igény, munkaigény meghatározása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Időszakos karbantartási feladatatok elvégzése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Szerelési feladatok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Részegységek minőségi cseréje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A részszerelt egységek összeszerelése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Összeszerelés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Felhasználás módja szerinti beállítási, beszabályozási feladatok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Kormány beállítási, beszabályozási munkák elvégzése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Hajtás, váltómű beszabályozási munkák elvégzése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Futómű, fék beállítási, beszabályozási munkák elvégzése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Megelőző karbantartási feladatatok elvégzése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Üzem közbeni ellenőrzés - futáspróba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Tisztítási, ápolási feladatok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Utólagos felületkezelési feladatok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Esztétikai karbantartás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92C05" w:rsidRPr="00A411B6" w:rsidRDefault="00692C05" w:rsidP="005F444A">
      <w:pPr>
        <w:tabs>
          <w:tab w:val="right" w:pos="8789"/>
        </w:tabs>
        <w:rPr>
          <w:rFonts w:ascii="Times New Roman" w:hAnsi="Times New Roman"/>
          <w:b/>
          <w:sz w:val="24"/>
          <w:szCs w:val="24"/>
        </w:rPr>
      </w:pPr>
      <w:r w:rsidRPr="00A411B6">
        <w:rPr>
          <w:rFonts w:ascii="Times New Roman" w:hAnsi="Times New Roman"/>
          <w:b/>
          <w:sz w:val="24"/>
          <w:szCs w:val="24"/>
        </w:rPr>
        <w:t>Üzembe helyezés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Közlekedésbiztonsági ellenőrzés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Közlekedésbiztonsági felszerelés, szerelvény pótlása, beállítása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Felhasználói, megrendelői igények kielégítése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Tisztítás</w:t>
      </w:r>
    </w:p>
    <w:p w:rsidR="00692C05" w:rsidRPr="00A411B6" w:rsidRDefault="00692C05" w:rsidP="005F444A">
      <w:pPr>
        <w:widowControl w:val="0"/>
        <w:suppressAutoHyphens/>
        <w:rPr>
          <w:rFonts w:ascii="Times New Roman" w:hAnsi="Times New Roman"/>
          <w:kern w:val="1"/>
          <w:lang w:eastAsia="hi-IN" w:bidi="hi-IN"/>
        </w:rPr>
      </w:pPr>
      <w:r w:rsidRPr="00A411B6">
        <w:rPr>
          <w:rFonts w:ascii="Times New Roman" w:hAnsi="Times New Roman"/>
          <w:kern w:val="1"/>
          <w:sz w:val="24"/>
          <w:szCs w:val="24"/>
          <w:lang w:eastAsia="hi-IN" w:bidi="hi-IN"/>
        </w:rPr>
        <w:t>Átadás</w:t>
      </w:r>
    </w:p>
    <w:sectPr w:rsidR="00692C05" w:rsidRPr="00A411B6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662" w:rsidRDefault="00E67662">
      <w:r>
        <w:separator/>
      </w:r>
    </w:p>
    <w:p w:rsidR="00E67662" w:rsidRDefault="00E67662"/>
    <w:p w:rsidR="00E67662" w:rsidRDefault="00E67662" w:rsidP="00B10E84"/>
    <w:p w:rsidR="00E67662" w:rsidRDefault="00E67662"/>
    <w:p w:rsidR="00E67662" w:rsidRDefault="00E67662"/>
  </w:endnote>
  <w:endnote w:type="continuationSeparator" w:id="0">
    <w:p w:rsidR="00E67662" w:rsidRDefault="00E67662">
      <w:r>
        <w:continuationSeparator/>
      </w:r>
    </w:p>
    <w:p w:rsidR="00E67662" w:rsidRDefault="00E67662"/>
    <w:p w:rsidR="00E67662" w:rsidRDefault="00E67662" w:rsidP="00B10E84"/>
    <w:p w:rsidR="00E67662" w:rsidRDefault="00E67662"/>
    <w:p w:rsidR="00E67662" w:rsidRDefault="00E676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2020603050405020304"/>
    <w:charset w:val="EE"/>
    <w:family w:val="roman"/>
    <w:notTrueType/>
    <w:pitch w:val="variable"/>
    <w:sig w:usb0="00000007" w:usb1="00000000" w:usb2="00000000" w:usb3="00000000" w:csb0="00000003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662" w:rsidRDefault="00E67662">
      <w:r>
        <w:separator/>
      </w:r>
    </w:p>
    <w:p w:rsidR="00E67662" w:rsidRDefault="00E67662"/>
    <w:p w:rsidR="00E67662" w:rsidRDefault="00E67662" w:rsidP="00B10E84"/>
    <w:p w:rsidR="00E67662" w:rsidRDefault="00E67662"/>
    <w:p w:rsidR="00E67662" w:rsidRDefault="00E67662"/>
  </w:footnote>
  <w:footnote w:type="continuationSeparator" w:id="0">
    <w:p w:rsidR="00E67662" w:rsidRDefault="00E67662">
      <w:r>
        <w:continuationSeparator/>
      </w:r>
    </w:p>
    <w:p w:rsidR="00E67662" w:rsidRDefault="00E67662"/>
    <w:p w:rsidR="00E67662" w:rsidRDefault="00E67662" w:rsidP="00B10E84"/>
    <w:p w:rsidR="00E67662" w:rsidRDefault="00E67662"/>
    <w:p w:rsidR="00E67662" w:rsidRDefault="00E676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ABCE7B12"/>
    <w:lvl w:ilvl="0" w:tplc="C79C4910">
      <w:start w:val="5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cs="Times New Roman" w:hint="default"/>
        <w:i w:val="0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3F695A"/>
    <w:multiLevelType w:val="multilevel"/>
    <w:tmpl w:val="B22E18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862495"/>
    <w:multiLevelType w:val="hybridMultilevel"/>
    <w:tmpl w:val="9DECDC30"/>
    <w:lvl w:ilvl="0" w:tplc="D83AD69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11046A"/>
    <w:multiLevelType w:val="multilevel"/>
    <w:tmpl w:val="D4BE39B0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6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12"/>
  </w:num>
  <w:num w:numId="4">
    <w:abstractNumId w:val="21"/>
  </w:num>
  <w:num w:numId="5">
    <w:abstractNumId w:val="0"/>
  </w:num>
  <w:num w:numId="6">
    <w:abstractNumId w:val="2"/>
  </w:num>
  <w:num w:numId="7">
    <w:abstractNumId w:val="23"/>
  </w:num>
  <w:num w:numId="8">
    <w:abstractNumId w:val="11"/>
  </w:num>
  <w:num w:numId="9">
    <w:abstractNumId w:val="20"/>
  </w:num>
  <w:num w:numId="10">
    <w:abstractNumId w:val="17"/>
  </w:num>
  <w:num w:numId="11">
    <w:abstractNumId w:val="22"/>
  </w:num>
  <w:num w:numId="12">
    <w:abstractNumId w:val="8"/>
  </w:num>
  <w:num w:numId="13">
    <w:abstractNumId w:val="14"/>
  </w:num>
  <w:num w:numId="14">
    <w:abstractNumId w:val="10"/>
  </w:num>
  <w:num w:numId="15">
    <w:abstractNumId w:val="6"/>
  </w:num>
  <w:num w:numId="16">
    <w:abstractNumId w:val="7"/>
  </w:num>
  <w:num w:numId="17">
    <w:abstractNumId w:val="13"/>
  </w:num>
  <w:num w:numId="18">
    <w:abstractNumId w:val="16"/>
  </w:num>
  <w:num w:numId="19">
    <w:abstractNumId w:val="25"/>
  </w:num>
  <w:num w:numId="20">
    <w:abstractNumId w:val="1"/>
  </w:num>
  <w:num w:numId="21">
    <w:abstractNumId w:val="3"/>
  </w:num>
  <w:num w:numId="22">
    <w:abstractNumId w:val="4"/>
  </w:num>
  <w:num w:numId="23">
    <w:abstractNumId w:val="5"/>
  </w:num>
  <w:num w:numId="24">
    <w:abstractNumId w:val="24"/>
  </w:num>
  <w:num w:numId="25">
    <w:abstractNumId w:val="18"/>
  </w:num>
  <w:num w:numId="26">
    <w:abstractNumId w:val="26"/>
  </w:num>
  <w:num w:numId="27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23524"/>
    <w:rsid w:val="00023B2C"/>
    <w:rsid w:val="00025947"/>
    <w:rsid w:val="00031136"/>
    <w:rsid w:val="0003198B"/>
    <w:rsid w:val="0003210F"/>
    <w:rsid w:val="00034127"/>
    <w:rsid w:val="000356A6"/>
    <w:rsid w:val="000368CD"/>
    <w:rsid w:val="00037E3F"/>
    <w:rsid w:val="00044157"/>
    <w:rsid w:val="00047061"/>
    <w:rsid w:val="00050100"/>
    <w:rsid w:val="000520DF"/>
    <w:rsid w:val="00052425"/>
    <w:rsid w:val="00055657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5EFC"/>
    <w:rsid w:val="00086F73"/>
    <w:rsid w:val="000877F1"/>
    <w:rsid w:val="00092FC5"/>
    <w:rsid w:val="00093C99"/>
    <w:rsid w:val="0009402B"/>
    <w:rsid w:val="00094A1A"/>
    <w:rsid w:val="00097A30"/>
    <w:rsid w:val="000A084E"/>
    <w:rsid w:val="000A316C"/>
    <w:rsid w:val="000A3C2F"/>
    <w:rsid w:val="000A3F31"/>
    <w:rsid w:val="000A4808"/>
    <w:rsid w:val="000A52C7"/>
    <w:rsid w:val="000B18CB"/>
    <w:rsid w:val="000B4151"/>
    <w:rsid w:val="000B494C"/>
    <w:rsid w:val="000B553B"/>
    <w:rsid w:val="000B718A"/>
    <w:rsid w:val="000B7A54"/>
    <w:rsid w:val="000C017B"/>
    <w:rsid w:val="000C25BF"/>
    <w:rsid w:val="000C352D"/>
    <w:rsid w:val="000C3EBD"/>
    <w:rsid w:val="000C4D1E"/>
    <w:rsid w:val="000C6234"/>
    <w:rsid w:val="000C6352"/>
    <w:rsid w:val="000C71F4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1234"/>
    <w:rsid w:val="000E2913"/>
    <w:rsid w:val="000E2FF5"/>
    <w:rsid w:val="000E3623"/>
    <w:rsid w:val="000E3EB7"/>
    <w:rsid w:val="000E496E"/>
    <w:rsid w:val="000E5769"/>
    <w:rsid w:val="000F13E2"/>
    <w:rsid w:val="000F1F18"/>
    <w:rsid w:val="000F2BD5"/>
    <w:rsid w:val="000F4140"/>
    <w:rsid w:val="000F4A82"/>
    <w:rsid w:val="000F64CE"/>
    <w:rsid w:val="00100236"/>
    <w:rsid w:val="00102907"/>
    <w:rsid w:val="00102B70"/>
    <w:rsid w:val="0010584C"/>
    <w:rsid w:val="00107B3E"/>
    <w:rsid w:val="00111FDC"/>
    <w:rsid w:val="001122EC"/>
    <w:rsid w:val="0012080F"/>
    <w:rsid w:val="00120CD9"/>
    <w:rsid w:val="0012204D"/>
    <w:rsid w:val="00122A7A"/>
    <w:rsid w:val="001230D4"/>
    <w:rsid w:val="00124A11"/>
    <w:rsid w:val="001261E7"/>
    <w:rsid w:val="001272FF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828"/>
    <w:rsid w:val="00164D74"/>
    <w:rsid w:val="00164F04"/>
    <w:rsid w:val="0016643B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63C"/>
    <w:rsid w:val="001829F3"/>
    <w:rsid w:val="00183840"/>
    <w:rsid w:val="00184898"/>
    <w:rsid w:val="00184AA5"/>
    <w:rsid w:val="00184AC1"/>
    <w:rsid w:val="00185E52"/>
    <w:rsid w:val="0018769E"/>
    <w:rsid w:val="00187F3C"/>
    <w:rsid w:val="00190C07"/>
    <w:rsid w:val="00193AF2"/>
    <w:rsid w:val="00194469"/>
    <w:rsid w:val="001A0A21"/>
    <w:rsid w:val="001A12B8"/>
    <w:rsid w:val="001A2BB6"/>
    <w:rsid w:val="001A2D42"/>
    <w:rsid w:val="001A3575"/>
    <w:rsid w:val="001A390A"/>
    <w:rsid w:val="001A4724"/>
    <w:rsid w:val="001A482F"/>
    <w:rsid w:val="001A70BE"/>
    <w:rsid w:val="001A7411"/>
    <w:rsid w:val="001B0D5B"/>
    <w:rsid w:val="001B21D0"/>
    <w:rsid w:val="001B2947"/>
    <w:rsid w:val="001B5BBD"/>
    <w:rsid w:val="001B6576"/>
    <w:rsid w:val="001B7C50"/>
    <w:rsid w:val="001B7F7A"/>
    <w:rsid w:val="001C7087"/>
    <w:rsid w:val="001D05CD"/>
    <w:rsid w:val="001D1B5F"/>
    <w:rsid w:val="001D26BE"/>
    <w:rsid w:val="001D467C"/>
    <w:rsid w:val="001D574D"/>
    <w:rsid w:val="001D6F89"/>
    <w:rsid w:val="001D7E6E"/>
    <w:rsid w:val="001E6D13"/>
    <w:rsid w:val="001F07C0"/>
    <w:rsid w:val="001F094F"/>
    <w:rsid w:val="001F0FC6"/>
    <w:rsid w:val="001F3B41"/>
    <w:rsid w:val="00202489"/>
    <w:rsid w:val="00206908"/>
    <w:rsid w:val="00210537"/>
    <w:rsid w:val="002117A6"/>
    <w:rsid w:val="00211AEE"/>
    <w:rsid w:val="002120BE"/>
    <w:rsid w:val="00212E5C"/>
    <w:rsid w:val="00212FB6"/>
    <w:rsid w:val="0021303C"/>
    <w:rsid w:val="0021392B"/>
    <w:rsid w:val="00215320"/>
    <w:rsid w:val="002161B7"/>
    <w:rsid w:val="00221422"/>
    <w:rsid w:val="002223C7"/>
    <w:rsid w:val="00222D2D"/>
    <w:rsid w:val="00222D3D"/>
    <w:rsid w:val="00224E33"/>
    <w:rsid w:val="00230B72"/>
    <w:rsid w:val="002331B6"/>
    <w:rsid w:val="00234CCE"/>
    <w:rsid w:val="00240E11"/>
    <w:rsid w:val="002464FF"/>
    <w:rsid w:val="00253E1F"/>
    <w:rsid w:val="00255995"/>
    <w:rsid w:val="00256B07"/>
    <w:rsid w:val="00257002"/>
    <w:rsid w:val="00257E10"/>
    <w:rsid w:val="002623E1"/>
    <w:rsid w:val="00264ED9"/>
    <w:rsid w:val="0026514F"/>
    <w:rsid w:val="002652D8"/>
    <w:rsid w:val="0026648C"/>
    <w:rsid w:val="002717CE"/>
    <w:rsid w:val="0027431F"/>
    <w:rsid w:val="00276435"/>
    <w:rsid w:val="0027671B"/>
    <w:rsid w:val="00276F6F"/>
    <w:rsid w:val="0027744B"/>
    <w:rsid w:val="00280858"/>
    <w:rsid w:val="002812BB"/>
    <w:rsid w:val="002823E9"/>
    <w:rsid w:val="00285519"/>
    <w:rsid w:val="00290D53"/>
    <w:rsid w:val="00296217"/>
    <w:rsid w:val="002A3B08"/>
    <w:rsid w:val="002A47CD"/>
    <w:rsid w:val="002A5D91"/>
    <w:rsid w:val="002A7845"/>
    <w:rsid w:val="002B0235"/>
    <w:rsid w:val="002B1539"/>
    <w:rsid w:val="002B4AF6"/>
    <w:rsid w:val="002B4E3B"/>
    <w:rsid w:val="002B7FED"/>
    <w:rsid w:val="002C0147"/>
    <w:rsid w:val="002C2597"/>
    <w:rsid w:val="002C2818"/>
    <w:rsid w:val="002C2EAE"/>
    <w:rsid w:val="002C45CE"/>
    <w:rsid w:val="002C68F5"/>
    <w:rsid w:val="002C6E4B"/>
    <w:rsid w:val="002C79CC"/>
    <w:rsid w:val="002D0EF7"/>
    <w:rsid w:val="002D0F18"/>
    <w:rsid w:val="002D2D27"/>
    <w:rsid w:val="002D3205"/>
    <w:rsid w:val="002E11FB"/>
    <w:rsid w:val="002E1FD4"/>
    <w:rsid w:val="002E2B3A"/>
    <w:rsid w:val="002E6C7B"/>
    <w:rsid w:val="002E6F3D"/>
    <w:rsid w:val="002E77BE"/>
    <w:rsid w:val="002F1433"/>
    <w:rsid w:val="002F6996"/>
    <w:rsid w:val="002F7BD2"/>
    <w:rsid w:val="003016CD"/>
    <w:rsid w:val="00305641"/>
    <w:rsid w:val="00306926"/>
    <w:rsid w:val="00306E44"/>
    <w:rsid w:val="00307A72"/>
    <w:rsid w:val="00307C3B"/>
    <w:rsid w:val="003121D0"/>
    <w:rsid w:val="00314C76"/>
    <w:rsid w:val="00315E26"/>
    <w:rsid w:val="00316538"/>
    <w:rsid w:val="00316DA3"/>
    <w:rsid w:val="00317BD0"/>
    <w:rsid w:val="003223ED"/>
    <w:rsid w:val="00323BBE"/>
    <w:rsid w:val="00324201"/>
    <w:rsid w:val="00330FB2"/>
    <w:rsid w:val="003346E9"/>
    <w:rsid w:val="003351FF"/>
    <w:rsid w:val="0033553B"/>
    <w:rsid w:val="00341A1F"/>
    <w:rsid w:val="003441A6"/>
    <w:rsid w:val="00345982"/>
    <w:rsid w:val="00345A95"/>
    <w:rsid w:val="00345CD8"/>
    <w:rsid w:val="00345EF1"/>
    <w:rsid w:val="00346A27"/>
    <w:rsid w:val="00347409"/>
    <w:rsid w:val="00347628"/>
    <w:rsid w:val="00351933"/>
    <w:rsid w:val="0035385D"/>
    <w:rsid w:val="003561C4"/>
    <w:rsid w:val="003614B2"/>
    <w:rsid w:val="00363A3F"/>
    <w:rsid w:val="003662EF"/>
    <w:rsid w:val="00373DCB"/>
    <w:rsid w:val="0037545A"/>
    <w:rsid w:val="003765C6"/>
    <w:rsid w:val="00377223"/>
    <w:rsid w:val="0038061B"/>
    <w:rsid w:val="00382EF3"/>
    <w:rsid w:val="003837F4"/>
    <w:rsid w:val="00384474"/>
    <w:rsid w:val="00385008"/>
    <w:rsid w:val="003902CC"/>
    <w:rsid w:val="0039148C"/>
    <w:rsid w:val="00391AEA"/>
    <w:rsid w:val="00394B91"/>
    <w:rsid w:val="00396FCC"/>
    <w:rsid w:val="003A1AAF"/>
    <w:rsid w:val="003A2EAA"/>
    <w:rsid w:val="003B2B4F"/>
    <w:rsid w:val="003B401C"/>
    <w:rsid w:val="003B6412"/>
    <w:rsid w:val="003B6C61"/>
    <w:rsid w:val="003B6D62"/>
    <w:rsid w:val="003C057D"/>
    <w:rsid w:val="003C25A7"/>
    <w:rsid w:val="003D2BAC"/>
    <w:rsid w:val="003D6A32"/>
    <w:rsid w:val="003E2AB6"/>
    <w:rsid w:val="003E63B9"/>
    <w:rsid w:val="003E65C4"/>
    <w:rsid w:val="003E6FF7"/>
    <w:rsid w:val="003F288D"/>
    <w:rsid w:val="003F2DE0"/>
    <w:rsid w:val="00403558"/>
    <w:rsid w:val="00403843"/>
    <w:rsid w:val="0040668A"/>
    <w:rsid w:val="004068FF"/>
    <w:rsid w:val="004078A4"/>
    <w:rsid w:val="00407C88"/>
    <w:rsid w:val="004106C1"/>
    <w:rsid w:val="00410E0E"/>
    <w:rsid w:val="00411F42"/>
    <w:rsid w:val="00412B00"/>
    <w:rsid w:val="004164A9"/>
    <w:rsid w:val="00416CE8"/>
    <w:rsid w:val="004222E7"/>
    <w:rsid w:val="00422993"/>
    <w:rsid w:val="004271CE"/>
    <w:rsid w:val="00432C1E"/>
    <w:rsid w:val="004332A8"/>
    <w:rsid w:val="00433D83"/>
    <w:rsid w:val="00440902"/>
    <w:rsid w:val="0044226C"/>
    <w:rsid w:val="004441B9"/>
    <w:rsid w:val="004453A2"/>
    <w:rsid w:val="0044786C"/>
    <w:rsid w:val="00447AFD"/>
    <w:rsid w:val="00455B56"/>
    <w:rsid w:val="004574D3"/>
    <w:rsid w:val="00460216"/>
    <w:rsid w:val="00461DC2"/>
    <w:rsid w:val="00461FF0"/>
    <w:rsid w:val="00467CC3"/>
    <w:rsid w:val="00472FA1"/>
    <w:rsid w:val="00475426"/>
    <w:rsid w:val="004754C7"/>
    <w:rsid w:val="00475551"/>
    <w:rsid w:val="004770F7"/>
    <w:rsid w:val="00487FD0"/>
    <w:rsid w:val="0049031D"/>
    <w:rsid w:val="00491F7A"/>
    <w:rsid w:val="0049227C"/>
    <w:rsid w:val="00494057"/>
    <w:rsid w:val="00495ABE"/>
    <w:rsid w:val="00497544"/>
    <w:rsid w:val="004A0A78"/>
    <w:rsid w:val="004A46EB"/>
    <w:rsid w:val="004A4FED"/>
    <w:rsid w:val="004B1D68"/>
    <w:rsid w:val="004B26CE"/>
    <w:rsid w:val="004B5A05"/>
    <w:rsid w:val="004B64DB"/>
    <w:rsid w:val="004B7610"/>
    <w:rsid w:val="004C0822"/>
    <w:rsid w:val="004C1A9A"/>
    <w:rsid w:val="004C4661"/>
    <w:rsid w:val="004C5364"/>
    <w:rsid w:val="004C5C03"/>
    <w:rsid w:val="004D1A86"/>
    <w:rsid w:val="004D1B03"/>
    <w:rsid w:val="004D46D4"/>
    <w:rsid w:val="004D4CF1"/>
    <w:rsid w:val="004D698B"/>
    <w:rsid w:val="004D7A50"/>
    <w:rsid w:val="004E371A"/>
    <w:rsid w:val="004E6522"/>
    <w:rsid w:val="004E7A9D"/>
    <w:rsid w:val="004F0859"/>
    <w:rsid w:val="004F1DFE"/>
    <w:rsid w:val="004F3748"/>
    <w:rsid w:val="004F4C5A"/>
    <w:rsid w:val="004F5E80"/>
    <w:rsid w:val="004F6609"/>
    <w:rsid w:val="004F6686"/>
    <w:rsid w:val="004F76B1"/>
    <w:rsid w:val="004F79CE"/>
    <w:rsid w:val="005064D0"/>
    <w:rsid w:val="00507DD2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211C"/>
    <w:rsid w:val="00537ABF"/>
    <w:rsid w:val="005500F8"/>
    <w:rsid w:val="0055489D"/>
    <w:rsid w:val="00555207"/>
    <w:rsid w:val="005564F0"/>
    <w:rsid w:val="00556584"/>
    <w:rsid w:val="00557D65"/>
    <w:rsid w:val="0056066F"/>
    <w:rsid w:val="005607DA"/>
    <w:rsid w:val="00563472"/>
    <w:rsid w:val="00563684"/>
    <w:rsid w:val="00565415"/>
    <w:rsid w:val="00567175"/>
    <w:rsid w:val="005676F2"/>
    <w:rsid w:val="005730B4"/>
    <w:rsid w:val="00576EE5"/>
    <w:rsid w:val="00581FE2"/>
    <w:rsid w:val="005841A2"/>
    <w:rsid w:val="005848D7"/>
    <w:rsid w:val="0058673B"/>
    <w:rsid w:val="00586A61"/>
    <w:rsid w:val="00586C10"/>
    <w:rsid w:val="00590BFD"/>
    <w:rsid w:val="00592472"/>
    <w:rsid w:val="0059606A"/>
    <w:rsid w:val="00596122"/>
    <w:rsid w:val="005A3B5B"/>
    <w:rsid w:val="005A4E8C"/>
    <w:rsid w:val="005A5531"/>
    <w:rsid w:val="005A709E"/>
    <w:rsid w:val="005B398F"/>
    <w:rsid w:val="005C1BC1"/>
    <w:rsid w:val="005C3557"/>
    <w:rsid w:val="005C63B6"/>
    <w:rsid w:val="005C64A9"/>
    <w:rsid w:val="005C7182"/>
    <w:rsid w:val="005C798D"/>
    <w:rsid w:val="005C7ECE"/>
    <w:rsid w:val="005D2FB3"/>
    <w:rsid w:val="005D40C5"/>
    <w:rsid w:val="005D4730"/>
    <w:rsid w:val="005D4F3A"/>
    <w:rsid w:val="005D74E8"/>
    <w:rsid w:val="005D74FF"/>
    <w:rsid w:val="005E0D59"/>
    <w:rsid w:val="005E2282"/>
    <w:rsid w:val="005E22B3"/>
    <w:rsid w:val="005E5B61"/>
    <w:rsid w:val="005E5E59"/>
    <w:rsid w:val="005E66DD"/>
    <w:rsid w:val="005E69CA"/>
    <w:rsid w:val="005F1890"/>
    <w:rsid w:val="005F1E77"/>
    <w:rsid w:val="005F444A"/>
    <w:rsid w:val="005F53F7"/>
    <w:rsid w:val="005F707E"/>
    <w:rsid w:val="0060085F"/>
    <w:rsid w:val="00603768"/>
    <w:rsid w:val="0060380A"/>
    <w:rsid w:val="00604A34"/>
    <w:rsid w:val="00606697"/>
    <w:rsid w:val="00606DBC"/>
    <w:rsid w:val="006119B2"/>
    <w:rsid w:val="00613155"/>
    <w:rsid w:val="00613313"/>
    <w:rsid w:val="00614342"/>
    <w:rsid w:val="00614687"/>
    <w:rsid w:val="00620549"/>
    <w:rsid w:val="00623CCC"/>
    <w:rsid w:val="006247DF"/>
    <w:rsid w:val="00625731"/>
    <w:rsid w:val="00631E5D"/>
    <w:rsid w:val="006327A1"/>
    <w:rsid w:val="00634703"/>
    <w:rsid w:val="00636981"/>
    <w:rsid w:val="00641E8B"/>
    <w:rsid w:val="006422BC"/>
    <w:rsid w:val="00642385"/>
    <w:rsid w:val="0064462E"/>
    <w:rsid w:val="006526AB"/>
    <w:rsid w:val="00652BC5"/>
    <w:rsid w:val="00660DCF"/>
    <w:rsid w:val="00661443"/>
    <w:rsid w:val="00667AE7"/>
    <w:rsid w:val="0067015E"/>
    <w:rsid w:val="006722BF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6784"/>
    <w:rsid w:val="00687466"/>
    <w:rsid w:val="00687495"/>
    <w:rsid w:val="00687988"/>
    <w:rsid w:val="00692C05"/>
    <w:rsid w:val="006948E0"/>
    <w:rsid w:val="00695508"/>
    <w:rsid w:val="006962A4"/>
    <w:rsid w:val="0069764B"/>
    <w:rsid w:val="006A03CF"/>
    <w:rsid w:val="006A5236"/>
    <w:rsid w:val="006B0708"/>
    <w:rsid w:val="006B1ED1"/>
    <w:rsid w:val="006B211C"/>
    <w:rsid w:val="006B4318"/>
    <w:rsid w:val="006B47E2"/>
    <w:rsid w:val="006B5057"/>
    <w:rsid w:val="006B54B3"/>
    <w:rsid w:val="006B5E0D"/>
    <w:rsid w:val="006B6737"/>
    <w:rsid w:val="006B6C64"/>
    <w:rsid w:val="006C23E0"/>
    <w:rsid w:val="006C2759"/>
    <w:rsid w:val="006C2E67"/>
    <w:rsid w:val="006C3F88"/>
    <w:rsid w:val="006C4238"/>
    <w:rsid w:val="006C505F"/>
    <w:rsid w:val="006C53A0"/>
    <w:rsid w:val="006C6368"/>
    <w:rsid w:val="006D0C76"/>
    <w:rsid w:val="006D1A33"/>
    <w:rsid w:val="006D22DD"/>
    <w:rsid w:val="006D4AE8"/>
    <w:rsid w:val="006D4DEC"/>
    <w:rsid w:val="006D6B16"/>
    <w:rsid w:val="006D6E91"/>
    <w:rsid w:val="006D7FEF"/>
    <w:rsid w:val="006E1B23"/>
    <w:rsid w:val="006E2150"/>
    <w:rsid w:val="006E2E57"/>
    <w:rsid w:val="006E49CF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6D14"/>
    <w:rsid w:val="00717E8F"/>
    <w:rsid w:val="007203DD"/>
    <w:rsid w:val="00723B4E"/>
    <w:rsid w:val="00724633"/>
    <w:rsid w:val="00724EF4"/>
    <w:rsid w:val="00725DE6"/>
    <w:rsid w:val="00726D74"/>
    <w:rsid w:val="007272A7"/>
    <w:rsid w:val="0073082F"/>
    <w:rsid w:val="007337D0"/>
    <w:rsid w:val="0073434A"/>
    <w:rsid w:val="00735A65"/>
    <w:rsid w:val="00740112"/>
    <w:rsid w:val="00744609"/>
    <w:rsid w:val="00744793"/>
    <w:rsid w:val="0074524C"/>
    <w:rsid w:val="00747E5D"/>
    <w:rsid w:val="00747F33"/>
    <w:rsid w:val="00752990"/>
    <w:rsid w:val="00752D3D"/>
    <w:rsid w:val="0075566B"/>
    <w:rsid w:val="007570C6"/>
    <w:rsid w:val="00760D1B"/>
    <w:rsid w:val="007626AB"/>
    <w:rsid w:val="00762908"/>
    <w:rsid w:val="00762DF7"/>
    <w:rsid w:val="00764284"/>
    <w:rsid w:val="00764C76"/>
    <w:rsid w:val="00766A2C"/>
    <w:rsid w:val="0077075A"/>
    <w:rsid w:val="0077124F"/>
    <w:rsid w:val="007738E5"/>
    <w:rsid w:val="007759C7"/>
    <w:rsid w:val="00776AAD"/>
    <w:rsid w:val="00776BB4"/>
    <w:rsid w:val="00780A79"/>
    <w:rsid w:val="007831E4"/>
    <w:rsid w:val="00783621"/>
    <w:rsid w:val="00783682"/>
    <w:rsid w:val="00783776"/>
    <w:rsid w:val="007865B7"/>
    <w:rsid w:val="00786B8D"/>
    <w:rsid w:val="00787321"/>
    <w:rsid w:val="00792A77"/>
    <w:rsid w:val="007940C0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52F"/>
    <w:rsid w:val="007C40BE"/>
    <w:rsid w:val="007C734C"/>
    <w:rsid w:val="007C762D"/>
    <w:rsid w:val="007D12BE"/>
    <w:rsid w:val="007D13FA"/>
    <w:rsid w:val="007D2C7F"/>
    <w:rsid w:val="007D4890"/>
    <w:rsid w:val="007D5F16"/>
    <w:rsid w:val="007E144A"/>
    <w:rsid w:val="007E2CD1"/>
    <w:rsid w:val="007E2E1B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7F7800"/>
    <w:rsid w:val="008002B0"/>
    <w:rsid w:val="00800AC2"/>
    <w:rsid w:val="0080183B"/>
    <w:rsid w:val="00804DB9"/>
    <w:rsid w:val="00805313"/>
    <w:rsid w:val="00806A57"/>
    <w:rsid w:val="00807B60"/>
    <w:rsid w:val="00807DFA"/>
    <w:rsid w:val="0081154B"/>
    <w:rsid w:val="008137C9"/>
    <w:rsid w:val="00817D48"/>
    <w:rsid w:val="00820404"/>
    <w:rsid w:val="00822D18"/>
    <w:rsid w:val="00824216"/>
    <w:rsid w:val="00827BF6"/>
    <w:rsid w:val="00830A3E"/>
    <w:rsid w:val="00830BFD"/>
    <w:rsid w:val="0083120B"/>
    <w:rsid w:val="0083174B"/>
    <w:rsid w:val="00831B40"/>
    <w:rsid w:val="008334EE"/>
    <w:rsid w:val="00835CB1"/>
    <w:rsid w:val="00835DE1"/>
    <w:rsid w:val="008361EE"/>
    <w:rsid w:val="00836534"/>
    <w:rsid w:val="00836C26"/>
    <w:rsid w:val="008370C4"/>
    <w:rsid w:val="008401F1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77313"/>
    <w:rsid w:val="00882D42"/>
    <w:rsid w:val="0088585E"/>
    <w:rsid w:val="008874E2"/>
    <w:rsid w:val="00887F5B"/>
    <w:rsid w:val="008910F9"/>
    <w:rsid w:val="008935B8"/>
    <w:rsid w:val="008946B8"/>
    <w:rsid w:val="008958FA"/>
    <w:rsid w:val="00895FA7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4D98"/>
    <w:rsid w:val="008B6E1E"/>
    <w:rsid w:val="008B76F7"/>
    <w:rsid w:val="008B7D14"/>
    <w:rsid w:val="008C0AA4"/>
    <w:rsid w:val="008C1242"/>
    <w:rsid w:val="008C1482"/>
    <w:rsid w:val="008D2679"/>
    <w:rsid w:val="008D2C61"/>
    <w:rsid w:val="008D3895"/>
    <w:rsid w:val="008D4BE8"/>
    <w:rsid w:val="008D4D5D"/>
    <w:rsid w:val="008E0A7D"/>
    <w:rsid w:val="008E0A80"/>
    <w:rsid w:val="008E1843"/>
    <w:rsid w:val="008E235E"/>
    <w:rsid w:val="008E3D14"/>
    <w:rsid w:val="008E588C"/>
    <w:rsid w:val="008F0AA2"/>
    <w:rsid w:val="008F0B6E"/>
    <w:rsid w:val="008F0FC5"/>
    <w:rsid w:val="008F2B7A"/>
    <w:rsid w:val="008F48D1"/>
    <w:rsid w:val="008F5FDE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401E5"/>
    <w:rsid w:val="00941B46"/>
    <w:rsid w:val="00941DA7"/>
    <w:rsid w:val="00942846"/>
    <w:rsid w:val="009450C6"/>
    <w:rsid w:val="009460B3"/>
    <w:rsid w:val="0095115E"/>
    <w:rsid w:val="00954199"/>
    <w:rsid w:val="0095549B"/>
    <w:rsid w:val="00956FFE"/>
    <w:rsid w:val="0096108E"/>
    <w:rsid w:val="00966750"/>
    <w:rsid w:val="00966B3B"/>
    <w:rsid w:val="0097057A"/>
    <w:rsid w:val="00975F47"/>
    <w:rsid w:val="0098022C"/>
    <w:rsid w:val="0098048C"/>
    <w:rsid w:val="00981DB8"/>
    <w:rsid w:val="00982A1F"/>
    <w:rsid w:val="00986381"/>
    <w:rsid w:val="009868DB"/>
    <w:rsid w:val="00991166"/>
    <w:rsid w:val="00991F04"/>
    <w:rsid w:val="00994041"/>
    <w:rsid w:val="009949BD"/>
    <w:rsid w:val="009967AD"/>
    <w:rsid w:val="00997A30"/>
    <w:rsid w:val="009A23BF"/>
    <w:rsid w:val="009A4EF5"/>
    <w:rsid w:val="009A4F68"/>
    <w:rsid w:val="009A4FA1"/>
    <w:rsid w:val="009A5767"/>
    <w:rsid w:val="009A59C7"/>
    <w:rsid w:val="009A74DA"/>
    <w:rsid w:val="009B0BFF"/>
    <w:rsid w:val="009B1D64"/>
    <w:rsid w:val="009B4EFA"/>
    <w:rsid w:val="009C1088"/>
    <w:rsid w:val="009C35B9"/>
    <w:rsid w:val="009C37E9"/>
    <w:rsid w:val="009C380E"/>
    <w:rsid w:val="009C4733"/>
    <w:rsid w:val="009C47A3"/>
    <w:rsid w:val="009C70FB"/>
    <w:rsid w:val="009D0F13"/>
    <w:rsid w:val="009D387E"/>
    <w:rsid w:val="009D442C"/>
    <w:rsid w:val="009D480A"/>
    <w:rsid w:val="009D4D43"/>
    <w:rsid w:val="009D6E8B"/>
    <w:rsid w:val="009D7347"/>
    <w:rsid w:val="009D7BA3"/>
    <w:rsid w:val="009E0684"/>
    <w:rsid w:val="009E398C"/>
    <w:rsid w:val="009E6F89"/>
    <w:rsid w:val="009F0A1A"/>
    <w:rsid w:val="009F2913"/>
    <w:rsid w:val="009F2A1A"/>
    <w:rsid w:val="009F49A5"/>
    <w:rsid w:val="00A05995"/>
    <w:rsid w:val="00A0729A"/>
    <w:rsid w:val="00A1446E"/>
    <w:rsid w:val="00A16A3E"/>
    <w:rsid w:val="00A16E31"/>
    <w:rsid w:val="00A17423"/>
    <w:rsid w:val="00A17CD2"/>
    <w:rsid w:val="00A20C7D"/>
    <w:rsid w:val="00A2110E"/>
    <w:rsid w:val="00A22030"/>
    <w:rsid w:val="00A24342"/>
    <w:rsid w:val="00A253A1"/>
    <w:rsid w:val="00A25D7A"/>
    <w:rsid w:val="00A3611E"/>
    <w:rsid w:val="00A411B6"/>
    <w:rsid w:val="00A436B0"/>
    <w:rsid w:val="00A450FF"/>
    <w:rsid w:val="00A453D1"/>
    <w:rsid w:val="00A45D04"/>
    <w:rsid w:val="00A47AFA"/>
    <w:rsid w:val="00A509B3"/>
    <w:rsid w:val="00A5256E"/>
    <w:rsid w:val="00A55664"/>
    <w:rsid w:val="00A55A36"/>
    <w:rsid w:val="00A55B8C"/>
    <w:rsid w:val="00A57800"/>
    <w:rsid w:val="00A60170"/>
    <w:rsid w:val="00A609BA"/>
    <w:rsid w:val="00A63108"/>
    <w:rsid w:val="00A67133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8709D"/>
    <w:rsid w:val="00A9076D"/>
    <w:rsid w:val="00A90E42"/>
    <w:rsid w:val="00A92DF9"/>
    <w:rsid w:val="00A9605C"/>
    <w:rsid w:val="00A96998"/>
    <w:rsid w:val="00AA0B88"/>
    <w:rsid w:val="00AA1C14"/>
    <w:rsid w:val="00AA2D55"/>
    <w:rsid w:val="00AA6330"/>
    <w:rsid w:val="00AA7802"/>
    <w:rsid w:val="00AB1C4A"/>
    <w:rsid w:val="00AB353C"/>
    <w:rsid w:val="00AB3C7D"/>
    <w:rsid w:val="00AC0508"/>
    <w:rsid w:val="00AC33A5"/>
    <w:rsid w:val="00AC423D"/>
    <w:rsid w:val="00AC56AA"/>
    <w:rsid w:val="00AC7D1C"/>
    <w:rsid w:val="00AC7F06"/>
    <w:rsid w:val="00AD1650"/>
    <w:rsid w:val="00AD1BBB"/>
    <w:rsid w:val="00AD2B77"/>
    <w:rsid w:val="00AD2D11"/>
    <w:rsid w:val="00AD3C15"/>
    <w:rsid w:val="00AD660A"/>
    <w:rsid w:val="00AE0B8B"/>
    <w:rsid w:val="00AE0D09"/>
    <w:rsid w:val="00AE2C16"/>
    <w:rsid w:val="00AE3B90"/>
    <w:rsid w:val="00AE498C"/>
    <w:rsid w:val="00AE52D0"/>
    <w:rsid w:val="00AE5F8C"/>
    <w:rsid w:val="00AE63BF"/>
    <w:rsid w:val="00AF0064"/>
    <w:rsid w:val="00AF0B1B"/>
    <w:rsid w:val="00AF1E2B"/>
    <w:rsid w:val="00AF2FA9"/>
    <w:rsid w:val="00AF4272"/>
    <w:rsid w:val="00AF608B"/>
    <w:rsid w:val="00AF72AB"/>
    <w:rsid w:val="00AF77D1"/>
    <w:rsid w:val="00B04416"/>
    <w:rsid w:val="00B04604"/>
    <w:rsid w:val="00B07107"/>
    <w:rsid w:val="00B0794C"/>
    <w:rsid w:val="00B10E84"/>
    <w:rsid w:val="00B11A59"/>
    <w:rsid w:val="00B11DD1"/>
    <w:rsid w:val="00B13624"/>
    <w:rsid w:val="00B13896"/>
    <w:rsid w:val="00B15465"/>
    <w:rsid w:val="00B1614D"/>
    <w:rsid w:val="00B16372"/>
    <w:rsid w:val="00B16DAB"/>
    <w:rsid w:val="00B17A42"/>
    <w:rsid w:val="00B210D9"/>
    <w:rsid w:val="00B26FF0"/>
    <w:rsid w:val="00B36654"/>
    <w:rsid w:val="00B37322"/>
    <w:rsid w:val="00B42744"/>
    <w:rsid w:val="00B43C07"/>
    <w:rsid w:val="00B4418B"/>
    <w:rsid w:val="00B453BE"/>
    <w:rsid w:val="00B458C5"/>
    <w:rsid w:val="00B52640"/>
    <w:rsid w:val="00B52760"/>
    <w:rsid w:val="00B531D3"/>
    <w:rsid w:val="00B54EA4"/>
    <w:rsid w:val="00B5569B"/>
    <w:rsid w:val="00B57047"/>
    <w:rsid w:val="00B6425E"/>
    <w:rsid w:val="00B64D83"/>
    <w:rsid w:val="00B652AC"/>
    <w:rsid w:val="00B668A3"/>
    <w:rsid w:val="00B6757B"/>
    <w:rsid w:val="00B7161D"/>
    <w:rsid w:val="00B728F6"/>
    <w:rsid w:val="00B72A75"/>
    <w:rsid w:val="00B7523C"/>
    <w:rsid w:val="00B75C18"/>
    <w:rsid w:val="00B80E99"/>
    <w:rsid w:val="00B80F12"/>
    <w:rsid w:val="00B81F22"/>
    <w:rsid w:val="00B87D30"/>
    <w:rsid w:val="00B92133"/>
    <w:rsid w:val="00B92CAB"/>
    <w:rsid w:val="00BA0489"/>
    <w:rsid w:val="00BB59F6"/>
    <w:rsid w:val="00BB6688"/>
    <w:rsid w:val="00BB7ED8"/>
    <w:rsid w:val="00BC031B"/>
    <w:rsid w:val="00BD1AF1"/>
    <w:rsid w:val="00BD3B86"/>
    <w:rsid w:val="00BD60A3"/>
    <w:rsid w:val="00BD6738"/>
    <w:rsid w:val="00BD6D11"/>
    <w:rsid w:val="00BE04B2"/>
    <w:rsid w:val="00BE1955"/>
    <w:rsid w:val="00BE1B16"/>
    <w:rsid w:val="00BE1D90"/>
    <w:rsid w:val="00BE3267"/>
    <w:rsid w:val="00BE35AD"/>
    <w:rsid w:val="00BE499E"/>
    <w:rsid w:val="00BE4F1D"/>
    <w:rsid w:val="00BE620C"/>
    <w:rsid w:val="00BE6789"/>
    <w:rsid w:val="00BE7A56"/>
    <w:rsid w:val="00BE7DDC"/>
    <w:rsid w:val="00BF0652"/>
    <w:rsid w:val="00BF32E7"/>
    <w:rsid w:val="00BF3FB0"/>
    <w:rsid w:val="00BF41CA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983"/>
    <w:rsid w:val="00C17CA9"/>
    <w:rsid w:val="00C17CAF"/>
    <w:rsid w:val="00C17D6E"/>
    <w:rsid w:val="00C20575"/>
    <w:rsid w:val="00C20B23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162A"/>
    <w:rsid w:val="00C4300A"/>
    <w:rsid w:val="00C436DC"/>
    <w:rsid w:val="00C44CE9"/>
    <w:rsid w:val="00C46546"/>
    <w:rsid w:val="00C47CA1"/>
    <w:rsid w:val="00C500E7"/>
    <w:rsid w:val="00C52717"/>
    <w:rsid w:val="00C53966"/>
    <w:rsid w:val="00C562F2"/>
    <w:rsid w:val="00C566B0"/>
    <w:rsid w:val="00C571D6"/>
    <w:rsid w:val="00C5732D"/>
    <w:rsid w:val="00C60388"/>
    <w:rsid w:val="00C62F39"/>
    <w:rsid w:val="00C66BF9"/>
    <w:rsid w:val="00C66F37"/>
    <w:rsid w:val="00C76A87"/>
    <w:rsid w:val="00C77841"/>
    <w:rsid w:val="00C80327"/>
    <w:rsid w:val="00C80D2A"/>
    <w:rsid w:val="00C83329"/>
    <w:rsid w:val="00C85CDF"/>
    <w:rsid w:val="00C87190"/>
    <w:rsid w:val="00C925B9"/>
    <w:rsid w:val="00C92CF9"/>
    <w:rsid w:val="00C93199"/>
    <w:rsid w:val="00C956EA"/>
    <w:rsid w:val="00CA11B9"/>
    <w:rsid w:val="00CA1A80"/>
    <w:rsid w:val="00CA2FB2"/>
    <w:rsid w:val="00CA4650"/>
    <w:rsid w:val="00CA4E15"/>
    <w:rsid w:val="00CA6C76"/>
    <w:rsid w:val="00CB788B"/>
    <w:rsid w:val="00CC0507"/>
    <w:rsid w:val="00CC14C4"/>
    <w:rsid w:val="00CC1BCB"/>
    <w:rsid w:val="00CC42A4"/>
    <w:rsid w:val="00CC60FB"/>
    <w:rsid w:val="00CC63B4"/>
    <w:rsid w:val="00CC6CF3"/>
    <w:rsid w:val="00CC7447"/>
    <w:rsid w:val="00CD0AB5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274"/>
    <w:rsid w:val="00D040CD"/>
    <w:rsid w:val="00D04D15"/>
    <w:rsid w:val="00D04F47"/>
    <w:rsid w:val="00D05171"/>
    <w:rsid w:val="00D10799"/>
    <w:rsid w:val="00D1139B"/>
    <w:rsid w:val="00D122E6"/>
    <w:rsid w:val="00D138F2"/>
    <w:rsid w:val="00D13A25"/>
    <w:rsid w:val="00D2168C"/>
    <w:rsid w:val="00D2186B"/>
    <w:rsid w:val="00D22036"/>
    <w:rsid w:val="00D254E2"/>
    <w:rsid w:val="00D30617"/>
    <w:rsid w:val="00D3113D"/>
    <w:rsid w:val="00D4109B"/>
    <w:rsid w:val="00D46213"/>
    <w:rsid w:val="00D46380"/>
    <w:rsid w:val="00D47263"/>
    <w:rsid w:val="00D53840"/>
    <w:rsid w:val="00D56585"/>
    <w:rsid w:val="00D56EBF"/>
    <w:rsid w:val="00D56EEA"/>
    <w:rsid w:val="00D646F4"/>
    <w:rsid w:val="00D654B5"/>
    <w:rsid w:val="00D66D4F"/>
    <w:rsid w:val="00D67510"/>
    <w:rsid w:val="00D70A48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0FE"/>
    <w:rsid w:val="00D86F2E"/>
    <w:rsid w:val="00D86FFB"/>
    <w:rsid w:val="00D870E3"/>
    <w:rsid w:val="00D90C31"/>
    <w:rsid w:val="00D91F69"/>
    <w:rsid w:val="00D942E2"/>
    <w:rsid w:val="00D960AC"/>
    <w:rsid w:val="00D96CC8"/>
    <w:rsid w:val="00DA1677"/>
    <w:rsid w:val="00DA2512"/>
    <w:rsid w:val="00DA2C49"/>
    <w:rsid w:val="00DA330E"/>
    <w:rsid w:val="00DA4732"/>
    <w:rsid w:val="00DA50DC"/>
    <w:rsid w:val="00DA6D50"/>
    <w:rsid w:val="00DB09E4"/>
    <w:rsid w:val="00DB2824"/>
    <w:rsid w:val="00DB2BFC"/>
    <w:rsid w:val="00DB2D9F"/>
    <w:rsid w:val="00DB318B"/>
    <w:rsid w:val="00DB5247"/>
    <w:rsid w:val="00DB5283"/>
    <w:rsid w:val="00DB63B8"/>
    <w:rsid w:val="00DB6AD4"/>
    <w:rsid w:val="00DB6BBA"/>
    <w:rsid w:val="00DB6FD7"/>
    <w:rsid w:val="00DB718F"/>
    <w:rsid w:val="00DB73DF"/>
    <w:rsid w:val="00DB748C"/>
    <w:rsid w:val="00DC06FA"/>
    <w:rsid w:val="00DC08D6"/>
    <w:rsid w:val="00DC4A34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4A42"/>
    <w:rsid w:val="00DE5590"/>
    <w:rsid w:val="00DF1F34"/>
    <w:rsid w:val="00DF2074"/>
    <w:rsid w:val="00DF2A75"/>
    <w:rsid w:val="00DF34DD"/>
    <w:rsid w:val="00DF3A9F"/>
    <w:rsid w:val="00DF5349"/>
    <w:rsid w:val="00DF72BA"/>
    <w:rsid w:val="00DF74B3"/>
    <w:rsid w:val="00E037BA"/>
    <w:rsid w:val="00E051CB"/>
    <w:rsid w:val="00E05420"/>
    <w:rsid w:val="00E0590E"/>
    <w:rsid w:val="00E06C7C"/>
    <w:rsid w:val="00E10D4C"/>
    <w:rsid w:val="00E1196B"/>
    <w:rsid w:val="00E13F47"/>
    <w:rsid w:val="00E2032E"/>
    <w:rsid w:val="00E219A9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3883"/>
    <w:rsid w:val="00E57BAC"/>
    <w:rsid w:val="00E60D2D"/>
    <w:rsid w:val="00E60DD2"/>
    <w:rsid w:val="00E620D6"/>
    <w:rsid w:val="00E6375A"/>
    <w:rsid w:val="00E67662"/>
    <w:rsid w:val="00E679D4"/>
    <w:rsid w:val="00E67F91"/>
    <w:rsid w:val="00E71302"/>
    <w:rsid w:val="00E71CE4"/>
    <w:rsid w:val="00E73F15"/>
    <w:rsid w:val="00E74EB1"/>
    <w:rsid w:val="00E7741E"/>
    <w:rsid w:val="00E82184"/>
    <w:rsid w:val="00E84075"/>
    <w:rsid w:val="00E85F8F"/>
    <w:rsid w:val="00E86C7F"/>
    <w:rsid w:val="00E86CC0"/>
    <w:rsid w:val="00E92AAD"/>
    <w:rsid w:val="00E95328"/>
    <w:rsid w:val="00E9787E"/>
    <w:rsid w:val="00EA11B6"/>
    <w:rsid w:val="00EA1EB1"/>
    <w:rsid w:val="00EA3BD7"/>
    <w:rsid w:val="00EA46C8"/>
    <w:rsid w:val="00EA4B10"/>
    <w:rsid w:val="00EA596C"/>
    <w:rsid w:val="00EA5E4F"/>
    <w:rsid w:val="00EA72CD"/>
    <w:rsid w:val="00EA7C7D"/>
    <w:rsid w:val="00EB0223"/>
    <w:rsid w:val="00EB3DE4"/>
    <w:rsid w:val="00EC1C57"/>
    <w:rsid w:val="00EC2E00"/>
    <w:rsid w:val="00EC481C"/>
    <w:rsid w:val="00EC590D"/>
    <w:rsid w:val="00EC591E"/>
    <w:rsid w:val="00EC687A"/>
    <w:rsid w:val="00ED0A7F"/>
    <w:rsid w:val="00ED18D1"/>
    <w:rsid w:val="00ED1E2F"/>
    <w:rsid w:val="00ED396E"/>
    <w:rsid w:val="00ED4E0B"/>
    <w:rsid w:val="00ED584F"/>
    <w:rsid w:val="00EE3E84"/>
    <w:rsid w:val="00EE4721"/>
    <w:rsid w:val="00EE55C4"/>
    <w:rsid w:val="00EE7745"/>
    <w:rsid w:val="00EF5516"/>
    <w:rsid w:val="00EF7A62"/>
    <w:rsid w:val="00F0107D"/>
    <w:rsid w:val="00F01825"/>
    <w:rsid w:val="00F03EE6"/>
    <w:rsid w:val="00F04835"/>
    <w:rsid w:val="00F0697A"/>
    <w:rsid w:val="00F11424"/>
    <w:rsid w:val="00F12F00"/>
    <w:rsid w:val="00F12F28"/>
    <w:rsid w:val="00F157E4"/>
    <w:rsid w:val="00F15BC7"/>
    <w:rsid w:val="00F15E9F"/>
    <w:rsid w:val="00F173D6"/>
    <w:rsid w:val="00F205B4"/>
    <w:rsid w:val="00F21037"/>
    <w:rsid w:val="00F234D2"/>
    <w:rsid w:val="00F2555C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37600"/>
    <w:rsid w:val="00F44AD4"/>
    <w:rsid w:val="00F46135"/>
    <w:rsid w:val="00F472F0"/>
    <w:rsid w:val="00F47631"/>
    <w:rsid w:val="00F47ADF"/>
    <w:rsid w:val="00F50355"/>
    <w:rsid w:val="00F53239"/>
    <w:rsid w:val="00F54544"/>
    <w:rsid w:val="00F55447"/>
    <w:rsid w:val="00F55D44"/>
    <w:rsid w:val="00F55FF2"/>
    <w:rsid w:val="00F5690E"/>
    <w:rsid w:val="00F56B90"/>
    <w:rsid w:val="00F6116C"/>
    <w:rsid w:val="00F612D2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C44"/>
    <w:rsid w:val="00F80798"/>
    <w:rsid w:val="00F8181D"/>
    <w:rsid w:val="00F81945"/>
    <w:rsid w:val="00F82764"/>
    <w:rsid w:val="00F834A9"/>
    <w:rsid w:val="00F84783"/>
    <w:rsid w:val="00F864AF"/>
    <w:rsid w:val="00F86A41"/>
    <w:rsid w:val="00F917B0"/>
    <w:rsid w:val="00F9493F"/>
    <w:rsid w:val="00F95B53"/>
    <w:rsid w:val="00FA1827"/>
    <w:rsid w:val="00FA1D21"/>
    <w:rsid w:val="00FA4CCF"/>
    <w:rsid w:val="00FA52B9"/>
    <w:rsid w:val="00FA77A9"/>
    <w:rsid w:val="00FB00E1"/>
    <w:rsid w:val="00FB10AD"/>
    <w:rsid w:val="00FB1C15"/>
    <w:rsid w:val="00FB34AC"/>
    <w:rsid w:val="00FB516F"/>
    <w:rsid w:val="00FB55BE"/>
    <w:rsid w:val="00FB5BF4"/>
    <w:rsid w:val="00FC0E81"/>
    <w:rsid w:val="00FC101B"/>
    <w:rsid w:val="00FC2240"/>
    <w:rsid w:val="00FD0233"/>
    <w:rsid w:val="00FD120E"/>
    <w:rsid w:val="00FD1EFB"/>
    <w:rsid w:val="00FD203C"/>
    <w:rsid w:val="00FD37A4"/>
    <w:rsid w:val="00FD44DE"/>
    <w:rsid w:val="00FD4E36"/>
    <w:rsid w:val="00FD5689"/>
    <w:rsid w:val="00FD5B25"/>
    <w:rsid w:val="00FD5EAC"/>
    <w:rsid w:val="00FD6044"/>
    <w:rsid w:val="00FD7EDE"/>
    <w:rsid w:val="00FE0212"/>
    <w:rsid w:val="00FE02D8"/>
    <w:rsid w:val="00FE2FB5"/>
    <w:rsid w:val="00FE428D"/>
    <w:rsid w:val="00FE5532"/>
    <w:rsid w:val="00FE572A"/>
    <w:rsid w:val="00FE70D7"/>
    <w:rsid w:val="00FF5E64"/>
    <w:rsid w:val="00FF6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9450C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9450C6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9450C6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semiHidden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450C6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9450C6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9A59C7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9450C6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NormlWeb">
    <w:name w:val="Normal (Web)"/>
    <w:basedOn w:val="Norml"/>
    <w:uiPriority w:val="99"/>
    <w:rsid w:val="004D4CF1"/>
    <w:pPr>
      <w:ind w:firstLine="180"/>
      <w:jc w:val="both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F74C4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zvegtrzsbehzssal1">
    <w:name w:val="Szövegtörzs behúzással1"/>
    <w:basedOn w:val="Norml"/>
    <w:rsid w:val="00DB2D9F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customStyle="1" w:styleId="Szvegtrzs21">
    <w:name w:val="Szövegtörzs 21"/>
    <w:basedOn w:val="Norml"/>
    <w:uiPriority w:val="99"/>
    <w:rsid w:val="00A2110E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A2110E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9A59C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9A59C7"/>
    <w:rPr>
      <w:rFonts w:ascii="Verdana" w:hAnsi="Verdan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031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47</Pages>
  <Words>9202</Words>
  <Characters>67288</Characters>
  <Application>Microsoft Office Word</Application>
  <DocSecurity>0</DocSecurity>
  <Lines>560</Lines>
  <Paragraphs>152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76338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Bányai Gyula</cp:lastModifiedBy>
  <cp:revision>11</cp:revision>
  <cp:lastPrinted>2013-01-08T09:44:00Z</cp:lastPrinted>
  <dcterms:created xsi:type="dcterms:W3CDTF">2016-06-23T11:54:00Z</dcterms:created>
  <dcterms:modified xsi:type="dcterms:W3CDTF">2016-08-22T16:09:00Z</dcterms:modified>
</cp:coreProperties>
</file>