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5C91" w:rsidRDefault="001A5C91" w:rsidP="007B6A20">
      <w:pPr>
        <w:widowControl w:val="0"/>
        <w:suppressAutoHyphens/>
        <w:autoSpaceDE w:val="0"/>
        <w:ind w:right="-20"/>
        <w:jc w:val="center"/>
        <w:rPr>
          <w:rFonts w:ascii="Times New Roman" w:hAnsi="Times New Roman"/>
          <w:b/>
          <w:w w:val="99"/>
          <w:kern w:val="2"/>
          <w:sz w:val="24"/>
          <w:szCs w:val="24"/>
          <w:lang w:eastAsia="hi-IN" w:bidi="hi-IN"/>
        </w:rPr>
      </w:pPr>
      <w:bookmarkStart w:id="0" w:name="_GoBack"/>
      <w:bookmarkEnd w:id="0"/>
      <w:r>
        <w:rPr>
          <w:rFonts w:ascii="Times New Roman" w:hAnsi="Times New Roman"/>
          <w:b/>
          <w:w w:val="99"/>
          <w:kern w:val="2"/>
          <w:sz w:val="24"/>
          <w:szCs w:val="24"/>
          <w:lang w:eastAsia="hi-IN" w:bidi="hi-IN"/>
        </w:rPr>
        <w:t>4.44.</w:t>
      </w:r>
    </w:p>
    <w:p w:rsidR="001A5C91" w:rsidRDefault="001A5C91" w:rsidP="001A5C91">
      <w:pPr>
        <w:autoSpaceDE w:val="0"/>
        <w:ind w:right="-20"/>
        <w:jc w:val="center"/>
        <w:rPr>
          <w:rFonts w:ascii="Times New Roman" w:hAnsi="Times New Roman"/>
          <w:b/>
          <w:w w:val="99"/>
          <w:kern w:val="2"/>
          <w:lang w:eastAsia="hi-IN" w:bidi="hi-IN"/>
        </w:rPr>
      </w:pPr>
      <w:r>
        <w:rPr>
          <w:rFonts w:ascii="Times New Roman" w:hAnsi="Times New Roman"/>
          <w:b/>
          <w:w w:val="99"/>
          <w:kern w:val="2"/>
          <w:sz w:val="24"/>
          <w:szCs w:val="24"/>
          <w:lang w:eastAsia="hi-IN" w:bidi="hi-IN"/>
        </w:rPr>
        <w:t>SPECIÁLIS KER</w:t>
      </w:r>
      <w:r w:rsidRPr="00FE20DE">
        <w:rPr>
          <w:rFonts w:ascii="Times New Roman" w:hAnsi="Times New Roman"/>
          <w:b/>
          <w:w w:val="99"/>
          <w:kern w:val="2"/>
          <w:lang w:eastAsia="hi-IN" w:bidi="hi-IN"/>
        </w:rPr>
        <w:t>ETTANTERV</w:t>
      </w:r>
    </w:p>
    <w:p w:rsidR="007B1498" w:rsidRPr="00A45BD2" w:rsidRDefault="007B1498" w:rsidP="00A63108">
      <w:pPr>
        <w:autoSpaceDE w:val="0"/>
        <w:ind w:right="-20"/>
        <w:jc w:val="center"/>
        <w:rPr>
          <w:rFonts w:ascii="Times New Roman" w:hAnsi="Times New Roman"/>
          <w:b/>
          <w:w w:val="99"/>
          <w:sz w:val="24"/>
          <w:szCs w:val="24"/>
        </w:rPr>
      </w:pPr>
      <w:r w:rsidRPr="00A45BD2">
        <w:rPr>
          <w:rFonts w:ascii="Times New Roman" w:hAnsi="Times New Roman"/>
          <w:b/>
          <w:w w:val="99"/>
          <w:sz w:val="24"/>
          <w:szCs w:val="24"/>
        </w:rPr>
        <w:t>a</w:t>
      </w:r>
    </w:p>
    <w:p w:rsidR="007B1498" w:rsidRPr="00A45BD2" w:rsidRDefault="00056750" w:rsidP="00A63108">
      <w:pPr>
        <w:ind w:left="555" w:hanging="555"/>
        <w:jc w:val="center"/>
        <w:rPr>
          <w:rFonts w:ascii="Times New Roman" w:hAnsi="Times New Roman"/>
          <w:b/>
          <w:bCs/>
          <w:kern w:val="1"/>
          <w:sz w:val="24"/>
          <w:szCs w:val="24"/>
          <w:lang w:eastAsia="hi-IN" w:bidi="hi-IN"/>
        </w:rPr>
      </w:pPr>
      <w:r w:rsidRPr="00A45BD2">
        <w:rPr>
          <w:rFonts w:ascii="Times New Roman" w:hAnsi="Times New Roman"/>
          <w:b/>
          <w:bCs/>
          <w:kern w:val="1"/>
          <w:sz w:val="24"/>
          <w:szCs w:val="24"/>
          <w:lang w:eastAsia="hi-IN" w:bidi="hi-IN"/>
        </w:rPr>
        <w:t>31 853 05</w:t>
      </w:r>
      <w:r w:rsidR="007B1498" w:rsidRPr="00A45BD2">
        <w:rPr>
          <w:rFonts w:ascii="Times New Roman" w:hAnsi="Times New Roman"/>
          <w:b/>
          <w:bCs/>
          <w:kern w:val="1"/>
          <w:sz w:val="24"/>
          <w:szCs w:val="24"/>
          <w:lang w:eastAsia="hi-IN" w:bidi="hi-IN"/>
        </w:rPr>
        <w:t xml:space="preserve"> </w:t>
      </w:r>
    </w:p>
    <w:p w:rsidR="007B1498" w:rsidRPr="00A45BD2" w:rsidRDefault="00056750" w:rsidP="00A63108">
      <w:pPr>
        <w:ind w:left="555" w:hanging="555"/>
        <w:jc w:val="center"/>
        <w:rPr>
          <w:rFonts w:ascii="Times New Roman" w:hAnsi="Times New Roman"/>
          <w:b/>
          <w:bCs/>
          <w:kern w:val="1"/>
          <w:sz w:val="24"/>
          <w:szCs w:val="24"/>
          <w:lang w:eastAsia="hi-IN" w:bidi="hi-IN"/>
        </w:rPr>
      </w:pPr>
      <w:r w:rsidRPr="00A45BD2">
        <w:rPr>
          <w:rFonts w:ascii="Times New Roman" w:hAnsi="Times New Roman"/>
          <w:b/>
          <w:bCs/>
          <w:kern w:val="1"/>
          <w:sz w:val="24"/>
          <w:szCs w:val="24"/>
          <w:lang w:eastAsia="hi-IN" w:bidi="hi-IN"/>
        </w:rPr>
        <w:t>Intézménytakarító</w:t>
      </w:r>
    </w:p>
    <w:p w:rsidR="007B1498" w:rsidRPr="00A45BD2" w:rsidRDefault="007B1498" w:rsidP="00A63108">
      <w:pPr>
        <w:widowControl w:val="0"/>
        <w:suppressAutoHyphens/>
        <w:jc w:val="center"/>
        <w:rPr>
          <w:rFonts w:ascii="Times New Roman" w:hAnsi="Times New Roman"/>
          <w:b/>
          <w:bCs/>
          <w:kern w:val="1"/>
          <w:sz w:val="24"/>
          <w:szCs w:val="24"/>
          <w:lang w:eastAsia="hi-IN" w:bidi="hi-IN"/>
        </w:rPr>
      </w:pPr>
      <w:r w:rsidRPr="00A45BD2">
        <w:rPr>
          <w:rFonts w:ascii="Times New Roman" w:hAnsi="Times New Roman"/>
          <w:b/>
          <w:bCs/>
          <w:kern w:val="1"/>
          <w:sz w:val="24"/>
          <w:szCs w:val="24"/>
          <w:lang w:eastAsia="hi-IN" w:bidi="hi-IN"/>
        </w:rPr>
        <w:t xml:space="preserve">részszakképesítés </w:t>
      </w:r>
    </w:p>
    <w:p w:rsidR="007B1498" w:rsidRPr="00A45BD2" w:rsidRDefault="00F244B6" w:rsidP="00A63108">
      <w:pPr>
        <w:widowControl w:val="0"/>
        <w:suppressAutoHyphens/>
        <w:jc w:val="center"/>
        <w:rPr>
          <w:rFonts w:ascii="Times New Roman" w:hAnsi="Times New Roman"/>
          <w:b/>
          <w:bCs/>
          <w:kern w:val="1"/>
          <w:sz w:val="24"/>
          <w:szCs w:val="24"/>
          <w:lang w:eastAsia="hi-IN" w:bidi="hi-IN"/>
        </w:rPr>
      </w:pPr>
      <w:r w:rsidRPr="00A45BD2">
        <w:rPr>
          <w:rFonts w:ascii="Times New Roman" w:hAnsi="Times New Roman"/>
          <w:b/>
          <w:bCs/>
          <w:kern w:val="1"/>
          <w:sz w:val="24"/>
          <w:szCs w:val="24"/>
          <w:lang w:eastAsia="hi-IN" w:bidi="hi-IN"/>
        </w:rPr>
        <w:t>Hallássér</w:t>
      </w:r>
      <w:r w:rsidR="00E91A50">
        <w:rPr>
          <w:rFonts w:ascii="Times New Roman" w:hAnsi="Times New Roman"/>
          <w:b/>
          <w:bCs/>
          <w:kern w:val="1"/>
          <w:sz w:val="24"/>
          <w:szCs w:val="24"/>
          <w:lang w:eastAsia="hi-IN" w:bidi="hi-IN"/>
        </w:rPr>
        <w:t>ü</w:t>
      </w:r>
      <w:r w:rsidRPr="00A45BD2">
        <w:rPr>
          <w:rFonts w:ascii="Times New Roman" w:hAnsi="Times New Roman"/>
          <w:b/>
          <w:bCs/>
          <w:kern w:val="1"/>
          <w:sz w:val="24"/>
          <w:szCs w:val="24"/>
          <w:lang w:eastAsia="hi-IN" w:bidi="hi-IN"/>
        </w:rPr>
        <w:t>ltek (</w:t>
      </w:r>
      <w:proofErr w:type="spellStart"/>
      <w:r w:rsidR="00E91A50">
        <w:rPr>
          <w:rFonts w:ascii="Times New Roman" w:hAnsi="Times New Roman"/>
          <w:b/>
          <w:bCs/>
          <w:kern w:val="1"/>
          <w:sz w:val="24"/>
          <w:szCs w:val="24"/>
          <w:lang w:eastAsia="hi-IN" w:bidi="hi-IN"/>
        </w:rPr>
        <w:t>s</w:t>
      </w:r>
      <w:r w:rsidRPr="00A45BD2">
        <w:rPr>
          <w:rFonts w:ascii="Times New Roman" w:hAnsi="Times New Roman"/>
          <w:b/>
          <w:bCs/>
          <w:kern w:val="1"/>
          <w:sz w:val="24"/>
          <w:szCs w:val="24"/>
          <w:lang w:eastAsia="hi-IN" w:bidi="hi-IN"/>
        </w:rPr>
        <w:t>h</w:t>
      </w:r>
      <w:proofErr w:type="spellEnd"/>
      <w:r w:rsidRPr="00A45BD2">
        <w:rPr>
          <w:rFonts w:ascii="Times New Roman" w:hAnsi="Times New Roman"/>
          <w:b/>
          <w:bCs/>
          <w:kern w:val="1"/>
          <w:sz w:val="24"/>
          <w:szCs w:val="24"/>
          <w:lang w:eastAsia="hi-IN" w:bidi="hi-IN"/>
        </w:rPr>
        <w:t>) számára</w:t>
      </w:r>
    </w:p>
    <w:p w:rsidR="007B1498" w:rsidRPr="00A45BD2" w:rsidRDefault="007B1498" w:rsidP="00A63108">
      <w:pPr>
        <w:widowControl w:val="0"/>
        <w:suppressAutoHyphens/>
        <w:jc w:val="center"/>
        <w:rPr>
          <w:rFonts w:ascii="Times New Roman" w:hAnsi="Times New Roman"/>
          <w:b/>
          <w:bCs/>
          <w:kern w:val="1"/>
          <w:sz w:val="24"/>
          <w:szCs w:val="24"/>
          <w:lang w:eastAsia="hi-IN" w:bidi="hi-IN"/>
        </w:rPr>
      </w:pPr>
    </w:p>
    <w:p w:rsidR="007B1498" w:rsidRPr="00A45BD2" w:rsidRDefault="007E6510" w:rsidP="007E6510">
      <w:pPr>
        <w:widowControl w:val="0"/>
        <w:autoSpaceDE w:val="0"/>
        <w:autoSpaceDN w:val="0"/>
        <w:adjustRightInd w:val="0"/>
        <w:jc w:val="both"/>
        <w:rPr>
          <w:rFonts w:ascii="Times New Roman" w:hAnsi="Times New Roman"/>
          <w:sz w:val="24"/>
          <w:szCs w:val="24"/>
        </w:rPr>
      </w:pPr>
      <w:r w:rsidRPr="00A45BD2">
        <w:rPr>
          <w:rFonts w:ascii="Times New Roman" w:hAnsi="Times New Roman"/>
          <w:bCs/>
          <w:kern w:val="1"/>
          <w:sz w:val="24"/>
          <w:szCs w:val="24"/>
          <w:lang w:eastAsia="hi-IN" w:bidi="hi-IN"/>
        </w:rPr>
        <w:t xml:space="preserve">a </w:t>
      </w:r>
      <w:r w:rsidRPr="00A45BD2">
        <w:rPr>
          <w:rFonts w:ascii="Times New Roman" w:hAnsi="Times New Roman"/>
          <w:sz w:val="24"/>
          <w:szCs w:val="24"/>
        </w:rPr>
        <w:t xml:space="preserve">32 853 03 </w:t>
      </w:r>
      <w:r w:rsidRPr="00A45BD2">
        <w:rPr>
          <w:rFonts w:ascii="Times New Roman" w:hAnsi="Times New Roman"/>
          <w:bCs/>
          <w:kern w:val="1"/>
          <w:sz w:val="24"/>
          <w:szCs w:val="24"/>
          <w:lang w:eastAsia="hi-IN" w:bidi="hi-IN"/>
        </w:rPr>
        <w:t>Tisztítás-technológiai szakmunkás</w:t>
      </w:r>
      <w:r w:rsidR="007B1498" w:rsidRPr="00A45BD2">
        <w:rPr>
          <w:rFonts w:ascii="Times New Roman" w:hAnsi="Times New Roman"/>
          <w:bCs/>
          <w:kern w:val="1"/>
          <w:sz w:val="24"/>
          <w:szCs w:val="24"/>
          <w:lang w:eastAsia="hi-IN" w:bidi="hi-IN"/>
        </w:rPr>
        <w:t xml:space="preserve"> szakképesítés kerettanterve alapján</w:t>
      </w:r>
    </w:p>
    <w:p w:rsidR="007B1498" w:rsidRPr="00A45BD2" w:rsidRDefault="007B1498" w:rsidP="00A63108">
      <w:pPr>
        <w:widowControl w:val="0"/>
        <w:suppressAutoHyphens/>
        <w:jc w:val="center"/>
        <w:rPr>
          <w:rFonts w:ascii="Times New Roman" w:hAnsi="Times New Roman"/>
          <w:b/>
          <w:bCs/>
          <w:kern w:val="1"/>
          <w:sz w:val="24"/>
          <w:szCs w:val="24"/>
          <w:lang w:eastAsia="hi-IN" w:bidi="hi-IN"/>
        </w:rPr>
      </w:pPr>
    </w:p>
    <w:p w:rsidR="007B1498" w:rsidRPr="00A45BD2" w:rsidRDefault="007B1498" w:rsidP="00542B93">
      <w:pPr>
        <w:widowControl w:val="0"/>
        <w:suppressAutoHyphens/>
        <w:spacing w:before="240" w:after="240"/>
        <w:jc w:val="both"/>
        <w:rPr>
          <w:rFonts w:ascii="Times New Roman" w:hAnsi="Times New Roman"/>
          <w:b/>
          <w:kern w:val="1"/>
          <w:sz w:val="24"/>
          <w:szCs w:val="24"/>
          <w:lang w:eastAsia="hi-IN" w:bidi="hi-IN"/>
        </w:rPr>
      </w:pPr>
      <w:r w:rsidRPr="00A45BD2">
        <w:rPr>
          <w:rFonts w:ascii="Times New Roman" w:hAnsi="Times New Roman"/>
          <w:b/>
          <w:bCs/>
          <w:kern w:val="1"/>
          <w:sz w:val="24"/>
          <w:szCs w:val="24"/>
          <w:lang w:eastAsia="hi-IN" w:bidi="hi-IN"/>
        </w:rPr>
        <w:t xml:space="preserve">I. </w:t>
      </w:r>
      <w:r w:rsidRPr="00A45BD2">
        <w:rPr>
          <w:rFonts w:ascii="Times New Roman" w:hAnsi="Times New Roman"/>
          <w:b/>
          <w:kern w:val="1"/>
          <w:sz w:val="24"/>
          <w:szCs w:val="24"/>
          <w:lang w:eastAsia="hi-IN" w:bidi="hi-IN"/>
        </w:rPr>
        <w:t>A szakképzés jogi háttere</w:t>
      </w:r>
    </w:p>
    <w:p w:rsidR="007B6A20" w:rsidRDefault="001A5C91" w:rsidP="007B6A20">
      <w:pPr>
        <w:widowControl w:val="0"/>
        <w:suppressAutoHyphens/>
        <w:rPr>
          <w:rFonts w:ascii="Times New Roman" w:hAnsi="Times New Roman"/>
          <w:iCs/>
          <w:kern w:val="2"/>
          <w:sz w:val="24"/>
          <w:szCs w:val="24"/>
          <w:lang w:eastAsia="hi-IN" w:bidi="hi-IN"/>
        </w:rPr>
      </w:pPr>
      <w:r w:rsidRPr="009C3E09">
        <w:rPr>
          <w:rFonts w:ascii="Times New Roman" w:hAnsi="Times New Roman"/>
          <w:iCs/>
          <w:kern w:val="2"/>
          <w:sz w:val="24"/>
          <w:szCs w:val="24"/>
          <w:lang w:eastAsia="hi-IN" w:bidi="hi-IN"/>
        </w:rPr>
        <w:t xml:space="preserve">A </w:t>
      </w:r>
      <w:r>
        <w:rPr>
          <w:rFonts w:ascii="Times New Roman" w:hAnsi="Times New Roman"/>
          <w:iCs/>
          <w:kern w:val="2"/>
          <w:sz w:val="24"/>
          <w:szCs w:val="24"/>
          <w:lang w:eastAsia="hi-IN" w:bidi="hi-IN"/>
        </w:rPr>
        <w:t>speciális kerettanterv</w:t>
      </w:r>
    </w:p>
    <w:p w:rsidR="001A5C91" w:rsidRPr="00A45BD2" w:rsidRDefault="001A5C91" w:rsidP="007B6A20">
      <w:pPr>
        <w:widowControl w:val="0"/>
        <w:suppressAutoHyphens/>
        <w:rPr>
          <w:rFonts w:ascii="Times New Roman" w:hAnsi="Times New Roman"/>
          <w:iCs/>
          <w:kern w:val="2"/>
          <w:sz w:val="24"/>
          <w:szCs w:val="24"/>
          <w:lang w:eastAsia="hi-IN" w:bidi="hi-IN"/>
        </w:rPr>
      </w:pPr>
    </w:p>
    <w:p w:rsidR="007B1498" w:rsidRPr="00A45BD2" w:rsidRDefault="007B1498" w:rsidP="00923E67">
      <w:pPr>
        <w:widowControl w:val="0"/>
        <w:numPr>
          <w:ilvl w:val="0"/>
          <w:numId w:val="1"/>
        </w:numPr>
        <w:suppressAutoHyphens/>
        <w:jc w:val="both"/>
        <w:rPr>
          <w:rFonts w:ascii="Times New Roman" w:hAnsi="Times New Roman"/>
          <w:kern w:val="1"/>
          <w:sz w:val="24"/>
          <w:szCs w:val="24"/>
          <w:lang w:eastAsia="hi-IN" w:bidi="hi-IN"/>
        </w:rPr>
      </w:pPr>
      <w:r w:rsidRPr="00A45BD2">
        <w:rPr>
          <w:rFonts w:ascii="Times New Roman" w:hAnsi="Times New Roman"/>
          <w:kern w:val="1"/>
          <w:sz w:val="24"/>
          <w:szCs w:val="24"/>
          <w:lang w:eastAsia="hi-IN" w:bidi="hi-IN"/>
        </w:rPr>
        <w:t>a nemzeti köznevelésről szóló 2011. évi CXC. törvény,</w:t>
      </w:r>
    </w:p>
    <w:p w:rsidR="007B1498" w:rsidRPr="00A45BD2" w:rsidRDefault="007B1498" w:rsidP="00923E67">
      <w:pPr>
        <w:widowControl w:val="0"/>
        <w:numPr>
          <w:ilvl w:val="0"/>
          <w:numId w:val="1"/>
        </w:numPr>
        <w:suppressAutoHyphens/>
        <w:jc w:val="both"/>
        <w:rPr>
          <w:rFonts w:ascii="Times New Roman" w:hAnsi="Times New Roman"/>
          <w:kern w:val="1"/>
          <w:sz w:val="24"/>
          <w:szCs w:val="24"/>
          <w:lang w:eastAsia="hi-IN" w:bidi="hi-IN"/>
        </w:rPr>
      </w:pPr>
      <w:r w:rsidRPr="00A45BD2">
        <w:rPr>
          <w:rFonts w:ascii="Times New Roman" w:hAnsi="Times New Roman"/>
          <w:kern w:val="1"/>
          <w:sz w:val="24"/>
          <w:szCs w:val="24"/>
          <w:lang w:eastAsia="hi-IN" w:bidi="hi-IN"/>
        </w:rPr>
        <w:t>a szakképzésről szóló 2011. évi CLXXXVII. törvény,</w:t>
      </w:r>
    </w:p>
    <w:p w:rsidR="007B1498" w:rsidRPr="00A45BD2" w:rsidRDefault="007B1498" w:rsidP="00542B93">
      <w:pPr>
        <w:widowControl w:val="0"/>
        <w:suppressAutoHyphens/>
        <w:spacing w:before="240" w:after="240"/>
        <w:jc w:val="both"/>
        <w:rPr>
          <w:rFonts w:ascii="Times New Roman" w:hAnsi="Times New Roman"/>
          <w:kern w:val="1"/>
          <w:sz w:val="24"/>
          <w:szCs w:val="24"/>
          <w:lang w:eastAsia="hi-IN" w:bidi="hi-IN"/>
        </w:rPr>
      </w:pPr>
      <w:r w:rsidRPr="00A45BD2">
        <w:rPr>
          <w:rFonts w:ascii="Times New Roman" w:hAnsi="Times New Roman"/>
          <w:kern w:val="1"/>
          <w:sz w:val="24"/>
          <w:szCs w:val="24"/>
          <w:lang w:eastAsia="hi-IN" w:bidi="hi-IN"/>
        </w:rPr>
        <w:t>valamint</w:t>
      </w:r>
    </w:p>
    <w:p w:rsidR="007B1498" w:rsidRPr="00A45BD2" w:rsidRDefault="007B1498" w:rsidP="00923E67">
      <w:pPr>
        <w:widowControl w:val="0"/>
        <w:numPr>
          <w:ilvl w:val="0"/>
          <w:numId w:val="1"/>
        </w:numPr>
        <w:suppressAutoHyphens/>
        <w:jc w:val="both"/>
        <w:rPr>
          <w:rFonts w:ascii="Times New Roman" w:hAnsi="Times New Roman"/>
          <w:kern w:val="1"/>
          <w:sz w:val="24"/>
          <w:szCs w:val="24"/>
          <w:lang w:eastAsia="hi-IN" w:bidi="hi-IN"/>
        </w:rPr>
      </w:pPr>
      <w:r w:rsidRPr="00A45BD2">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373E9E">
        <w:rPr>
          <w:rFonts w:ascii="Times New Roman" w:hAnsi="Times New Roman"/>
          <w:kern w:val="1"/>
          <w:sz w:val="24"/>
          <w:szCs w:val="24"/>
          <w:lang w:eastAsia="hi-IN" w:bidi="hi-IN"/>
        </w:rPr>
        <w:t xml:space="preserve">. </w:t>
      </w:r>
      <w:r w:rsidRPr="00A45BD2">
        <w:rPr>
          <w:rFonts w:ascii="Times New Roman" w:hAnsi="Times New Roman"/>
          <w:kern w:val="1"/>
          <w:sz w:val="24"/>
          <w:szCs w:val="24"/>
          <w:lang w:eastAsia="hi-IN" w:bidi="hi-IN"/>
        </w:rPr>
        <w:t>rendelet,</w:t>
      </w:r>
    </w:p>
    <w:p w:rsidR="007B1498" w:rsidRPr="00A45BD2" w:rsidRDefault="007B1498" w:rsidP="00923E67">
      <w:pPr>
        <w:widowControl w:val="0"/>
        <w:numPr>
          <w:ilvl w:val="0"/>
          <w:numId w:val="1"/>
        </w:numPr>
        <w:suppressAutoHyphens/>
        <w:ind w:left="1288" w:hanging="373"/>
        <w:jc w:val="both"/>
        <w:rPr>
          <w:rFonts w:ascii="Times New Roman" w:hAnsi="Times New Roman"/>
          <w:sz w:val="24"/>
          <w:szCs w:val="24"/>
        </w:rPr>
      </w:pPr>
      <w:r w:rsidRPr="00A45BD2">
        <w:rPr>
          <w:rFonts w:ascii="Times New Roman" w:hAnsi="Times New Roman"/>
          <w:sz w:val="24"/>
          <w:szCs w:val="24"/>
        </w:rPr>
        <w:t>az állam által elismert szakképesítések szakmai követelménymoduljairól</w:t>
      </w:r>
      <w:r w:rsidRPr="00A45BD2">
        <w:rPr>
          <w:rFonts w:ascii="Times New Roman" w:hAnsi="Times New Roman"/>
          <w:iCs/>
          <w:sz w:val="24"/>
          <w:szCs w:val="24"/>
        </w:rPr>
        <w:t xml:space="preserve"> szóló</w:t>
      </w:r>
      <w:r w:rsidRPr="00A45BD2">
        <w:rPr>
          <w:rFonts w:ascii="Times New Roman" w:hAnsi="Times New Roman"/>
          <w:sz w:val="24"/>
          <w:szCs w:val="24"/>
        </w:rPr>
        <w:t xml:space="preserve"> 217/2012. (VIII. 9.) Korm</w:t>
      </w:r>
      <w:r w:rsidR="00373E9E">
        <w:rPr>
          <w:rFonts w:ascii="Times New Roman" w:hAnsi="Times New Roman"/>
          <w:sz w:val="24"/>
          <w:szCs w:val="24"/>
        </w:rPr>
        <w:t xml:space="preserve">. </w:t>
      </w:r>
      <w:r w:rsidRPr="00A45BD2">
        <w:rPr>
          <w:rFonts w:ascii="Times New Roman" w:hAnsi="Times New Roman"/>
          <w:sz w:val="24"/>
          <w:szCs w:val="24"/>
        </w:rPr>
        <w:t xml:space="preserve">rendelet, </w:t>
      </w:r>
      <w:r w:rsidR="00373E9E">
        <w:rPr>
          <w:rFonts w:ascii="Times New Roman" w:hAnsi="Times New Roman"/>
          <w:sz w:val="24"/>
          <w:szCs w:val="24"/>
        </w:rPr>
        <w:t>és</w:t>
      </w:r>
    </w:p>
    <w:p w:rsidR="007B1498" w:rsidRPr="00A45BD2" w:rsidRDefault="007B1498" w:rsidP="001A5C91">
      <w:pPr>
        <w:ind w:left="1288" w:hanging="373"/>
        <w:rPr>
          <w:rFonts w:ascii="Times New Roman" w:hAnsi="Times New Roman"/>
          <w:kern w:val="1"/>
          <w:sz w:val="24"/>
          <w:szCs w:val="24"/>
          <w:lang w:eastAsia="hi-IN" w:bidi="hi-IN"/>
        </w:rPr>
      </w:pPr>
      <w:r w:rsidRPr="00A45BD2">
        <w:rPr>
          <w:rFonts w:ascii="Times New Roman" w:hAnsi="Times New Roman"/>
          <w:sz w:val="24"/>
          <w:szCs w:val="24"/>
        </w:rPr>
        <w:t>–</w:t>
      </w:r>
      <w:r w:rsidRPr="00A45BD2">
        <w:rPr>
          <w:rFonts w:ascii="Times New Roman" w:hAnsi="Times New Roman"/>
          <w:sz w:val="24"/>
          <w:szCs w:val="24"/>
        </w:rPr>
        <w:tab/>
      </w:r>
      <w:r w:rsidRPr="00A45BD2">
        <w:rPr>
          <w:rFonts w:ascii="Times New Roman" w:hAnsi="Times New Roman"/>
          <w:kern w:val="1"/>
          <w:sz w:val="24"/>
          <w:szCs w:val="24"/>
          <w:lang w:eastAsia="hi-IN" w:bidi="hi-IN"/>
        </w:rPr>
        <w:t xml:space="preserve">a 31 </w:t>
      </w:r>
      <w:r w:rsidR="007E6510" w:rsidRPr="00A45BD2">
        <w:rPr>
          <w:rFonts w:ascii="Times New Roman" w:hAnsi="Times New Roman"/>
          <w:kern w:val="1"/>
          <w:sz w:val="24"/>
          <w:szCs w:val="24"/>
          <w:lang w:eastAsia="hi-IN" w:bidi="hi-IN"/>
        </w:rPr>
        <w:t>853</w:t>
      </w:r>
      <w:r w:rsidRPr="00A45BD2">
        <w:rPr>
          <w:rFonts w:ascii="Times New Roman" w:hAnsi="Times New Roman"/>
          <w:kern w:val="1"/>
          <w:sz w:val="24"/>
          <w:szCs w:val="24"/>
          <w:lang w:eastAsia="hi-IN" w:bidi="hi-IN"/>
        </w:rPr>
        <w:t xml:space="preserve"> </w:t>
      </w:r>
      <w:r w:rsidR="007E6510" w:rsidRPr="00A45BD2">
        <w:rPr>
          <w:rFonts w:ascii="Times New Roman" w:hAnsi="Times New Roman"/>
          <w:kern w:val="1"/>
          <w:sz w:val="24"/>
          <w:szCs w:val="24"/>
          <w:lang w:eastAsia="hi-IN" w:bidi="hi-IN"/>
        </w:rPr>
        <w:t>05</w:t>
      </w:r>
      <w:r w:rsidRPr="00A45BD2">
        <w:rPr>
          <w:rFonts w:ascii="Times New Roman" w:hAnsi="Times New Roman"/>
          <w:kern w:val="1"/>
          <w:sz w:val="24"/>
          <w:szCs w:val="24"/>
          <w:lang w:eastAsia="hi-IN" w:bidi="hi-IN"/>
        </w:rPr>
        <w:t xml:space="preserve"> </w:t>
      </w:r>
      <w:r w:rsidR="007E6510" w:rsidRPr="00A45BD2">
        <w:rPr>
          <w:rFonts w:ascii="Times New Roman" w:hAnsi="Times New Roman"/>
          <w:kern w:val="1"/>
          <w:sz w:val="24"/>
          <w:szCs w:val="24"/>
          <w:lang w:eastAsia="hi-IN" w:bidi="hi-IN"/>
        </w:rPr>
        <w:t>Intézménytakarító</w:t>
      </w:r>
      <w:r w:rsidRPr="00A45BD2">
        <w:rPr>
          <w:rFonts w:ascii="Times New Roman" w:hAnsi="Times New Roman"/>
          <w:kern w:val="1"/>
          <w:sz w:val="24"/>
          <w:szCs w:val="24"/>
          <w:lang w:eastAsia="hi-IN" w:bidi="hi-IN"/>
        </w:rPr>
        <w:t xml:space="preserve"> részszakképesítés szakmai és vizsgaköv</w:t>
      </w:r>
      <w:r w:rsidR="001A5C91">
        <w:rPr>
          <w:rFonts w:ascii="Times New Roman" w:hAnsi="Times New Roman"/>
          <w:kern w:val="1"/>
          <w:sz w:val="24"/>
          <w:szCs w:val="24"/>
          <w:lang w:eastAsia="hi-IN" w:bidi="hi-IN"/>
        </w:rPr>
        <w:t>etelményeit tartalmazó rendelet</w:t>
      </w:r>
      <w:r w:rsidRPr="00A45BD2">
        <w:rPr>
          <w:rFonts w:ascii="Times New Roman" w:hAnsi="Times New Roman"/>
          <w:kern w:val="1"/>
          <w:sz w:val="24"/>
          <w:szCs w:val="24"/>
          <w:lang w:eastAsia="hi-IN" w:bidi="hi-IN"/>
        </w:rPr>
        <w:t xml:space="preserve"> </w:t>
      </w:r>
    </w:p>
    <w:p w:rsidR="007B1498" w:rsidRPr="00A45BD2" w:rsidRDefault="007B1498" w:rsidP="001A5C91">
      <w:pPr>
        <w:jc w:val="both"/>
        <w:rPr>
          <w:rFonts w:ascii="Times New Roman" w:hAnsi="Times New Roman"/>
          <w:kern w:val="1"/>
          <w:sz w:val="24"/>
          <w:szCs w:val="24"/>
          <w:lang w:eastAsia="hi-IN" w:bidi="hi-IN"/>
        </w:rPr>
      </w:pPr>
      <w:r w:rsidRPr="00A45BD2">
        <w:rPr>
          <w:rFonts w:ascii="Times New Roman" w:hAnsi="Times New Roman"/>
          <w:kern w:val="1"/>
          <w:sz w:val="24"/>
          <w:szCs w:val="24"/>
          <w:lang w:eastAsia="hi-IN" w:bidi="hi-IN"/>
        </w:rPr>
        <w:t>rendelet</w:t>
      </w:r>
      <w:r w:rsidRPr="00A45BD2">
        <w:rPr>
          <w:rFonts w:ascii="Times New Roman" w:hAnsi="Times New Roman"/>
          <w:sz w:val="24"/>
          <w:szCs w:val="24"/>
        </w:rPr>
        <w:t xml:space="preserve"> </w:t>
      </w:r>
      <w:r w:rsidRPr="00A45BD2">
        <w:rPr>
          <w:rFonts w:ascii="Times New Roman" w:hAnsi="Times New Roman"/>
          <w:kern w:val="1"/>
          <w:sz w:val="24"/>
          <w:szCs w:val="24"/>
          <w:lang w:eastAsia="hi-IN" w:bidi="hi-IN"/>
        </w:rPr>
        <w:t>alapján készült.</w:t>
      </w:r>
    </w:p>
    <w:p w:rsidR="007B1498" w:rsidRPr="00A45BD2" w:rsidRDefault="007B1498" w:rsidP="005611EF">
      <w:pPr>
        <w:jc w:val="both"/>
        <w:rPr>
          <w:rFonts w:ascii="Times New Roman" w:hAnsi="Times New Roman"/>
          <w:kern w:val="1"/>
          <w:sz w:val="24"/>
          <w:szCs w:val="24"/>
          <w:lang w:eastAsia="hi-IN" w:bidi="hi-IN"/>
        </w:rPr>
      </w:pPr>
    </w:p>
    <w:p w:rsidR="007B1498" w:rsidRPr="00A45BD2" w:rsidRDefault="007B1498" w:rsidP="005611EF">
      <w:pPr>
        <w:jc w:val="both"/>
        <w:rPr>
          <w:rFonts w:ascii="Times New Roman" w:hAnsi="Times New Roman"/>
          <w:kern w:val="1"/>
          <w:sz w:val="24"/>
          <w:szCs w:val="24"/>
          <w:lang w:eastAsia="hi-IN" w:bidi="hi-IN"/>
        </w:rPr>
      </w:pPr>
    </w:p>
    <w:p w:rsidR="007B1498" w:rsidRPr="00A45BD2" w:rsidRDefault="007B1498" w:rsidP="001A5C91">
      <w:pPr>
        <w:widowControl w:val="0"/>
        <w:suppressAutoHyphens/>
        <w:spacing w:after="240"/>
        <w:jc w:val="both"/>
        <w:rPr>
          <w:rFonts w:ascii="Times New Roman" w:hAnsi="Times New Roman"/>
          <w:b/>
          <w:kern w:val="1"/>
          <w:sz w:val="24"/>
          <w:szCs w:val="24"/>
          <w:lang w:eastAsia="hi-IN" w:bidi="hi-IN"/>
        </w:rPr>
      </w:pPr>
      <w:r w:rsidRPr="00A45BD2">
        <w:rPr>
          <w:rFonts w:ascii="Times New Roman" w:hAnsi="Times New Roman"/>
          <w:b/>
          <w:kern w:val="1"/>
          <w:sz w:val="24"/>
          <w:szCs w:val="24"/>
          <w:lang w:eastAsia="hi-IN" w:bidi="hi-IN"/>
        </w:rPr>
        <w:t>II. A részszakképesítés alapadatai</w:t>
      </w:r>
    </w:p>
    <w:p w:rsidR="007B1498" w:rsidRPr="00A45BD2" w:rsidRDefault="007B149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A45BD2">
        <w:rPr>
          <w:rFonts w:ascii="Times New Roman" w:hAnsi="Times New Roman"/>
          <w:iCs/>
          <w:kern w:val="1"/>
          <w:sz w:val="24"/>
          <w:szCs w:val="24"/>
          <w:lang w:eastAsia="hi-IN" w:bidi="hi-IN"/>
        </w:rPr>
        <w:t xml:space="preserve">A részszakképesítés azonosító száma: </w:t>
      </w:r>
      <w:r w:rsidR="00056750" w:rsidRPr="00A45BD2">
        <w:rPr>
          <w:rFonts w:ascii="Times New Roman" w:hAnsi="Times New Roman"/>
          <w:iCs/>
          <w:kern w:val="1"/>
          <w:sz w:val="24"/>
          <w:szCs w:val="24"/>
          <w:lang w:eastAsia="hi-IN" w:bidi="hi-IN"/>
        </w:rPr>
        <w:t>31 853 05</w:t>
      </w:r>
      <w:r w:rsidRPr="00A45BD2">
        <w:rPr>
          <w:rFonts w:ascii="Times New Roman" w:hAnsi="Times New Roman"/>
          <w:iCs/>
          <w:kern w:val="1"/>
          <w:sz w:val="24"/>
          <w:szCs w:val="24"/>
          <w:lang w:eastAsia="hi-IN" w:bidi="hi-IN"/>
        </w:rPr>
        <w:t xml:space="preserve"> </w:t>
      </w:r>
    </w:p>
    <w:p w:rsidR="007B1498" w:rsidRPr="00A45BD2" w:rsidRDefault="007B1498" w:rsidP="00FF73EC">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A45BD2">
        <w:rPr>
          <w:rFonts w:ascii="Times New Roman" w:hAnsi="Times New Roman"/>
          <w:iCs/>
          <w:kern w:val="1"/>
          <w:sz w:val="24"/>
          <w:szCs w:val="24"/>
          <w:lang w:eastAsia="hi-IN" w:bidi="hi-IN"/>
        </w:rPr>
        <w:t xml:space="preserve">A részszakképesítés megnevezése: </w:t>
      </w:r>
      <w:r w:rsidR="005E0F24" w:rsidRPr="00A45BD2">
        <w:rPr>
          <w:rFonts w:ascii="Times New Roman" w:hAnsi="Times New Roman"/>
          <w:iCs/>
          <w:kern w:val="1"/>
          <w:sz w:val="24"/>
          <w:szCs w:val="24"/>
          <w:lang w:eastAsia="hi-IN" w:bidi="hi-IN"/>
        </w:rPr>
        <w:t>Intézménytakarító</w:t>
      </w:r>
    </w:p>
    <w:p w:rsidR="007B1498" w:rsidRPr="00A45BD2" w:rsidRDefault="007B1498" w:rsidP="00D6634D">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A45BD2">
        <w:rPr>
          <w:rFonts w:ascii="Times New Roman" w:hAnsi="Times New Roman"/>
          <w:iCs/>
          <w:kern w:val="1"/>
          <w:sz w:val="24"/>
          <w:szCs w:val="24"/>
          <w:lang w:eastAsia="hi-IN" w:bidi="hi-IN"/>
        </w:rPr>
        <w:t xml:space="preserve">A szakmacsoport </w:t>
      </w:r>
      <w:r w:rsidRPr="00A45BD2">
        <w:rPr>
          <w:rFonts w:ascii="Times New Roman" w:hAnsi="Times New Roman"/>
          <w:iCs/>
          <w:sz w:val="24"/>
          <w:szCs w:val="24"/>
        </w:rPr>
        <w:t>száma és megnevezése</w:t>
      </w:r>
      <w:r w:rsidRPr="00A45BD2">
        <w:rPr>
          <w:rFonts w:ascii="Times New Roman" w:hAnsi="Times New Roman"/>
          <w:iCs/>
          <w:kern w:val="1"/>
          <w:sz w:val="24"/>
          <w:szCs w:val="24"/>
          <w:lang w:eastAsia="hi-IN" w:bidi="hi-IN"/>
        </w:rPr>
        <w:t xml:space="preserve">: </w:t>
      </w:r>
      <w:r w:rsidR="00115248" w:rsidRPr="00A45BD2">
        <w:rPr>
          <w:rFonts w:ascii="Times New Roman" w:hAnsi="Times New Roman"/>
          <w:iCs/>
          <w:kern w:val="1"/>
          <w:sz w:val="24"/>
          <w:szCs w:val="24"/>
          <w:lang w:eastAsia="hi-IN" w:bidi="hi-IN"/>
        </w:rPr>
        <w:t>19</w:t>
      </w:r>
      <w:r w:rsidR="004B2F2E" w:rsidRPr="00A45BD2">
        <w:rPr>
          <w:rFonts w:ascii="Times New Roman" w:hAnsi="Times New Roman"/>
          <w:iCs/>
          <w:kern w:val="1"/>
          <w:sz w:val="24"/>
          <w:szCs w:val="24"/>
          <w:lang w:eastAsia="hi-IN" w:bidi="hi-IN"/>
        </w:rPr>
        <w:t>, Egyéb szolgáltatás</w:t>
      </w:r>
    </w:p>
    <w:p w:rsidR="000A2934" w:rsidRPr="00A45BD2" w:rsidRDefault="007B1498" w:rsidP="000A2934">
      <w:pPr>
        <w:widowControl w:val="0"/>
        <w:suppressAutoHyphens/>
        <w:autoSpaceDE w:val="0"/>
        <w:autoSpaceDN w:val="0"/>
        <w:adjustRightInd w:val="0"/>
        <w:spacing w:after="240"/>
        <w:rPr>
          <w:rFonts w:ascii="Times New Roman" w:hAnsi="Times New Roman"/>
          <w:iCs/>
          <w:kern w:val="1"/>
          <w:sz w:val="24"/>
          <w:szCs w:val="24"/>
          <w:lang w:eastAsia="hi-IN" w:bidi="hi-IN"/>
        </w:rPr>
      </w:pPr>
      <w:r w:rsidRPr="00A45BD2">
        <w:rPr>
          <w:rFonts w:ascii="Times New Roman" w:hAnsi="Times New Roman"/>
          <w:iCs/>
          <w:kern w:val="1"/>
          <w:sz w:val="24"/>
          <w:szCs w:val="24"/>
          <w:lang w:eastAsia="hi-IN" w:bidi="hi-IN"/>
        </w:rPr>
        <w:t xml:space="preserve">Ágazati besorolás </w:t>
      </w:r>
      <w:r w:rsidRPr="00A45BD2">
        <w:rPr>
          <w:rFonts w:ascii="Times New Roman" w:hAnsi="Times New Roman"/>
          <w:iCs/>
          <w:sz w:val="24"/>
          <w:szCs w:val="24"/>
        </w:rPr>
        <w:t>száma és megnevezése</w:t>
      </w:r>
      <w:r w:rsidRPr="00A45BD2">
        <w:rPr>
          <w:rFonts w:ascii="Times New Roman" w:hAnsi="Times New Roman"/>
          <w:iCs/>
          <w:kern w:val="1"/>
          <w:sz w:val="24"/>
          <w:szCs w:val="24"/>
          <w:lang w:eastAsia="hi-IN" w:bidi="hi-IN"/>
        </w:rPr>
        <w:t xml:space="preserve">: </w:t>
      </w:r>
      <w:r w:rsidR="004B2F2E" w:rsidRPr="00A45BD2">
        <w:rPr>
          <w:rFonts w:ascii="Times New Roman" w:hAnsi="Times New Roman"/>
          <w:iCs/>
          <w:kern w:val="1"/>
          <w:sz w:val="24"/>
          <w:szCs w:val="24"/>
          <w:lang w:eastAsia="hi-IN" w:bidi="hi-IN"/>
        </w:rPr>
        <w:t>XXVII, Vendéglátóipar</w:t>
      </w:r>
    </w:p>
    <w:p w:rsidR="007B1498" w:rsidRPr="00A45BD2" w:rsidRDefault="007B1498" w:rsidP="000A2934">
      <w:pPr>
        <w:widowControl w:val="0"/>
        <w:suppressAutoHyphens/>
        <w:autoSpaceDE w:val="0"/>
        <w:autoSpaceDN w:val="0"/>
        <w:adjustRightInd w:val="0"/>
        <w:spacing w:after="240"/>
        <w:rPr>
          <w:rFonts w:ascii="Times New Roman" w:hAnsi="Times New Roman"/>
          <w:iCs/>
          <w:kern w:val="1"/>
          <w:sz w:val="24"/>
          <w:szCs w:val="24"/>
          <w:lang w:eastAsia="hi-IN" w:bidi="hi-IN"/>
        </w:rPr>
      </w:pPr>
      <w:r w:rsidRPr="00A45BD2">
        <w:rPr>
          <w:rFonts w:ascii="Times New Roman" w:hAnsi="Times New Roman"/>
          <w:iCs/>
          <w:kern w:val="1"/>
          <w:sz w:val="24"/>
          <w:szCs w:val="24"/>
          <w:lang w:eastAsia="hi-IN" w:bidi="hi-IN"/>
        </w:rPr>
        <w:t>Elméleti képzési idő aránya: 30%</w:t>
      </w:r>
    </w:p>
    <w:p w:rsidR="007B1498" w:rsidRPr="00A45BD2" w:rsidRDefault="007B1498" w:rsidP="00FF73EC">
      <w:pPr>
        <w:widowControl w:val="0"/>
        <w:suppressAutoHyphens/>
        <w:autoSpaceDE w:val="0"/>
        <w:autoSpaceDN w:val="0"/>
        <w:adjustRightInd w:val="0"/>
        <w:spacing w:before="240" w:after="240"/>
        <w:jc w:val="both"/>
        <w:rPr>
          <w:rFonts w:ascii="Times New Roman" w:hAnsi="Times New Roman"/>
          <w:iCs/>
          <w:kern w:val="1"/>
          <w:sz w:val="24"/>
          <w:szCs w:val="24"/>
          <w:lang w:eastAsia="hi-IN" w:bidi="hi-IN"/>
        </w:rPr>
      </w:pPr>
      <w:r w:rsidRPr="00A45BD2">
        <w:rPr>
          <w:rFonts w:ascii="Times New Roman" w:hAnsi="Times New Roman"/>
          <w:iCs/>
          <w:kern w:val="1"/>
          <w:sz w:val="24"/>
          <w:szCs w:val="24"/>
          <w:lang w:eastAsia="hi-IN" w:bidi="hi-IN"/>
        </w:rPr>
        <w:t>Gyakorlati képzési idő aránya: 70%</w:t>
      </w:r>
    </w:p>
    <w:p w:rsidR="007B1498" w:rsidRPr="00A45BD2" w:rsidRDefault="007B1498" w:rsidP="000A2934">
      <w:pPr>
        <w:jc w:val="both"/>
        <w:rPr>
          <w:rFonts w:ascii="Times New Roman" w:hAnsi="Times New Roman"/>
          <w:kern w:val="1"/>
          <w:sz w:val="24"/>
          <w:szCs w:val="24"/>
          <w:lang w:eastAsia="hi-IN" w:bidi="hi-IN"/>
        </w:rPr>
      </w:pPr>
    </w:p>
    <w:p w:rsidR="007B1498" w:rsidRPr="00A45BD2" w:rsidRDefault="007B1498" w:rsidP="00BA3C90">
      <w:pPr>
        <w:widowControl w:val="0"/>
        <w:tabs>
          <w:tab w:val="left" w:pos="1260"/>
        </w:tabs>
        <w:suppressAutoHyphens/>
        <w:spacing w:after="240"/>
        <w:jc w:val="both"/>
        <w:rPr>
          <w:rFonts w:ascii="Times New Roman" w:hAnsi="Times New Roman"/>
          <w:b/>
          <w:kern w:val="1"/>
          <w:sz w:val="24"/>
          <w:szCs w:val="24"/>
          <w:lang w:eastAsia="hi-IN" w:bidi="hi-IN"/>
        </w:rPr>
      </w:pPr>
      <w:r w:rsidRPr="00A45BD2">
        <w:rPr>
          <w:rFonts w:ascii="Times New Roman" w:hAnsi="Times New Roman"/>
          <w:b/>
          <w:kern w:val="1"/>
          <w:sz w:val="24"/>
          <w:szCs w:val="24"/>
          <w:lang w:eastAsia="hi-IN" w:bidi="hi-IN"/>
        </w:rPr>
        <w:t>III. A szakképzésbe történő belépés feltételei</w:t>
      </w:r>
    </w:p>
    <w:p w:rsidR="007B1498" w:rsidRPr="00A45BD2" w:rsidRDefault="007B149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A45BD2">
        <w:rPr>
          <w:rFonts w:ascii="Times New Roman" w:hAnsi="Times New Roman"/>
          <w:iCs/>
          <w:kern w:val="1"/>
          <w:sz w:val="24"/>
          <w:szCs w:val="24"/>
          <w:lang w:eastAsia="hi-IN" w:bidi="hi-IN"/>
        </w:rPr>
        <w:t>Iskolai előképzettség: hat általános iskolai évfolyam elvégzése</w:t>
      </w:r>
    </w:p>
    <w:p w:rsidR="007B1498" w:rsidRPr="00A45BD2" w:rsidRDefault="007B1498" w:rsidP="008726E6">
      <w:pPr>
        <w:widowControl w:val="0"/>
        <w:suppressAutoHyphens/>
        <w:autoSpaceDE w:val="0"/>
        <w:autoSpaceDN w:val="0"/>
        <w:adjustRightInd w:val="0"/>
        <w:jc w:val="both"/>
        <w:rPr>
          <w:rFonts w:ascii="Times New Roman" w:hAnsi="Times New Roman"/>
          <w:iCs/>
          <w:kern w:val="1"/>
          <w:sz w:val="24"/>
          <w:szCs w:val="24"/>
          <w:lang w:eastAsia="hi-IN" w:bidi="hi-IN"/>
        </w:rPr>
      </w:pPr>
    </w:p>
    <w:p w:rsidR="007B1498" w:rsidRPr="00A45BD2" w:rsidRDefault="007B1498" w:rsidP="008726E6">
      <w:pPr>
        <w:widowControl w:val="0"/>
        <w:suppressAutoHyphens/>
        <w:autoSpaceDE w:val="0"/>
        <w:autoSpaceDN w:val="0"/>
        <w:adjustRightInd w:val="0"/>
        <w:jc w:val="both"/>
        <w:rPr>
          <w:rFonts w:ascii="Times New Roman" w:hAnsi="Times New Roman"/>
          <w:iCs/>
          <w:kern w:val="1"/>
          <w:sz w:val="24"/>
          <w:szCs w:val="24"/>
          <w:lang w:eastAsia="hi-IN" w:bidi="hi-IN"/>
        </w:rPr>
      </w:pPr>
      <w:r w:rsidRPr="00A45BD2">
        <w:rPr>
          <w:rFonts w:ascii="Times New Roman" w:hAnsi="Times New Roman"/>
          <w:iCs/>
          <w:kern w:val="1"/>
          <w:sz w:val="24"/>
          <w:szCs w:val="24"/>
          <w:lang w:eastAsia="hi-IN" w:bidi="hi-IN"/>
        </w:rPr>
        <w:t>Betöltött 15. életév</w:t>
      </w:r>
    </w:p>
    <w:p w:rsidR="007B1498" w:rsidRPr="00A45BD2" w:rsidRDefault="007B149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7B1498" w:rsidRPr="00A45BD2" w:rsidRDefault="007B149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A45BD2">
        <w:rPr>
          <w:rFonts w:ascii="Times New Roman" w:hAnsi="Times New Roman"/>
          <w:iCs/>
          <w:kern w:val="1"/>
          <w:sz w:val="24"/>
          <w:szCs w:val="24"/>
          <w:lang w:eastAsia="hi-IN" w:bidi="hi-IN"/>
        </w:rPr>
        <w:lastRenderedPageBreak/>
        <w:t>Egészségügyi alkalmassági követelmények:</w:t>
      </w:r>
      <w:r w:rsidR="00780E71" w:rsidRPr="00A45BD2">
        <w:rPr>
          <w:rFonts w:ascii="Times New Roman" w:hAnsi="Times New Roman"/>
          <w:iCs/>
          <w:kern w:val="1"/>
          <w:sz w:val="24"/>
          <w:szCs w:val="24"/>
          <w:lang w:eastAsia="hi-IN" w:bidi="hi-IN"/>
        </w:rPr>
        <w:t xml:space="preserve"> szükséges</w:t>
      </w:r>
    </w:p>
    <w:p w:rsidR="007B1498" w:rsidRPr="00A45BD2" w:rsidRDefault="007B1498" w:rsidP="000A2934">
      <w:pPr>
        <w:jc w:val="both"/>
        <w:rPr>
          <w:rFonts w:ascii="Times New Roman" w:hAnsi="Times New Roman"/>
          <w:kern w:val="1"/>
          <w:sz w:val="24"/>
          <w:szCs w:val="24"/>
          <w:lang w:eastAsia="hi-IN" w:bidi="hi-IN"/>
        </w:rPr>
      </w:pPr>
    </w:p>
    <w:p w:rsidR="007B1498" w:rsidRPr="00A45BD2" w:rsidRDefault="007B1498" w:rsidP="00BA3C90">
      <w:pPr>
        <w:widowControl w:val="0"/>
        <w:suppressAutoHyphens/>
        <w:spacing w:before="240"/>
        <w:jc w:val="both"/>
        <w:rPr>
          <w:rFonts w:ascii="Times New Roman" w:hAnsi="Times New Roman"/>
          <w:b/>
          <w:kern w:val="1"/>
          <w:sz w:val="24"/>
          <w:szCs w:val="24"/>
          <w:lang w:eastAsia="hi-IN" w:bidi="hi-IN"/>
        </w:rPr>
      </w:pPr>
      <w:r w:rsidRPr="00A45BD2">
        <w:rPr>
          <w:rFonts w:ascii="Times New Roman" w:hAnsi="Times New Roman"/>
          <w:b/>
          <w:kern w:val="1"/>
          <w:sz w:val="24"/>
          <w:szCs w:val="24"/>
          <w:lang w:eastAsia="hi-IN" w:bidi="hi-IN"/>
        </w:rPr>
        <w:t>IV.</w:t>
      </w:r>
      <w:r w:rsidRPr="00A45BD2">
        <w:rPr>
          <w:rFonts w:ascii="Times New Roman" w:hAnsi="Times New Roman"/>
          <w:b/>
          <w:kern w:val="1"/>
          <w:sz w:val="24"/>
          <w:szCs w:val="24"/>
          <w:lang w:eastAsia="hi-IN" w:bidi="hi-IN"/>
        </w:rPr>
        <w:tab/>
        <w:t>A szakképzés szervezésének feltételei</w:t>
      </w:r>
    </w:p>
    <w:p w:rsidR="007B1498" w:rsidRPr="00A45BD2" w:rsidRDefault="007B1498" w:rsidP="00A63108">
      <w:pPr>
        <w:widowControl w:val="0"/>
        <w:suppressAutoHyphens/>
        <w:jc w:val="both"/>
        <w:rPr>
          <w:rFonts w:ascii="Times New Roman" w:hAnsi="Times New Roman"/>
          <w:b/>
          <w:kern w:val="1"/>
          <w:sz w:val="24"/>
          <w:szCs w:val="24"/>
          <w:lang w:eastAsia="hi-IN" w:bidi="hi-IN"/>
        </w:rPr>
      </w:pPr>
    </w:p>
    <w:p w:rsidR="007B1498" w:rsidRPr="00A45BD2" w:rsidRDefault="007B1498" w:rsidP="00A63108">
      <w:pPr>
        <w:widowControl w:val="0"/>
        <w:suppressAutoHyphens/>
        <w:jc w:val="both"/>
        <w:rPr>
          <w:rFonts w:ascii="Times New Roman" w:hAnsi="Times New Roman"/>
          <w:b/>
          <w:kern w:val="1"/>
          <w:sz w:val="24"/>
          <w:szCs w:val="24"/>
          <w:lang w:eastAsia="hi-IN" w:bidi="hi-IN"/>
        </w:rPr>
      </w:pPr>
      <w:r w:rsidRPr="00A45BD2">
        <w:rPr>
          <w:rFonts w:ascii="Times New Roman" w:hAnsi="Times New Roman"/>
          <w:b/>
          <w:kern w:val="1"/>
          <w:sz w:val="24"/>
          <w:szCs w:val="24"/>
          <w:lang w:eastAsia="hi-IN" w:bidi="hi-IN"/>
        </w:rPr>
        <w:t>Személyi feltételek</w:t>
      </w:r>
    </w:p>
    <w:p w:rsidR="007B1498" w:rsidRPr="00A45BD2" w:rsidRDefault="007B1498" w:rsidP="00A63108">
      <w:pPr>
        <w:widowControl w:val="0"/>
        <w:suppressAutoHyphens/>
        <w:jc w:val="both"/>
        <w:rPr>
          <w:rFonts w:ascii="Times New Roman" w:hAnsi="Times New Roman"/>
          <w:kern w:val="1"/>
          <w:sz w:val="24"/>
          <w:szCs w:val="24"/>
          <w:lang w:eastAsia="hi-IN" w:bidi="hi-IN"/>
        </w:rPr>
      </w:pPr>
      <w:r w:rsidRPr="00A45BD2">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7B1498" w:rsidRPr="00A45BD2" w:rsidRDefault="007B1498" w:rsidP="00A63108">
      <w:pPr>
        <w:widowControl w:val="0"/>
        <w:suppressAutoHyphens/>
        <w:jc w:val="both"/>
        <w:rPr>
          <w:rFonts w:ascii="Times New Roman" w:hAnsi="Times New Roman"/>
          <w:kern w:val="1"/>
          <w:sz w:val="24"/>
          <w:szCs w:val="24"/>
          <w:lang w:eastAsia="hi-IN" w:bidi="hi-IN"/>
        </w:rPr>
      </w:pPr>
      <w:r w:rsidRPr="00A45BD2">
        <w:rPr>
          <w:rFonts w:ascii="Times New Roman" w:hAnsi="Times New Roman"/>
          <w:kern w:val="1"/>
          <w:sz w:val="24"/>
          <w:szCs w:val="24"/>
          <w:lang w:eastAsia="hi-IN" w:bidi="hi-IN"/>
        </w:rPr>
        <w:t>Ezen túl az alábbi tantárgyak oktatására az alábbi végzettséggel rendelkező szakember alkalmazható:</w:t>
      </w:r>
    </w:p>
    <w:p w:rsidR="007B1498" w:rsidRPr="00A45BD2" w:rsidRDefault="007B1498" w:rsidP="00A631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7B1498" w:rsidRPr="00A45BD2">
        <w:trPr>
          <w:jc w:val="center"/>
        </w:trPr>
        <w:tc>
          <w:tcPr>
            <w:tcW w:w="4053" w:type="dxa"/>
          </w:tcPr>
          <w:p w:rsidR="007B1498" w:rsidRPr="00A45BD2" w:rsidRDefault="007B1498" w:rsidP="00010E5A">
            <w:pPr>
              <w:widowControl w:val="0"/>
              <w:suppressAutoHyphens/>
              <w:jc w:val="center"/>
              <w:rPr>
                <w:rFonts w:ascii="Times New Roman" w:hAnsi="Times New Roman"/>
                <w:b/>
                <w:kern w:val="1"/>
                <w:sz w:val="24"/>
                <w:szCs w:val="24"/>
                <w:lang w:eastAsia="hi-IN" w:bidi="hi-IN"/>
              </w:rPr>
            </w:pPr>
            <w:r w:rsidRPr="00A45BD2">
              <w:rPr>
                <w:rFonts w:ascii="Times New Roman" w:hAnsi="Times New Roman"/>
                <w:b/>
                <w:kern w:val="1"/>
                <w:sz w:val="24"/>
                <w:szCs w:val="24"/>
                <w:lang w:eastAsia="hi-IN" w:bidi="hi-IN"/>
              </w:rPr>
              <w:t>Tantárgy</w:t>
            </w:r>
          </w:p>
        </w:tc>
        <w:tc>
          <w:tcPr>
            <w:tcW w:w="4678" w:type="dxa"/>
          </w:tcPr>
          <w:p w:rsidR="007B1498" w:rsidRPr="00A45BD2" w:rsidRDefault="007B1498" w:rsidP="00010E5A">
            <w:pPr>
              <w:widowControl w:val="0"/>
              <w:suppressAutoHyphens/>
              <w:jc w:val="center"/>
              <w:rPr>
                <w:rFonts w:ascii="Times New Roman" w:hAnsi="Times New Roman"/>
                <w:b/>
                <w:kern w:val="1"/>
                <w:sz w:val="24"/>
                <w:szCs w:val="24"/>
                <w:lang w:eastAsia="hi-IN" w:bidi="hi-IN"/>
              </w:rPr>
            </w:pPr>
            <w:r w:rsidRPr="00A45BD2">
              <w:rPr>
                <w:rFonts w:ascii="Times New Roman" w:hAnsi="Times New Roman"/>
                <w:b/>
                <w:kern w:val="1"/>
                <w:sz w:val="24"/>
                <w:szCs w:val="24"/>
                <w:lang w:eastAsia="hi-IN" w:bidi="hi-IN"/>
              </w:rPr>
              <w:t>Szakképesítés/Szakképzettség</w:t>
            </w:r>
          </w:p>
        </w:tc>
      </w:tr>
      <w:tr w:rsidR="007B1498" w:rsidRPr="00A45BD2">
        <w:trPr>
          <w:jc w:val="center"/>
        </w:trPr>
        <w:tc>
          <w:tcPr>
            <w:tcW w:w="4053" w:type="dxa"/>
            <w:vAlign w:val="center"/>
          </w:tcPr>
          <w:p w:rsidR="007B1498" w:rsidRPr="00A45BD2" w:rsidRDefault="008852B7" w:rsidP="00F346E6">
            <w:pPr>
              <w:widowControl w:val="0"/>
              <w:suppressAutoHyphens/>
              <w:jc w:val="center"/>
              <w:rPr>
                <w:rFonts w:ascii="Times New Roman" w:hAnsi="Times New Roman"/>
                <w:bCs/>
                <w:kern w:val="1"/>
                <w:sz w:val="24"/>
                <w:szCs w:val="24"/>
                <w:lang w:eastAsia="hi-IN" w:bidi="hi-IN"/>
              </w:rPr>
            </w:pPr>
            <w:r w:rsidRPr="00A45BD2">
              <w:rPr>
                <w:rFonts w:ascii="Times New Roman" w:hAnsi="Times New Roman"/>
                <w:bCs/>
                <w:kern w:val="1"/>
                <w:sz w:val="24"/>
                <w:szCs w:val="24"/>
                <w:lang w:eastAsia="hi-IN" w:bidi="hi-IN"/>
              </w:rPr>
              <w:t>Tisztítás-technológiai alapok I.</w:t>
            </w:r>
          </w:p>
        </w:tc>
        <w:tc>
          <w:tcPr>
            <w:tcW w:w="4678" w:type="dxa"/>
          </w:tcPr>
          <w:p w:rsidR="007B1498" w:rsidRPr="00A45BD2" w:rsidRDefault="008852B7" w:rsidP="00F346E6">
            <w:pPr>
              <w:widowControl w:val="0"/>
              <w:suppressAutoHyphens/>
              <w:jc w:val="center"/>
              <w:rPr>
                <w:rFonts w:ascii="Times New Roman" w:hAnsi="Times New Roman"/>
                <w:kern w:val="1"/>
                <w:sz w:val="24"/>
                <w:szCs w:val="24"/>
                <w:lang w:eastAsia="hi-IN" w:bidi="hi-IN"/>
              </w:rPr>
            </w:pPr>
            <w:r w:rsidRPr="00A45BD2">
              <w:rPr>
                <w:rFonts w:ascii="Times New Roman" w:hAnsi="Times New Roman"/>
                <w:kern w:val="1"/>
                <w:sz w:val="24"/>
                <w:szCs w:val="24"/>
                <w:lang w:eastAsia="hi-IN" w:bidi="hi-IN"/>
              </w:rPr>
              <w:t>Tisztítás-technológiai szakmunkás</w:t>
            </w:r>
          </w:p>
        </w:tc>
      </w:tr>
      <w:tr w:rsidR="008852B7" w:rsidRPr="00A45BD2">
        <w:trPr>
          <w:jc w:val="center"/>
        </w:trPr>
        <w:tc>
          <w:tcPr>
            <w:tcW w:w="4053" w:type="dxa"/>
            <w:vAlign w:val="center"/>
          </w:tcPr>
          <w:p w:rsidR="008852B7" w:rsidRPr="00A45BD2" w:rsidRDefault="008852B7" w:rsidP="00F346E6">
            <w:pPr>
              <w:widowControl w:val="0"/>
              <w:suppressAutoHyphens/>
              <w:jc w:val="center"/>
              <w:rPr>
                <w:rFonts w:ascii="Times New Roman" w:hAnsi="Times New Roman"/>
                <w:bCs/>
                <w:kern w:val="1"/>
                <w:sz w:val="24"/>
                <w:szCs w:val="24"/>
                <w:lang w:eastAsia="hi-IN" w:bidi="hi-IN"/>
              </w:rPr>
            </w:pPr>
            <w:r w:rsidRPr="00A45BD2">
              <w:rPr>
                <w:rFonts w:ascii="Times New Roman" w:hAnsi="Times New Roman"/>
                <w:bCs/>
                <w:kern w:val="1"/>
                <w:sz w:val="24"/>
                <w:szCs w:val="24"/>
                <w:lang w:eastAsia="hi-IN" w:bidi="hi-IN"/>
              </w:rPr>
              <w:t>Technológiai ismeretek</w:t>
            </w:r>
          </w:p>
        </w:tc>
        <w:tc>
          <w:tcPr>
            <w:tcW w:w="4678" w:type="dxa"/>
          </w:tcPr>
          <w:p w:rsidR="008852B7" w:rsidRPr="00A45BD2" w:rsidRDefault="008852B7" w:rsidP="00F346E6">
            <w:pPr>
              <w:widowControl w:val="0"/>
              <w:suppressAutoHyphens/>
              <w:jc w:val="center"/>
              <w:rPr>
                <w:rFonts w:ascii="Times New Roman" w:hAnsi="Times New Roman"/>
                <w:kern w:val="1"/>
                <w:sz w:val="24"/>
                <w:szCs w:val="24"/>
                <w:lang w:eastAsia="hi-IN" w:bidi="hi-IN"/>
              </w:rPr>
            </w:pPr>
            <w:r w:rsidRPr="00A45BD2">
              <w:rPr>
                <w:rFonts w:ascii="Times New Roman" w:hAnsi="Times New Roman"/>
                <w:kern w:val="1"/>
                <w:sz w:val="24"/>
                <w:szCs w:val="24"/>
                <w:lang w:eastAsia="hi-IN" w:bidi="hi-IN"/>
              </w:rPr>
              <w:t>Tisztítás-technológiai szakmunkás</w:t>
            </w:r>
          </w:p>
        </w:tc>
      </w:tr>
    </w:tbl>
    <w:p w:rsidR="007B1498" w:rsidRPr="00A45BD2" w:rsidRDefault="007B1498" w:rsidP="00BA3C90">
      <w:pPr>
        <w:widowControl w:val="0"/>
        <w:suppressAutoHyphens/>
        <w:spacing w:before="240"/>
        <w:jc w:val="both"/>
        <w:rPr>
          <w:rFonts w:ascii="Times New Roman" w:hAnsi="Times New Roman"/>
          <w:b/>
          <w:kern w:val="1"/>
          <w:sz w:val="24"/>
          <w:szCs w:val="24"/>
          <w:lang w:eastAsia="hi-IN" w:bidi="hi-IN"/>
        </w:rPr>
      </w:pPr>
      <w:r w:rsidRPr="00A45BD2">
        <w:rPr>
          <w:rFonts w:ascii="Times New Roman" w:hAnsi="Times New Roman"/>
          <w:b/>
          <w:kern w:val="1"/>
          <w:sz w:val="24"/>
          <w:szCs w:val="24"/>
          <w:lang w:eastAsia="hi-IN" w:bidi="hi-IN"/>
        </w:rPr>
        <w:t>Tárgyi feltételek</w:t>
      </w:r>
    </w:p>
    <w:p w:rsidR="007B1498" w:rsidRPr="00A45BD2" w:rsidRDefault="007B1498" w:rsidP="00A63108">
      <w:pPr>
        <w:widowControl w:val="0"/>
        <w:suppressAutoHyphens/>
        <w:jc w:val="both"/>
        <w:rPr>
          <w:rFonts w:ascii="Times New Roman" w:hAnsi="Times New Roman"/>
          <w:kern w:val="1"/>
          <w:sz w:val="24"/>
          <w:szCs w:val="24"/>
          <w:lang w:eastAsia="hi-IN" w:bidi="hi-IN"/>
        </w:rPr>
      </w:pPr>
      <w:r w:rsidRPr="00A45BD2">
        <w:rPr>
          <w:rFonts w:ascii="Times New Roman" w:hAnsi="Times New Roman"/>
          <w:kern w:val="1"/>
          <w:sz w:val="24"/>
          <w:szCs w:val="24"/>
          <w:lang w:eastAsia="hi-IN" w:bidi="hi-IN"/>
        </w:rPr>
        <w:t>A szakmai képzés lebonyolításához szükséges eszközök és felszerelések felsorolását a részszakképesítés szakmai és vizsgakövetelménye (</w:t>
      </w:r>
      <w:proofErr w:type="spellStart"/>
      <w:r w:rsidRPr="00A45BD2">
        <w:rPr>
          <w:rFonts w:ascii="Times New Roman" w:hAnsi="Times New Roman"/>
          <w:kern w:val="1"/>
          <w:sz w:val="24"/>
          <w:szCs w:val="24"/>
          <w:lang w:eastAsia="hi-IN" w:bidi="hi-IN"/>
        </w:rPr>
        <w:t>szvk</w:t>
      </w:r>
      <w:proofErr w:type="spellEnd"/>
      <w:r w:rsidRPr="00A45BD2">
        <w:rPr>
          <w:rFonts w:ascii="Times New Roman" w:hAnsi="Times New Roman"/>
          <w:kern w:val="1"/>
          <w:sz w:val="24"/>
          <w:szCs w:val="24"/>
          <w:lang w:eastAsia="hi-IN" w:bidi="hi-IN"/>
        </w:rPr>
        <w:t xml:space="preserve">) tartalmazza, melynek további részletei az alábbiak: nincs </w:t>
      </w:r>
    </w:p>
    <w:p w:rsidR="007B1498" w:rsidRDefault="007B1498" w:rsidP="00BA3C90">
      <w:pPr>
        <w:widowControl w:val="0"/>
        <w:suppressAutoHyphens/>
        <w:spacing w:before="240"/>
        <w:jc w:val="both"/>
        <w:rPr>
          <w:rFonts w:ascii="Times New Roman" w:hAnsi="Times New Roman"/>
          <w:i/>
          <w:kern w:val="1"/>
          <w:sz w:val="24"/>
          <w:szCs w:val="24"/>
          <w:lang w:eastAsia="hi-IN" w:bidi="hi-IN"/>
        </w:rPr>
      </w:pPr>
      <w:r w:rsidRPr="00A45BD2">
        <w:rPr>
          <w:rFonts w:ascii="Times New Roman" w:hAnsi="Times New Roman"/>
          <w:i/>
          <w:kern w:val="1"/>
          <w:sz w:val="24"/>
          <w:szCs w:val="24"/>
          <w:lang w:eastAsia="hi-IN" w:bidi="hi-IN"/>
        </w:rPr>
        <w:t>Ajánlás a szakmai képzés lebonyolításához szükséges további eszközökre és felszerelésekre:</w:t>
      </w:r>
      <w:r w:rsidRPr="00A45BD2">
        <w:rPr>
          <w:rFonts w:ascii="Times New Roman" w:hAnsi="Times New Roman"/>
          <w:i/>
          <w:kern w:val="1"/>
          <w:sz w:val="24"/>
          <w:szCs w:val="24"/>
          <w:lang w:eastAsia="hi-IN" w:bidi="hi-IN"/>
        </w:rPr>
        <w:br/>
        <w:t>Nincs</w:t>
      </w:r>
      <w:r w:rsidRPr="00A45BD2">
        <w:rPr>
          <w:rFonts w:ascii="Times New Roman" w:hAnsi="Times New Roman"/>
          <w:i/>
          <w:kern w:val="1"/>
          <w:sz w:val="24"/>
          <w:szCs w:val="24"/>
          <w:lang w:eastAsia="hi-IN" w:bidi="hi-IN"/>
        </w:rPr>
        <w:tab/>
      </w:r>
    </w:p>
    <w:p w:rsidR="00373E9E" w:rsidRPr="00373E9E" w:rsidRDefault="00373E9E" w:rsidP="00BA3C90">
      <w:pPr>
        <w:widowControl w:val="0"/>
        <w:suppressAutoHyphens/>
        <w:spacing w:before="240"/>
        <w:jc w:val="both"/>
        <w:rPr>
          <w:rFonts w:ascii="Times New Roman" w:hAnsi="Times New Roman"/>
          <w:kern w:val="1"/>
          <w:sz w:val="24"/>
          <w:szCs w:val="24"/>
          <w:lang w:eastAsia="hi-IN" w:bidi="hi-IN"/>
        </w:rPr>
      </w:pPr>
    </w:p>
    <w:p w:rsidR="00A45BD2" w:rsidRPr="00A45BD2" w:rsidRDefault="00A45BD2" w:rsidP="00DF2CC0">
      <w:pPr>
        <w:widowControl w:val="0"/>
        <w:numPr>
          <w:ilvl w:val="0"/>
          <w:numId w:val="2"/>
        </w:numPr>
        <w:suppressAutoHyphens/>
        <w:jc w:val="both"/>
        <w:rPr>
          <w:rFonts w:ascii="Times New Roman" w:hAnsi="Times New Roman"/>
          <w:b/>
          <w:kern w:val="1"/>
          <w:sz w:val="24"/>
          <w:szCs w:val="24"/>
          <w:lang w:eastAsia="hi-IN" w:bidi="hi-IN"/>
        </w:rPr>
      </w:pPr>
      <w:r w:rsidRPr="00A45BD2">
        <w:rPr>
          <w:rFonts w:ascii="Times New Roman" w:hAnsi="Times New Roman"/>
          <w:b/>
          <w:kern w:val="1"/>
          <w:sz w:val="24"/>
          <w:szCs w:val="24"/>
          <w:lang w:eastAsia="hi-IN" w:bidi="hi-IN"/>
        </w:rPr>
        <w:t>A fogyatékossági típushoz kapcsolódó általános információk, javaslatok</w:t>
      </w:r>
    </w:p>
    <w:p w:rsidR="00A45BD2" w:rsidRDefault="00A45BD2" w:rsidP="00A45BD2">
      <w:pPr>
        <w:widowControl w:val="0"/>
        <w:suppressAutoHyphens/>
        <w:jc w:val="both"/>
        <w:rPr>
          <w:rFonts w:ascii="Times New Roman" w:hAnsi="Times New Roman"/>
          <w:b/>
          <w:kern w:val="1"/>
          <w:sz w:val="24"/>
          <w:szCs w:val="24"/>
          <w:lang w:eastAsia="hi-IN" w:bidi="hi-IN"/>
        </w:rPr>
      </w:pPr>
    </w:p>
    <w:p w:rsidR="00373E9E" w:rsidRPr="00A45BD2" w:rsidRDefault="00373E9E" w:rsidP="00373E9E">
      <w:pPr>
        <w:autoSpaceDE w:val="0"/>
        <w:autoSpaceDN w:val="0"/>
        <w:adjustRightInd w:val="0"/>
        <w:spacing w:after="200" w:line="276" w:lineRule="auto"/>
        <w:ind w:left="2124" w:firstLine="708"/>
        <w:rPr>
          <w:rFonts w:ascii="Times New Roman" w:hAnsi="Times New Roman"/>
          <w:b/>
          <w:kern w:val="1"/>
          <w:sz w:val="24"/>
          <w:szCs w:val="24"/>
          <w:lang w:eastAsia="hi-IN" w:bidi="hi-IN"/>
        </w:rPr>
      </w:pPr>
      <w:r w:rsidRPr="00373E9E">
        <w:rPr>
          <w:rFonts w:ascii="Times New Roman" w:hAnsi="Times New Roman"/>
          <w:b/>
          <w:bCs/>
          <w:sz w:val="24"/>
          <w:szCs w:val="24"/>
        </w:rPr>
        <w:t>A hallássérült tanulók</w:t>
      </w:r>
    </w:p>
    <w:p w:rsidR="00A45BD2" w:rsidRPr="00A45BD2" w:rsidRDefault="00A45BD2" w:rsidP="00A45BD2">
      <w:pPr>
        <w:autoSpaceDE w:val="0"/>
        <w:autoSpaceDN w:val="0"/>
        <w:adjustRightInd w:val="0"/>
        <w:jc w:val="both"/>
        <w:rPr>
          <w:rFonts w:ascii="Times New Roman" w:hAnsi="Times New Roman"/>
          <w:b/>
          <w:bCs/>
          <w:sz w:val="24"/>
          <w:szCs w:val="24"/>
        </w:rPr>
      </w:pPr>
    </w:p>
    <w:p w:rsidR="00A45BD2" w:rsidRPr="00A45BD2" w:rsidRDefault="00A45BD2" w:rsidP="00A45BD2">
      <w:pPr>
        <w:pStyle w:val="Listaszerbekezds"/>
        <w:numPr>
          <w:ilvl w:val="0"/>
          <w:numId w:val="8"/>
        </w:numPr>
        <w:autoSpaceDE w:val="0"/>
        <w:autoSpaceDN w:val="0"/>
        <w:adjustRightInd w:val="0"/>
        <w:spacing w:after="0" w:line="240" w:lineRule="auto"/>
        <w:ind w:left="360" w:hanging="720"/>
        <w:contextualSpacing/>
        <w:jc w:val="both"/>
        <w:rPr>
          <w:rFonts w:ascii="Times New Roman" w:hAnsi="Times New Roman"/>
          <w:b/>
          <w:bCs/>
          <w:sz w:val="24"/>
          <w:szCs w:val="24"/>
        </w:rPr>
      </w:pPr>
      <w:r w:rsidRPr="00A45BD2">
        <w:rPr>
          <w:rFonts w:ascii="Times New Roman" w:hAnsi="Times New Roman"/>
          <w:b/>
          <w:bCs/>
          <w:sz w:val="24"/>
          <w:szCs w:val="24"/>
        </w:rPr>
        <w:t>A hallássérülés fogalma</w:t>
      </w:r>
    </w:p>
    <w:p w:rsidR="00A45BD2" w:rsidRPr="00A45BD2" w:rsidRDefault="00A45BD2" w:rsidP="00A45BD2">
      <w:pPr>
        <w:jc w:val="both"/>
        <w:rPr>
          <w:rFonts w:ascii="Times New Roman" w:hAnsi="Times New Roman"/>
          <w:sz w:val="24"/>
          <w:szCs w:val="24"/>
        </w:rPr>
      </w:pPr>
    </w:p>
    <w:p w:rsidR="00A45BD2" w:rsidRPr="00A45BD2" w:rsidRDefault="00A45BD2" w:rsidP="00A45BD2">
      <w:pPr>
        <w:jc w:val="both"/>
        <w:rPr>
          <w:rFonts w:ascii="Times New Roman" w:hAnsi="Times New Roman"/>
          <w:sz w:val="24"/>
          <w:szCs w:val="24"/>
        </w:rPr>
      </w:pPr>
      <w:r w:rsidRPr="00A45BD2">
        <w:rPr>
          <w:rFonts w:ascii="Times New Roman" w:hAnsi="Times New Roman"/>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xml:space="preserve">A hallássérülés fogalma két fő részre, a nagyothallásra és a siketségre, illetve a köztük húzódó átmeneti sávra, a hallásmaradványos állapotra osztható. </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xml:space="preserve">Az emberi fül meghatározott </w:t>
      </w:r>
      <w:r w:rsidRPr="00A45BD2">
        <w:rPr>
          <w:rFonts w:ascii="Times New Roman" w:hAnsi="Times New Roman"/>
          <w:b/>
          <w:sz w:val="24"/>
          <w:szCs w:val="24"/>
        </w:rPr>
        <w:t>magasságú</w:t>
      </w:r>
      <w:r w:rsidRPr="00A45BD2">
        <w:rPr>
          <w:rFonts w:ascii="Times New Roman" w:hAnsi="Times New Roman"/>
          <w:sz w:val="24"/>
          <w:szCs w:val="24"/>
        </w:rPr>
        <w:t xml:space="preserve"> és </w:t>
      </w:r>
      <w:r w:rsidRPr="00A45BD2">
        <w:rPr>
          <w:rFonts w:ascii="Times New Roman" w:hAnsi="Times New Roman"/>
          <w:b/>
          <w:sz w:val="24"/>
          <w:szCs w:val="24"/>
        </w:rPr>
        <w:t>hangerejű</w:t>
      </w:r>
      <w:r w:rsidRPr="00A45BD2">
        <w:rPr>
          <w:rFonts w:ascii="Times New Roman" w:hAnsi="Times New Roman"/>
          <w:sz w:val="24"/>
          <w:szCs w:val="24"/>
        </w:rPr>
        <w:t xml:space="preserve"> levegőrezgéseket képes hangként felfogni. Az ún. hallásküszöb azoknak a hangoknak az érzékelését jelenti, amelyeket még éppen meghallunk. Hallássérülés esetén a hallásküszöb megemelkedik. Ennek regisztrálása </w:t>
      </w:r>
      <w:proofErr w:type="spellStart"/>
      <w:r w:rsidRPr="00A45BD2">
        <w:rPr>
          <w:rFonts w:ascii="Times New Roman" w:hAnsi="Times New Roman"/>
          <w:sz w:val="24"/>
          <w:szCs w:val="24"/>
        </w:rPr>
        <w:t>audiogrammal</w:t>
      </w:r>
      <w:proofErr w:type="spellEnd"/>
      <w:r w:rsidRPr="00A45BD2">
        <w:rPr>
          <w:rFonts w:ascii="Times New Roman" w:hAnsi="Times New Roman"/>
          <w:sz w:val="24"/>
          <w:szCs w:val="24"/>
        </w:rPr>
        <w:t xml:space="preserve"> történik. Két szempontból jellemezhető a hallás: a még éppen meghallott hangerő és a meghallott hangmagasság vonatkozásában. </w:t>
      </w:r>
    </w:p>
    <w:p w:rsidR="00A45BD2" w:rsidRPr="00A45BD2" w:rsidRDefault="00A45BD2" w:rsidP="00A45BD2">
      <w:pPr>
        <w:autoSpaceDE w:val="0"/>
        <w:autoSpaceDN w:val="0"/>
        <w:adjustRightInd w:val="0"/>
        <w:jc w:val="both"/>
        <w:rPr>
          <w:rFonts w:ascii="Times New Roman" w:hAnsi="Times New Roman"/>
          <w:sz w:val="24"/>
          <w:szCs w:val="24"/>
        </w:rPr>
      </w:pPr>
    </w:p>
    <w:p w:rsidR="00A45BD2" w:rsidRPr="00A45BD2" w:rsidRDefault="00A45BD2" w:rsidP="00A45BD2">
      <w:pPr>
        <w:jc w:val="both"/>
        <w:rPr>
          <w:rFonts w:ascii="Times New Roman" w:hAnsi="Times New Roman"/>
          <w:sz w:val="24"/>
          <w:szCs w:val="24"/>
        </w:rPr>
      </w:pPr>
      <w:r w:rsidRPr="00A45BD2">
        <w:rPr>
          <w:rFonts w:ascii="Times New Roman" w:hAnsi="Times New Roman"/>
          <w:sz w:val="24"/>
          <w:szCs w:val="24"/>
        </w:rPr>
        <w:t xml:space="preserve">Ép hallású az, akinek hallási ingerküszöbe megfelel a teljesen ép hallású fiatal (átlag 18-20 éves) egyének ingerküszöbe 0 </w:t>
      </w:r>
      <w:proofErr w:type="spellStart"/>
      <w:r w:rsidRPr="00A45BD2">
        <w:rPr>
          <w:rFonts w:ascii="Times New Roman" w:hAnsi="Times New Roman"/>
          <w:sz w:val="24"/>
          <w:szCs w:val="24"/>
        </w:rPr>
        <w:t>dB-lel</w:t>
      </w:r>
      <w:proofErr w:type="spellEnd"/>
      <w:r w:rsidRPr="00A45BD2">
        <w:rPr>
          <w:rFonts w:ascii="Times New Roman" w:hAnsi="Times New Roman"/>
          <w:sz w:val="24"/>
          <w:szCs w:val="24"/>
        </w:rPr>
        <w:t xml:space="preserve"> jelzett átlagértékeinek. Ez a hallás kiterjed a hallható hangok teljes tartományára, vagyis a 20 és a 20 000 frekvenciájú hangok területére. Műszeres hallásvizsgálatot </w:t>
      </w:r>
      <w:proofErr w:type="spellStart"/>
      <w:r w:rsidRPr="00A45BD2">
        <w:rPr>
          <w:rFonts w:ascii="Times New Roman" w:hAnsi="Times New Roman"/>
          <w:sz w:val="24"/>
          <w:szCs w:val="24"/>
        </w:rPr>
        <w:t>audiológiai</w:t>
      </w:r>
      <w:proofErr w:type="spellEnd"/>
      <w:r w:rsidRPr="00A45BD2">
        <w:rPr>
          <w:rFonts w:ascii="Times New Roman" w:hAnsi="Times New Roman"/>
          <w:sz w:val="24"/>
          <w:szCs w:val="24"/>
        </w:rPr>
        <w:t xml:space="preserve"> állomáson végeznek, audiométerrel. A vizsgálat során megkeresik minden frekvencián (125Hz-8000Hz) azt a legkisebb intenzitású hangot, amelyet éppen meghall a páciens. A hallásvizsgálat eredményét az </w:t>
      </w:r>
      <w:proofErr w:type="spellStart"/>
      <w:r w:rsidRPr="00A45BD2">
        <w:rPr>
          <w:rFonts w:ascii="Times New Roman" w:hAnsi="Times New Roman"/>
          <w:sz w:val="24"/>
          <w:szCs w:val="24"/>
        </w:rPr>
        <w:t>audiogramon</w:t>
      </w:r>
      <w:proofErr w:type="spellEnd"/>
      <w:r w:rsidRPr="00A45BD2">
        <w:rPr>
          <w:rFonts w:ascii="Times New Roman" w:hAnsi="Times New Roman"/>
          <w:sz w:val="24"/>
          <w:szCs w:val="24"/>
        </w:rPr>
        <w:t xml:space="preserve"> rögzítik. </w:t>
      </w:r>
    </w:p>
    <w:p w:rsidR="00A45BD2" w:rsidRPr="00A45BD2" w:rsidRDefault="00A45BD2" w:rsidP="00A45BD2">
      <w:pPr>
        <w:jc w:val="both"/>
        <w:rPr>
          <w:rFonts w:ascii="Times New Roman" w:hAnsi="Times New Roman"/>
          <w:sz w:val="24"/>
          <w:szCs w:val="24"/>
        </w:rPr>
      </w:pPr>
      <w:r w:rsidRPr="00A45BD2">
        <w:rPr>
          <w:rFonts w:ascii="Times New Roman" w:hAnsi="Times New Roman"/>
          <w:sz w:val="24"/>
          <w:szCs w:val="24"/>
        </w:rPr>
        <w:lastRenderedPageBreak/>
        <w:t xml:space="preserve">A 0 </w:t>
      </w:r>
      <w:proofErr w:type="spellStart"/>
      <w:r w:rsidRPr="00A45BD2">
        <w:rPr>
          <w:rFonts w:ascii="Times New Roman" w:hAnsi="Times New Roman"/>
          <w:sz w:val="24"/>
          <w:szCs w:val="24"/>
        </w:rPr>
        <w:t>dB-től</w:t>
      </w:r>
      <w:proofErr w:type="spellEnd"/>
      <w:r w:rsidRPr="00A45BD2">
        <w:rPr>
          <w:rFonts w:ascii="Times New Roman" w:hAnsi="Times New Roman"/>
          <w:sz w:val="24"/>
          <w:szCs w:val="24"/>
        </w:rPr>
        <w:t xml:space="preserve"> - pozitív számok felé - eltérő legkisebb értéket orvosi szempontból már halláscsökkenésként értékelik. Ha az ember hallószerve valamilyen betegség, kórfolyamat következtében annyira károsodik, hogy korlátozottan lesz képes a hangingerek felvételére, hallási fogyatékosság alakul ki. </w:t>
      </w:r>
    </w:p>
    <w:p w:rsidR="00A45BD2" w:rsidRPr="00A45BD2" w:rsidRDefault="00A45BD2" w:rsidP="00A45BD2">
      <w:pPr>
        <w:jc w:val="both"/>
        <w:rPr>
          <w:rFonts w:ascii="Times New Roman" w:hAnsi="Times New Roman"/>
          <w:sz w:val="24"/>
          <w:szCs w:val="24"/>
        </w:rPr>
      </w:pPr>
      <w:r w:rsidRPr="00A45BD2">
        <w:rPr>
          <w:rFonts w:ascii="Times New Roman" w:hAnsi="Times New Roman"/>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A45BD2" w:rsidRPr="00A45BD2" w:rsidRDefault="00A45BD2" w:rsidP="00A45BD2">
      <w:pPr>
        <w:jc w:val="both"/>
        <w:rPr>
          <w:rFonts w:ascii="Times New Roman" w:hAnsi="Times New Roman"/>
          <w:sz w:val="24"/>
          <w:szCs w:val="24"/>
        </w:rPr>
      </w:pPr>
      <w:r w:rsidRPr="00A45BD2">
        <w:rPr>
          <w:rFonts w:ascii="Times New Roman" w:hAnsi="Times New Roman"/>
          <w:sz w:val="24"/>
          <w:szCs w:val="24"/>
        </w:rPr>
        <w:t xml:space="preserve">A fentiek értelmében tehát eltér egymástól a hallássérülések orvosi és pedagógiai kategorizálása. Az orvosi jellegű csoportosítás esetén csupán a mennyiségi szempontok elsődleges figyelembevételével sorolja csoportba a hallássérülteket.  </w:t>
      </w:r>
    </w:p>
    <w:p w:rsidR="00A45BD2" w:rsidRPr="00A45BD2" w:rsidRDefault="00A45BD2" w:rsidP="00A45BD2">
      <w:pPr>
        <w:tabs>
          <w:tab w:val="left" w:pos="550"/>
        </w:tabs>
        <w:autoSpaceDE w:val="0"/>
        <w:autoSpaceDN w:val="0"/>
        <w:adjustRightInd w:val="0"/>
        <w:jc w:val="both"/>
        <w:rPr>
          <w:rFonts w:ascii="Times New Roman" w:hAnsi="Times New Roman"/>
          <w:b/>
          <w:bCs/>
          <w:sz w:val="24"/>
          <w:szCs w:val="24"/>
        </w:rPr>
      </w:pPr>
    </w:p>
    <w:p w:rsidR="00A45BD2" w:rsidRPr="00A45BD2" w:rsidRDefault="00A45BD2" w:rsidP="00A45BD2">
      <w:pPr>
        <w:tabs>
          <w:tab w:val="left" w:pos="550"/>
        </w:tabs>
        <w:autoSpaceDE w:val="0"/>
        <w:autoSpaceDN w:val="0"/>
        <w:adjustRightInd w:val="0"/>
        <w:jc w:val="both"/>
        <w:rPr>
          <w:rFonts w:ascii="Times New Roman" w:hAnsi="Times New Roman"/>
          <w:b/>
          <w:bCs/>
          <w:sz w:val="24"/>
          <w:szCs w:val="24"/>
        </w:rPr>
      </w:pPr>
      <w:r w:rsidRPr="00A45BD2">
        <w:rPr>
          <w:rFonts w:ascii="Times New Roman" w:hAnsi="Times New Roman"/>
          <w:b/>
          <w:bCs/>
          <w:sz w:val="24"/>
          <w:szCs w:val="24"/>
        </w:rPr>
        <w:t>2.</w:t>
      </w:r>
      <w:r w:rsidRPr="00A45BD2">
        <w:rPr>
          <w:rFonts w:ascii="Times New Roman" w:hAnsi="Times New Roman"/>
          <w:b/>
          <w:bCs/>
          <w:sz w:val="24"/>
          <w:szCs w:val="24"/>
        </w:rPr>
        <w:tab/>
        <w:t xml:space="preserve"> A hallássérültek csoportosítása</w:t>
      </w:r>
    </w:p>
    <w:p w:rsidR="00A45BD2" w:rsidRPr="00A45BD2" w:rsidRDefault="00A45BD2" w:rsidP="00A45BD2">
      <w:pPr>
        <w:autoSpaceDE w:val="0"/>
        <w:autoSpaceDN w:val="0"/>
        <w:adjustRightInd w:val="0"/>
        <w:jc w:val="both"/>
        <w:rPr>
          <w:rFonts w:ascii="Times New Roman" w:hAnsi="Times New Roman"/>
          <w:b/>
          <w:bCs/>
          <w:sz w:val="24"/>
          <w:szCs w:val="24"/>
        </w:rPr>
      </w:pPr>
    </w:p>
    <w:p w:rsidR="00A45BD2" w:rsidRPr="00A45BD2" w:rsidRDefault="00A45BD2" w:rsidP="00A45BD2">
      <w:pPr>
        <w:tabs>
          <w:tab w:val="left" w:pos="990"/>
        </w:tabs>
        <w:autoSpaceDE w:val="0"/>
        <w:autoSpaceDN w:val="0"/>
        <w:adjustRightInd w:val="0"/>
        <w:ind w:left="660" w:hanging="220"/>
        <w:jc w:val="both"/>
        <w:rPr>
          <w:rFonts w:ascii="Times New Roman" w:hAnsi="Times New Roman"/>
          <w:b/>
          <w:bCs/>
          <w:sz w:val="24"/>
          <w:szCs w:val="24"/>
        </w:rPr>
      </w:pPr>
      <w:r w:rsidRPr="00A45BD2">
        <w:rPr>
          <w:rFonts w:ascii="Times New Roman" w:hAnsi="Times New Roman"/>
          <w:b/>
          <w:bCs/>
          <w:sz w:val="24"/>
          <w:szCs w:val="24"/>
        </w:rPr>
        <w:t>2.1.</w:t>
      </w:r>
      <w:r w:rsidRPr="00A45BD2">
        <w:rPr>
          <w:rFonts w:ascii="Times New Roman" w:hAnsi="Times New Roman"/>
          <w:b/>
          <w:bCs/>
          <w:sz w:val="24"/>
          <w:szCs w:val="24"/>
        </w:rPr>
        <w:tab/>
        <w:t xml:space="preserve"> A hallásveszteség foka, mértéke, típusa szerinti felosztás:</w:t>
      </w:r>
    </w:p>
    <w:p w:rsidR="00A45BD2" w:rsidRPr="00A45BD2" w:rsidRDefault="00A45BD2" w:rsidP="00A45BD2">
      <w:pPr>
        <w:pStyle w:val="Listaszerbekezds"/>
        <w:numPr>
          <w:ilvl w:val="0"/>
          <w:numId w:val="9"/>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Nagyothallók, akiknek a hallásvesztesége 20-90 dB a beszédfrekvenciában.</w:t>
      </w:r>
    </w:p>
    <w:p w:rsidR="00A45BD2" w:rsidRPr="00A45BD2" w:rsidRDefault="00A45BD2" w:rsidP="00A45BD2">
      <w:pPr>
        <w:pStyle w:val="Listaszerbekezds"/>
        <w:numPr>
          <w:ilvl w:val="0"/>
          <w:numId w:val="9"/>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Siketség határán lévő nagyothallók, akiknek 90-110 dB a hallásvesztesége a beszédfrekvenciákon.</w:t>
      </w:r>
    </w:p>
    <w:p w:rsidR="00A45BD2" w:rsidRPr="00A45BD2" w:rsidRDefault="00A45BD2" w:rsidP="00A45BD2">
      <w:pPr>
        <w:pStyle w:val="Listaszerbekezds"/>
        <w:numPr>
          <w:ilvl w:val="0"/>
          <w:numId w:val="9"/>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 xml:space="preserve">Siketek, akiknél 110 dB a hallásveszteség a beszédfrekvenciákon </w:t>
      </w:r>
    </w:p>
    <w:p w:rsidR="00A45BD2" w:rsidRPr="00A45BD2" w:rsidRDefault="00A45BD2" w:rsidP="00A45BD2">
      <w:pPr>
        <w:autoSpaceDE w:val="0"/>
        <w:autoSpaceDN w:val="0"/>
        <w:adjustRightInd w:val="0"/>
        <w:ind w:left="360"/>
        <w:jc w:val="both"/>
        <w:rPr>
          <w:rFonts w:ascii="Times New Roman" w:hAnsi="Times New Roman"/>
          <w:sz w:val="24"/>
          <w:szCs w:val="24"/>
        </w:rPr>
      </w:pPr>
      <w:r w:rsidRPr="00A45BD2">
        <w:rPr>
          <w:rFonts w:ascii="Times New Roman" w:hAnsi="Times New Roman"/>
          <w:sz w:val="24"/>
          <w:szCs w:val="24"/>
        </w:rPr>
        <w:t>A korai életkorban megkezdett fejlesztés, a megfelelő hallókészülékes ellátás és a személyi adottságok függvénye (értelem, beszéd, tanulékonyság, stb.), hogy a gyermekre, fiatalra a nagyothalló vagy a siket típusú fejlődésmenet jellemző.</w:t>
      </w:r>
    </w:p>
    <w:p w:rsidR="00A45BD2" w:rsidRPr="00A45BD2" w:rsidRDefault="00A45BD2" w:rsidP="00A45BD2">
      <w:pPr>
        <w:autoSpaceDE w:val="0"/>
        <w:autoSpaceDN w:val="0"/>
        <w:adjustRightInd w:val="0"/>
        <w:jc w:val="both"/>
        <w:rPr>
          <w:rFonts w:ascii="Times New Roman" w:hAnsi="Times New Roman"/>
          <w:sz w:val="24"/>
          <w:szCs w:val="24"/>
        </w:rPr>
      </w:pPr>
    </w:p>
    <w:p w:rsidR="00A45BD2" w:rsidRPr="00A45BD2" w:rsidRDefault="00A45BD2" w:rsidP="00A45BD2">
      <w:pPr>
        <w:tabs>
          <w:tab w:val="left" w:pos="990"/>
        </w:tabs>
        <w:autoSpaceDE w:val="0"/>
        <w:autoSpaceDN w:val="0"/>
        <w:adjustRightInd w:val="0"/>
        <w:ind w:left="660" w:hanging="220"/>
        <w:jc w:val="both"/>
        <w:rPr>
          <w:rFonts w:ascii="Times New Roman" w:hAnsi="Times New Roman"/>
          <w:b/>
          <w:bCs/>
          <w:sz w:val="24"/>
          <w:szCs w:val="24"/>
        </w:rPr>
      </w:pPr>
      <w:r w:rsidRPr="00A45BD2">
        <w:rPr>
          <w:rFonts w:ascii="Times New Roman" w:hAnsi="Times New Roman"/>
          <w:b/>
          <w:bCs/>
          <w:sz w:val="24"/>
          <w:szCs w:val="24"/>
        </w:rPr>
        <w:t>2.2.</w:t>
      </w:r>
      <w:r w:rsidRPr="00A45BD2">
        <w:rPr>
          <w:rFonts w:ascii="Times New Roman" w:hAnsi="Times New Roman"/>
          <w:b/>
          <w:bCs/>
          <w:sz w:val="24"/>
          <w:szCs w:val="24"/>
        </w:rPr>
        <w:tab/>
        <w:t xml:space="preserve"> A hallásveszteség fellépésének időpontja szempontjából történő felosztás</w:t>
      </w:r>
    </w:p>
    <w:p w:rsidR="00A45BD2" w:rsidRPr="00A45BD2" w:rsidRDefault="00A45BD2" w:rsidP="00A45BD2">
      <w:pPr>
        <w:pStyle w:val="Listaszerbekezds"/>
        <w:numPr>
          <w:ilvl w:val="0"/>
          <w:numId w:val="11"/>
        </w:numPr>
        <w:autoSpaceDE w:val="0"/>
        <w:autoSpaceDN w:val="0"/>
        <w:adjustRightInd w:val="0"/>
        <w:spacing w:after="0" w:line="240" w:lineRule="auto"/>
        <w:contextualSpacing/>
        <w:jc w:val="both"/>
        <w:rPr>
          <w:rFonts w:ascii="Times New Roman" w:hAnsi="Times New Roman"/>
          <w:sz w:val="24"/>
          <w:szCs w:val="24"/>
        </w:rPr>
      </w:pPr>
      <w:proofErr w:type="spellStart"/>
      <w:r w:rsidRPr="00A45BD2">
        <w:rPr>
          <w:rFonts w:ascii="Times New Roman" w:hAnsi="Times New Roman"/>
          <w:sz w:val="24"/>
          <w:szCs w:val="24"/>
        </w:rPr>
        <w:t>Prelinguális</w:t>
      </w:r>
      <w:proofErr w:type="spellEnd"/>
      <w:r w:rsidRPr="00A45BD2">
        <w:rPr>
          <w:rFonts w:ascii="Times New Roman" w:hAnsi="Times New Roman"/>
          <w:sz w:val="24"/>
          <w:szCs w:val="24"/>
        </w:rPr>
        <w:t>, vagyis a beszéd, a nyelv megtanulása előtti időszakban fellépő</w:t>
      </w:r>
    </w:p>
    <w:p w:rsidR="00A45BD2" w:rsidRPr="00A45BD2" w:rsidRDefault="00A45BD2" w:rsidP="00A45BD2">
      <w:pPr>
        <w:autoSpaceDE w:val="0"/>
        <w:autoSpaceDN w:val="0"/>
        <w:adjustRightInd w:val="0"/>
        <w:ind w:firstLine="709"/>
        <w:jc w:val="both"/>
        <w:rPr>
          <w:rFonts w:ascii="Times New Roman" w:hAnsi="Times New Roman"/>
          <w:sz w:val="24"/>
          <w:szCs w:val="24"/>
        </w:rPr>
      </w:pPr>
      <w:r w:rsidRPr="00A45BD2">
        <w:rPr>
          <w:rFonts w:ascii="Times New Roman" w:hAnsi="Times New Roman"/>
          <w:sz w:val="24"/>
          <w:szCs w:val="24"/>
        </w:rPr>
        <w:t>hallássérülés.</w:t>
      </w:r>
    </w:p>
    <w:p w:rsidR="00A45BD2" w:rsidRPr="00A45BD2" w:rsidRDefault="00A45BD2" w:rsidP="00A45BD2">
      <w:pPr>
        <w:pStyle w:val="Listaszerbekezds"/>
        <w:numPr>
          <w:ilvl w:val="0"/>
          <w:numId w:val="10"/>
        </w:numPr>
        <w:autoSpaceDE w:val="0"/>
        <w:autoSpaceDN w:val="0"/>
        <w:adjustRightInd w:val="0"/>
        <w:spacing w:after="0" w:line="240" w:lineRule="auto"/>
        <w:contextualSpacing/>
        <w:jc w:val="both"/>
        <w:rPr>
          <w:rFonts w:ascii="Times New Roman" w:hAnsi="Times New Roman"/>
          <w:sz w:val="24"/>
          <w:szCs w:val="24"/>
        </w:rPr>
      </w:pPr>
      <w:proofErr w:type="spellStart"/>
      <w:r w:rsidRPr="00A45BD2">
        <w:rPr>
          <w:rFonts w:ascii="Times New Roman" w:hAnsi="Times New Roman"/>
          <w:sz w:val="24"/>
          <w:szCs w:val="24"/>
        </w:rPr>
        <w:t>Posztlinguális</w:t>
      </w:r>
      <w:proofErr w:type="spellEnd"/>
      <w:r w:rsidRPr="00A45BD2">
        <w:rPr>
          <w:rFonts w:ascii="Times New Roman" w:hAnsi="Times New Roman"/>
          <w:sz w:val="24"/>
          <w:szCs w:val="24"/>
        </w:rPr>
        <w:t>, vagyis a beszéd, a nyelv megtanulása utáni időszakban fellépő</w:t>
      </w:r>
    </w:p>
    <w:p w:rsidR="00A45BD2" w:rsidRPr="00A45BD2" w:rsidRDefault="00A45BD2" w:rsidP="00A45BD2">
      <w:pPr>
        <w:autoSpaceDE w:val="0"/>
        <w:autoSpaceDN w:val="0"/>
        <w:adjustRightInd w:val="0"/>
        <w:ind w:firstLine="709"/>
        <w:jc w:val="both"/>
        <w:rPr>
          <w:rFonts w:ascii="Times New Roman" w:hAnsi="Times New Roman"/>
          <w:sz w:val="24"/>
          <w:szCs w:val="24"/>
        </w:rPr>
      </w:pPr>
      <w:r w:rsidRPr="00A45BD2">
        <w:rPr>
          <w:rFonts w:ascii="Times New Roman" w:hAnsi="Times New Roman"/>
          <w:sz w:val="24"/>
          <w:szCs w:val="24"/>
        </w:rPr>
        <w:t>hallássérülés.</w:t>
      </w:r>
    </w:p>
    <w:p w:rsidR="00A45BD2" w:rsidRPr="00A45BD2" w:rsidRDefault="00A45BD2" w:rsidP="00A45BD2">
      <w:pPr>
        <w:autoSpaceDE w:val="0"/>
        <w:autoSpaceDN w:val="0"/>
        <w:adjustRightInd w:val="0"/>
        <w:jc w:val="both"/>
        <w:rPr>
          <w:rFonts w:ascii="Times New Roman" w:hAnsi="Times New Roman"/>
          <w:sz w:val="24"/>
          <w:szCs w:val="24"/>
        </w:rPr>
      </w:pPr>
    </w:p>
    <w:p w:rsidR="00A45BD2" w:rsidRPr="00A45BD2" w:rsidRDefault="00A45BD2" w:rsidP="00A45BD2">
      <w:pPr>
        <w:tabs>
          <w:tab w:val="left" w:pos="990"/>
        </w:tabs>
        <w:autoSpaceDE w:val="0"/>
        <w:autoSpaceDN w:val="0"/>
        <w:adjustRightInd w:val="0"/>
        <w:ind w:left="660" w:hanging="220"/>
        <w:jc w:val="both"/>
        <w:rPr>
          <w:rFonts w:ascii="Times New Roman" w:hAnsi="Times New Roman"/>
          <w:sz w:val="24"/>
          <w:szCs w:val="24"/>
        </w:rPr>
      </w:pPr>
      <w:r w:rsidRPr="00A45BD2">
        <w:rPr>
          <w:rFonts w:ascii="Times New Roman" w:hAnsi="Times New Roman"/>
          <w:b/>
          <w:sz w:val="24"/>
          <w:szCs w:val="24"/>
        </w:rPr>
        <w:t>2.3.</w:t>
      </w:r>
      <w:r w:rsidRPr="00A45BD2">
        <w:rPr>
          <w:rFonts w:ascii="Times New Roman" w:hAnsi="Times New Roman"/>
          <w:b/>
          <w:sz w:val="24"/>
          <w:szCs w:val="24"/>
        </w:rPr>
        <w:tab/>
      </w:r>
      <w:r w:rsidRPr="00A45BD2">
        <w:rPr>
          <w:rFonts w:ascii="Times New Roman" w:hAnsi="Times New Roman"/>
          <w:sz w:val="24"/>
          <w:szCs w:val="24"/>
        </w:rPr>
        <w:t xml:space="preserve"> A csoportosítás történhet </w:t>
      </w:r>
      <w:r w:rsidRPr="00A45BD2">
        <w:rPr>
          <w:rFonts w:ascii="Times New Roman" w:hAnsi="Times New Roman"/>
          <w:b/>
          <w:bCs/>
          <w:sz w:val="24"/>
          <w:szCs w:val="24"/>
        </w:rPr>
        <w:t>a hallásküszöb</w:t>
      </w:r>
      <w:r w:rsidRPr="00A45BD2">
        <w:rPr>
          <w:rFonts w:ascii="Times New Roman" w:hAnsi="Times New Roman"/>
          <w:sz w:val="24"/>
          <w:szCs w:val="24"/>
        </w:rPr>
        <w:t xml:space="preserve">, </w:t>
      </w:r>
      <w:r w:rsidRPr="00A45BD2">
        <w:rPr>
          <w:rFonts w:ascii="Times New Roman" w:hAnsi="Times New Roman"/>
          <w:b/>
          <w:bCs/>
          <w:sz w:val="24"/>
          <w:szCs w:val="24"/>
        </w:rPr>
        <w:t xml:space="preserve">a beszéd-, nyelv megértés nehézségei </w:t>
      </w:r>
      <w:r w:rsidRPr="00A45BD2">
        <w:rPr>
          <w:rFonts w:ascii="Times New Roman" w:hAnsi="Times New Roman"/>
          <w:sz w:val="24"/>
          <w:szCs w:val="24"/>
        </w:rPr>
        <w:t xml:space="preserve">és </w:t>
      </w:r>
      <w:r w:rsidRPr="00A45BD2">
        <w:rPr>
          <w:rFonts w:ascii="Times New Roman" w:hAnsi="Times New Roman"/>
          <w:b/>
          <w:bCs/>
          <w:sz w:val="24"/>
          <w:szCs w:val="24"/>
        </w:rPr>
        <w:t xml:space="preserve">speciális fejlesztési szükségletek </w:t>
      </w:r>
      <w:r w:rsidRPr="00A45BD2">
        <w:rPr>
          <w:rFonts w:ascii="Times New Roman" w:hAnsi="Times New Roman"/>
          <w:sz w:val="24"/>
          <w:szCs w:val="24"/>
        </w:rPr>
        <w:t>szerint:</w:t>
      </w:r>
    </w:p>
    <w:p w:rsidR="00A45BD2" w:rsidRPr="00A45BD2" w:rsidRDefault="00A45BD2" w:rsidP="00A45BD2">
      <w:pPr>
        <w:autoSpaceDE w:val="0"/>
        <w:autoSpaceDN w:val="0"/>
        <w:adjustRightInd w:val="0"/>
        <w:ind w:firstLine="660"/>
        <w:jc w:val="both"/>
        <w:rPr>
          <w:rFonts w:ascii="Times New Roman" w:hAnsi="Times New Roman"/>
          <w:sz w:val="24"/>
          <w:szCs w:val="24"/>
        </w:rPr>
      </w:pPr>
    </w:p>
    <w:p w:rsidR="00A45BD2" w:rsidRPr="00A45BD2" w:rsidRDefault="00A45BD2" w:rsidP="00A45BD2">
      <w:pPr>
        <w:pStyle w:val="Listaszerbekezds"/>
        <w:numPr>
          <w:ilvl w:val="0"/>
          <w:numId w:val="15"/>
        </w:numPr>
        <w:autoSpaceDE w:val="0"/>
        <w:autoSpaceDN w:val="0"/>
        <w:adjustRightInd w:val="0"/>
        <w:jc w:val="both"/>
        <w:rPr>
          <w:rFonts w:ascii="Times New Roman" w:hAnsi="Times New Roman"/>
          <w:sz w:val="24"/>
          <w:szCs w:val="24"/>
        </w:rPr>
      </w:pPr>
      <w:r w:rsidRPr="00A45BD2">
        <w:rPr>
          <w:rFonts w:ascii="Times New Roman" w:hAnsi="Times New Roman"/>
          <w:sz w:val="24"/>
          <w:szCs w:val="24"/>
        </w:rPr>
        <w:t>Enyhe fokú nagyothallás (30-45 dB a hallásküszöb)</w:t>
      </w:r>
    </w:p>
    <w:p w:rsidR="00A45BD2" w:rsidRPr="00A45BD2" w:rsidRDefault="00A45BD2" w:rsidP="00A45BD2">
      <w:pPr>
        <w:pStyle w:val="Listaszerbekezds"/>
        <w:numPr>
          <w:ilvl w:val="0"/>
          <w:numId w:val="15"/>
        </w:numPr>
        <w:autoSpaceDE w:val="0"/>
        <w:autoSpaceDN w:val="0"/>
        <w:adjustRightInd w:val="0"/>
        <w:jc w:val="both"/>
        <w:rPr>
          <w:rFonts w:ascii="Times New Roman" w:hAnsi="Times New Roman"/>
          <w:sz w:val="24"/>
          <w:szCs w:val="24"/>
        </w:rPr>
      </w:pPr>
      <w:r w:rsidRPr="00A45BD2">
        <w:rPr>
          <w:rFonts w:ascii="Times New Roman" w:hAnsi="Times New Roman"/>
          <w:sz w:val="24"/>
          <w:szCs w:val="24"/>
        </w:rPr>
        <w:t>Közepes fokú nagyothallás (46-65 dB a hallásküszöb)</w:t>
      </w:r>
    </w:p>
    <w:p w:rsidR="00A45BD2" w:rsidRPr="00A45BD2" w:rsidRDefault="00A45BD2" w:rsidP="00A45BD2">
      <w:pPr>
        <w:pStyle w:val="Listaszerbekezds"/>
        <w:numPr>
          <w:ilvl w:val="0"/>
          <w:numId w:val="15"/>
        </w:numPr>
        <w:autoSpaceDE w:val="0"/>
        <w:autoSpaceDN w:val="0"/>
        <w:adjustRightInd w:val="0"/>
        <w:jc w:val="both"/>
        <w:rPr>
          <w:rFonts w:ascii="Times New Roman" w:hAnsi="Times New Roman"/>
          <w:sz w:val="24"/>
          <w:szCs w:val="24"/>
        </w:rPr>
      </w:pPr>
      <w:r w:rsidRPr="00A45BD2">
        <w:rPr>
          <w:rFonts w:ascii="Times New Roman" w:hAnsi="Times New Roman"/>
          <w:sz w:val="24"/>
          <w:szCs w:val="24"/>
        </w:rPr>
        <w:t>Súlyos fokú nagyothallás (66-90 dB a hallásküszöb)</w:t>
      </w:r>
    </w:p>
    <w:p w:rsidR="00A45BD2" w:rsidRPr="00A45BD2" w:rsidRDefault="00A45BD2" w:rsidP="00A45BD2">
      <w:pPr>
        <w:pStyle w:val="Listaszerbekezds"/>
        <w:numPr>
          <w:ilvl w:val="0"/>
          <w:numId w:val="15"/>
        </w:numPr>
        <w:autoSpaceDE w:val="0"/>
        <w:autoSpaceDN w:val="0"/>
        <w:adjustRightInd w:val="0"/>
        <w:jc w:val="both"/>
        <w:rPr>
          <w:rFonts w:ascii="Times New Roman" w:hAnsi="Times New Roman"/>
          <w:sz w:val="24"/>
          <w:szCs w:val="24"/>
        </w:rPr>
      </w:pPr>
      <w:r w:rsidRPr="00A45BD2">
        <w:rPr>
          <w:rFonts w:ascii="Times New Roman" w:hAnsi="Times New Roman"/>
          <w:sz w:val="24"/>
          <w:szCs w:val="24"/>
        </w:rPr>
        <w:t>Átmenet a nagyothallás és a siketség között (91-110 dB a hallásküszöb)</w:t>
      </w:r>
    </w:p>
    <w:p w:rsidR="00A45BD2" w:rsidRPr="00A45BD2" w:rsidRDefault="00A45BD2" w:rsidP="00A45BD2">
      <w:pPr>
        <w:pStyle w:val="Listaszerbekezds"/>
        <w:numPr>
          <w:ilvl w:val="0"/>
          <w:numId w:val="15"/>
        </w:numPr>
        <w:autoSpaceDE w:val="0"/>
        <w:autoSpaceDN w:val="0"/>
        <w:adjustRightInd w:val="0"/>
        <w:jc w:val="both"/>
        <w:rPr>
          <w:rFonts w:ascii="Times New Roman" w:hAnsi="Times New Roman"/>
          <w:sz w:val="24"/>
          <w:szCs w:val="24"/>
        </w:rPr>
      </w:pPr>
      <w:r w:rsidRPr="00A45BD2">
        <w:rPr>
          <w:rFonts w:ascii="Times New Roman" w:hAnsi="Times New Roman"/>
          <w:sz w:val="24"/>
          <w:szCs w:val="24"/>
        </w:rPr>
        <w:t>Siketség (110 dB felett)</w:t>
      </w:r>
    </w:p>
    <w:p w:rsidR="00A45BD2" w:rsidRPr="00A45BD2" w:rsidRDefault="00A45BD2" w:rsidP="00A45BD2">
      <w:pPr>
        <w:pStyle w:val="Listaszerbekezds"/>
        <w:numPr>
          <w:ilvl w:val="0"/>
          <w:numId w:val="14"/>
        </w:numPr>
        <w:autoSpaceDE w:val="0"/>
        <w:autoSpaceDN w:val="0"/>
        <w:adjustRightInd w:val="0"/>
        <w:jc w:val="both"/>
        <w:rPr>
          <w:rFonts w:ascii="Times New Roman" w:hAnsi="Times New Roman"/>
          <w:b/>
          <w:bCs/>
          <w:sz w:val="24"/>
          <w:szCs w:val="24"/>
        </w:rPr>
      </w:pPr>
      <w:r w:rsidRPr="00A45BD2">
        <w:rPr>
          <w:rFonts w:ascii="Times New Roman" w:hAnsi="Times New Roman"/>
          <w:b/>
          <w:bCs/>
          <w:sz w:val="24"/>
          <w:szCs w:val="24"/>
        </w:rPr>
        <w:t>A hallássérülés okai</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A hallási fogyatékosság okai lehetnek örökletesek és szerzettek.</w:t>
      </w:r>
    </w:p>
    <w:p w:rsidR="00A45BD2" w:rsidRPr="00A45BD2" w:rsidRDefault="00A45BD2" w:rsidP="00A45BD2">
      <w:pPr>
        <w:pStyle w:val="Szvegtrzsbehzssal1"/>
        <w:ind w:left="0"/>
        <w:jc w:val="both"/>
      </w:pPr>
      <w:r w:rsidRPr="00A45BD2">
        <w:t>A halláscsökkenés rendkívül összetett kórkép, a nagyothallás és siketség okai igen sokrétűek. Kórtani szempontból két fő csoportra oszthatóak:</w:t>
      </w:r>
    </w:p>
    <w:p w:rsidR="00A45BD2" w:rsidRPr="00A45BD2" w:rsidRDefault="00A45BD2" w:rsidP="00A45BD2">
      <w:pPr>
        <w:ind w:left="720" w:hanging="360"/>
        <w:jc w:val="both"/>
        <w:rPr>
          <w:rFonts w:ascii="Times New Roman" w:hAnsi="Times New Roman"/>
          <w:b/>
          <w:sz w:val="24"/>
          <w:szCs w:val="24"/>
        </w:rPr>
      </w:pPr>
      <w:r w:rsidRPr="00A45BD2">
        <w:rPr>
          <w:rFonts w:ascii="Times New Roman" w:hAnsi="Times New Roman"/>
          <w:b/>
          <w:sz w:val="24"/>
          <w:szCs w:val="24"/>
        </w:rPr>
        <w:lastRenderedPageBreak/>
        <w:t>3.1. Örökletes vagy genetikai hallási fogyatékosság</w:t>
      </w:r>
    </w:p>
    <w:p w:rsidR="00A45BD2" w:rsidRPr="00A45BD2" w:rsidRDefault="00A45BD2" w:rsidP="00A45BD2">
      <w:pPr>
        <w:ind w:left="720" w:hanging="360"/>
        <w:jc w:val="both"/>
        <w:rPr>
          <w:rFonts w:ascii="Times New Roman" w:hAnsi="Times New Roman"/>
          <w:sz w:val="24"/>
          <w:szCs w:val="24"/>
        </w:rPr>
      </w:pPr>
    </w:p>
    <w:p w:rsidR="00A45BD2" w:rsidRPr="00A45BD2" w:rsidRDefault="00A45BD2" w:rsidP="00A45BD2">
      <w:pPr>
        <w:pStyle w:val="Szvegtrzsbehzssal1"/>
        <w:jc w:val="both"/>
      </w:pPr>
      <w:r w:rsidRPr="00A45BD2">
        <w:t xml:space="preserve">Az örökletes hallássérülés, mint minden genetikus ártalom domináns és recesszív jellegű lehet. Általában kétoldali. Az örökletes eredetű hallásveszteségek lehetnek idegi, vezetéses vagy kevert típusúak, gyakran fordulnak elő közöttük progresszívek. </w:t>
      </w:r>
      <w:proofErr w:type="spellStart"/>
      <w:r w:rsidRPr="00A45BD2">
        <w:t>Löwe</w:t>
      </w:r>
      <w:proofErr w:type="spellEnd"/>
      <w:r w:rsidRPr="00A45BD2">
        <w:t xml:space="preserve"> (1992.) szerint az örökletes esetek egyharmadánál </w:t>
      </w:r>
      <w:proofErr w:type="spellStart"/>
      <w:r w:rsidRPr="00A45BD2">
        <w:t>progrediáló</w:t>
      </w:r>
      <w:proofErr w:type="spellEnd"/>
      <w:r w:rsidRPr="00A45BD2">
        <w:t xml:space="preserve"> halláskárosodásról van szó.</w:t>
      </w:r>
    </w:p>
    <w:p w:rsidR="00A45BD2" w:rsidRPr="00A45BD2" w:rsidRDefault="00A45BD2" w:rsidP="00A45BD2">
      <w:pPr>
        <w:pStyle w:val="Szvegtrzsbehzssal1"/>
        <w:ind w:left="360"/>
        <w:jc w:val="both"/>
      </w:pPr>
    </w:p>
    <w:p w:rsidR="00A45BD2" w:rsidRPr="00A45BD2" w:rsidRDefault="00A45BD2" w:rsidP="00A45BD2">
      <w:pPr>
        <w:pStyle w:val="Szvegtrzsbehzssal1"/>
        <w:jc w:val="both"/>
        <w:rPr>
          <w:b/>
        </w:rPr>
      </w:pPr>
      <w:r w:rsidRPr="00A45BD2">
        <w:rPr>
          <w:b/>
        </w:rPr>
        <w:t>3.2.Szerzett hallási fogyatékosság</w:t>
      </w:r>
    </w:p>
    <w:p w:rsidR="00A45BD2" w:rsidRPr="00A45BD2" w:rsidRDefault="00A45BD2" w:rsidP="00A45BD2">
      <w:pPr>
        <w:pStyle w:val="Szvegtrzsbehzssal1"/>
        <w:ind w:left="360"/>
        <w:jc w:val="both"/>
      </w:pPr>
      <w:r w:rsidRPr="00A45BD2">
        <w:t xml:space="preserve">A szerzett hallási fogyatékosság esetében, az ártalmak három csoportját különböztetjük meg: </w:t>
      </w:r>
    </w:p>
    <w:p w:rsidR="00A45BD2" w:rsidRPr="00A45BD2" w:rsidRDefault="00A45BD2" w:rsidP="00A45BD2">
      <w:pPr>
        <w:pStyle w:val="Szvegtrzsbehzssal1"/>
        <w:tabs>
          <w:tab w:val="left" w:pos="360"/>
        </w:tabs>
        <w:spacing w:after="0"/>
        <w:ind w:left="0"/>
        <w:jc w:val="both"/>
      </w:pPr>
      <w:r w:rsidRPr="00A45BD2">
        <w:tab/>
      </w:r>
      <w:proofErr w:type="spellStart"/>
      <w:r w:rsidRPr="00A45BD2">
        <w:t>Prenatális</w:t>
      </w:r>
      <w:proofErr w:type="spellEnd"/>
      <w:r w:rsidRPr="00A45BD2">
        <w:t xml:space="preserve"> - A </w:t>
      </w:r>
      <w:proofErr w:type="spellStart"/>
      <w:r w:rsidRPr="00A45BD2">
        <w:t>prenatális</w:t>
      </w:r>
      <w:proofErr w:type="spellEnd"/>
      <w:r w:rsidRPr="00A45BD2">
        <w:t xml:space="preserve"> sérülések vagy más néven </w:t>
      </w:r>
      <w:proofErr w:type="spellStart"/>
      <w:r w:rsidRPr="00A45BD2">
        <w:t>intrauterin</w:t>
      </w:r>
      <w:proofErr w:type="spellEnd"/>
      <w:r w:rsidRPr="00A45BD2">
        <w:t xml:space="preserve">, méhen belüli károsodások, az </w:t>
      </w:r>
      <w:proofErr w:type="spellStart"/>
      <w:r w:rsidRPr="00A45BD2">
        <w:t>intrauterin</w:t>
      </w:r>
      <w:proofErr w:type="spellEnd"/>
      <w:r w:rsidRPr="00A45BD2">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A45BD2" w:rsidRPr="00A45BD2" w:rsidRDefault="00A45BD2" w:rsidP="00A45BD2">
      <w:pPr>
        <w:pStyle w:val="Szvegtrzsbehzssal1"/>
        <w:tabs>
          <w:tab w:val="left" w:pos="360"/>
        </w:tabs>
        <w:spacing w:after="0"/>
        <w:ind w:left="0"/>
        <w:jc w:val="both"/>
      </w:pPr>
      <w:r w:rsidRPr="00A45BD2">
        <w:tab/>
      </w:r>
      <w:proofErr w:type="spellStart"/>
      <w:r w:rsidRPr="00A45BD2">
        <w:t>Natális</w:t>
      </w:r>
      <w:proofErr w:type="spellEnd"/>
      <w:r w:rsidRPr="00A45BD2">
        <w:t xml:space="preserve"> vagy </w:t>
      </w:r>
      <w:proofErr w:type="spellStart"/>
      <w:r w:rsidRPr="00A45BD2">
        <w:t>perinatális-</w:t>
      </w:r>
      <w:proofErr w:type="spellEnd"/>
      <w:r w:rsidRPr="00A45BD2">
        <w:t xml:space="preserve"> a szülés körüli időszakban, illetve a szülés alatt meghatározott kórokok, kóros állapotok okozhatnak károsodásokat a hallószerv területén. A koraszülött gyerekek között is gyakori a hallási, illetve halmozott fogyatékosság. Ennek oka az érfalak gyengesége és az ennek következményeként előforduló agyvérzés, vagy minimális oxigénhiányos állapot.</w:t>
      </w:r>
    </w:p>
    <w:p w:rsidR="00A45BD2" w:rsidRPr="00A45BD2" w:rsidRDefault="00A45BD2" w:rsidP="00A45BD2">
      <w:pPr>
        <w:pStyle w:val="Szvegtrzsbehzssal1"/>
        <w:tabs>
          <w:tab w:val="left" w:pos="360"/>
        </w:tabs>
        <w:spacing w:after="0"/>
        <w:ind w:left="0"/>
        <w:jc w:val="both"/>
      </w:pPr>
      <w:r w:rsidRPr="00A45BD2">
        <w:tab/>
      </w:r>
      <w:proofErr w:type="spellStart"/>
      <w:r w:rsidRPr="00A45BD2">
        <w:t>Posztnatális</w:t>
      </w:r>
      <w:proofErr w:type="spellEnd"/>
      <w:r w:rsidRPr="00A45BD2">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A45BD2">
        <w:rPr>
          <w:b/>
        </w:rPr>
        <w:t xml:space="preserve"> </w:t>
      </w:r>
      <w:r w:rsidRPr="00A45BD2">
        <w:t>és más fertőző betegségek előfordulása, mégis számolni kell ennek veszélyével, mely hallóideg, középfül vagy belsőfül eredetű hallássérülést okozhat.</w:t>
      </w:r>
    </w:p>
    <w:p w:rsidR="00A45BD2" w:rsidRPr="00A45BD2" w:rsidRDefault="00A45BD2" w:rsidP="00A45BD2">
      <w:pPr>
        <w:pStyle w:val="Szvegtrzsbehzssal1"/>
        <w:tabs>
          <w:tab w:val="left" w:pos="360"/>
        </w:tabs>
        <w:spacing w:after="0"/>
        <w:ind w:left="0"/>
        <w:jc w:val="both"/>
      </w:pPr>
      <w:r w:rsidRPr="00A45BD2">
        <w:t>Az utóbbi évtizedekben az antibiotikumok széleskörű elterjedésével nőtt a hallássérült gyermekek száma. Főleg a súlyos, gyulladásos betegségekre felírt erős antibiotikumok okozhatnak hallóideg károsodást.</w:t>
      </w:r>
    </w:p>
    <w:p w:rsidR="00A45BD2" w:rsidRPr="00A45BD2" w:rsidRDefault="00A45BD2" w:rsidP="00A45BD2">
      <w:pPr>
        <w:pStyle w:val="Szvegtrzsbehzssal1"/>
        <w:ind w:left="0"/>
        <w:jc w:val="both"/>
      </w:pPr>
      <w:r w:rsidRPr="00A45BD2">
        <w:t>Mechanikai traumák</w:t>
      </w:r>
      <w:r w:rsidRPr="00A45BD2">
        <w:rPr>
          <w:b/>
        </w:rPr>
        <w:t xml:space="preserve">, </w:t>
      </w:r>
      <w:r w:rsidRPr="00A45BD2">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A45BD2" w:rsidRPr="00A45BD2" w:rsidRDefault="00A45BD2" w:rsidP="00A45BD2">
      <w:pPr>
        <w:pStyle w:val="Szvegtrzsbehzssal1"/>
        <w:ind w:left="0"/>
        <w:jc w:val="both"/>
      </w:pPr>
      <w:r w:rsidRPr="00A45BD2">
        <w:t>Kémiai anyagoknak</w:t>
      </w:r>
      <w:r w:rsidRPr="00A45BD2">
        <w:rPr>
          <w:b/>
        </w:rPr>
        <w:t xml:space="preserve">, </w:t>
      </w:r>
      <w:r w:rsidRPr="00A45BD2">
        <w:t xml:space="preserve">bizonyos vegyszereknek, gyógyszereknek a belső fülre gyakorolt, többnyire hosszabb ideig tartó mérgező, károsító hatásuk van. </w:t>
      </w:r>
    </w:p>
    <w:p w:rsidR="00A45BD2" w:rsidRPr="00A45BD2" w:rsidRDefault="00A45BD2" w:rsidP="00A45BD2">
      <w:pPr>
        <w:pStyle w:val="Szvegtrzsbehzssal1"/>
        <w:ind w:left="0"/>
        <w:jc w:val="both"/>
      </w:pPr>
    </w:p>
    <w:p w:rsidR="00A45BD2" w:rsidRPr="00A45BD2" w:rsidRDefault="00A45BD2" w:rsidP="00A45BD2">
      <w:pPr>
        <w:jc w:val="both"/>
        <w:rPr>
          <w:rFonts w:ascii="Times New Roman" w:hAnsi="Times New Roman"/>
          <w:sz w:val="24"/>
          <w:szCs w:val="24"/>
        </w:rPr>
      </w:pPr>
      <w:r w:rsidRPr="00A45BD2">
        <w:rPr>
          <w:rFonts w:ascii="Times New Roman" w:hAnsi="Times New Roman"/>
          <w:sz w:val="24"/>
          <w:szCs w:val="24"/>
        </w:rPr>
        <w:t>A hallássérülésnek tehát többféle oka lehet. Származhat a külső, a közép- és a belsőfül zavarából.</w:t>
      </w:r>
    </w:p>
    <w:p w:rsidR="00A45BD2" w:rsidRPr="00A45BD2" w:rsidRDefault="00A45BD2" w:rsidP="00A45BD2">
      <w:pPr>
        <w:jc w:val="both"/>
        <w:rPr>
          <w:rFonts w:ascii="Times New Roman" w:hAnsi="Times New Roman"/>
          <w:sz w:val="24"/>
          <w:szCs w:val="24"/>
        </w:rPr>
      </w:pPr>
      <w:r w:rsidRPr="00A45BD2">
        <w:rPr>
          <w:rFonts w:ascii="Times New Roman" w:hAnsi="Times New Roman"/>
          <w:sz w:val="24"/>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amit orvosi beavatkozással meg lehet szüntetni, vagy akár spontán gyógyul (így van ez például egy erősebb megfázás, vagy például a repülőn tapasztalható fülbedugulás esetében). Kisebb </w:t>
      </w:r>
      <w:r w:rsidRPr="00A45BD2">
        <w:rPr>
          <w:rFonts w:ascii="Times New Roman" w:hAnsi="Times New Roman"/>
          <w:sz w:val="24"/>
          <w:szCs w:val="24"/>
        </w:rPr>
        <w:lastRenderedPageBreak/>
        <w:t>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A45BD2">
        <w:rPr>
          <w:rFonts w:ascii="Times New Roman" w:hAnsi="Times New Roman"/>
          <w:sz w:val="24"/>
          <w:szCs w:val="24"/>
        </w:rPr>
        <w:t>cochlea</w:t>
      </w:r>
      <w:proofErr w:type="spellEnd"/>
      <w:r w:rsidRPr="00A45BD2">
        <w:rPr>
          <w:rFonts w:ascii="Times New Roman" w:hAnsi="Times New Roman"/>
          <w:sz w:val="24"/>
          <w:szCs w:val="24"/>
        </w:rPr>
        <w:t>) megbetegedése okozza a hallásproblémát (</w:t>
      </w:r>
      <w:proofErr w:type="spellStart"/>
      <w:r w:rsidRPr="00A45BD2">
        <w:rPr>
          <w:rFonts w:ascii="Times New Roman" w:hAnsi="Times New Roman"/>
          <w:sz w:val="24"/>
          <w:szCs w:val="24"/>
        </w:rPr>
        <w:t>cochleáris</w:t>
      </w:r>
      <w:proofErr w:type="spellEnd"/>
      <w:r w:rsidRPr="00A45BD2">
        <w:rPr>
          <w:rFonts w:ascii="Times New Roman" w:hAnsi="Times New Roman"/>
          <w:sz w:val="24"/>
          <w:szCs w:val="24"/>
        </w:rPr>
        <w:t xml:space="preserve"> hallássérülés). A fennmaradó, viszonylag ritkább esetekben a hallóideg megbetegedése a hallászavar oka. </w:t>
      </w:r>
    </w:p>
    <w:p w:rsidR="00A45BD2" w:rsidRPr="00A45BD2" w:rsidRDefault="00A45BD2" w:rsidP="00A45BD2">
      <w:pPr>
        <w:jc w:val="both"/>
        <w:rPr>
          <w:rFonts w:ascii="Times New Roman" w:hAnsi="Times New Roman"/>
          <w:sz w:val="24"/>
          <w:szCs w:val="24"/>
        </w:rPr>
      </w:pPr>
      <w:r w:rsidRPr="00A45BD2">
        <w:rPr>
          <w:rFonts w:ascii="Times New Roman" w:hAnsi="Times New Roman"/>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A45BD2" w:rsidRPr="00A45BD2" w:rsidRDefault="00A45BD2" w:rsidP="00A45BD2">
      <w:pPr>
        <w:autoSpaceDE w:val="0"/>
        <w:autoSpaceDN w:val="0"/>
        <w:adjustRightInd w:val="0"/>
        <w:jc w:val="both"/>
        <w:rPr>
          <w:rFonts w:ascii="Times New Roman" w:hAnsi="Times New Roman"/>
          <w:sz w:val="24"/>
          <w:szCs w:val="24"/>
        </w:rPr>
      </w:pPr>
    </w:p>
    <w:p w:rsidR="00A45BD2" w:rsidRPr="00A45BD2" w:rsidRDefault="00A45BD2" w:rsidP="00A45BD2">
      <w:pPr>
        <w:pStyle w:val="Listaszerbekezds"/>
        <w:numPr>
          <w:ilvl w:val="0"/>
          <w:numId w:val="14"/>
        </w:numPr>
        <w:tabs>
          <w:tab w:val="left" w:pos="360"/>
        </w:tabs>
        <w:autoSpaceDE w:val="0"/>
        <w:autoSpaceDN w:val="0"/>
        <w:adjustRightInd w:val="0"/>
        <w:jc w:val="both"/>
        <w:rPr>
          <w:rFonts w:ascii="Times New Roman" w:hAnsi="Times New Roman"/>
          <w:b/>
          <w:bCs/>
          <w:sz w:val="24"/>
          <w:szCs w:val="24"/>
        </w:rPr>
      </w:pPr>
      <w:r w:rsidRPr="00A45BD2">
        <w:rPr>
          <w:rFonts w:ascii="Times New Roman" w:hAnsi="Times New Roman"/>
          <w:b/>
          <w:bCs/>
          <w:sz w:val="24"/>
          <w:szCs w:val="24"/>
        </w:rPr>
        <w:t>A hallássérülés következményei</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A hallássérülés a legsúlyosabban a beszédet és a nyelv kialakulását, kibontakozását érinti.</w:t>
      </w:r>
    </w:p>
    <w:p w:rsidR="00A45BD2" w:rsidRPr="00A45BD2" w:rsidRDefault="00A45BD2" w:rsidP="00A45BD2">
      <w:pPr>
        <w:autoSpaceDE w:val="0"/>
        <w:autoSpaceDN w:val="0"/>
        <w:adjustRightInd w:val="0"/>
        <w:jc w:val="both"/>
        <w:rPr>
          <w:rFonts w:ascii="Times New Roman" w:hAnsi="Times New Roman"/>
          <w:sz w:val="24"/>
          <w:szCs w:val="24"/>
        </w:rPr>
      </w:pPr>
    </w:p>
    <w:p w:rsidR="00A45BD2" w:rsidRPr="00A45BD2" w:rsidRDefault="00A45BD2" w:rsidP="00A45BD2">
      <w:pPr>
        <w:autoSpaceDE w:val="0"/>
        <w:autoSpaceDN w:val="0"/>
        <w:adjustRightInd w:val="0"/>
        <w:jc w:val="both"/>
        <w:rPr>
          <w:rFonts w:ascii="Times New Roman" w:hAnsi="Times New Roman"/>
          <w:b/>
          <w:sz w:val="24"/>
          <w:szCs w:val="24"/>
        </w:rPr>
      </w:pPr>
      <w:r w:rsidRPr="00A45BD2">
        <w:rPr>
          <w:rFonts w:ascii="Times New Roman" w:hAnsi="Times New Roman"/>
          <w:b/>
          <w:sz w:val="24"/>
          <w:szCs w:val="24"/>
        </w:rPr>
        <w:t>4.1.A hallás jelentősége</w:t>
      </w:r>
    </w:p>
    <w:p w:rsidR="00A45BD2" w:rsidRPr="00A45BD2" w:rsidRDefault="00A45BD2" w:rsidP="00A45BD2">
      <w:pPr>
        <w:autoSpaceDE w:val="0"/>
        <w:autoSpaceDN w:val="0"/>
        <w:adjustRightInd w:val="0"/>
        <w:jc w:val="both"/>
        <w:rPr>
          <w:rFonts w:ascii="Times New Roman" w:hAnsi="Times New Roman"/>
          <w:sz w:val="24"/>
          <w:szCs w:val="24"/>
        </w:rPr>
      </w:pP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a hallás minden irányból közvetít (a hallás révén a személy az őt körülvevő teljes térrel kapcsolatban áll)</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a hallás távolabbi eseményekről is közvetít (amit már a szemünkkel nem vagyunk képesek érzékelni, a fülünkkel még halljuk)</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a hallás permanens ingerközvetítő (akaratlagosan nem kapcsolható ki)</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az akusztikus benyomások, illetve a beszéd irányítják a vizuális észlelést („Nézd mi van ott!”)</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az akusztikus ingerek érdeklődést kíváncsiságot váltanak ki</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az akusztikus benyomás előkészít a bekövetkező eseményre (hallom, hogy csengetnek)</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a hallás útján kialakult belső beszédnek magatartás szabályozó szerepe van</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a hallás hangulatokat közvetít</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a hallás alapján kialakuló beszéd a kapcsolatfelvétel és kapcsolattartás legfőbb eszköze.</w:t>
      </w:r>
    </w:p>
    <w:p w:rsidR="00A45BD2" w:rsidRPr="00A45BD2" w:rsidRDefault="00A45BD2" w:rsidP="00A45BD2">
      <w:pPr>
        <w:autoSpaceDE w:val="0"/>
        <w:autoSpaceDN w:val="0"/>
        <w:adjustRightInd w:val="0"/>
        <w:jc w:val="both"/>
        <w:rPr>
          <w:rFonts w:ascii="Times New Roman" w:hAnsi="Times New Roman"/>
          <w:sz w:val="24"/>
          <w:szCs w:val="24"/>
        </w:rPr>
      </w:pPr>
    </w:p>
    <w:p w:rsid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A felsoroltak alapján láthatjuk, hogy a halláscsökkenés esetén milyen negatívumok érhetik a gyermeket.</w:t>
      </w:r>
    </w:p>
    <w:p w:rsidR="00373E9E" w:rsidRPr="00A45BD2" w:rsidRDefault="00373E9E" w:rsidP="00A45BD2">
      <w:pPr>
        <w:autoSpaceDE w:val="0"/>
        <w:autoSpaceDN w:val="0"/>
        <w:adjustRightInd w:val="0"/>
        <w:jc w:val="both"/>
        <w:rPr>
          <w:rFonts w:ascii="Times New Roman" w:hAnsi="Times New Roman"/>
          <w:sz w:val="24"/>
          <w:szCs w:val="24"/>
        </w:rPr>
      </w:pP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Többek között:</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A valóság mozaikszerű, szaggatott információkból áll össze, mert sokszor hiányoznak a lényegi összefüggések. Sokszor értelmetlen, kaotikus információkat kell elfogadnia a tanulónak. Ebből kifolyólag már nem keresi az összefüggéseket, okokat, egyszerűen elfogadja az inkoherens tényeket.</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xml:space="preserve">- Hiányozhatnak a távolabbról érkező, figyelmet irányító információk. Ettől a világ unalmasabb, </w:t>
      </w:r>
      <w:proofErr w:type="spellStart"/>
      <w:r w:rsidRPr="00A45BD2">
        <w:rPr>
          <w:rFonts w:ascii="Times New Roman" w:hAnsi="Times New Roman"/>
          <w:sz w:val="24"/>
          <w:szCs w:val="24"/>
        </w:rPr>
        <w:t>egysíkúbb</w:t>
      </w:r>
      <w:proofErr w:type="spellEnd"/>
      <w:r w:rsidRPr="00A45BD2">
        <w:rPr>
          <w:rFonts w:ascii="Times New Roman" w:hAnsi="Times New Roman"/>
          <w:sz w:val="24"/>
          <w:szCs w:val="24"/>
        </w:rPr>
        <w:t xml:space="preserve"> lesz. Sokszor a lényeges információt nem kapja meg a tanuló, mivel a vizuális információk közötti értékrend másként alakul, mint halló társaiknál.</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A figyelem önkényesen vándorol</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A személyiség merevebbé válhat, nehezen vált egyik helyzetről a másikra, megszokott sémákat alkalmaz, sokszor inadekvát módon.</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A személyiség kevésbé finoman differenciált, az érzelmi világ szegényesebb, fejletlenebb, az empátiás készség fejletlen.</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lastRenderedPageBreak/>
        <w:t>- A magatartást a vizuális benyomások irányítják, és csak kis mértékben befolyásolják a társadalmi konvenciók</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xml:space="preserve">- Jellemző lehet a kapcsolatok beszűkülése. Ebből adódhat információhiány. </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Gyakori mások szándékának félreértelmezése.</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Téves ítélkezés</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Agresszió</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Önértékelési problémák.</w:t>
      </w:r>
    </w:p>
    <w:p w:rsidR="00A45BD2" w:rsidRPr="00A45BD2" w:rsidRDefault="00A45BD2" w:rsidP="00A45BD2">
      <w:pPr>
        <w:autoSpaceDE w:val="0"/>
        <w:autoSpaceDN w:val="0"/>
        <w:adjustRightInd w:val="0"/>
        <w:jc w:val="both"/>
        <w:rPr>
          <w:rFonts w:ascii="Times New Roman" w:hAnsi="Times New Roman"/>
          <w:sz w:val="24"/>
          <w:szCs w:val="24"/>
        </w:rPr>
      </w:pPr>
    </w:p>
    <w:p w:rsidR="00A45BD2" w:rsidRPr="00A45BD2" w:rsidRDefault="00A45BD2" w:rsidP="00A45BD2">
      <w:pPr>
        <w:autoSpaceDE w:val="0"/>
        <w:autoSpaceDN w:val="0"/>
        <w:adjustRightInd w:val="0"/>
        <w:jc w:val="both"/>
        <w:rPr>
          <w:rFonts w:ascii="Times New Roman" w:hAnsi="Times New Roman"/>
          <w:b/>
          <w:sz w:val="24"/>
          <w:szCs w:val="24"/>
        </w:rPr>
      </w:pPr>
      <w:r w:rsidRPr="00A45BD2">
        <w:rPr>
          <w:rFonts w:ascii="Times New Roman" w:hAnsi="Times New Roman"/>
          <w:b/>
          <w:sz w:val="24"/>
          <w:szCs w:val="24"/>
        </w:rPr>
        <w:t>4.2. Beszédkommunikáció, a nyelv elsajátításának zavara</w:t>
      </w:r>
    </w:p>
    <w:p w:rsidR="00A45BD2" w:rsidRPr="00A45BD2" w:rsidRDefault="00A45BD2" w:rsidP="00A45BD2">
      <w:pPr>
        <w:autoSpaceDE w:val="0"/>
        <w:autoSpaceDN w:val="0"/>
        <w:adjustRightInd w:val="0"/>
        <w:jc w:val="both"/>
        <w:rPr>
          <w:rFonts w:ascii="Times New Roman" w:hAnsi="Times New Roman"/>
          <w:sz w:val="24"/>
          <w:szCs w:val="24"/>
        </w:rPr>
      </w:pPr>
    </w:p>
    <w:p w:rsidR="00A45BD2" w:rsidRPr="00A45BD2" w:rsidRDefault="00A45BD2" w:rsidP="00A45BD2">
      <w:pPr>
        <w:autoSpaceDE w:val="0"/>
        <w:autoSpaceDN w:val="0"/>
        <w:adjustRightInd w:val="0"/>
        <w:jc w:val="both"/>
        <w:rPr>
          <w:rFonts w:ascii="Times New Roman" w:hAnsi="Times New Roman"/>
          <w:b/>
          <w:sz w:val="24"/>
          <w:szCs w:val="24"/>
        </w:rPr>
      </w:pPr>
      <w:r w:rsidRPr="00A45BD2">
        <w:rPr>
          <w:rFonts w:ascii="Times New Roman" w:hAnsi="Times New Roman"/>
          <w:b/>
          <w:sz w:val="24"/>
          <w:szCs w:val="24"/>
        </w:rPr>
        <w:t>4.2.1. Kiejtés</w:t>
      </w:r>
    </w:p>
    <w:p w:rsidR="00A45BD2" w:rsidRPr="00A45BD2" w:rsidRDefault="00A45BD2" w:rsidP="00A45BD2">
      <w:pPr>
        <w:pStyle w:val="Szvegtrzsbehzssal1"/>
        <w:ind w:left="360"/>
        <w:jc w:val="both"/>
      </w:pPr>
      <w:r w:rsidRPr="00A45BD2">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A45BD2">
        <w:t>szurdopedagógus</w:t>
      </w:r>
      <w:proofErr w:type="spellEnd"/>
      <w:r w:rsidRPr="00A45BD2">
        <w:t xml:space="preserve">) nélkül. Leggyakrabban a sziszegők és a </w:t>
      </w:r>
      <w:proofErr w:type="spellStart"/>
      <w:r w:rsidRPr="00A45BD2">
        <w:t>gy</w:t>
      </w:r>
      <w:proofErr w:type="spellEnd"/>
      <w:r w:rsidRPr="00A45BD2">
        <w:t xml:space="preserve">, </w:t>
      </w:r>
      <w:proofErr w:type="spellStart"/>
      <w:r w:rsidRPr="00A45BD2">
        <w:t>ty</w:t>
      </w:r>
      <w:proofErr w:type="spellEnd"/>
      <w:r w:rsidRPr="00A45BD2">
        <w:t xml:space="preserve">, c, </w:t>
      </w:r>
      <w:proofErr w:type="spellStart"/>
      <w:r w:rsidRPr="00A45BD2">
        <w:t>cs</w:t>
      </w:r>
      <w:proofErr w:type="spellEnd"/>
      <w:r w:rsidRPr="00A45BD2">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A45BD2" w:rsidRPr="00A45BD2" w:rsidRDefault="00A45BD2" w:rsidP="00A45BD2">
      <w:pPr>
        <w:pStyle w:val="Szvegtrzsbehzssal1"/>
        <w:spacing w:after="0"/>
        <w:ind w:left="357"/>
        <w:jc w:val="both"/>
      </w:pPr>
      <w:r w:rsidRPr="00A45BD2">
        <w:t xml:space="preserve">A súlyos hallássérültek beszédének jellemző vonásai lehetnek </w:t>
      </w:r>
    </w:p>
    <w:p w:rsidR="00A45BD2" w:rsidRPr="00A45BD2" w:rsidRDefault="00A45BD2" w:rsidP="00A45BD2">
      <w:pPr>
        <w:pStyle w:val="Szvegtrzsbehzssal1"/>
        <w:numPr>
          <w:ilvl w:val="0"/>
          <w:numId w:val="13"/>
        </w:numPr>
        <w:spacing w:after="0"/>
        <w:jc w:val="both"/>
      </w:pPr>
      <w:r w:rsidRPr="00A45BD2">
        <w:t>Elmosódott, hasonló hangzású magánhangzók</w:t>
      </w:r>
    </w:p>
    <w:p w:rsidR="00A45BD2" w:rsidRPr="00A45BD2" w:rsidRDefault="00A45BD2" w:rsidP="00A45BD2">
      <w:pPr>
        <w:pStyle w:val="Szvegtrzsbehzssal1"/>
        <w:numPr>
          <w:ilvl w:val="0"/>
          <w:numId w:val="13"/>
        </w:numPr>
        <w:spacing w:after="0"/>
        <w:jc w:val="both"/>
      </w:pPr>
      <w:r w:rsidRPr="00A45BD2">
        <w:t>Lelassult beszédtempó</w:t>
      </w:r>
    </w:p>
    <w:p w:rsidR="00A45BD2" w:rsidRPr="00A45BD2" w:rsidRDefault="00A45BD2" w:rsidP="00A45BD2">
      <w:pPr>
        <w:pStyle w:val="Szvegtrzsbehzssal1"/>
        <w:numPr>
          <w:ilvl w:val="0"/>
          <w:numId w:val="13"/>
        </w:numPr>
        <w:spacing w:after="0"/>
        <w:jc w:val="both"/>
      </w:pPr>
      <w:r w:rsidRPr="00A45BD2">
        <w:t>Bizonytalan izomfeszültséggel képzett szavak</w:t>
      </w:r>
    </w:p>
    <w:p w:rsidR="00A45BD2" w:rsidRPr="00A45BD2" w:rsidRDefault="00A45BD2" w:rsidP="00A45BD2">
      <w:pPr>
        <w:pStyle w:val="Szvegtrzsbehzssal1"/>
        <w:numPr>
          <w:ilvl w:val="0"/>
          <w:numId w:val="13"/>
        </w:numPr>
        <w:spacing w:after="0"/>
        <w:jc w:val="both"/>
      </w:pPr>
      <w:r w:rsidRPr="00A45BD2">
        <w:t>Gyakran hibás vagy hiányzó sziszegő hangok</w:t>
      </w:r>
    </w:p>
    <w:p w:rsidR="00A45BD2" w:rsidRPr="00A45BD2" w:rsidRDefault="00A45BD2" w:rsidP="00A45BD2">
      <w:pPr>
        <w:pStyle w:val="Szvegtrzsbehzssal1"/>
        <w:numPr>
          <w:ilvl w:val="0"/>
          <w:numId w:val="13"/>
        </w:numPr>
        <w:spacing w:after="0"/>
        <w:jc w:val="both"/>
      </w:pPr>
      <w:r w:rsidRPr="00A45BD2">
        <w:t>Helytelen levegővétel</w:t>
      </w:r>
    </w:p>
    <w:p w:rsidR="00A45BD2" w:rsidRPr="00A45BD2" w:rsidRDefault="00A45BD2" w:rsidP="00A45BD2">
      <w:pPr>
        <w:pStyle w:val="Szvegtrzsbehzssal1"/>
        <w:numPr>
          <w:ilvl w:val="0"/>
          <w:numId w:val="13"/>
        </w:numPr>
        <w:spacing w:after="0"/>
        <w:jc w:val="both"/>
      </w:pPr>
      <w:r w:rsidRPr="00A45BD2">
        <w:t>Gyakori orrhangzósság</w:t>
      </w:r>
    </w:p>
    <w:p w:rsidR="00A45BD2" w:rsidRPr="00A45BD2" w:rsidRDefault="00A45BD2" w:rsidP="00A45BD2">
      <w:pPr>
        <w:pStyle w:val="Szvegtrzsbehzssal1"/>
        <w:numPr>
          <w:ilvl w:val="0"/>
          <w:numId w:val="13"/>
        </w:numPr>
        <w:spacing w:after="0"/>
        <w:jc w:val="both"/>
      </w:pPr>
      <w:r w:rsidRPr="00A45BD2">
        <w:t>Feszített hangszalagréssel képzett hangok (fejhang)</w:t>
      </w:r>
    </w:p>
    <w:p w:rsidR="00A45BD2" w:rsidRPr="00A45BD2" w:rsidRDefault="00A45BD2" w:rsidP="00A45BD2">
      <w:pPr>
        <w:pStyle w:val="Szvegtrzsbehzssal1"/>
        <w:numPr>
          <w:ilvl w:val="0"/>
          <w:numId w:val="13"/>
        </w:numPr>
        <w:spacing w:after="0"/>
        <w:jc w:val="both"/>
      </w:pPr>
      <w:r w:rsidRPr="00A45BD2">
        <w:t>Gyakori hangcserék a hasonló képzésű, a hasonló területeken képzett, hasonló hangzású és hasonló vizuális képet nyújtó hangok között</w:t>
      </w:r>
    </w:p>
    <w:p w:rsidR="00A45BD2" w:rsidRPr="00A45BD2" w:rsidRDefault="00A45BD2" w:rsidP="00A45BD2">
      <w:pPr>
        <w:pStyle w:val="Szvegtrzsbehzssal1"/>
        <w:numPr>
          <w:ilvl w:val="0"/>
          <w:numId w:val="13"/>
        </w:numPr>
        <w:spacing w:after="0"/>
        <w:jc w:val="both"/>
      </w:pPr>
      <w:r w:rsidRPr="00A45BD2">
        <w:t>Ritmustalan, hangsúlytalan, dinamikátlan beszédtempó</w:t>
      </w:r>
    </w:p>
    <w:p w:rsidR="00A45BD2" w:rsidRPr="00A45BD2" w:rsidRDefault="00A45BD2" w:rsidP="00A45BD2">
      <w:pPr>
        <w:pStyle w:val="Szvegtrzsbehzssal1"/>
        <w:numPr>
          <w:ilvl w:val="0"/>
          <w:numId w:val="13"/>
        </w:numPr>
        <w:spacing w:after="0"/>
        <w:jc w:val="both"/>
      </w:pPr>
      <w:r w:rsidRPr="00A45BD2">
        <w:t>Darabos, zavart ritmus</w:t>
      </w:r>
    </w:p>
    <w:p w:rsidR="00A45BD2" w:rsidRPr="00A45BD2" w:rsidRDefault="00A45BD2" w:rsidP="00A45BD2">
      <w:pPr>
        <w:pStyle w:val="Szvegtrzsbehzssal1"/>
        <w:spacing w:after="0"/>
        <w:ind w:left="357"/>
        <w:jc w:val="both"/>
      </w:pPr>
    </w:p>
    <w:p w:rsidR="00A45BD2" w:rsidRPr="00A45BD2" w:rsidRDefault="00A45BD2" w:rsidP="00A45BD2">
      <w:pPr>
        <w:pStyle w:val="Szvegtrzsbehzssal1"/>
        <w:spacing w:after="0"/>
        <w:ind w:left="357"/>
        <w:jc w:val="both"/>
      </w:pPr>
      <w:r w:rsidRPr="00A45BD2">
        <w:t xml:space="preserve">A hibás ejtés gyakran vezet </w:t>
      </w:r>
      <w:r w:rsidRPr="00A45BD2">
        <w:rPr>
          <w:b/>
        </w:rPr>
        <w:t>helyesírási hibák</w:t>
      </w:r>
      <w:r w:rsidRPr="00A45BD2">
        <w:t>hoz. A gyermek, fiatal úgy írja le a szavakat, ahogyan ejti őket, vagyis gyakran hibásan. Ez a hiba az írás és az olvasás egyidejű alkalmazásával jól javítható, és a kiejtésre is pozitívan hat.</w:t>
      </w:r>
    </w:p>
    <w:p w:rsidR="00A45BD2" w:rsidRPr="00A45BD2" w:rsidRDefault="00A45BD2" w:rsidP="00A45BD2">
      <w:pPr>
        <w:pStyle w:val="Szvegtrzsbehzssal1"/>
        <w:spacing w:after="0"/>
        <w:ind w:left="0"/>
        <w:jc w:val="both"/>
      </w:pPr>
    </w:p>
    <w:p w:rsidR="00A45BD2" w:rsidRPr="00A45BD2" w:rsidRDefault="00A45BD2" w:rsidP="00A45BD2">
      <w:pPr>
        <w:pStyle w:val="Szvegtrzsbehzssal1"/>
        <w:tabs>
          <w:tab w:val="left" w:pos="1080"/>
        </w:tabs>
        <w:ind w:left="720" w:hanging="360"/>
        <w:jc w:val="both"/>
        <w:rPr>
          <w:b/>
        </w:rPr>
      </w:pPr>
      <w:r w:rsidRPr="00A45BD2">
        <w:rPr>
          <w:b/>
        </w:rPr>
        <w:t>4.2.2.</w:t>
      </w:r>
      <w:r w:rsidRPr="00A45BD2">
        <w:rPr>
          <w:b/>
        </w:rPr>
        <w:tab/>
        <w:t>A szókincs jellegzetességei hallássérülteknél</w:t>
      </w:r>
    </w:p>
    <w:p w:rsidR="00A45BD2" w:rsidRPr="00A45BD2" w:rsidRDefault="00A45BD2" w:rsidP="00A45BD2">
      <w:pPr>
        <w:pStyle w:val="Szvegtrzsbehzssal1"/>
        <w:ind w:left="360"/>
        <w:jc w:val="both"/>
      </w:pPr>
      <w:r w:rsidRPr="00A45BD2">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rsidR="00A45BD2" w:rsidRPr="00A45BD2" w:rsidRDefault="00A45BD2" w:rsidP="00A45BD2">
      <w:pPr>
        <w:pStyle w:val="Szvegtrzsbehzssal1"/>
        <w:ind w:left="360"/>
        <w:jc w:val="both"/>
      </w:pPr>
      <w:r w:rsidRPr="00A45BD2">
        <w:lastRenderedPageBreak/>
        <w:t xml:space="preserve">A szókincs hiányosságai vezetnek a </w:t>
      </w:r>
      <w:r w:rsidRPr="00A45BD2">
        <w:rPr>
          <w:b/>
        </w:rPr>
        <w:t>beszédértés zavarai</w:t>
      </w:r>
      <w:r w:rsidRPr="00A45BD2">
        <w:t xml:space="preserve">hoz és az alacsonyabb </w:t>
      </w:r>
      <w:r w:rsidRPr="00A45BD2">
        <w:rPr>
          <w:b/>
        </w:rPr>
        <w:t>olvasási szint</w:t>
      </w:r>
      <w:r w:rsidRPr="00A45BD2">
        <w:t>hez. A szókincsbeli elmaradás minőségileg különbözhet a pedagógusok által tapasztalt korlátozott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A45BD2" w:rsidRPr="00A45BD2" w:rsidRDefault="00A45BD2" w:rsidP="00A45BD2">
      <w:pPr>
        <w:pStyle w:val="Szvegtrzsbehzssal1"/>
        <w:ind w:left="360"/>
        <w:jc w:val="both"/>
      </w:pPr>
      <w:r w:rsidRPr="00A45BD2">
        <w:t>Minél többet társalog a gyermek, fiatal, minél többet olvas, annál erősebb ütemben fog gyarapodni a szókincse.</w:t>
      </w:r>
    </w:p>
    <w:p w:rsidR="00A45BD2" w:rsidRPr="00A45BD2" w:rsidRDefault="00A45BD2" w:rsidP="00A45BD2">
      <w:pPr>
        <w:pStyle w:val="Szvegtrzsbehzssal1"/>
        <w:ind w:left="360"/>
        <w:jc w:val="both"/>
      </w:pPr>
      <w:r w:rsidRPr="00A45BD2">
        <w:t xml:space="preserve">Fontos szempont a hallássérültekkel való kommunikáció tekintetében, hogy mindig meg kell győződni róla, hogy a gyermek, fiatal, illetve a fiatal felnőtt hallássérült megértette-e azt, amit közölni szerettünk volna vele. </w:t>
      </w:r>
    </w:p>
    <w:p w:rsidR="00A45BD2" w:rsidRPr="00A45BD2" w:rsidRDefault="00A45BD2" w:rsidP="00A45BD2">
      <w:pPr>
        <w:pStyle w:val="Szvegtrzsbehzssal1"/>
        <w:ind w:left="360"/>
        <w:jc w:val="both"/>
      </w:pPr>
      <w:r w:rsidRPr="00A45BD2">
        <w:t>Célszerű a rövid, pontos, egyszerű fogalmakkal megfogalmazott instrukciók adása, néhány kérdéssel a megértés ellenőrzése.</w:t>
      </w:r>
    </w:p>
    <w:p w:rsidR="00A45BD2" w:rsidRPr="00A45BD2" w:rsidRDefault="00A45BD2" w:rsidP="00A45BD2">
      <w:pPr>
        <w:pStyle w:val="Szvegtrzsbehzssal1"/>
        <w:ind w:left="0"/>
        <w:jc w:val="both"/>
      </w:pPr>
    </w:p>
    <w:p w:rsidR="00A45BD2" w:rsidRPr="00A45BD2" w:rsidRDefault="00A45BD2" w:rsidP="00A45BD2">
      <w:pPr>
        <w:pStyle w:val="Szvegtrzsbehzssal1"/>
        <w:tabs>
          <w:tab w:val="left" w:pos="1080"/>
        </w:tabs>
        <w:ind w:left="720" w:hanging="360"/>
        <w:jc w:val="both"/>
      </w:pPr>
      <w:r w:rsidRPr="00A45BD2">
        <w:rPr>
          <w:b/>
        </w:rPr>
        <w:t>4.2.3.</w:t>
      </w:r>
      <w:r w:rsidRPr="00A45BD2">
        <w:rPr>
          <w:b/>
        </w:rPr>
        <w:tab/>
        <w:t xml:space="preserve"> A beszéd grammatikájának jellemzői hallássérülteknél</w:t>
      </w:r>
    </w:p>
    <w:p w:rsidR="00A45BD2" w:rsidRPr="00A45BD2" w:rsidRDefault="00A45BD2" w:rsidP="00A45BD2">
      <w:pPr>
        <w:pStyle w:val="Szvegtrzsbehzssal1"/>
        <w:ind w:left="360"/>
        <w:jc w:val="both"/>
      </w:pPr>
      <w:r w:rsidRPr="00A45BD2">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A45BD2" w:rsidRPr="00A45BD2" w:rsidRDefault="00A45BD2" w:rsidP="00A45BD2">
      <w:pPr>
        <w:pStyle w:val="Szvegtrzsbehzssal1"/>
        <w:ind w:left="360"/>
        <w:jc w:val="both"/>
      </w:pPr>
    </w:p>
    <w:p w:rsidR="00A45BD2" w:rsidRPr="00A45BD2" w:rsidRDefault="00A45BD2" w:rsidP="00A45BD2">
      <w:pPr>
        <w:pStyle w:val="Szvegtrzsbehzssal1"/>
        <w:tabs>
          <w:tab w:val="left" w:pos="1080"/>
        </w:tabs>
        <w:ind w:left="360"/>
        <w:jc w:val="both"/>
        <w:rPr>
          <w:b/>
        </w:rPr>
      </w:pPr>
      <w:r w:rsidRPr="00A45BD2">
        <w:rPr>
          <w:b/>
        </w:rPr>
        <w:t>4.3.</w:t>
      </w:r>
      <w:r w:rsidRPr="00A45BD2">
        <w:rPr>
          <w:b/>
        </w:rPr>
        <w:tab/>
        <w:t xml:space="preserve"> A beszédértés jellemzői hallássérülteknél</w:t>
      </w:r>
    </w:p>
    <w:p w:rsidR="00A45BD2" w:rsidRPr="00A45BD2" w:rsidRDefault="00A45BD2" w:rsidP="00A45BD2">
      <w:pPr>
        <w:pStyle w:val="Szvegtrzsbehzssal1"/>
        <w:ind w:left="360"/>
        <w:jc w:val="both"/>
      </w:pPr>
      <w:r w:rsidRPr="00A45BD2">
        <w:t xml:space="preserve">A nyelvi nehézségek nemcsak az aktív nyelvhasználatot, hanem a beszédértés területét is érinthetik. A hallássérült gyermekek, fiatalok a halláson kívül a szájról olvasást is felhasználják a beszédértés segítésére, ennek mértéke gyermekenként, fiatalonként változó. </w:t>
      </w:r>
    </w:p>
    <w:p w:rsidR="00A45BD2" w:rsidRPr="00A45BD2" w:rsidRDefault="00A45BD2" w:rsidP="00A45BD2">
      <w:pPr>
        <w:pStyle w:val="Szvegtrzsbehzssal1"/>
        <w:ind w:left="360"/>
        <w:jc w:val="both"/>
      </w:pPr>
      <w:r w:rsidRPr="00A45BD2">
        <w:t>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A45BD2" w:rsidRPr="00A45BD2" w:rsidRDefault="00A45BD2" w:rsidP="00A45BD2">
      <w:pPr>
        <w:pStyle w:val="Szvegtrzsbehzssal1"/>
        <w:ind w:left="360"/>
        <w:jc w:val="both"/>
      </w:pPr>
      <w:r w:rsidRPr="00A45BD2">
        <w:t xml:space="preserve">Előnyös, ha egyszerre csak egy ember beszél a hallássérülttel, természetes, jól hangsúlyozott, érthető beszédtempóban. Ha többen beszélgetnek, ne vágjanak egymás szavába, közlési szándékukat jelezzék. </w:t>
      </w:r>
    </w:p>
    <w:p w:rsidR="00A45BD2" w:rsidRPr="00A45BD2" w:rsidRDefault="00A45BD2" w:rsidP="00A45BD2">
      <w:pPr>
        <w:pStyle w:val="Szvegtrzsbehzssal1"/>
        <w:ind w:left="360"/>
        <w:jc w:val="both"/>
      </w:pPr>
      <w:r w:rsidRPr="00A45BD2">
        <w:t xml:space="preserve">Fontos leszögeznünk, hogy a hallássérülés következményes jelenségei elsősorban a beszédfunkciókra terjednek ki, és nem érintik az intelligenciát, az értelmi képességeket. </w:t>
      </w:r>
      <w:r w:rsidRPr="00A45BD2">
        <w:lastRenderedPageBreak/>
        <w:t>Amennyiben a hallásveszteség következményeit csökkentjük, akkor a hallásneveléssel, a hallókészülék alkalmazásával az elsődleges sérülést, a halláskárosodást, a hallásveszteség mértékét is csökkentjük.</w:t>
      </w:r>
    </w:p>
    <w:p w:rsidR="00A45BD2" w:rsidRPr="00A45BD2" w:rsidRDefault="00A45BD2" w:rsidP="00A45BD2">
      <w:pPr>
        <w:pStyle w:val="Szvegtrzsbehzssal1"/>
        <w:ind w:left="360"/>
        <w:jc w:val="both"/>
      </w:pPr>
      <w:r w:rsidRPr="00A45BD2">
        <w:t>A hallássérültekkel való eljárások a személyiség egészének fejlesztésére irányulnak, ezen belül a nyelv, a beszéd fejlesztése eszköz és cél is egyben. A következő területek kapnak hangsúlyos szerepet:</w:t>
      </w:r>
    </w:p>
    <w:p w:rsidR="00A45BD2" w:rsidRPr="00A45BD2" w:rsidRDefault="00A45BD2" w:rsidP="00A45BD2">
      <w:pPr>
        <w:pStyle w:val="Szvegtrzsbehzssal1"/>
        <w:numPr>
          <w:ilvl w:val="0"/>
          <w:numId w:val="12"/>
        </w:numPr>
        <w:jc w:val="both"/>
      </w:pPr>
      <w:r w:rsidRPr="00A45BD2">
        <w:t xml:space="preserve">szókincs </w:t>
      </w:r>
    </w:p>
    <w:p w:rsidR="00A45BD2" w:rsidRPr="00A45BD2" w:rsidRDefault="00A45BD2" w:rsidP="00A45BD2">
      <w:pPr>
        <w:pStyle w:val="Szvegtrzsbehzssal1"/>
        <w:numPr>
          <w:ilvl w:val="0"/>
          <w:numId w:val="12"/>
        </w:numPr>
        <w:jc w:val="both"/>
      </w:pPr>
      <w:r w:rsidRPr="00A45BD2">
        <w:t>grammatika</w:t>
      </w:r>
    </w:p>
    <w:p w:rsidR="00A45BD2" w:rsidRPr="00A45BD2" w:rsidRDefault="00A45BD2" w:rsidP="00A45BD2">
      <w:pPr>
        <w:pStyle w:val="Szvegtrzsbehzssal1"/>
        <w:numPr>
          <w:ilvl w:val="0"/>
          <w:numId w:val="12"/>
        </w:numPr>
        <w:jc w:val="both"/>
      </w:pPr>
      <w:r w:rsidRPr="00A45BD2">
        <w:t>szintaxis</w:t>
      </w:r>
    </w:p>
    <w:p w:rsidR="00A45BD2" w:rsidRPr="00A45BD2" w:rsidRDefault="00A45BD2" w:rsidP="00A45BD2">
      <w:pPr>
        <w:pStyle w:val="Szvegtrzsbehzssal1"/>
        <w:numPr>
          <w:ilvl w:val="0"/>
          <w:numId w:val="12"/>
        </w:numPr>
        <w:jc w:val="both"/>
      </w:pPr>
      <w:r w:rsidRPr="00A45BD2">
        <w:t>kiejtés</w:t>
      </w:r>
    </w:p>
    <w:p w:rsidR="00A45BD2" w:rsidRPr="00A45BD2" w:rsidRDefault="00A45BD2" w:rsidP="00A45BD2">
      <w:pPr>
        <w:pStyle w:val="Szvegtrzsbehzssal1"/>
        <w:numPr>
          <w:ilvl w:val="0"/>
          <w:numId w:val="12"/>
        </w:numPr>
        <w:jc w:val="both"/>
      </w:pPr>
      <w:r w:rsidRPr="00A45BD2">
        <w:t>beszédhallás.</w:t>
      </w:r>
    </w:p>
    <w:p w:rsidR="00A45BD2" w:rsidRPr="00A45BD2" w:rsidRDefault="00A45BD2" w:rsidP="00A45BD2">
      <w:pPr>
        <w:pStyle w:val="Szvegtrzsbehzssal1"/>
        <w:ind w:left="720"/>
        <w:jc w:val="both"/>
      </w:pPr>
      <w:r w:rsidRPr="00A45BD2">
        <w:t>A nyelvfejlesztés megvalósulásának formái:</w:t>
      </w:r>
    </w:p>
    <w:p w:rsidR="00A45BD2" w:rsidRPr="00A45BD2" w:rsidRDefault="00A45BD2" w:rsidP="00A45BD2">
      <w:pPr>
        <w:pStyle w:val="Szvegtrzsbehzssal1"/>
        <w:numPr>
          <w:ilvl w:val="0"/>
          <w:numId w:val="12"/>
        </w:numPr>
        <w:jc w:val="both"/>
      </w:pPr>
      <w:r w:rsidRPr="00A45BD2">
        <w:t>társalgások (cselekvéshez kötve vagy anélkül)</w:t>
      </w:r>
    </w:p>
    <w:p w:rsidR="00A45BD2" w:rsidRPr="00A45BD2" w:rsidRDefault="00A45BD2" w:rsidP="00A45BD2">
      <w:pPr>
        <w:pStyle w:val="Szvegtrzsbehzssal1"/>
        <w:numPr>
          <w:ilvl w:val="0"/>
          <w:numId w:val="12"/>
        </w:numPr>
        <w:jc w:val="both"/>
      </w:pPr>
      <w:r w:rsidRPr="00A45BD2">
        <w:t>olvasmányok</w:t>
      </w:r>
    </w:p>
    <w:p w:rsidR="00A45BD2" w:rsidRPr="00A45BD2" w:rsidRDefault="00A45BD2" w:rsidP="00A45BD2">
      <w:pPr>
        <w:pStyle w:val="Szvegtrzsbehzssal1"/>
        <w:numPr>
          <w:ilvl w:val="0"/>
          <w:numId w:val="12"/>
        </w:numPr>
        <w:jc w:val="both"/>
      </w:pPr>
      <w:r w:rsidRPr="00A45BD2">
        <w:t>írásbeli munkák.</w:t>
      </w:r>
    </w:p>
    <w:p w:rsidR="00A45BD2" w:rsidRPr="00A45BD2" w:rsidRDefault="00A45BD2" w:rsidP="00A45BD2">
      <w:pPr>
        <w:tabs>
          <w:tab w:val="left" w:pos="360"/>
        </w:tabs>
        <w:autoSpaceDE w:val="0"/>
        <w:autoSpaceDN w:val="0"/>
        <w:adjustRightInd w:val="0"/>
        <w:jc w:val="both"/>
        <w:rPr>
          <w:rFonts w:ascii="Times New Roman" w:hAnsi="Times New Roman"/>
          <w:b/>
          <w:bCs/>
          <w:sz w:val="24"/>
          <w:szCs w:val="24"/>
        </w:rPr>
      </w:pPr>
    </w:p>
    <w:p w:rsidR="00A45BD2" w:rsidRPr="00A45BD2" w:rsidRDefault="00A45BD2" w:rsidP="00A45BD2">
      <w:pPr>
        <w:tabs>
          <w:tab w:val="left" w:pos="360"/>
        </w:tabs>
        <w:autoSpaceDE w:val="0"/>
        <w:autoSpaceDN w:val="0"/>
        <w:adjustRightInd w:val="0"/>
        <w:jc w:val="both"/>
        <w:rPr>
          <w:rFonts w:ascii="Times New Roman" w:hAnsi="Times New Roman"/>
          <w:b/>
          <w:bCs/>
          <w:sz w:val="24"/>
          <w:szCs w:val="24"/>
        </w:rPr>
      </w:pPr>
      <w:r w:rsidRPr="00A45BD2">
        <w:rPr>
          <w:rFonts w:ascii="Times New Roman" w:hAnsi="Times New Roman"/>
          <w:b/>
          <w:bCs/>
          <w:sz w:val="24"/>
          <w:szCs w:val="24"/>
        </w:rPr>
        <w:t>5.</w:t>
      </w:r>
      <w:r w:rsidRPr="00A45BD2">
        <w:rPr>
          <w:rFonts w:ascii="Times New Roman" w:hAnsi="Times New Roman"/>
          <w:b/>
          <w:bCs/>
          <w:sz w:val="24"/>
          <w:szCs w:val="24"/>
        </w:rPr>
        <w:tab/>
        <w:t xml:space="preserve"> A hallássérült gyermek, fiatal együttnevelése halló társaikkal</w:t>
      </w:r>
    </w:p>
    <w:p w:rsidR="00A45BD2" w:rsidRPr="00A45BD2" w:rsidRDefault="00A45BD2" w:rsidP="00A45BD2">
      <w:pPr>
        <w:autoSpaceDE w:val="0"/>
        <w:autoSpaceDN w:val="0"/>
        <w:adjustRightInd w:val="0"/>
        <w:jc w:val="both"/>
        <w:rPr>
          <w:rFonts w:ascii="Times New Roman" w:hAnsi="Times New Roman"/>
          <w:b/>
          <w:bCs/>
          <w:sz w:val="24"/>
          <w:szCs w:val="24"/>
        </w:rPr>
      </w:pPr>
    </w:p>
    <w:p w:rsidR="00A45BD2" w:rsidRPr="00A45BD2" w:rsidRDefault="00A45BD2" w:rsidP="00A45BD2">
      <w:pPr>
        <w:tabs>
          <w:tab w:val="left" w:pos="360"/>
          <w:tab w:val="left" w:pos="1080"/>
        </w:tabs>
        <w:autoSpaceDE w:val="0"/>
        <w:autoSpaceDN w:val="0"/>
        <w:adjustRightInd w:val="0"/>
        <w:ind w:left="360"/>
        <w:jc w:val="both"/>
        <w:rPr>
          <w:rFonts w:ascii="Times New Roman" w:hAnsi="Times New Roman"/>
          <w:sz w:val="24"/>
          <w:szCs w:val="24"/>
        </w:rPr>
      </w:pPr>
      <w:r w:rsidRPr="00A45BD2">
        <w:rPr>
          <w:rFonts w:ascii="Times New Roman" w:hAnsi="Times New Roman"/>
          <w:b/>
          <w:sz w:val="24"/>
          <w:szCs w:val="24"/>
        </w:rPr>
        <w:t>5.1.</w:t>
      </w:r>
      <w:r w:rsidRPr="00A45BD2">
        <w:rPr>
          <w:rFonts w:ascii="Times New Roman" w:hAnsi="Times New Roman"/>
          <w:b/>
          <w:sz w:val="24"/>
          <w:szCs w:val="24"/>
        </w:rPr>
        <w:tab/>
      </w:r>
      <w:r w:rsidRPr="00A45BD2">
        <w:rPr>
          <w:rFonts w:ascii="Times New Roman" w:hAnsi="Times New Roman"/>
          <w:sz w:val="24"/>
          <w:szCs w:val="24"/>
        </w:rPr>
        <w:t xml:space="preserve"> </w:t>
      </w:r>
      <w:r w:rsidRPr="00A45BD2">
        <w:rPr>
          <w:rFonts w:ascii="Times New Roman" w:hAnsi="Times New Roman"/>
          <w:b/>
          <w:sz w:val="24"/>
          <w:szCs w:val="24"/>
        </w:rPr>
        <w:t>A</w:t>
      </w:r>
      <w:r w:rsidRPr="00A45BD2">
        <w:rPr>
          <w:rFonts w:ascii="Times New Roman" w:hAnsi="Times New Roman"/>
          <w:sz w:val="24"/>
          <w:szCs w:val="24"/>
        </w:rPr>
        <w:t xml:space="preserve"> </w:t>
      </w:r>
      <w:r w:rsidRPr="00A45BD2">
        <w:rPr>
          <w:rFonts w:ascii="Times New Roman" w:hAnsi="Times New Roman"/>
          <w:b/>
          <w:bCs/>
          <w:sz w:val="24"/>
          <w:szCs w:val="24"/>
        </w:rPr>
        <w:t xml:space="preserve">szegregáció </w:t>
      </w:r>
      <w:r w:rsidRPr="00A45BD2">
        <w:rPr>
          <w:rFonts w:ascii="Times New Roman" w:hAnsi="Times New Roman"/>
          <w:sz w:val="24"/>
          <w:szCs w:val="24"/>
        </w:rPr>
        <w:t xml:space="preserve">a sérültek és nem sérültek egymástól elkülönített oktatását jelenti. A </w:t>
      </w:r>
      <w:proofErr w:type="spellStart"/>
      <w:r w:rsidRPr="00A45BD2">
        <w:rPr>
          <w:rFonts w:ascii="Times New Roman" w:hAnsi="Times New Roman"/>
          <w:sz w:val="24"/>
          <w:szCs w:val="24"/>
        </w:rPr>
        <w:t>szegregált</w:t>
      </w:r>
      <w:proofErr w:type="spellEnd"/>
      <w:r w:rsidRPr="00A45BD2">
        <w:rPr>
          <w:rFonts w:ascii="Times New Roman" w:hAnsi="Times New Roman"/>
          <w:sz w:val="24"/>
          <w:szCs w:val="24"/>
        </w:rPr>
        <w:t xml:space="preserve">, speciális iskolai oktatás igyekszik ideális feltételeket biztosítani (kis osztálylétszám, szakemberek megléte). Számos indoka lehet annak, hogy a gyermek, fiatal, speciális iskolában, </w:t>
      </w:r>
      <w:proofErr w:type="spellStart"/>
      <w:r w:rsidRPr="00A45BD2">
        <w:rPr>
          <w:rFonts w:ascii="Times New Roman" w:hAnsi="Times New Roman"/>
          <w:sz w:val="24"/>
          <w:szCs w:val="24"/>
        </w:rPr>
        <w:t>szegregált</w:t>
      </w:r>
      <w:proofErr w:type="spellEnd"/>
      <w:r w:rsidRPr="00A45BD2">
        <w:rPr>
          <w:rFonts w:ascii="Times New Roman" w:hAnsi="Times New Roman"/>
          <w:sz w:val="24"/>
          <w:szCs w:val="24"/>
        </w:rPr>
        <w:t xml:space="preserve"> szervezési formában tanul.</w:t>
      </w:r>
    </w:p>
    <w:p w:rsidR="00A45BD2" w:rsidRPr="00A45BD2" w:rsidRDefault="00A45BD2" w:rsidP="00A45BD2">
      <w:pPr>
        <w:autoSpaceDE w:val="0"/>
        <w:autoSpaceDN w:val="0"/>
        <w:adjustRightInd w:val="0"/>
        <w:jc w:val="both"/>
        <w:rPr>
          <w:rFonts w:ascii="Times New Roman" w:hAnsi="Times New Roman"/>
          <w:sz w:val="24"/>
          <w:szCs w:val="24"/>
        </w:rPr>
      </w:pPr>
    </w:p>
    <w:p w:rsidR="00A45BD2" w:rsidRPr="00A45BD2" w:rsidRDefault="00A45BD2" w:rsidP="00A45BD2">
      <w:pPr>
        <w:tabs>
          <w:tab w:val="left" w:pos="1080"/>
        </w:tabs>
        <w:autoSpaceDE w:val="0"/>
        <w:autoSpaceDN w:val="0"/>
        <w:adjustRightInd w:val="0"/>
        <w:ind w:left="360"/>
        <w:jc w:val="both"/>
        <w:rPr>
          <w:rFonts w:ascii="Times New Roman" w:hAnsi="Times New Roman"/>
          <w:sz w:val="24"/>
          <w:szCs w:val="24"/>
        </w:rPr>
      </w:pPr>
      <w:r w:rsidRPr="00A45BD2">
        <w:rPr>
          <w:rFonts w:ascii="Times New Roman" w:hAnsi="Times New Roman"/>
          <w:b/>
          <w:sz w:val="24"/>
          <w:szCs w:val="24"/>
        </w:rPr>
        <w:t>5.2.</w:t>
      </w:r>
      <w:r w:rsidRPr="00A45BD2">
        <w:rPr>
          <w:rFonts w:ascii="Times New Roman" w:hAnsi="Times New Roman"/>
          <w:b/>
          <w:sz w:val="24"/>
          <w:szCs w:val="24"/>
        </w:rPr>
        <w:tab/>
      </w:r>
      <w:r w:rsidRPr="00A45BD2">
        <w:rPr>
          <w:rFonts w:ascii="Times New Roman" w:hAnsi="Times New Roman"/>
          <w:sz w:val="24"/>
          <w:szCs w:val="24"/>
        </w:rPr>
        <w:t xml:space="preserve"> A másik forma az </w:t>
      </w:r>
      <w:r w:rsidRPr="00A45BD2">
        <w:rPr>
          <w:rFonts w:ascii="Times New Roman" w:hAnsi="Times New Roman"/>
          <w:b/>
          <w:bCs/>
          <w:sz w:val="24"/>
          <w:szCs w:val="24"/>
        </w:rPr>
        <w:t xml:space="preserve">integráció </w:t>
      </w:r>
      <w:r w:rsidRPr="00A45BD2">
        <w:rPr>
          <w:rFonts w:ascii="Times New Roman" w:hAnsi="Times New Roman"/>
          <w:sz w:val="24"/>
          <w:szCs w:val="24"/>
        </w:rPr>
        <w:t>(fogadás). Hazánkban legelterjedtebb az egyéni teljes integráció. A hallássérült gyermek, fiatal, a tanítás teljes idejét a többségi (halló) osztályban tölti.</w:t>
      </w:r>
    </w:p>
    <w:p w:rsidR="00A45BD2" w:rsidRPr="00A45BD2" w:rsidRDefault="00A45BD2" w:rsidP="00A45BD2">
      <w:pPr>
        <w:autoSpaceDE w:val="0"/>
        <w:autoSpaceDN w:val="0"/>
        <w:adjustRightInd w:val="0"/>
        <w:ind w:left="360"/>
        <w:jc w:val="both"/>
        <w:rPr>
          <w:rFonts w:ascii="Times New Roman" w:hAnsi="Times New Roman"/>
          <w:sz w:val="24"/>
          <w:szCs w:val="24"/>
        </w:rPr>
      </w:pPr>
      <w:r w:rsidRPr="00A45BD2">
        <w:rPr>
          <w:rFonts w:ascii="Times New Roman" w:hAnsi="Times New Roman"/>
          <w:bCs/>
          <w:sz w:val="24"/>
          <w:szCs w:val="24"/>
        </w:rPr>
        <w:t>A sikeres integrációnak számos objektív feltétele van:</w:t>
      </w:r>
      <w:r w:rsidRPr="00A45BD2">
        <w:rPr>
          <w:rFonts w:ascii="Times New Roman" w:hAnsi="Times New Roman"/>
          <w:b/>
          <w:bCs/>
          <w:sz w:val="24"/>
          <w:szCs w:val="24"/>
        </w:rPr>
        <w:t xml:space="preserve"> </w:t>
      </w:r>
      <w:r w:rsidRPr="00A45BD2">
        <w:rPr>
          <w:rFonts w:ascii="Times New Roman" w:hAnsi="Times New Roman"/>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indukciós hurok használata, az integrációt segítő gyógypedagógus közreműködése, igény esetén pedagógiai asszisztens és jelnyelvi tolmács segítsége.</w:t>
      </w:r>
    </w:p>
    <w:p w:rsidR="00A45BD2" w:rsidRPr="00A45BD2" w:rsidRDefault="00A45BD2" w:rsidP="00A45BD2">
      <w:pPr>
        <w:autoSpaceDE w:val="0"/>
        <w:autoSpaceDN w:val="0"/>
        <w:adjustRightInd w:val="0"/>
        <w:ind w:left="360"/>
        <w:jc w:val="both"/>
        <w:rPr>
          <w:rFonts w:ascii="Times New Roman" w:hAnsi="Times New Roman"/>
          <w:sz w:val="24"/>
          <w:szCs w:val="24"/>
        </w:rPr>
      </w:pPr>
      <w:r w:rsidRPr="00A45BD2">
        <w:rPr>
          <w:rFonts w:ascii="Times New Roman" w:hAnsi="Times New Roman"/>
          <w:sz w:val="24"/>
          <w:szCs w:val="24"/>
        </w:rPr>
        <w:t xml:space="preserve">A hallássérült tanulókkal foglalkozó többségi pedagógusnak sokrétű feladatot kell megoldania egyidejűleg. Ismernie kell a sérülés sajátosságait, a habilitációs/rehabilitációs lehetőségeket. Tisztában kell lennie azzal, hogy a gyermek, fiatal milyen egyéni képességekkel rendelkezik, mennyi információt képes megérteni a hallása révén, mekkora mértékben támaszkodik a szájról olvasási képre. Továbbá szükséges, hogy a pedagógus körülbelül tisztában legyen azzal, hogy a tanuló mekkora passzív szókinccsel rendelkezik ahhoz, hogy a további elsajátítandó tananyagot, milyen alapokra tudja építeni. Fontos, tudnia, hogy a diák szövegértése milyen szinten van, hiszen így tudja segíteni őt egy-egy főfogalom kiemelésével, szómagyarázatokkal a szövegértés területén. </w:t>
      </w:r>
    </w:p>
    <w:p w:rsidR="00A45BD2" w:rsidRPr="00A45BD2" w:rsidRDefault="00A45BD2" w:rsidP="00A45BD2">
      <w:pPr>
        <w:autoSpaceDE w:val="0"/>
        <w:autoSpaceDN w:val="0"/>
        <w:adjustRightInd w:val="0"/>
        <w:ind w:left="360"/>
        <w:jc w:val="both"/>
        <w:rPr>
          <w:rFonts w:ascii="Times New Roman" w:hAnsi="Times New Roman"/>
          <w:sz w:val="24"/>
          <w:szCs w:val="24"/>
        </w:rPr>
      </w:pPr>
      <w:r w:rsidRPr="00A45BD2">
        <w:rPr>
          <w:rFonts w:ascii="Times New Roman" w:hAnsi="Times New Roman"/>
          <w:sz w:val="24"/>
          <w:szCs w:val="24"/>
        </w:rPr>
        <w:lastRenderedPageBreak/>
        <w:t xml:space="preserve">Mindezekhez nélkülözhetetlen az egyes nevelési helyzetekben az egyéni különbségek figyelembevétele és pedagógiai kezelése. Az egyéni különbségek a hallássérülés minőségétől, mértékétől és a tanuló mentális és személyi adottságától függ. </w:t>
      </w:r>
    </w:p>
    <w:p w:rsidR="00A45BD2" w:rsidRPr="00A45BD2" w:rsidRDefault="00A45BD2" w:rsidP="00A45BD2">
      <w:pPr>
        <w:pStyle w:val="Listaszerbekezds"/>
        <w:numPr>
          <w:ilvl w:val="1"/>
          <w:numId w:val="2"/>
        </w:numPr>
        <w:tabs>
          <w:tab w:val="clear" w:pos="1110"/>
        </w:tabs>
        <w:autoSpaceDE w:val="0"/>
        <w:autoSpaceDN w:val="0"/>
        <w:adjustRightInd w:val="0"/>
        <w:ind w:left="720"/>
        <w:jc w:val="both"/>
        <w:rPr>
          <w:rFonts w:ascii="Times New Roman" w:hAnsi="Times New Roman"/>
          <w:sz w:val="24"/>
          <w:szCs w:val="24"/>
        </w:rPr>
      </w:pPr>
      <w:proofErr w:type="spellStart"/>
      <w:r w:rsidRPr="00A45BD2">
        <w:rPr>
          <w:rFonts w:ascii="Times New Roman" w:hAnsi="Times New Roman"/>
          <w:b/>
          <w:sz w:val="24"/>
          <w:szCs w:val="24"/>
        </w:rPr>
        <w:t>Inklúzió</w:t>
      </w:r>
      <w:proofErr w:type="spellEnd"/>
      <w:r w:rsidR="00373E9E">
        <w:rPr>
          <w:rFonts w:ascii="Times New Roman" w:hAnsi="Times New Roman"/>
          <w:sz w:val="24"/>
          <w:szCs w:val="24"/>
        </w:rPr>
        <w:t xml:space="preserve"> mint optimalizált, kibő</w:t>
      </w:r>
      <w:r w:rsidRPr="00A45BD2">
        <w:rPr>
          <w:rFonts w:ascii="Times New Roman" w:hAnsi="Times New Roman"/>
          <w:sz w:val="24"/>
          <w:szCs w:val="24"/>
        </w:rPr>
        <w:t xml:space="preserve">vített integráció is jelen van a mai oktatási rendszerünkben. Az </w:t>
      </w:r>
      <w:proofErr w:type="spellStart"/>
      <w:r w:rsidRPr="00A45BD2">
        <w:rPr>
          <w:rFonts w:ascii="Times New Roman" w:hAnsi="Times New Roman"/>
          <w:sz w:val="24"/>
          <w:szCs w:val="24"/>
        </w:rPr>
        <w:t>inklúzió</w:t>
      </w:r>
      <w:proofErr w:type="spellEnd"/>
      <w:r w:rsidRPr="00A45BD2">
        <w:rPr>
          <w:rFonts w:ascii="Times New Roman" w:hAnsi="Times New Roman"/>
          <w:sz w:val="24"/>
          <w:szCs w:val="24"/>
        </w:rPr>
        <w:t xml:space="preserve"> a többségi </w:t>
      </w:r>
      <w:r w:rsidR="00373E9E">
        <w:rPr>
          <w:rFonts w:ascii="Times New Roman" w:hAnsi="Times New Roman"/>
          <w:sz w:val="24"/>
          <w:szCs w:val="24"/>
        </w:rPr>
        <w:t>iskola folyamatos, rendszerszerű</w:t>
      </w:r>
      <w:r w:rsidRPr="00A45BD2">
        <w:rPr>
          <w:rFonts w:ascii="Times New Roman" w:hAnsi="Times New Roman"/>
          <w:sz w:val="24"/>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több, mint az eddigi integrációs pedagógia.  Az integrált, inkluzív oktatásban kiemelt szerepet kap a differenciált oktatás.</w:t>
      </w:r>
    </w:p>
    <w:p w:rsidR="00A45BD2" w:rsidRPr="00A45BD2" w:rsidRDefault="00A45BD2" w:rsidP="00A45BD2">
      <w:pPr>
        <w:autoSpaceDE w:val="0"/>
        <w:autoSpaceDN w:val="0"/>
        <w:adjustRightInd w:val="0"/>
        <w:ind w:left="360"/>
        <w:jc w:val="both"/>
        <w:rPr>
          <w:rFonts w:ascii="Times New Roman" w:hAnsi="Times New Roman"/>
          <w:sz w:val="24"/>
          <w:szCs w:val="24"/>
        </w:rPr>
      </w:pPr>
    </w:p>
    <w:p w:rsidR="00A45BD2" w:rsidRPr="00A45BD2" w:rsidRDefault="00A45BD2" w:rsidP="00A45BD2">
      <w:pPr>
        <w:autoSpaceDE w:val="0"/>
        <w:autoSpaceDN w:val="0"/>
        <w:adjustRightInd w:val="0"/>
        <w:ind w:left="360"/>
        <w:jc w:val="both"/>
        <w:rPr>
          <w:rFonts w:ascii="Times New Roman" w:hAnsi="Times New Roman"/>
          <w:sz w:val="24"/>
          <w:szCs w:val="24"/>
        </w:rPr>
      </w:pPr>
      <w:r w:rsidRPr="00A45BD2">
        <w:rPr>
          <w:rFonts w:ascii="Times New Roman" w:hAnsi="Times New Roman"/>
          <w:sz w:val="24"/>
          <w:szCs w:val="24"/>
        </w:rPr>
        <w:t>A hallássérült diákok számára fontos motiváló tényező, ha a halló társaik elfogadják őket, így a képzésben is sikeresebbé válnak.</w:t>
      </w:r>
    </w:p>
    <w:p w:rsidR="00A45BD2" w:rsidRPr="00A45BD2" w:rsidRDefault="00A45BD2" w:rsidP="00A45BD2">
      <w:pPr>
        <w:autoSpaceDE w:val="0"/>
        <w:autoSpaceDN w:val="0"/>
        <w:adjustRightInd w:val="0"/>
        <w:ind w:left="360"/>
        <w:jc w:val="both"/>
        <w:rPr>
          <w:rFonts w:ascii="Times New Roman" w:hAnsi="Times New Roman"/>
          <w:sz w:val="24"/>
          <w:szCs w:val="24"/>
        </w:rPr>
      </w:pPr>
      <w:r w:rsidRPr="00A45BD2">
        <w:rPr>
          <w:rFonts w:ascii="Times New Roman" w:hAnsi="Times New Roman"/>
          <w:bCs/>
          <w:sz w:val="24"/>
          <w:szCs w:val="24"/>
        </w:rPr>
        <w:t>Számolnunk kell szubjektív feltételekkel is az integráció tekintetében</w:t>
      </w:r>
      <w:r w:rsidRPr="00A45BD2">
        <w:rPr>
          <w:rFonts w:ascii="Times New Roman" w:hAnsi="Times New Roman"/>
          <w:sz w:val="24"/>
          <w:szCs w:val="24"/>
        </w:rPr>
        <w:t>: az intellektuális képességek, a pozitív személyiségjegyek, az érthető beszéd, a jó beszédmegértési szint, nyelvi tanulékonyság, szorgalom, terhelhetőség, családi háttér.</w:t>
      </w:r>
    </w:p>
    <w:p w:rsidR="00A45BD2" w:rsidRPr="00A45BD2" w:rsidRDefault="00A45BD2" w:rsidP="00A45BD2">
      <w:pPr>
        <w:autoSpaceDE w:val="0"/>
        <w:autoSpaceDN w:val="0"/>
        <w:adjustRightInd w:val="0"/>
        <w:ind w:left="360"/>
        <w:jc w:val="both"/>
        <w:rPr>
          <w:rFonts w:ascii="Times New Roman" w:hAnsi="Times New Roman"/>
          <w:sz w:val="24"/>
          <w:szCs w:val="24"/>
        </w:rPr>
      </w:pPr>
    </w:p>
    <w:p w:rsidR="00A45BD2" w:rsidRPr="00A45BD2" w:rsidRDefault="00A45BD2" w:rsidP="00A45BD2">
      <w:pPr>
        <w:tabs>
          <w:tab w:val="left" w:pos="360"/>
        </w:tabs>
        <w:autoSpaceDE w:val="0"/>
        <w:autoSpaceDN w:val="0"/>
        <w:adjustRightInd w:val="0"/>
        <w:jc w:val="both"/>
        <w:rPr>
          <w:rFonts w:ascii="Times New Roman" w:hAnsi="Times New Roman"/>
          <w:b/>
          <w:bCs/>
          <w:sz w:val="24"/>
          <w:szCs w:val="24"/>
        </w:rPr>
      </w:pPr>
      <w:r w:rsidRPr="00A45BD2">
        <w:rPr>
          <w:rFonts w:ascii="Times New Roman" w:hAnsi="Times New Roman"/>
          <w:b/>
          <w:bCs/>
          <w:sz w:val="24"/>
          <w:szCs w:val="24"/>
        </w:rPr>
        <w:t>6.</w:t>
      </w:r>
      <w:r w:rsidRPr="00A45BD2">
        <w:rPr>
          <w:rFonts w:ascii="Times New Roman" w:hAnsi="Times New Roman"/>
          <w:b/>
          <w:bCs/>
          <w:sz w:val="24"/>
          <w:szCs w:val="24"/>
        </w:rPr>
        <w:tab/>
        <w:t xml:space="preserve"> </w:t>
      </w:r>
      <w:r w:rsidRPr="00A45BD2">
        <w:rPr>
          <w:rFonts w:ascii="Times New Roman" w:hAnsi="Times New Roman"/>
          <w:b/>
          <w:sz w:val="24"/>
          <w:szCs w:val="24"/>
        </w:rPr>
        <w:t>A hallássérültek által használt technikai eszközök és hallásjavító műtétek</w:t>
      </w:r>
    </w:p>
    <w:p w:rsidR="00A45BD2" w:rsidRPr="00A45BD2" w:rsidRDefault="00A45BD2" w:rsidP="00A45BD2">
      <w:pPr>
        <w:jc w:val="both"/>
        <w:rPr>
          <w:rFonts w:ascii="Times New Roman" w:hAnsi="Times New Roman"/>
          <w:b/>
          <w:bCs/>
          <w:sz w:val="24"/>
          <w:szCs w:val="24"/>
        </w:rPr>
      </w:pPr>
    </w:p>
    <w:p w:rsidR="00A45BD2" w:rsidRPr="00A45BD2" w:rsidRDefault="00A45BD2" w:rsidP="00A45BD2">
      <w:pPr>
        <w:tabs>
          <w:tab w:val="left" w:pos="900"/>
          <w:tab w:val="left" w:pos="1080"/>
        </w:tabs>
        <w:ind w:left="720" w:hanging="360"/>
        <w:jc w:val="both"/>
        <w:rPr>
          <w:rFonts w:ascii="Times New Roman" w:hAnsi="Times New Roman"/>
          <w:b/>
          <w:bCs/>
          <w:sz w:val="24"/>
          <w:szCs w:val="24"/>
        </w:rPr>
      </w:pPr>
      <w:r w:rsidRPr="00A45BD2">
        <w:rPr>
          <w:rFonts w:ascii="Times New Roman" w:hAnsi="Times New Roman"/>
          <w:b/>
          <w:bCs/>
          <w:sz w:val="24"/>
          <w:szCs w:val="24"/>
        </w:rPr>
        <w:t>6.1.</w:t>
      </w:r>
      <w:r w:rsidRPr="00A45BD2">
        <w:rPr>
          <w:rFonts w:ascii="Times New Roman" w:hAnsi="Times New Roman"/>
          <w:b/>
          <w:bCs/>
          <w:sz w:val="24"/>
          <w:szCs w:val="24"/>
        </w:rPr>
        <w:tab/>
        <w:t xml:space="preserve"> A hallókészülék</w:t>
      </w:r>
    </w:p>
    <w:p w:rsidR="00A45BD2" w:rsidRPr="00A45BD2" w:rsidRDefault="00A45BD2" w:rsidP="00A45BD2">
      <w:pPr>
        <w:tabs>
          <w:tab w:val="left" w:pos="900"/>
          <w:tab w:val="left" w:pos="1080"/>
        </w:tabs>
        <w:ind w:left="720" w:hanging="360"/>
        <w:jc w:val="both"/>
        <w:rPr>
          <w:rFonts w:ascii="Times New Roman" w:hAnsi="Times New Roman"/>
          <w:b/>
          <w:bCs/>
          <w:sz w:val="24"/>
          <w:szCs w:val="24"/>
        </w:rPr>
      </w:pPr>
    </w:p>
    <w:p w:rsidR="00A45BD2" w:rsidRPr="00A45BD2" w:rsidRDefault="00A45BD2" w:rsidP="00A45BD2">
      <w:pPr>
        <w:ind w:left="360"/>
        <w:jc w:val="both"/>
        <w:rPr>
          <w:rFonts w:ascii="Times New Roman" w:hAnsi="Times New Roman"/>
          <w:sz w:val="24"/>
          <w:szCs w:val="24"/>
        </w:rPr>
      </w:pPr>
      <w:r w:rsidRPr="00A45BD2">
        <w:rPr>
          <w:rFonts w:ascii="Times New Roman" w:hAnsi="Times New Roman"/>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A45BD2">
        <w:rPr>
          <w:rFonts w:ascii="Times New Roman" w:hAnsi="Times New Roman"/>
          <w:bCs/>
          <w:sz w:val="24"/>
          <w:szCs w:val="24"/>
        </w:rPr>
        <w:t xml:space="preserve"> </w:t>
      </w:r>
      <w:r w:rsidRPr="00A45BD2">
        <w:rPr>
          <w:rFonts w:ascii="Times New Roman" w:hAnsi="Times New Roman"/>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A45BD2">
        <w:rPr>
          <w:rFonts w:ascii="Times New Roman" w:hAnsi="Times New Roman"/>
          <w:sz w:val="24"/>
          <w:szCs w:val="24"/>
        </w:rPr>
        <w:t>fülilleszték</w:t>
      </w:r>
      <w:proofErr w:type="spellEnd"/>
      <w:r w:rsidRPr="00A45BD2">
        <w:rPr>
          <w:rFonts w:ascii="Times New Roman" w:hAnsi="Times New Roman"/>
          <w:sz w:val="24"/>
          <w:szCs w:val="24"/>
        </w:rPr>
        <w:t xml:space="preserve"> juttatja be. </w:t>
      </w:r>
      <w:r w:rsidRPr="00A45BD2">
        <w:rPr>
          <w:rFonts w:ascii="Times New Roman" w:hAnsi="Times New Roman"/>
          <w:bCs/>
          <w:sz w:val="24"/>
          <w:szCs w:val="24"/>
        </w:rPr>
        <w:t>A hallókészülék</w:t>
      </w:r>
      <w:r w:rsidRPr="00A45BD2">
        <w:rPr>
          <w:rFonts w:ascii="Times New Roman" w:hAnsi="Times New Roman"/>
          <w:b/>
          <w:bCs/>
          <w:sz w:val="24"/>
          <w:szCs w:val="24"/>
        </w:rPr>
        <w:t xml:space="preserve"> </w:t>
      </w:r>
      <w:r w:rsidRPr="00A45BD2">
        <w:rPr>
          <w:rFonts w:ascii="Times New Roman" w:hAnsi="Times New Roman"/>
          <w:sz w:val="24"/>
          <w:szCs w:val="24"/>
        </w:rPr>
        <w:t>a gyermek, fiatal egyéni igényeihez, hallásállapotához igazodik. Felírását, ellenőrzését szakember végzi. A hallókészülékek egész napos viselésre készültek.</w:t>
      </w:r>
    </w:p>
    <w:p w:rsidR="00A45BD2" w:rsidRPr="00A45BD2" w:rsidRDefault="00A45BD2" w:rsidP="00A45BD2">
      <w:pPr>
        <w:ind w:left="360"/>
        <w:jc w:val="both"/>
        <w:rPr>
          <w:rFonts w:ascii="Times New Roman" w:hAnsi="Times New Roman"/>
          <w:sz w:val="24"/>
          <w:szCs w:val="24"/>
        </w:rPr>
      </w:pPr>
      <w:r w:rsidRPr="00A45BD2">
        <w:rPr>
          <w:rFonts w:ascii="Times New Roman" w:hAnsi="Times New Roman"/>
          <w:sz w:val="24"/>
          <w:szCs w:val="24"/>
        </w:rPr>
        <w:t xml:space="preserve">A hallássérülteket oktató pedagógusnak fontos tudnia, hogy a hallókészülék elengedhetetlen eszköze a gyermek hatékony ismeretanyag elsajátításának. Kisgyermekeknél a hallókészüléke ellenőrzését, az elemek megfelelő töltöttségét a pedagógus ellenőrzi. Idősebb diákok képesek önmaguk elvégezni mindezt, de a biztonság kedvéért az őket oktató pedagógus feladata a szúrópróba szerű ellenőrzés, hogy a  készülékek megfelelő állapotban vannak-e.  </w:t>
      </w:r>
    </w:p>
    <w:p w:rsidR="00A45BD2" w:rsidRPr="00A45BD2" w:rsidRDefault="00A45BD2" w:rsidP="00A45BD2">
      <w:pPr>
        <w:ind w:left="360"/>
        <w:jc w:val="both"/>
        <w:rPr>
          <w:rFonts w:ascii="Times New Roman" w:hAnsi="Times New Roman"/>
          <w:sz w:val="24"/>
          <w:szCs w:val="24"/>
        </w:rPr>
      </w:pPr>
      <w:r w:rsidRPr="00A45BD2">
        <w:rPr>
          <w:rFonts w:ascii="Times New Roman" w:hAnsi="Times New Roman"/>
          <w:sz w:val="24"/>
          <w:szCs w:val="24"/>
        </w:rPr>
        <w:t>A hallássérült diákokat integráltan oktató pedagógus jó ha tisztában van azzal, hogy a rosszul beállított segédeszköz fejfájáshoz és egyéb fizikai tünetekhez vezethet, illetve átmeneti magatartás problémákat eredményezhet. A készülék beállítását szakemberek végzik nem a pedagógus kompetenciája.</w:t>
      </w:r>
    </w:p>
    <w:p w:rsidR="00A45BD2" w:rsidRPr="00A45BD2" w:rsidRDefault="00A45BD2" w:rsidP="00A45BD2">
      <w:pPr>
        <w:ind w:left="360"/>
        <w:jc w:val="both"/>
        <w:rPr>
          <w:rFonts w:ascii="Times New Roman" w:hAnsi="Times New Roman"/>
          <w:bCs/>
          <w:sz w:val="24"/>
          <w:szCs w:val="24"/>
        </w:rPr>
      </w:pPr>
      <w:r w:rsidRPr="00A45BD2">
        <w:rPr>
          <w:rFonts w:ascii="Times New Roman" w:hAnsi="Times New Roman"/>
          <w:sz w:val="24"/>
          <w:szCs w:val="24"/>
        </w:rPr>
        <w:lastRenderedPageBreak/>
        <w:t>Fontos szerepe a tanárnak abban van, hogy motiválja a tanulókat arra, hogy mindig viseljék a segédeszközt, hiszen hallásuk csak azzal optimális.</w:t>
      </w:r>
    </w:p>
    <w:p w:rsidR="00A45BD2" w:rsidRPr="00A45BD2" w:rsidRDefault="00A45BD2" w:rsidP="00A45BD2">
      <w:pPr>
        <w:autoSpaceDE w:val="0"/>
        <w:autoSpaceDN w:val="0"/>
        <w:adjustRightInd w:val="0"/>
        <w:jc w:val="both"/>
        <w:rPr>
          <w:rFonts w:ascii="Times New Roman" w:hAnsi="Times New Roman"/>
          <w:sz w:val="24"/>
          <w:szCs w:val="24"/>
        </w:rPr>
      </w:pPr>
    </w:p>
    <w:p w:rsidR="00A45BD2" w:rsidRPr="00A45BD2" w:rsidRDefault="00A45BD2" w:rsidP="00A45BD2">
      <w:pPr>
        <w:tabs>
          <w:tab w:val="left" w:pos="360"/>
          <w:tab w:val="left" w:pos="540"/>
          <w:tab w:val="left" w:pos="1080"/>
        </w:tabs>
        <w:autoSpaceDE w:val="0"/>
        <w:autoSpaceDN w:val="0"/>
        <w:adjustRightInd w:val="0"/>
        <w:ind w:left="360"/>
        <w:jc w:val="both"/>
        <w:rPr>
          <w:rFonts w:ascii="Times New Roman" w:hAnsi="Times New Roman"/>
          <w:sz w:val="24"/>
          <w:szCs w:val="24"/>
        </w:rPr>
      </w:pPr>
      <w:r w:rsidRPr="00A45BD2">
        <w:rPr>
          <w:rFonts w:ascii="Times New Roman" w:hAnsi="Times New Roman"/>
          <w:b/>
          <w:sz w:val="24"/>
          <w:szCs w:val="24"/>
        </w:rPr>
        <w:t>6.2.</w:t>
      </w:r>
      <w:r w:rsidRPr="00A45BD2">
        <w:rPr>
          <w:rFonts w:ascii="Times New Roman" w:hAnsi="Times New Roman"/>
          <w:b/>
          <w:sz w:val="24"/>
          <w:szCs w:val="24"/>
        </w:rPr>
        <w:tab/>
      </w:r>
      <w:r w:rsidRPr="00A45BD2">
        <w:rPr>
          <w:rFonts w:ascii="Times New Roman" w:hAnsi="Times New Roman"/>
          <w:sz w:val="24"/>
          <w:szCs w:val="24"/>
        </w:rPr>
        <w:t xml:space="preserve"> Az </w:t>
      </w:r>
      <w:r w:rsidRPr="00A45BD2">
        <w:rPr>
          <w:rFonts w:ascii="Times New Roman" w:hAnsi="Times New Roman"/>
          <w:b/>
          <w:bCs/>
          <w:sz w:val="24"/>
          <w:szCs w:val="24"/>
        </w:rPr>
        <w:t xml:space="preserve">adó-vevő készülék </w:t>
      </w:r>
      <w:r w:rsidRPr="00A45BD2">
        <w:rPr>
          <w:rFonts w:ascii="Times New Roman" w:hAnsi="Times New Roman"/>
          <w:sz w:val="24"/>
          <w:szCs w:val="24"/>
        </w:rPr>
        <w:t>jól segíti a hallássérült tanuló oktatását azáltal, hogy csak a hasznos jeleket erősíti fel, a háttérzajokat nem. Előnye, hogy a távolabbról jövő beszédet is erősíti. Egy adó és egy vevő részből áll, az adó részhez mikrofon csatlakozik, melyet általában a beszélő visel.</w:t>
      </w:r>
    </w:p>
    <w:p w:rsidR="00A45BD2" w:rsidRPr="00A45BD2" w:rsidRDefault="00A45BD2" w:rsidP="00A45BD2">
      <w:pPr>
        <w:autoSpaceDE w:val="0"/>
        <w:autoSpaceDN w:val="0"/>
        <w:adjustRightInd w:val="0"/>
        <w:jc w:val="both"/>
        <w:rPr>
          <w:rFonts w:ascii="Times New Roman" w:hAnsi="Times New Roman"/>
          <w:sz w:val="24"/>
          <w:szCs w:val="24"/>
        </w:rPr>
      </w:pPr>
    </w:p>
    <w:p w:rsidR="00A45BD2" w:rsidRPr="00A45BD2" w:rsidRDefault="00A45BD2" w:rsidP="00A45BD2">
      <w:pPr>
        <w:tabs>
          <w:tab w:val="left" w:pos="360"/>
          <w:tab w:val="left" w:pos="540"/>
          <w:tab w:val="left" w:pos="1080"/>
        </w:tabs>
        <w:ind w:left="360"/>
        <w:jc w:val="both"/>
        <w:rPr>
          <w:rFonts w:ascii="Times New Roman" w:hAnsi="Times New Roman"/>
          <w:bCs/>
          <w:sz w:val="24"/>
          <w:szCs w:val="24"/>
        </w:rPr>
      </w:pPr>
      <w:r w:rsidRPr="00A45BD2">
        <w:rPr>
          <w:rFonts w:ascii="Times New Roman" w:hAnsi="Times New Roman"/>
          <w:b/>
          <w:bCs/>
          <w:sz w:val="24"/>
          <w:szCs w:val="24"/>
        </w:rPr>
        <w:t>6.3.1.</w:t>
      </w:r>
      <w:r w:rsidRPr="00A45BD2">
        <w:rPr>
          <w:rFonts w:ascii="Times New Roman" w:hAnsi="Times New Roman"/>
          <w:b/>
          <w:bCs/>
          <w:sz w:val="24"/>
          <w:szCs w:val="24"/>
        </w:rPr>
        <w:tab/>
        <w:t xml:space="preserve"> A </w:t>
      </w:r>
      <w:proofErr w:type="spellStart"/>
      <w:r w:rsidRPr="00A45BD2">
        <w:rPr>
          <w:rFonts w:ascii="Times New Roman" w:hAnsi="Times New Roman"/>
          <w:b/>
          <w:bCs/>
          <w:sz w:val="24"/>
          <w:szCs w:val="24"/>
        </w:rPr>
        <w:t>Cohleáris</w:t>
      </w:r>
      <w:proofErr w:type="spellEnd"/>
      <w:r w:rsidRPr="00A45BD2">
        <w:rPr>
          <w:rFonts w:ascii="Times New Roman" w:hAnsi="Times New Roman"/>
          <w:b/>
          <w:bCs/>
          <w:sz w:val="24"/>
          <w:szCs w:val="24"/>
        </w:rPr>
        <w:t xml:space="preserve"> implantátum „</w:t>
      </w:r>
      <w:r w:rsidRPr="00A45BD2">
        <w:rPr>
          <w:rFonts w:ascii="Times New Roman" w:hAnsi="Times New Roman"/>
          <w:bCs/>
          <w:sz w:val="24"/>
          <w:szCs w:val="24"/>
        </w:rPr>
        <w:t xml:space="preserve">A </w:t>
      </w:r>
      <w:proofErr w:type="spellStart"/>
      <w:r w:rsidRPr="00A45BD2">
        <w:rPr>
          <w:rFonts w:ascii="Times New Roman" w:hAnsi="Times New Roman"/>
          <w:bCs/>
          <w:sz w:val="24"/>
          <w:szCs w:val="24"/>
        </w:rPr>
        <w:t>cochleáris</w:t>
      </w:r>
      <w:proofErr w:type="spellEnd"/>
      <w:r w:rsidRPr="00A45BD2">
        <w:rPr>
          <w:rFonts w:ascii="Times New Roman" w:hAnsi="Times New Roman"/>
          <w:bCs/>
          <w:sz w:val="24"/>
          <w:szCs w:val="24"/>
        </w:rPr>
        <w:t xml:space="preserve"> implantáció (CI) egy hallásjavító műtéti eljárás. Ennek során a csiga (</w:t>
      </w:r>
      <w:proofErr w:type="spellStart"/>
      <w:r w:rsidRPr="00A45BD2">
        <w:rPr>
          <w:rFonts w:ascii="Times New Roman" w:hAnsi="Times New Roman"/>
          <w:bCs/>
          <w:sz w:val="24"/>
          <w:szCs w:val="24"/>
        </w:rPr>
        <w:t>cochlea</w:t>
      </w:r>
      <w:proofErr w:type="spellEnd"/>
      <w:r w:rsidRPr="00A45BD2">
        <w:rPr>
          <w:rFonts w:ascii="Times New Roman" w:hAnsi="Times New Roman"/>
          <w:bCs/>
          <w:sz w:val="24"/>
          <w:szCs w:val="24"/>
        </w:rPr>
        <w:t xml:space="preserve">) szőrsejtjeinek működését pótolják egy beültetett elektródával. A műtét előtt a gyermek alapos orvosi, gyógypedagógiai vizsgálaton esik át, ezek ismeretében döntenek a szülők a szakemberek támogató véleménye mellett a műtétről.” (dr. </w:t>
      </w:r>
      <w:proofErr w:type="spellStart"/>
      <w:r w:rsidRPr="00A45BD2">
        <w:rPr>
          <w:rFonts w:ascii="Times New Roman" w:hAnsi="Times New Roman"/>
          <w:bCs/>
          <w:sz w:val="24"/>
          <w:szCs w:val="24"/>
        </w:rPr>
        <w:t>Perlusz</w:t>
      </w:r>
      <w:proofErr w:type="spellEnd"/>
      <w:r w:rsidRPr="00A45BD2">
        <w:rPr>
          <w:rFonts w:ascii="Times New Roman" w:hAnsi="Times New Roman"/>
          <w:bCs/>
          <w:sz w:val="24"/>
          <w:szCs w:val="24"/>
        </w:rPr>
        <w:t xml:space="preserve"> Andrea)</w:t>
      </w:r>
    </w:p>
    <w:p w:rsidR="00A45BD2" w:rsidRPr="00A45BD2" w:rsidRDefault="00A45BD2" w:rsidP="00A45BD2">
      <w:pPr>
        <w:ind w:left="360"/>
        <w:jc w:val="both"/>
        <w:rPr>
          <w:rFonts w:ascii="Times New Roman" w:hAnsi="Times New Roman"/>
          <w:sz w:val="24"/>
          <w:szCs w:val="24"/>
        </w:rPr>
      </w:pPr>
      <w:r w:rsidRPr="00A45BD2">
        <w:rPr>
          <w:rFonts w:ascii="Times New Roman" w:hAnsi="Times New Roman"/>
          <w:sz w:val="24"/>
          <w:szCs w:val="24"/>
        </w:rPr>
        <w:t xml:space="preserve">A </w:t>
      </w:r>
      <w:proofErr w:type="spellStart"/>
      <w:r w:rsidRPr="00A45BD2">
        <w:rPr>
          <w:rFonts w:ascii="Times New Roman" w:hAnsi="Times New Roman"/>
          <w:sz w:val="24"/>
          <w:szCs w:val="24"/>
        </w:rPr>
        <w:t>cochleáris</w:t>
      </w:r>
      <w:proofErr w:type="spellEnd"/>
      <w:r w:rsidRPr="00A45BD2">
        <w:rPr>
          <w:rFonts w:ascii="Times New Roman" w:hAnsi="Times New Roman"/>
          <w:sz w:val="24"/>
          <w:szCs w:val="24"/>
        </w:rPr>
        <w:t xml:space="preserve"> implantátum több elemből áll. Ezek egy részét a hallássérültek koponyájába operálják - közvetlenül a fejbőr alá ill. a belső fülbe vezetik -, más részeit pedig kívül, a testükön viselik. A külső elem részei: a hangokat felfogó mikrofon, a beszédprocesszor, valamint az adókészülék, ami a jeleket a beültetett belső elem felé továbbítja. Az adó és a vevő rész a fejbőrön keresztül mágnes segítségével kapcsolódnak.</w:t>
      </w:r>
    </w:p>
    <w:p w:rsidR="00A45BD2" w:rsidRPr="00A45BD2" w:rsidRDefault="00A45BD2" w:rsidP="00A45BD2">
      <w:pPr>
        <w:ind w:left="360"/>
        <w:jc w:val="both"/>
        <w:rPr>
          <w:rFonts w:ascii="Times New Roman" w:hAnsi="Times New Roman"/>
          <w:bCs/>
          <w:sz w:val="24"/>
          <w:szCs w:val="24"/>
        </w:rPr>
      </w:pPr>
      <w:r w:rsidRPr="00A45BD2">
        <w:rPr>
          <w:rFonts w:ascii="Times New Roman" w:hAnsi="Times New Roman"/>
          <w:sz w:val="24"/>
          <w:szCs w:val="24"/>
        </w:rPr>
        <w:t xml:space="preserve">A </w:t>
      </w:r>
      <w:proofErr w:type="spellStart"/>
      <w:r w:rsidRPr="00A45BD2">
        <w:rPr>
          <w:rFonts w:ascii="Times New Roman" w:hAnsi="Times New Roman"/>
          <w:sz w:val="24"/>
          <w:szCs w:val="24"/>
        </w:rPr>
        <w:t>cochleáris</w:t>
      </w:r>
      <w:proofErr w:type="spellEnd"/>
      <w:r w:rsidRPr="00A45BD2">
        <w:rPr>
          <w:rFonts w:ascii="Times New Roman" w:hAnsi="Times New Roman"/>
          <w:sz w:val="24"/>
          <w:szCs w:val="24"/>
        </w:rPr>
        <w:t xml:space="preserve"> implantátum beépítésének legfontosabb feltétele, hogy a hallóideg - azaz a belső fültől az agykéreg felé vezető pálya - ép legyen.</w:t>
      </w:r>
      <w:r w:rsidRPr="00A45BD2">
        <w:rPr>
          <w:rFonts w:ascii="Times New Roman" w:hAnsi="Times New Roman"/>
          <w:bCs/>
          <w:sz w:val="24"/>
          <w:szCs w:val="24"/>
        </w:rPr>
        <w:t xml:space="preserve"> Amennyiben a műtét megtörténik 1 hónappal később helyezik fel a készülék külső egységét.</w:t>
      </w:r>
    </w:p>
    <w:p w:rsidR="00A45BD2" w:rsidRPr="00A45BD2" w:rsidRDefault="00A45BD2" w:rsidP="00A45BD2">
      <w:pPr>
        <w:autoSpaceDE w:val="0"/>
        <w:autoSpaceDN w:val="0"/>
        <w:adjustRightInd w:val="0"/>
        <w:ind w:left="360"/>
        <w:jc w:val="both"/>
        <w:rPr>
          <w:rFonts w:ascii="Times New Roman" w:hAnsi="Times New Roman"/>
          <w:sz w:val="24"/>
          <w:szCs w:val="24"/>
        </w:rPr>
      </w:pPr>
      <w:r w:rsidRPr="00A45BD2">
        <w:rPr>
          <w:rFonts w:ascii="Times New Roman" w:hAnsi="Times New Roman"/>
          <w:sz w:val="24"/>
          <w:szCs w:val="24"/>
        </w:rPr>
        <w:t xml:space="preserve">A </w:t>
      </w:r>
      <w:proofErr w:type="spellStart"/>
      <w:r w:rsidRPr="00A45BD2">
        <w:rPr>
          <w:rFonts w:ascii="Times New Roman" w:hAnsi="Times New Roman"/>
          <w:sz w:val="24"/>
          <w:szCs w:val="24"/>
        </w:rPr>
        <w:t>cochlearis</w:t>
      </w:r>
      <w:proofErr w:type="spellEnd"/>
      <w:r w:rsidRPr="00A45BD2">
        <w:rPr>
          <w:rFonts w:ascii="Times New Roman" w:hAnsi="Times New Roman"/>
          <w:sz w:val="24"/>
          <w:szCs w:val="24"/>
        </w:rPr>
        <w:t xml:space="preserve"> implantátumon kívül létezik még középfül implantátum és csontvezetéses implantátum is.</w:t>
      </w:r>
    </w:p>
    <w:p w:rsidR="00A45BD2" w:rsidRPr="00A45BD2" w:rsidRDefault="00A45BD2" w:rsidP="00A45BD2">
      <w:pPr>
        <w:autoSpaceDE w:val="0"/>
        <w:autoSpaceDN w:val="0"/>
        <w:adjustRightInd w:val="0"/>
        <w:ind w:left="360"/>
        <w:jc w:val="both"/>
        <w:rPr>
          <w:rFonts w:ascii="Times New Roman" w:hAnsi="Times New Roman"/>
          <w:sz w:val="24"/>
          <w:szCs w:val="24"/>
        </w:rPr>
      </w:pPr>
      <w:r w:rsidRPr="00A45BD2">
        <w:rPr>
          <w:rFonts w:ascii="Times New Roman" w:hAnsi="Times New Roman"/>
          <w:sz w:val="24"/>
          <w:szCs w:val="24"/>
        </w:rPr>
        <w:t xml:space="preserve">A </w:t>
      </w:r>
      <w:r w:rsidRPr="00A45BD2">
        <w:rPr>
          <w:rFonts w:ascii="Times New Roman" w:hAnsi="Times New Roman"/>
          <w:b/>
          <w:sz w:val="24"/>
          <w:szCs w:val="24"/>
        </w:rPr>
        <w:t>csontvezetéses implantátum</w:t>
      </w:r>
      <w:r w:rsidRPr="00A45BD2">
        <w:rPr>
          <w:rFonts w:ascii="Times New Roman" w:hAnsi="Times New Roman"/>
          <w:sz w:val="24"/>
          <w:szCs w:val="24"/>
        </w:rPr>
        <w:t xml:space="preserve"> a hangokat a csont segítségével a belső fülbe továbbítja egyenesen ezzel áthidalva a külső és középfület. Három részből áll titánimplantátum, beszédprocesszor, illesztési felület. Legjobb eredmény a vezetéses, illetve kevert típusú halláscsökkenésnél, vagy egyoldali idegi hallássérülésnél érhető el.</w:t>
      </w:r>
    </w:p>
    <w:p w:rsidR="00A45BD2" w:rsidRPr="00A45BD2" w:rsidRDefault="00A45BD2" w:rsidP="00A45BD2">
      <w:pPr>
        <w:autoSpaceDE w:val="0"/>
        <w:autoSpaceDN w:val="0"/>
        <w:adjustRightInd w:val="0"/>
        <w:ind w:left="360"/>
        <w:jc w:val="both"/>
        <w:rPr>
          <w:rFonts w:ascii="Times New Roman" w:hAnsi="Times New Roman"/>
          <w:sz w:val="24"/>
          <w:szCs w:val="24"/>
        </w:rPr>
      </w:pPr>
      <w:r w:rsidRPr="00A45BD2">
        <w:rPr>
          <w:rFonts w:ascii="Times New Roman" w:hAnsi="Times New Roman"/>
          <w:b/>
          <w:sz w:val="24"/>
          <w:szCs w:val="24"/>
        </w:rPr>
        <w:t>Középfül implantátum</w:t>
      </w:r>
      <w:r w:rsidRPr="00A45BD2">
        <w:rPr>
          <w:rFonts w:ascii="Times New Roman" w:hAnsi="Times New Roman"/>
          <w:sz w:val="24"/>
          <w:szCs w:val="24"/>
        </w:rPr>
        <w:t xml:space="preserve"> enyhe, közepesen súlyos és súlyos idegi típusú halláskárosodás, illetve kevert halláskárosodás esetében jelenthet megoldást.</w:t>
      </w:r>
    </w:p>
    <w:p w:rsidR="00A45BD2" w:rsidRPr="00A45BD2" w:rsidRDefault="00A45BD2" w:rsidP="00A45BD2">
      <w:pPr>
        <w:autoSpaceDE w:val="0"/>
        <w:autoSpaceDN w:val="0"/>
        <w:adjustRightInd w:val="0"/>
        <w:ind w:left="360"/>
        <w:jc w:val="both"/>
        <w:rPr>
          <w:rFonts w:ascii="Times New Roman" w:hAnsi="Times New Roman"/>
          <w:sz w:val="24"/>
          <w:szCs w:val="24"/>
        </w:rPr>
      </w:pPr>
    </w:p>
    <w:p w:rsidR="00A45BD2" w:rsidRPr="00A45BD2" w:rsidRDefault="00A45BD2" w:rsidP="00A45BD2">
      <w:pPr>
        <w:autoSpaceDE w:val="0"/>
        <w:autoSpaceDN w:val="0"/>
        <w:adjustRightInd w:val="0"/>
        <w:ind w:left="360"/>
        <w:jc w:val="both"/>
        <w:rPr>
          <w:rFonts w:ascii="Times New Roman" w:hAnsi="Times New Roman"/>
          <w:b/>
          <w:sz w:val="24"/>
          <w:szCs w:val="24"/>
        </w:rPr>
      </w:pPr>
      <w:r w:rsidRPr="00A45BD2">
        <w:rPr>
          <w:rFonts w:ascii="Times New Roman" w:hAnsi="Times New Roman"/>
          <w:b/>
          <w:sz w:val="24"/>
          <w:szCs w:val="24"/>
        </w:rPr>
        <w:t>6.3.2. Egyéb műtéti eljárások</w:t>
      </w:r>
    </w:p>
    <w:p w:rsidR="00A45BD2" w:rsidRPr="00A45BD2" w:rsidRDefault="00A45BD2" w:rsidP="00A45BD2">
      <w:pPr>
        <w:autoSpaceDE w:val="0"/>
        <w:autoSpaceDN w:val="0"/>
        <w:adjustRightInd w:val="0"/>
        <w:ind w:left="360"/>
        <w:jc w:val="both"/>
        <w:rPr>
          <w:rFonts w:ascii="Times New Roman" w:hAnsi="Times New Roman"/>
          <w:b/>
          <w:sz w:val="24"/>
          <w:szCs w:val="24"/>
        </w:rPr>
      </w:pPr>
    </w:p>
    <w:p w:rsidR="00A45BD2" w:rsidRPr="00A45BD2" w:rsidRDefault="00A45BD2" w:rsidP="00A45BD2">
      <w:pPr>
        <w:autoSpaceDE w:val="0"/>
        <w:autoSpaceDN w:val="0"/>
        <w:adjustRightInd w:val="0"/>
        <w:ind w:left="360"/>
        <w:jc w:val="both"/>
        <w:rPr>
          <w:rFonts w:ascii="Times New Roman" w:hAnsi="Times New Roman"/>
          <w:b/>
          <w:sz w:val="24"/>
          <w:szCs w:val="24"/>
        </w:rPr>
      </w:pPr>
      <w:r w:rsidRPr="00A45BD2">
        <w:rPr>
          <w:rFonts w:ascii="Times New Roman" w:hAnsi="Times New Roman"/>
          <w:b/>
          <w:sz w:val="24"/>
          <w:szCs w:val="24"/>
        </w:rPr>
        <w:t xml:space="preserve">- </w:t>
      </w:r>
      <w:proofErr w:type="spellStart"/>
      <w:r w:rsidRPr="00A45BD2">
        <w:rPr>
          <w:rFonts w:ascii="Times New Roman" w:hAnsi="Times New Roman"/>
          <w:b/>
          <w:sz w:val="24"/>
          <w:szCs w:val="24"/>
        </w:rPr>
        <w:t>timpanoplasztika</w:t>
      </w:r>
      <w:proofErr w:type="spellEnd"/>
    </w:p>
    <w:p w:rsidR="00A45BD2" w:rsidRPr="00A45BD2" w:rsidRDefault="00A45BD2" w:rsidP="00A45BD2">
      <w:pPr>
        <w:autoSpaceDE w:val="0"/>
        <w:autoSpaceDN w:val="0"/>
        <w:adjustRightInd w:val="0"/>
        <w:ind w:left="360"/>
        <w:jc w:val="both"/>
        <w:rPr>
          <w:rFonts w:ascii="Times New Roman" w:hAnsi="Times New Roman"/>
          <w:sz w:val="24"/>
          <w:szCs w:val="24"/>
        </w:rPr>
      </w:pPr>
      <w:r w:rsidRPr="00A45BD2">
        <w:rPr>
          <w:rFonts w:ascii="Times New Roman" w:hAnsi="Times New Roman"/>
          <w:sz w:val="24"/>
          <w:szCs w:val="24"/>
        </w:rPr>
        <w:t>A dobhártya és hallócsontok középfülgyulladás következtében fellépő károsodását rekonstruálják műtéti eljárások során.</w:t>
      </w:r>
    </w:p>
    <w:p w:rsidR="00A45BD2" w:rsidRPr="00A45BD2" w:rsidRDefault="00A45BD2" w:rsidP="00A45BD2">
      <w:pPr>
        <w:autoSpaceDE w:val="0"/>
        <w:autoSpaceDN w:val="0"/>
        <w:adjustRightInd w:val="0"/>
        <w:ind w:left="360"/>
        <w:jc w:val="both"/>
        <w:rPr>
          <w:rFonts w:ascii="Times New Roman" w:hAnsi="Times New Roman"/>
          <w:sz w:val="24"/>
          <w:szCs w:val="24"/>
        </w:rPr>
      </w:pPr>
    </w:p>
    <w:p w:rsidR="00A45BD2" w:rsidRPr="00A45BD2" w:rsidRDefault="00A45BD2" w:rsidP="00A45BD2">
      <w:pPr>
        <w:autoSpaceDE w:val="0"/>
        <w:autoSpaceDN w:val="0"/>
        <w:adjustRightInd w:val="0"/>
        <w:ind w:left="360"/>
        <w:jc w:val="both"/>
        <w:rPr>
          <w:rFonts w:ascii="Times New Roman" w:hAnsi="Times New Roman"/>
          <w:b/>
          <w:sz w:val="24"/>
          <w:szCs w:val="24"/>
        </w:rPr>
      </w:pPr>
      <w:r w:rsidRPr="00A45BD2">
        <w:rPr>
          <w:rFonts w:ascii="Times New Roman" w:hAnsi="Times New Roman"/>
          <w:b/>
          <w:sz w:val="24"/>
          <w:szCs w:val="24"/>
        </w:rPr>
        <w:t xml:space="preserve">- </w:t>
      </w:r>
      <w:proofErr w:type="spellStart"/>
      <w:r w:rsidRPr="00A45BD2">
        <w:rPr>
          <w:rFonts w:ascii="Times New Roman" w:hAnsi="Times New Roman"/>
          <w:b/>
          <w:sz w:val="24"/>
          <w:szCs w:val="24"/>
        </w:rPr>
        <w:t>stapedotomia</w:t>
      </w:r>
      <w:proofErr w:type="spellEnd"/>
    </w:p>
    <w:p w:rsidR="00A45BD2" w:rsidRPr="00A45BD2" w:rsidRDefault="00A45BD2" w:rsidP="00A45BD2">
      <w:pPr>
        <w:autoSpaceDE w:val="0"/>
        <w:autoSpaceDN w:val="0"/>
        <w:adjustRightInd w:val="0"/>
        <w:ind w:left="360"/>
        <w:jc w:val="both"/>
        <w:rPr>
          <w:rFonts w:ascii="Times New Roman" w:hAnsi="Times New Roman"/>
          <w:sz w:val="24"/>
          <w:szCs w:val="24"/>
        </w:rPr>
      </w:pPr>
      <w:r w:rsidRPr="00A45BD2">
        <w:rPr>
          <w:rFonts w:ascii="Times New Roman" w:hAnsi="Times New Roman"/>
          <w:sz w:val="24"/>
          <w:szCs w:val="24"/>
        </w:rPr>
        <w:t>A kengyelt érintő csontosodási folyamat következtében kialakuló helyzet. Mesterséges anyagok felhasználásával protéziseket, pisztonokat ültetnek be. Ezzel lehetővé téve, hogy a rezgések újra eljussanak a belső fülbe.</w:t>
      </w:r>
    </w:p>
    <w:p w:rsidR="00A45BD2" w:rsidRPr="00A45BD2" w:rsidRDefault="00A45BD2" w:rsidP="00A45BD2">
      <w:pPr>
        <w:autoSpaceDE w:val="0"/>
        <w:autoSpaceDN w:val="0"/>
        <w:adjustRightInd w:val="0"/>
        <w:ind w:left="360"/>
        <w:jc w:val="both"/>
        <w:rPr>
          <w:rFonts w:ascii="Times New Roman" w:hAnsi="Times New Roman"/>
          <w:sz w:val="24"/>
          <w:szCs w:val="24"/>
        </w:rPr>
      </w:pPr>
    </w:p>
    <w:p w:rsidR="00A45BD2" w:rsidRPr="00A45BD2" w:rsidRDefault="00A45BD2" w:rsidP="00A45BD2">
      <w:pPr>
        <w:autoSpaceDE w:val="0"/>
        <w:autoSpaceDN w:val="0"/>
        <w:adjustRightInd w:val="0"/>
        <w:ind w:firstLine="360"/>
        <w:jc w:val="both"/>
        <w:rPr>
          <w:rFonts w:ascii="Times New Roman" w:hAnsi="Times New Roman"/>
          <w:b/>
          <w:sz w:val="24"/>
          <w:szCs w:val="24"/>
        </w:rPr>
      </w:pPr>
      <w:r w:rsidRPr="00A45BD2">
        <w:rPr>
          <w:rFonts w:ascii="Times New Roman" w:hAnsi="Times New Roman"/>
          <w:b/>
          <w:sz w:val="24"/>
          <w:szCs w:val="24"/>
        </w:rPr>
        <w:t>6.4.   Indukciós hurok</w:t>
      </w:r>
    </w:p>
    <w:p w:rsidR="00A45BD2" w:rsidRPr="00A45BD2" w:rsidRDefault="00A45BD2" w:rsidP="00A45BD2">
      <w:pPr>
        <w:autoSpaceDE w:val="0"/>
        <w:autoSpaceDN w:val="0"/>
        <w:adjustRightInd w:val="0"/>
        <w:jc w:val="both"/>
        <w:rPr>
          <w:rFonts w:ascii="Times New Roman" w:hAnsi="Times New Roman"/>
          <w:b/>
          <w:sz w:val="24"/>
          <w:szCs w:val="24"/>
        </w:rPr>
      </w:pPr>
    </w:p>
    <w:p w:rsidR="00A45BD2" w:rsidRPr="00A45BD2" w:rsidRDefault="00A45BD2" w:rsidP="00A45BD2">
      <w:pPr>
        <w:autoSpaceDE w:val="0"/>
        <w:autoSpaceDN w:val="0"/>
        <w:adjustRightInd w:val="0"/>
        <w:ind w:left="360"/>
        <w:jc w:val="both"/>
        <w:rPr>
          <w:rFonts w:ascii="Times New Roman" w:hAnsi="Times New Roman"/>
          <w:sz w:val="24"/>
          <w:szCs w:val="24"/>
        </w:rPr>
      </w:pPr>
      <w:r w:rsidRPr="00A45BD2">
        <w:rPr>
          <w:rFonts w:ascii="Times New Roman" w:hAnsi="Times New Roman"/>
          <w:sz w:val="24"/>
          <w:szCs w:val="24"/>
        </w:rPr>
        <w:t>A hallókészüléket viselő tanulók számára komoly és mindennapos problémát jelent a hallókészülékük mikrofonján át beérkező hangok értelmezése és megértése. Külső zajok jelenlétében, visszhangos környezetben, vagy amikor távoli és esetenként torzult hangokat kellene a hallókészülék mikrofonján keresztül értelmezni, a megoldást az indukciós hurok jelenti.</w:t>
      </w:r>
    </w:p>
    <w:p w:rsidR="00A45BD2" w:rsidRPr="00A45BD2" w:rsidRDefault="00A45BD2" w:rsidP="00A45BD2">
      <w:pPr>
        <w:autoSpaceDE w:val="0"/>
        <w:autoSpaceDN w:val="0"/>
        <w:adjustRightInd w:val="0"/>
        <w:ind w:left="360"/>
        <w:jc w:val="both"/>
        <w:rPr>
          <w:rFonts w:ascii="Times New Roman" w:hAnsi="Times New Roman"/>
          <w:sz w:val="24"/>
          <w:szCs w:val="24"/>
        </w:rPr>
      </w:pPr>
      <w:r w:rsidRPr="00A45BD2">
        <w:rPr>
          <w:rFonts w:ascii="Times New Roman" w:hAnsi="Times New Roman"/>
          <w:sz w:val="24"/>
          <w:szCs w:val="24"/>
        </w:rPr>
        <w:lastRenderedPageBreak/>
        <w:t xml:space="preserve">Az indukciós hurok a komplex akadálymentesítésben használatos elektronikus eszköz. A helyes megnevezése hangfrekvenciás hurokerősítő-rendszer. Az indukciós hurkokat azzal a céllal fejlesztették ki, hogy a hallásukban sérült emberek számára hanginformációkat tegyenek érthetőbbé lehetővé téve számukra azok problémamentes befogadását és megértését. </w:t>
      </w:r>
    </w:p>
    <w:p w:rsidR="00A45BD2" w:rsidRPr="00A45BD2" w:rsidRDefault="00A45BD2" w:rsidP="00A45BD2">
      <w:pPr>
        <w:autoSpaceDE w:val="0"/>
        <w:autoSpaceDN w:val="0"/>
        <w:adjustRightInd w:val="0"/>
        <w:jc w:val="both"/>
        <w:rPr>
          <w:rFonts w:ascii="Times New Roman" w:hAnsi="Times New Roman"/>
          <w:sz w:val="24"/>
          <w:szCs w:val="24"/>
        </w:rPr>
      </w:pPr>
    </w:p>
    <w:p w:rsidR="00A45BD2" w:rsidRPr="00A45BD2" w:rsidRDefault="00A45BD2" w:rsidP="00A45BD2">
      <w:pPr>
        <w:autoSpaceDE w:val="0"/>
        <w:autoSpaceDN w:val="0"/>
        <w:adjustRightInd w:val="0"/>
        <w:ind w:left="360"/>
        <w:jc w:val="both"/>
        <w:rPr>
          <w:rFonts w:ascii="Times New Roman" w:hAnsi="Times New Roman"/>
          <w:b/>
          <w:bCs/>
          <w:sz w:val="24"/>
          <w:szCs w:val="24"/>
        </w:rPr>
      </w:pPr>
      <w:r w:rsidRPr="00A45BD2">
        <w:rPr>
          <w:rFonts w:ascii="Times New Roman" w:hAnsi="Times New Roman"/>
          <w:b/>
          <w:bCs/>
          <w:sz w:val="24"/>
          <w:szCs w:val="24"/>
        </w:rPr>
        <w:t>7.</w:t>
      </w:r>
      <w:r w:rsidRPr="00A45BD2">
        <w:rPr>
          <w:rFonts w:ascii="Times New Roman" w:hAnsi="Times New Roman"/>
          <w:b/>
          <w:bCs/>
          <w:sz w:val="24"/>
          <w:szCs w:val="24"/>
        </w:rPr>
        <w:tab/>
        <w:t xml:space="preserve"> A hallássérültek oktatásában használt kommunikációs módszerek lehetséges csatornái:</w:t>
      </w:r>
    </w:p>
    <w:p w:rsidR="00A45BD2" w:rsidRPr="00A45BD2" w:rsidRDefault="00A45BD2" w:rsidP="00A45BD2">
      <w:pPr>
        <w:autoSpaceDE w:val="0"/>
        <w:autoSpaceDN w:val="0"/>
        <w:adjustRightInd w:val="0"/>
        <w:jc w:val="both"/>
        <w:rPr>
          <w:rFonts w:ascii="Times New Roman" w:hAnsi="Times New Roman"/>
          <w:b/>
          <w:bCs/>
          <w:sz w:val="24"/>
          <w:szCs w:val="24"/>
        </w:rPr>
      </w:pP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 xml:space="preserve">Vokális (hangi) - </w:t>
      </w:r>
      <w:r w:rsidRPr="00A45BD2">
        <w:rPr>
          <w:rFonts w:ascii="Times New Roman" w:hAnsi="Times New Roman"/>
          <w:b/>
          <w:bCs/>
          <w:sz w:val="24"/>
          <w:szCs w:val="24"/>
        </w:rPr>
        <w:t>auditív csatorna</w:t>
      </w:r>
      <w:r w:rsidRPr="00A45BD2">
        <w:rPr>
          <w:rFonts w:ascii="Times New Roman" w:hAnsi="Times New Roman"/>
          <w:sz w:val="24"/>
          <w:szCs w:val="24"/>
        </w:rPr>
        <w:t xml:space="preserve">: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A45BD2">
        <w:rPr>
          <w:rFonts w:ascii="Times New Roman" w:hAnsi="Times New Roman"/>
          <w:sz w:val="24"/>
          <w:szCs w:val="24"/>
        </w:rPr>
        <w:t>szurdopedagógiai</w:t>
      </w:r>
      <w:proofErr w:type="spellEnd"/>
      <w:r w:rsidRPr="00A45BD2">
        <w:rPr>
          <w:rFonts w:ascii="Times New Roman" w:hAnsi="Times New Roman"/>
          <w:sz w:val="24"/>
          <w:szCs w:val="24"/>
        </w:rPr>
        <w:t xml:space="preserve"> fejlesztéssel.</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 xml:space="preserve">Az </w:t>
      </w:r>
      <w:r w:rsidRPr="00A45BD2">
        <w:rPr>
          <w:rFonts w:ascii="Times New Roman" w:hAnsi="Times New Roman"/>
          <w:b/>
          <w:sz w:val="24"/>
          <w:szCs w:val="24"/>
        </w:rPr>
        <w:t>artikulációs-vizuális</w:t>
      </w:r>
      <w:r w:rsidRPr="00A45BD2">
        <w:rPr>
          <w:rFonts w:ascii="Times New Roman" w:hAnsi="Times New Roman"/>
          <w:sz w:val="24"/>
          <w:szCs w:val="24"/>
        </w:rPr>
        <w:t xml:space="preserve"> csatorna: vagyis a </w:t>
      </w:r>
      <w:r w:rsidRPr="00A45BD2">
        <w:rPr>
          <w:rFonts w:ascii="Times New Roman" w:hAnsi="Times New Roman"/>
          <w:b/>
          <w:bCs/>
          <w:sz w:val="24"/>
          <w:szCs w:val="24"/>
        </w:rPr>
        <w:t xml:space="preserve">szájról olvasás </w:t>
      </w:r>
      <w:r w:rsidRPr="00A45BD2">
        <w:rPr>
          <w:rFonts w:ascii="Times New Roman" w:hAnsi="Times New Roman"/>
          <w:sz w:val="24"/>
          <w:szCs w:val="24"/>
        </w:rPr>
        <w:t>és az azt kiegészítő hallás, illetve olvasás. Súlyosabb veszteségek esetén a szájról olvasás domináns információ felvételt biztosít, és a hallási benyomások töltik be a kiegészítő szerepet.</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b/>
          <w:sz w:val="24"/>
          <w:szCs w:val="24"/>
        </w:rPr>
        <w:t>Manuális-vizuális</w:t>
      </w:r>
      <w:r w:rsidRPr="00A45BD2">
        <w:rPr>
          <w:rFonts w:ascii="Times New Roman" w:hAnsi="Times New Roman"/>
          <w:sz w:val="24"/>
          <w:szCs w:val="24"/>
        </w:rPr>
        <w:t xml:space="preserve"> kommunikációs csatorna, mely az ujj-abc, fonomimikai jeleket,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b/>
          <w:sz w:val="24"/>
          <w:szCs w:val="24"/>
        </w:rPr>
        <w:t>Grafikus-vizuális</w:t>
      </w:r>
      <w:r w:rsidRPr="00A45BD2">
        <w:rPr>
          <w:rFonts w:ascii="Times New Roman" w:hAnsi="Times New Roman"/>
          <w:sz w:val="24"/>
          <w:szCs w:val="24"/>
        </w:rPr>
        <w:t xml:space="preserve"> kommunikációs csatorna, ami az írás és olvasás területeit foglalja magába. Feltétele a gazdag szókincs és a nyelv grammatikai szabályainak ismerete. Fontos szerephez juthat, ha a hallássérült beszéde nem eléggé érthető.</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b/>
          <w:sz w:val="24"/>
          <w:szCs w:val="24"/>
        </w:rPr>
        <w:t>Vokális</w:t>
      </w:r>
      <w:r w:rsidRPr="00A45BD2">
        <w:rPr>
          <w:rFonts w:ascii="Times New Roman" w:hAnsi="Times New Roman"/>
          <w:sz w:val="24"/>
          <w:szCs w:val="24"/>
        </w:rPr>
        <w:t xml:space="preserve"> (artikulációs) – taktilis csatorna: a mások, vagy magunk által produkált beszédhangok ellenőrzését jelenti tapintás útján. Például gége érintése.</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b/>
          <w:sz w:val="24"/>
          <w:szCs w:val="24"/>
        </w:rPr>
        <w:t xml:space="preserve">Manuális- </w:t>
      </w:r>
      <w:proofErr w:type="spellStart"/>
      <w:r w:rsidRPr="00A45BD2">
        <w:rPr>
          <w:rFonts w:ascii="Times New Roman" w:hAnsi="Times New Roman"/>
          <w:b/>
          <w:sz w:val="24"/>
          <w:szCs w:val="24"/>
        </w:rPr>
        <w:t>taltilis</w:t>
      </w:r>
      <w:proofErr w:type="spellEnd"/>
      <w:r w:rsidRPr="00A45BD2">
        <w:rPr>
          <w:rFonts w:ascii="Times New Roman" w:hAnsi="Times New Roman"/>
          <w:sz w:val="24"/>
          <w:szCs w:val="24"/>
        </w:rPr>
        <w:t>: súlyosabb fokú hallás, illetve egyidejűleg látássérült személyek alkalmazzák kommunikációjukban. Amikor egymás tenyerébe írják az információkat.</w:t>
      </w:r>
    </w:p>
    <w:p w:rsidR="00A45BD2" w:rsidRPr="00A45BD2" w:rsidRDefault="00A45BD2" w:rsidP="00A45BD2">
      <w:pPr>
        <w:pStyle w:val="Listaszerbekezds"/>
        <w:autoSpaceDE w:val="0"/>
        <w:autoSpaceDN w:val="0"/>
        <w:adjustRightInd w:val="0"/>
        <w:spacing w:after="0" w:line="240" w:lineRule="auto"/>
        <w:jc w:val="both"/>
        <w:rPr>
          <w:rFonts w:ascii="Times New Roman" w:hAnsi="Times New Roman"/>
          <w:sz w:val="24"/>
          <w:szCs w:val="24"/>
        </w:rPr>
      </w:pPr>
    </w:p>
    <w:p w:rsidR="00A45BD2" w:rsidRPr="00A45BD2" w:rsidRDefault="00A45BD2" w:rsidP="00A45BD2">
      <w:pPr>
        <w:pStyle w:val="Listaszerbekezds"/>
        <w:tabs>
          <w:tab w:val="left" w:pos="360"/>
        </w:tabs>
        <w:autoSpaceDE w:val="0"/>
        <w:autoSpaceDN w:val="0"/>
        <w:adjustRightInd w:val="0"/>
        <w:spacing w:line="240" w:lineRule="auto"/>
        <w:ind w:left="0"/>
        <w:jc w:val="both"/>
        <w:rPr>
          <w:rFonts w:ascii="Times New Roman" w:hAnsi="Times New Roman"/>
          <w:b/>
          <w:bCs/>
          <w:sz w:val="24"/>
          <w:szCs w:val="24"/>
        </w:rPr>
      </w:pPr>
      <w:r w:rsidRPr="00A45BD2">
        <w:rPr>
          <w:rFonts w:ascii="Times New Roman" w:hAnsi="Times New Roman"/>
          <w:b/>
          <w:bCs/>
          <w:sz w:val="24"/>
          <w:szCs w:val="24"/>
        </w:rPr>
        <w:t>8.</w:t>
      </w:r>
      <w:r w:rsidRPr="00A45BD2">
        <w:rPr>
          <w:rFonts w:ascii="Times New Roman" w:hAnsi="Times New Roman"/>
          <w:b/>
          <w:bCs/>
          <w:sz w:val="24"/>
          <w:szCs w:val="24"/>
        </w:rPr>
        <w:tab/>
        <w:t>Módszertani útmutatások</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A szakképzés eredményességében elsődleges szerepe van az ún. teamben való tevékenykedésnek, azaz a különböző képzettségű szakemberek összehangolt működésének.</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A team összetétele:</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közismereti oktatásban résztvevő tanárok,</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a szakmai, elméleti oktatást végző szakoktatók,</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a gyógypedagógus tanárok (</w:t>
      </w:r>
      <w:proofErr w:type="spellStart"/>
      <w:r w:rsidRPr="00A45BD2">
        <w:rPr>
          <w:rFonts w:ascii="Times New Roman" w:hAnsi="Times New Roman"/>
          <w:sz w:val="24"/>
          <w:szCs w:val="24"/>
        </w:rPr>
        <w:t>szurdopedagógus</w:t>
      </w:r>
      <w:proofErr w:type="spellEnd"/>
      <w:r w:rsidRPr="00A45BD2">
        <w:rPr>
          <w:rFonts w:ascii="Times New Roman" w:hAnsi="Times New Roman"/>
          <w:sz w:val="24"/>
          <w:szCs w:val="24"/>
        </w:rPr>
        <w:t>, logopédus),</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a pedagógiai munkát segítők (gyógypedagógiai, pedagógiai asszisztensek),</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egyéb szakemberek (szakorvosok, pszichológus, mentálhigiénikus, szociális munkás),</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szükség esetén jeltolmács bevonása a feladatmegértés elősegítéséhez, tanulói visszajelzéshez.</w:t>
      </w:r>
    </w:p>
    <w:p w:rsidR="00A45BD2" w:rsidRPr="00A45BD2" w:rsidRDefault="00A45BD2" w:rsidP="00A45BD2">
      <w:pPr>
        <w:autoSpaceDE w:val="0"/>
        <w:autoSpaceDN w:val="0"/>
        <w:adjustRightInd w:val="0"/>
        <w:jc w:val="both"/>
        <w:rPr>
          <w:rFonts w:ascii="Times New Roman" w:hAnsi="Times New Roman"/>
          <w:sz w:val="24"/>
          <w:szCs w:val="24"/>
        </w:rPr>
      </w:pPr>
    </w:p>
    <w:p w:rsidR="00A45BD2" w:rsidRPr="00A45BD2" w:rsidRDefault="00A45BD2" w:rsidP="00A45BD2">
      <w:pPr>
        <w:pStyle w:val="Listaszerbekezds"/>
        <w:autoSpaceDE w:val="0"/>
        <w:autoSpaceDN w:val="0"/>
        <w:adjustRightInd w:val="0"/>
        <w:spacing w:line="240" w:lineRule="auto"/>
        <w:ind w:left="0"/>
        <w:jc w:val="both"/>
        <w:rPr>
          <w:rFonts w:ascii="Times New Roman" w:hAnsi="Times New Roman"/>
          <w:b/>
          <w:bCs/>
          <w:sz w:val="24"/>
          <w:szCs w:val="24"/>
        </w:rPr>
      </w:pPr>
      <w:r w:rsidRPr="00A45BD2">
        <w:rPr>
          <w:rFonts w:ascii="Times New Roman" w:hAnsi="Times New Roman"/>
          <w:b/>
          <w:bCs/>
          <w:sz w:val="24"/>
          <w:szCs w:val="24"/>
        </w:rPr>
        <w:lastRenderedPageBreak/>
        <w:t xml:space="preserve">Az oktatás során kiemelt jelentőségű a beszédértés megfelelő körülményeinek biztosítása. </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A pedagógusnak, szakoktatónak minden körülmények között jó szájról olvasási képet kell biztosítania. Optimális feltételeket kell teremteni a beszédértés elősegítésére.</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A tanár minden fontosabb közlésnél a hallássérült felé fordul természetes, jó szájról olvasási képet nyújtó artikulációval, közepes beszédtempóval és dallamosan, dinamikusan beszél.</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A hallássérült gyermek, fiatal tanulását az átlagos gyermeknél,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Az elméleti tanórákon a hallássérült tanuló válassza meg úgy a helyét, hogy a lehető legjobban lásson. A tanterem legyen jól megvilágított. Film-, dia-, videó vetítések előtt a tanár ismertesse, hogy mit kell majd megfigyelni. Sötétben, hallókészülék viselése mellett nem érti a tanuló a magyarázatot.</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A tanár, szakoktató természetes hanghordozással, nyugodt tempóban köznapi hangerővel és artikulációval beszéljen! Előadása érthetőségét természetes gesztusokkal, élénk mimikával, finom testbeszéddel fokozhatja.</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bCs/>
          <w:sz w:val="24"/>
          <w:szCs w:val="24"/>
        </w:rPr>
        <w:t>A megértés, bevésés</w:t>
      </w:r>
      <w:r w:rsidRPr="00A45BD2">
        <w:rPr>
          <w:rFonts w:ascii="Times New Roman" w:hAnsi="Times New Roman"/>
          <w:b/>
          <w:bCs/>
          <w:sz w:val="24"/>
          <w:szCs w:val="24"/>
        </w:rPr>
        <w:t xml:space="preserve"> </w:t>
      </w:r>
      <w:r w:rsidRPr="00A45BD2">
        <w:rPr>
          <w:rFonts w:ascii="Times New Roman" w:hAnsi="Times New Roman"/>
          <w:sz w:val="24"/>
          <w:szCs w:val="24"/>
        </w:rPr>
        <w:t>ellenőrzését szómemória játékokkal, képekkel különböző szövegkörnyezetű előfordulások felismertetésével, önálló szövegbe helyezéssel célszerű gyakoroltatni.</w:t>
      </w:r>
    </w:p>
    <w:p w:rsidR="00A45BD2" w:rsidRPr="00A45BD2" w:rsidRDefault="00A45BD2" w:rsidP="00A45BD2">
      <w:pPr>
        <w:autoSpaceDE w:val="0"/>
        <w:autoSpaceDN w:val="0"/>
        <w:adjustRightInd w:val="0"/>
        <w:jc w:val="both"/>
        <w:rPr>
          <w:rFonts w:ascii="Times New Roman" w:hAnsi="Times New Roman"/>
          <w:sz w:val="24"/>
          <w:szCs w:val="24"/>
        </w:rPr>
      </w:pP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b/>
          <w:bCs/>
          <w:sz w:val="24"/>
          <w:szCs w:val="24"/>
        </w:rPr>
        <w:t xml:space="preserve">Kiscsoportos oktatási szervezeti formákban </w:t>
      </w:r>
      <w:r w:rsidRPr="00A45BD2">
        <w:rPr>
          <w:rFonts w:ascii="Times New Roman" w:hAnsi="Times New Roman"/>
          <w:sz w:val="24"/>
          <w:szCs w:val="24"/>
        </w:rPr>
        <w:t>(pl. csoportbontásban) a hallássérült tanulók ne képezzenek külön csoportot. Mindig a hallók között dolgozzanak a tanulás-tanítás folyamán.  Mindig legyen a csoportban segítője, akihez fordulhat</w:t>
      </w:r>
    </w:p>
    <w:p w:rsidR="00A45BD2" w:rsidRPr="00A45BD2" w:rsidRDefault="00A45BD2" w:rsidP="00A45BD2">
      <w:pPr>
        <w:autoSpaceDE w:val="0"/>
        <w:autoSpaceDN w:val="0"/>
        <w:adjustRightInd w:val="0"/>
        <w:jc w:val="both"/>
        <w:rPr>
          <w:rFonts w:ascii="Times New Roman" w:hAnsi="Times New Roman"/>
          <w:sz w:val="24"/>
          <w:szCs w:val="24"/>
        </w:rPr>
      </w:pPr>
    </w:p>
    <w:p w:rsidR="00A45BD2" w:rsidRPr="00A45BD2" w:rsidRDefault="00A45BD2" w:rsidP="00A45BD2">
      <w:pPr>
        <w:pStyle w:val="Listaszerbekezds"/>
        <w:autoSpaceDE w:val="0"/>
        <w:autoSpaceDN w:val="0"/>
        <w:adjustRightInd w:val="0"/>
        <w:spacing w:after="0" w:line="240" w:lineRule="auto"/>
        <w:ind w:left="0"/>
        <w:jc w:val="both"/>
        <w:rPr>
          <w:rFonts w:ascii="Times New Roman" w:hAnsi="Times New Roman"/>
          <w:b/>
          <w:bCs/>
          <w:sz w:val="24"/>
          <w:szCs w:val="24"/>
        </w:rPr>
      </w:pPr>
      <w:r w:rsidRPr="00A45BD2">
        <w:rPr>
          <w:rFonts w:ascii="Times New Roman" w:hAnsi="Times New Roman"/>
          <w:b/>
          <w:bCs/>
          <w:sz w:val="24"/>
          <w:szCs w:val="24"/>
        </w:rPr>
        <w:t>Egyéb tanulásszervezési kérdések, gyakorlati teendők</w:t>
      </w:r>
    </w:p>
    <w:p w:rsidR="00A45BD2" w:rsidRPr="00A45BD2" w:rsidRDefault="00A45BD2" w:rsidP="00A45BD2">
      <w:pPr>
        <w:pStyle w:val="Listaszerbekezds"/>
        <w:autoSpaceDE w:val="0"/>
        <w:autoSpaceDN w:val="0"/>
        <w:adjustRightInd w:val="0"/>
        <w:spacing w:after="0" w:line="240" w:lineRule="auto"/>
        <w:ind w:left="0"/>
        <w:jc w:val="both"/>
        <w:rPr>
          <w:rFonts w:ascii="Times New Roman" w:hAnsi="Times New Roman"/>
          <w:b/>
          <w:bCs/>
          <w:sz w:val="24"/>
          <w:szCs w:val="24"/>
        </w:rPr>
      </w:pP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lastRenderedPageBreak/>
        <w:t>A pedagógus, szakoktató jó szájról olvasási kép nyújtásával segítheti a beszédértést.</w:t>
      </w:r>
    </w:p>
    <w:p w:rsidR="00A45BD2" w:rsidRPr="00A45BD2" w:rsidRDefault="00A45BD2" w:rsidP="00373E9E">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Az osztályteremben olyan ülőhelyet találjanak, ahonnan közelről láthatja és hallhatja</w:t>
      </w:r>
      <w:r w:rsidR="00373E9E">
        <w:rPr>
          <w:rFonts w:ascii="Times New Roman" w:hAnsi="Times New Roman"/>
          <w:sz w:val="24"/>
          <w:szCs w:val="24"/>
        </w:rPr>
        <w:t xml:space="preserve"> </w:t>
      </w:r>
      <w:r w:rsidRPr="00A45BD2">
        <w:rPr>
          <w:rFonts w:ascii="Times New Roman" w:hAnsi="Times New Roman"/>
          <w:sz w:val="24"/>
          <w:szCs w:val="24"/>
        </w:rPr>
        <w:t xml:space="preserve">a tanárt! Ne kerüljön szembe az ablakkal! </w:t>
      </w:r>
    </w:p>
    <w:p w:rsidR="00A45BD2" w:rsidRPr="00A45BD2" w:rsidRDefault="00A45BD2" w:rsidP="00373E9E">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A tanulónak biztosított forgószék is előnyös lehet. Célszerű az első padba, jobb vagy bal szélre ültetni a hallássérült diákot.</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A megértést a vizuális oktatási módszerekre alapozott ismeretátadás segíti (képek, kép-hang és írásalapú kommunikációs eszközök).</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A tanítási órákon nélkülözhetetlen a közvetlen hallást segítő eszközök használata.</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A hallássérültek integrált oktatását, elsősorban a beszédmegértést segíti elő a vezeték nélküli kommunikációs rendszer. A tanár-diák közvetlen kapcsolat URH adóvevő, illetve indukciós hurok alkalmazásával könnyíthető.</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 xml:space="preserve">Nehezen kiejthető szakszavak artikulációs ejtésének kialakítását és automatizálását </w:t>
      </w:r>
      <w:proofErr w:type="spellStart"/>
      <w:r w:rsidRPr="00A45BD2">
        <w:rPr>
          <w:rFonts w:ascii="Times New Roman" w:hAnsi="Times New Roman"/>
          <w:sz w:val="24"/>
          <w:szCs w:val="24"/>
        </w:rPr>
        <w:t>szurdopedagógus</w:t>
      </w:r>
      <w:proofErr w:type="spellEnd"/>
      <w:r w:rsidRPr="00A45BD2">
        <w:rPr>
          <w:rFonts w:ascii="Times New Roman" w:hAnsi="Times New Roman"/>
          <w:sz w:val="24"/>
          <w:szCs w:val="24"/>
        </w:rPr>
        <w:t>, logopédus támogatja.</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 xml:space="preserve">Előtérbe kerülnek mind az oktatásban, mind a számonkérésben az írásbeli kommunikációs formák, melyek nyelvi megfogalmazása legyen egyszerű, </w:t>
      </w:r>
      <w:proofErr w:type="spellStart"/>
      <w:r w:rsidRPr="00A45BD2">
        <w:rPr>
          <w:rFonts w:ascii="Times New Roman" w:hAnsi="Times New Roman"/>
          <w:sz w:val="24"/>
          <w:szCs w:val="24"/>
        </w:rPr>
        <w:t>lényegretörő</w:t>
      </w:r>
      <w:proofErr w:type="spellEnd"/>
      <w:r w:rsidRPr="00A45BD2">
        <w:rPr>
          <w:rFonts w:ascii="Times New Roman" w:hAnsi="Times New Roman"/>
          <w:sz w:val="24"/>
          <w:szCs w:val="24"/>
        </w:rPr>
        <w:t>. Hasznos a tanulóval közösen szerkesztett szakmai szakszótár, szakmai jelszótár segítsége. Az értékelés pozitív és ösztönző legyen.</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 xml:space="preserve"> Mindig a hallók között dolgozzanak a hallássérült tanulók a tanulás-tanítás során.</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Nem mindig egyszerű a hallássérült tanuló számára a témaváltás. A pedagógus segítheti a hallássérült megértését, ha órákon hangsúlyosabban jelzi ezt, illetve még egyszer összefoglalja a tematikus egységeket. Témaváltáskor az új téma kerüljön fel írásban a táblára, ezzel jelezve a következő tematikai egységet a hallássérült tanulónak. Könnyebbséget jelent, ha a hallássérült tanuló esetenként írásban is megkapja azokat a feladatokat, melyek utasítása sok elemből áll, s minden elem fontos információt hordoz.</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Fontos a hallássérült tanulóval előzetesen megismertetni és elsajátíttatni a tananyag kulcsfogalmait.</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A jegyzetek készítésénél lehet kijelölni segítő diákot/társat, aki az órán segíti a hallássérült diákot annak érdekében, hogy a többi diákkal együtt tudjon haladni. Illetve lehet alkalmazni indigót, fénymásolást.</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Hangsúlyozzuk az órák végén elhangzó információkat!</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Folyamatos legyen az ellenőrzés és értékelés, a tanulási folyamat az egyéni szükséglethez igazodjon.</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 xml:space="preserve">A hallássérült gyermek, fiatal fejlesztése pedagógiai és egészségügyi célú rehabilitációs eljárásokkal, megfelelő </w:t>
      </w:r>
      <w:proofErr w:type="spellStart"/>
      <w:r w:rsidRPr="00A45BD2">
        <w:rPr>
          <w:rFonts w:ascii="Times New Roman" w:hAnsi="Times New Roman"/>
          <w:sz w:val="24"/>
          <w:szCs w:val="24"/>
        </w:rPr>
        <w:t>audiológiai</w:t>
      </w:r>
      <w:proofErr w:type="spellEnd"/>
      <w:r w:rsidRPr="00A45BD2">
        <w:rPr>
          <w:rFonts w:ascii="Times New Roman" w:hAnsi="Times New Roman"/>
          <w:sz w:val="24"/>
          <w:szCs w:val="24"/>
        </w:rPr>
        <w:t xml:space="preserve"> ellátással és egyre modernebb hallókészülékek szakszerű használatával történhet.</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Az eredményes nevelést, a szakmai képzés színvonalát az előbbieken túl az általános iskolai tanulmányok, az eddig elért fejlődés is meghatározza.</w:t>
      </w:r>
    </w:p>
    <w:p w:rsidR="00A45BD2" w:rsidRPr="00A45BD2" w:rsidRDefault="00A45BD2" w:rsidP="00A45BD2">
      <w:pPr>
        <w:pStyle w:val="Listaszerbekezds"/>
        <w:numPr>
          <w:ilvl w:val="0"/>
          <w:numId w:val="12"/>
        </w:numPr>
        <w:autoSpaceDE w:val="0"/>
        <w:autoSpaceDN w:val="0"/>
        <w:adjustRightInd w:val="0"/>
        <w:spacing w:after="0" w:line="240" w:lineRule="auto"/>
        <w:contextualSpacing/>
        <w:jc w:val="both"/>
        <w:rPr>
          <w:rFonts w:ascii="Times New Roman" w:hAnsi="Times New Roman"/>
          <w:sz w:val="24"/>
          <w:szCs w:val="24"/>
        </w:rPr>
      </w:pPr>
      <w:r w:rsidRPr="00A45BD2">
        <w:rPr>
          <w:rFonts w:ascii="Times New Roman" w:hAnsi="Times New Roman"/>
          <w:sz w:val="24"/>
          <w:szCs w:val="24"/>
        </w:rPr>
        <w:t>A hallássérült fiatalok oktatása során fokozott figyelmet kell fordítani látásuk védelmére.</w:t>
      </w:r>
    </w:p>
    <w:p w:rsidR="00A45BD2" w:rsidRPr="00A45BD2" w:rsidRDefault="00A45BD2" w:rsidP="00A45BD2">
      <w:pPr>
        <w:pStyle w:val="Listaszerbekezds"/>
        <w:autoSpaceDE w:val="0"/>
        <w:autoSpaceDN w:val="0"/>
        <w:adjustRightInd w:val="0"/>
        <w:spacing w:after="0" w:line="240" w:lineRule="auto"/>
        <w:ind w:left="720"/>
        <w:contextualSpacing/>
        <w:jc w:val="both"/>
        <w:rPr>
          <w:rFonts w:ascii="Times New Roman" w:hAnsi="Times New Roman"/>
          <w:sz w:val="24"/>
          <w:szCs w:val="24"/>
        </w:rPr>
      </w:pPr>
    </w:p>
    <w:p w:rsidR="00A45BD2" w:rsidRPr="00A45BD2" w:rsidRDefault="00A45BD2" w:rsidP="00A45BD2">
      <w:pPr>
        <w:autoSpaceDE w:val="0"/>
        <w:autoSpaceDN w:val="0"/>
        <w:adjustRightInd w:val="0"/>
        <w:jc w:val="both"/>
        <w:rPr>
          <w:rFonts w:ascii="Times New Roman" w:hAnsi="Times New Roman"/>
          <w:b/>
          <w:sz w:val="24"/>
          <w:szCs w:val="24"/>
        </w:rPr>
      </w:pPr>
      <w:r w:rsidRPr="00A45BD2">
        <w:rPr>
          <w:rFonts w:ascii="Times New Roman" w:hAnsi="Times New Roman"/>
          <w:b/>
          <w:sz w:val="24"/>
          <w:szCs w:val="24"/>
        </w:rPr>
        <w:t>9. Hallássérültek pályaválasztásának lehetőségei</w:t>
      </w:r>
    </w:p>
    <w:p w:rsidR="00A45BD2" w:rsidRPr="00A45BD2" w:rsidRDefault="00A45BD2" w:rsidP="00A45BD2">
      <w:pPr>
        <w:autoSpaceDE w:val="0"/>
        <w:autoSpaceDN w:val="0"/>
        <w:adjustRightInd w:val="0"/>
        <w:jc w:val="both"/>
        <w:rPr>
          <w:rFonts w:ascii="Times New Roman" w:hAnsi="Times New Roman"/>
          <w:b/>
          <w:sz w:val="24"/>
          <w:szCs w:val="24"/>
        </w:rPr>
      </w:pP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lastRenderedPageBreak/>
        <w:t>A hallássérült tanulók pályaválasztásának szubjektív</w:t>
      </w:r>
      <w:r w:rsidRPr="00A45BD2">
        <w:rPr>
          <w:rFonts w:ascii="Times New Roman" w:hAnsi="Times New Roman"/>
          <w:b/>
          <w:sz w:val="24"/>
          <w:szCs w:val="24"/>
        </w:rPr>
        <w:t xml:space="preserve"> </w:t>
      </w:r>
      <w:r w:rsidRPr="00A45BD2">
        <w:rPr>
          <w:rFonts w:ascii="Times New Roman" w:hAnsi="Times New Roman"/>
          <w:sz w:val="24"/>
          <w:szCs w:val="24"/>
        </w:rPr>
        <w:t>meghatározói lehetnek:</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b/>
          <w:sz w:val="24"/>
          <w:szCs w:val="24"/>
        </w:rPr>
        <w:t xml:space="preserve">- </w:t>
      </w:r>
      <w:r w:rsidRPr="00A45BD2">
        <w:rPr>
          <w:rFonts w:ascii="Times New Roman" w:hAnsi="Times New Roman"/>
          <w:sz w:val="24"/>
          <w:szCs w:val="24"/>
        </w:rPr>
        <w:t>beszédszint</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hallásfok</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személyiség</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xml:space="preserve">- készségek szintje. </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xml:space="preserve">Az objektív meghatározó a szakmatanulás és az elhelyezkedési lehetőség. A választás során háttérbe szorulnak azok a szakmák, melyek balesetveszélyesek, illetve amelyekben a beszédmegértés központi szerepet tölt be. Így a pedagógiai munka során nagy hangsúlyt kell fektetni a szubjektív meghatározók fejlesztésére, hogy szakmák köre bővülhessen számukra. </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 xml:space="preserve">A munkavállalás szempontjából kiemelkedő szerepet tölt be a hallássérült személy kiegyensúlyozottsága, a kapcsolatokra való nyitottsága, az érdeklődés foka, valamint a sérülés egészséges elfogadása, amely a halló emberekkel szembeni előítélet kialakulását akadályozza. </w:t>
      </w:r>
    </w:p>
    <w:p w:rsidR="00A45BD2" w:rsidRPr="00A45BD2" w:rsidRDefault="00A45BD2" w:rsidP="00A45BD2">
      <w:pPr>
        <w:autoSpaceDE w:val="0"/>
        <w:autoSpaceDN w:val="0"/>
        <w:adjustRightInd w:val="0"/>
        <w:jc w:val="both"/>
        <w:rPr>
          <w:rFonts w:ascii="Times New Roman" w:hAnsi="Times New Roman"/>
          <w:sz w:val="24"/>
          <w:szCs w:val="24"/>
        </w:rPr>
      </w:pPr>
      <w:r w:rsidRPr="00A45BD2">
        <w:rPr>
          <w:rFonts w:ascii="Times New Roman" w:hAnsi="Times New Roman"/>
          <w:sz w:val="24"/>
          <w:szCs w:val="24"/>
        </w:rPr>
        <w:t>Továbbá döntő szempont a pályaválasztásnál az iskolai tananyag elsajátításának szintje, hogyan fejlődnek képességei, készségei a tantárgyi tudás tükrében.</w:t>
      </w:r>
    </w:p>
    <w:p w:rsidR="00A45BD2" w:rsidRPr="00A45BD2" w:rsidRDefault="00A45BD2" w:rsidP="00A45BD2">
      <w:pPr>
        <w:autoSpaceDE w:val="0"/>
        <w:autoSpaceDN w:val="0"/>
        <w:adjustRightInd w:val="0"/>
        <w:jc w:val="both"/>
        <w:rPr>
          <w:rFonts w:ascii="Times New Roman" w:hAnsi="Times New Roman"/>
          <w:b/>
          <w:sz w:val="24"/>
          <w:szCs w:val="24"/>
        </w:rPr>
      </w:pPr>
    </w:p>
    <w:p w:rsidR="00A45BD2" w:rsidRPr="00A45BD2" w:rsidRDefault="00A45BD2" w:rsidP="00A45BD2">
      <w:pPr>
        <w:pStyle w:val="Listaszerbekezds"/>
        <w:tabs>
          <w:tab w:val="left" w:pos="360"/>
        </w:tabs>
        <w:autoSpaceDE w:val="0"/>
        <w:autoSpaceDN w:val="0"/>
        <w:adjustRightInd w:val="0"/>
        <w:spacing w:after="0" w:line="240" w:lineRule="auto"/>
        <w:ind w:left="0"/>
        <w:jc w:val="both"/>
        <w:rPr>
          <w:rFonts w:ascii="Times New Roman" w:hAnsi="Times New Roman"/>
          <w:b/>
          <w:bCs/>
          <w:sz w:val="24"/>
          <w:szCs w:val="24"/>
        </w:rPr>
      </w:pPr>
      <w:r w:rsidRPr="00A45BD2">
        <w:rPr>
          <w:rFonts w:ascii="Times New Roman" w:hAnsi="Times New Roman"/>
          <w:b/>
          <w:bCs/>
          <w:sz w:val="24"/>
          <w:szCs w:val="24"/>
        </w:rPr>
        <w:t>10.</w:t>
      </w:r>
      <w:r w:rsidRPr="00A45BD2">
        <w:rPr>
          <w:rFonts w:ascii="Times New Roman" w:hAnsi="Times New Roman"/>
          <w:b/>
          <w:bCs/>
          <w:sz w:val="24"/>
          <w:szCs w:val="24"/>
        </w:rPr>
        <w:tab/>
        <w:t>A szakmai képzésen túl kiemelt speciális nevelési feladatok</w:t>
      </w:r>
    </w:p>
    <w:p w:rsidR="00A45BD2" w:rsidRPr="00A45BD2" w:rsidRDefault="00A45BD2" w:rsidP="00A45BD2">
      <w:pPr>
        <w:pStyle w:val="Listaszerbekezds"/>
        <w:tabs>
          <w:tab w:val="left" w:pos="360"/>
        </w:tabs>
        <w:autoSpaceDE w:val="0"/>
        <w:autoSpaceDN w:val="0"/>
        <w:adjustRightInd w:val="0"/>
        <w:spacing w:after="0" w:line="240" w:lineRule="auto"/>
        <w:ind w:left="0"/>
        <w:jc w:val="both"/>
        <w:rPr>
          <w:rFonts w:ascii="Times New Roman" w:hAnsi="Times New Roman"/>
          <w:b/>
          <w:bCs/>
          <w:sz w:val="24"/>
          <w:szCs w:val="24"/>
        </w:rPr>
      </w:pPr>
    </w:p>
    <w:p w:rsidR="00A45BD2" w:rsidRPr="00A45BD2" w:rsidRDefault="00A45BD2" w:rsidP="00A45BD2">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A45BD2">
        <w:rPr>
          <w:rFonts w:ascii="Times New Roman" w:hAnsi="Times New Roman"/>
          <w:sz w:val="24"/>
          <w:szCs w:val="24"/>
        </w:rPr>
        <w:t>- Fontos feladat a szociális kapcsolatrendszer kiépítése, fejlesztése, az érintkezési formák pontos értelmezése, a megfelelő nyelvi formák elsajátítása a személyiség harmonikus fejlesztése érdekében.</w:t>
      </w:r>
    </w:p>
    <w:p w:rsidR="00A45BD2" w:rsidRPr="00A45BD2" w:rsidRDefault="00A45BD2" w:rsidP="00A45BD2">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A45BD2">
        <w:rPr>
          <w:rFonts w:ascii="Times New Roman" w:hAnsi="Times New Roman"/>
          <w:sz w:val="24"/>
          <w:szCs w:val="24"/>
        </w:rPr>
        <w:t>- Elengedhetetlen az ismeretek bővítésével kapcsolatos fogalomrendszer pontos kiépítése, a kognitív funkciók szintjeinek állandó fejlesztése.</w:t>
      </w:r>
    </w:p>
    <w:p w:rsidR="00A45BD2" w:rsidRPr="00A45BD2" w:rsidRDefault="00A45BD2" w:rsidP="00A45BD2">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A45BD2">
        <w:rPr>
          <w:rFonts w:ascii="Times New Roman" w:hAnsi="Times New Roman"/>
          <w:sz w:val="24"/>
          <w:szCs w:val="24"/>
        </w:rPr>
        <w:t>- Fontos a vizuális percepció, az önkifejezés, önmegvalósítás, a valóság képi feldolgozásának bekapcsolása a tanítás-tanulás folyamatába a személyiség kibontakoztatása céljából.</w:t>
      </w:r>
    </w:p>
    <w:p w:rsidR="00A45BD2" w:rsidRPr="00A45BD2" w:rsidRDefault="00A45BD2" w:rsidP="00A45BD2">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A45BD2">
        <w:rPr>
          <w:rFonts w:ascii="Times New Roman" w:hAnsi="Times New Roman"/>
          <w:sz w:val="24"/>
          <w:szCs w:val="24"/>
        </w:rPr>
        <w:t>- Mozgás, ritmus, a beszéd-ritmus intenzív fejlesztése az oktatás valamennyi szakaszában.</w:t>
      </w:r>
    </w:p>
    <w:p w:rsidR="00A45BD2" w:rsidRPr="00A45BD2" w:rsidRDefault="00A45BD2" w:rsidP="00A45BD2">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A45BD2">
        <w:rPr>
          <w:rFonts w:ascii="Times New Roman" w:hAnsi="Times New Roman"/>
          <w:sz w:val="24"/>
          <w:szCs w:val="24"/>
        </w:rPr>
        <w:t>- Szükséges a tehetség gondozása.</w:t>
      </w:r>
    </w:p>
    <w:p w:rsidR="00A45BD2" w:rsidRPr="00A45BD2" w:rsidRDefault="00A45BD2" w:rsidP="00A45BD2">
      <w:pPr>
        <w:pStyle w:val="Listaszerbekezds"/>
        <w:autoSpaceDE w:val="0"/>
        <w:autoSpaceDN w:val="0"/>
        <w:adjustRightInd w:val="0"/>
        <w:spacing w:after="0" w:line="240" w:lineRule="auto"/>
        <w:ind w:left="720"/>
        <w:contextualSpacing/>
        <w:jc w:val="both"/>
        <w:rPr>
          <w:rFonts w:ascii="Times New Roman" w:hAnsi="Times New Roman"/>
          <w:sz w:val="24"/>
          <w:szCs w:val="24"/>
        </w:rPr>
      </w:pPr>
      <w:r w:rsidRPr="00A45BD2">
        <w:rPr>
          <w:rFonts w:ascii="Times New Roman" w:hAnsi="Times New Roman"/>
          <w:sz w:val="24"/>
          <w:szCs w:val="24"/>
        </w:rPr>
        <w:t>- Fel kell készíteni a diákokat a felnőttek, a munka világába való beilleszkedésre.</w:t>
      </w:r>
    </w:p>
    <w:p w:rsidR="007B1498" w:rsidRPr="00A45BD2" w:rsidRDefault="000D1E06" w:rsidP="00A45BD2">
      <w:pPr>
        <w:widowControl w:val="0"/>
        <w:numPr>
          <w:ilvl w:val="0"/>
          <w:numId w:val="2"/>
        </w:numPr>
        <w:suppressAutoHyphens/>
        <w:spacing w:before="240"/>
        <w:jc w:val="both"/>
        <w:rPr>
          <w:rFonts w:ascii="Times New Roman" w:hAnsi="Times New Roman"/>
          <w:b/>
          <w:kern w:val="1"/>
          <w:sz w:val="24"/>
          <w:szCs w:val="24"/>
          <w:lang w:eastAsia="hi-IN" w:bidi="hi-IN"/>
        </w:rPr>
      </w:pPr>
      <w:r>
        <w:rPr>
          <w:rFonts w:ascii="Times New Roman" w:hAnsi="Times New Roman"/>
          <w:b/>
          <w:kern w:val="1"/>
          <w:sz w:val="24"/>
          <w:szCs w:val="24"/>
          <w:lang w:eastAsia="hi-IN" w:bidi="hi-IN"/>
        </w:rPr>
        <w:t>S</w:t>
      </w:r>
      <w:r w:rsidRPr="009C3E09">
        <w:rPr>
          <w:rFonts w:ascii="Times New Roman" w:hAnsi="Times New Roman"/>
          <w:b/>
          <w:kern w:val="1"/>
          <w:sz w:val="24"/>
          <w:szCs w:val="24"/>
          <w:lang w:eastAsia="hi-IN" w:bidi="hi-IN"/>
        </w:rPr>
        <w:t xml:space="preserve">zakiskolai óraterv OKJ szerinti </w:t>
      </w:r>
      <w:proofErr w:type="spellStart"/>
      <w:r w:rsidRPr="009C3E09">
        <w:rPr>
          <w:rFonts w:ascii="Times New Roman" w:hAnsi="Times New Roman"/>
          <w:b/>
          <w:kern w:val="1"/>
          <w:sz w:val="24"/>
          <w:szCs w:val="24"/>
          <w:lang w:eastAsia="hi-IN" w:bidi="hi-IN"/>
        </w:rPr>
        <w:t>részszakképesítés</w:t>
      </w:r>
      <w:proofErr w:type="spellEnd"/>
      <w:r w:rsidRPr="009C3E09">
        <w:rPr>
          <w:rFonts w:ascii="Times New Roman" w:hAnsi="Times New Roman"/>
          <w:b/>
          <w:kern w:val="1"/>
          <w:sz w:val="24"/>
          <w:szCs w:val="24"/>
          <w:lang w:eastAsia="hi-IN" w:bidi="hi-IN"/>
        </w:rPr>
        <w:t xml:space="preserve"> oktatásához</w:t>
      </w:r>
    </w:p>
    <w:p w:rsidR="000D1E06" w:rsidRDefault="000D1E06" w:rsidP="000D1E06">
      <w:pPr>
        <w:widowControl w:val="0"/>
        <w:shd w:val="clear" w:color="auto" w:fill="FFFFFF"/>
        <w:suppressAutoHyphens/>
        <w:jc w:val="both"/>
        <w:rPr>
          <w:rFonts w:ascii="Times New Roman" w:hAnsi="Times New Roman"/>
          <w:kern w:val="1"/>
          <w:sz w:val="24"/>
          <w:szCs w:val="24"/>
          <w:lang w:eastAsia="hi-IN" w:bidi="hi-IN"/>
        </w:rPr>
      </w:pPr>
    </w:p>
    <w:p w:rsidR="000D1E06" w:rsidRPr="009C3E09" w:rsidRDefault="000D1E06" w:rsidP="000D1E06">
      <w:pPr>
        <w:widowControl w:val="0"/>
        <w:shd w:val="clear" w:color="auto" w:fill="FFFFFF"/>
        <w:suppressAutoHyphens/>
        <w:jc w:val="both"/>
        <w:rPr>
          <w:rFonts w:ascii="Times New Roman" w:eastAsia="Lucida Sans Unicode" w:hAnsi="Times New Roman"/>
          <w:kern w:val="1"/>
          <w:sz w:val="24"/>
          <w:szCs w:val="24"/>
          <w:lang w:eastAsia="hi-IN" w:bidi="hi-IN"/>
        </w:rPr>
      </w:pPr>
      <w:r w:rsidRPr="009C3E09">
        <w:rPr>
          <w:rFonts w:ascii="Times New Roman" w:eastAsia="Lucida Sans Unicode" w:hAnsi="Times New Roman"/>
          <w:kern w:val="1"/>
          <w:sz w:val="24"/>
          <w:szCs w:val="24"/>
          <w:lang w:eastAsia="hi-IN" w:bidi="hi-IN"/>
        </w:rPr>
        <w:t xml:space="preserve">A </w:t>
      </w:r>
      <w:proofErr w:type="spellStart"/>
      <w:r w:rsidRPr="009C3E09">
        <w:rPr>
          <w:rFonts w:ascii="Times New Roman" w:eastAsia="Lucida Sans Unicode" w:hAnsi="Times New Roman"/>
          <w:kern w:val="1"/>
          <w:sz w:val="24"/>
          <w:szCs w:val="24"/>
          <w:lang w:eastAsia="hi-IN" w:bidi="hi-IN"/>
        </w:rPr>
        <w:t>részszakképesítés</w:t>
      </w:r>
      <w:proofErr w:type="spellEnd"/>
      <w:r w:rsidRPr="009C3E09">
        <w:rPr>
          <w:rFonts w:ascii="Times New Roman" w:eastAsia="Lucida Sans Unicode" w:hAnsi="Times New Roman"/>
          <w:kern w:val="1"/>
          <w:sz w:val="24"/>
          <w:szCs w:val="24"/>
          <w:lang w:eastAsia="hi-IN" w:bidi="hi-IN"/>
        </w:rPr>
        <w:t xml:space="preserve"> képzésének heti és éves szakmai óraszámai</w:t>
      </w:r>
      <w:r w:rsidRPr="009C3E09">
        <w:rPr>
          <w:rFonts w:ascii="Times New Roman" w:hAnsi="Times New Roman"/>
          <w:sz w:val="24"/>
          <w:szCs w:val="24"/>
        </w:rPr>
        <w:t>:</w:t>
      </w:r>
      <w:r w:rsidRPr="009C3E09">
        <w:rPr>
          <w:rFonts w:ascii="Times New Roman" w:eastAsia="Lucida Sans Unicode" w:hAnsi="Times New Roman"/>
          <w:kern w:val="1"/>
          <w:sz w:val="24"/>
          <w:szCs w:val="24"/>
          <w:lang w:eastAsia="hi-IN" w:bidi="hi-IN"/>
        </w:rPr>
        <w:t xml:space="preserve"> </w:t>
      </w:r>
    </w:p>
    <w:p w:rsidR="00F244B6" w:rsidRPr="00A45BD2" w:rsidRDefault="00F244B6" w:rsidP="000D1E06">
      <w:pPr>
        <w:widowControl w:val="0"/>
        <w:shd w:val="clear" w:color="auto" w:fill="FFFFFF"/>
        <w:suppressAutoHyphens/>
        <w:jc w:val="both"/>
        <w:rPr>
          <w:rFonts w:ascii="Times New Roman" w:hAnsi="Times New Roman"/>
          <w:kern w:val="1"/>
          <w:sz w:val="24"/>
          <w:szCs w:val="24"/>
          <w:lang w:eastAsia="hi-IN" w:bidi="hi-IN"/>
        </w:rPr>
      </w:pPr>
    </w:p>
    <w:tbl>
      <w:tblPr>
        <w:tblW w:w="0" w:type="auto"/>
        <w:jc w:val="center"/>
        <w:tblInd w:w="80" w:type="dxa"/>
        <w:tblCellMar>
          <w:left w:w="70" w:type="dxa"/>
          <w:right w:w="70" w:type="dxa"/>
        </w:tblCellMar>
        <w:tblLook w:val="04A0" w:firstRow="1" w:lastRow="0" w:firstColumn="1" w:lastColumn="0" w:noHBand="0" w:noVBand="1"/>
      </w:tblPr>
      <w:tblGrid>
        <w:gridCol w:w="3040"/>
        <w:gridCol w:w="1157"/>
        <w:gridCol w:w="1212"/>
        <w:gridCol w:w="1196"/>
        <w:gridCol w:w="1212"/>
      </w:tblGrid>
      <w:tr w:rsidR="00F244B6" w:rsidRPr="00A45BD2" w:rsidTr="000D1E06">
        <w:trPr>
          <w:trHeight w:val="300"/>
          <w:jc w:val="center"/>
        </w:trPr>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 </w:t>
            </w:r>
          </w:p>
        </w:tc>
        <w:tc>
          <w:tcPr>
            <w:tcW w:w="0" w:type="auto"/>
            <w:tcBorders>
              <w:top w:val="single" w:sz="8" w:space="0" w:color="auto"/>
              <w:left w:val="nil"/>
              <w:bottom w:val="nil"/>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9. évfolyam</w:t>
            </w:r>
          </w:p>
        </w:tc>
        <w:tc>
          <w:tcPr>
            <w:tcW w:w="0" w:type="auto"/>
            <w:tcBorders>
              <w:top w:val="single" w:sz="8" w:space="0" w:color="auto"/>
              <w:left w:val="nil"/>
              <w:bottom w:val="nil"/>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9. évfolyam</w:t>
            </w:r>
          </w:p>
        </w:tc>
        <w:tc>
          <w:tcPr>
            <w:tcW w:w="0" w:type="auto"/>
            <w:tcBorders>
              <w:top w:val="single" w:sz="8" w:space="0" w:color="auto"/>
              <w:left w:val="nil"/>
              <w:bottom w:val="nil"/>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10. évfolyam</w:t>
            </w:r>
          </w:p>
        </w:tc>
        <w:tc>
          <w:tcPr>
            <w:tcW w:w="0" w:type="auto"/>
            <w:tcBorders>
              <w:top w:val="single" w:sz="8" w:space="0" w:color="auto"/>
              <w:left w:val="nil"/>
              <w:bottom w:val="nil"/>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10. évfolyam</w:t>
            </w:r>
          </w:p>
        </w:tc>
      </w:tr>
      <w:tr w:rsidR="00F244B6" w:rsidRPr="00A45BD2" w:rsidTr="000D1E06">
        <w:trPr>
          <w:trHeight w:val="300"/>
          <w:jc w:val="center"/>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tcBorders>
              <w:top w:val="nil"/>
              <w:left w:val="nil"/>
              <w:bottom w:val="nil"/>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heti óraszám</w:t>
            </w:r>
          </w:p>
        </w:tc>
        <w:tc>
          <w:tcPr>
            <w:tcW w:w="0" w:type="auto"/>
            <w:tcBorders>
              <w:top w:val="nil"/>
              <w:left w:val="nil"/>
              <w:bottom w:val="nil"/>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éves óraszám</w:t>
            </w:r>
          </w:p>
        </w:tc>
        <w:tc>
          <w:tcPr>
            <w:tcW w:w="0" w:type="auto"/>
            <w:tcBorders>
              <w:top w:val="nil"/>
              <w:left w:val="nil"/>
              <w:bottom w:val="nil"/>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heti óraszám</w:t>
            </w:r>
          </w:p>
        </w:tc>
        <w:tc>
          <w:tcPr>
            <w:tcW w:w="0" w:type="auto"/>
            <w:tcBorders>
              <w:top w:val="nil"/>
              <w:left w:val="nil"/>
              <w:bottom w:val="nil"/>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éves óraszám</w:t>
            </w:r>
          </w:p>
        </w:tc>
      </w:tr>
      <w:tr w:rsidR="00F244B6" w:rsidRPr="00A45BD2" w:rsidTr="000D1E06">
        <w:trPr>
          <w:trHeight w:val="315"/>
          <w:jc w:val="center"/>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rPr>
                <w:rFonts w:ascii="Times New Roman" w:hAnsi="Times New Roman"/>
                <w:color w:val="000000"/>
                <w:szCs w:val="22"/>
              </w:rPr>
            </w:pPr>
            <w:r w:rsidRPr="00A45BD2">
              <w:rPr>
                <w:rFonts w:ascii="Times New Roman" w:hAnsi="Times New Roman"/>
                <w:color w:val="000000"/>
                <w:szCs w:val="22"/>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(36 héttel)</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rPr>
                <w:rFonts w:ascii="Times New Roman" w:hAnsi="Times New Roman"/>
                <w:color w:val="000000"/>
                <w:szCs w:val="22"/>
              </w:rPr>
            </w:pPr>
            <w:r w:rsidRPr="00A45BD2">
              <w:rPr>
                <w:rFonts w:ascii="Times New Roman" w:hAnsi="Times New Roman"/>
                <w:color w:val="000000"/>
                <w:szCs w:val="22"/>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(35 héttel)</w:t>
            </w:r>
          </w:p>
        </w:tc>
      </w:tr>
      <w:tr w:rsidR="00F244B6" w:rsidRPr="00A45BD2" w:rsidTr="000D1E06">
        <w:trPr>
          <w:trHeight w:val="315"/>
          <w:jc w:val="center"/>
        </w:trPr>
        <w:tc>
          <w:tcPr>
            <w:tcW w:w="0" w:type="auto"/>
            <w:tcBorders>
              <w:top w:val="nil"/>
              <w:left w:val="single" w:sz="8" w:space="0" w:color="auto"/>
              <w:bottom w:val="single" w:sz="8" w:space="0" w:color="auto"/>
              <w:right w:val="single" w:sz="8" w:space="0" w:color="auto"/>
            </w:tcBorders>
            <w:shd w:val="clear" w:color="auto" w:fill="auto"/>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Közismeret</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10,5</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378</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11,5</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402,5</w:t>
            </w:r>
          </w:p>
        </w:tc>
      </w:tr>
      <w:tr w:rsidR="00F244B6" w:rsidRPr="00A45BD2" w:rsidTr="000D1E06">
        <w:trPr>
          <w:trHeight w:val="391"/>
          <w:jc w:val="center"/>
        </w:trPr>
        <w:tc>
          <w:tcPr>
            <w:tcW w:w="0" w:type="auto"/>
            <w:tcBorders>
              <w:top w:val="nil"/>
              <w:left w:val="single" w:sz="8" w:space="0" w:color="auto"/>
              <w:bottom w:val="single" w:sz="8" w:space="0" w:color="auto"/>
              <w:right w:val="single" w:sz="8" w:space="0" w:color="auto"/>
            </w:tcBorders>
            <w:shd w:val="clear" w:color="auto" w:fill="auto"/>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Szakmai elmélet és gyakorlat együtt</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21</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756+70</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21</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735</w:t>
            </w:r>
          </w:p>
        </w:tc>
      </w:tr>
      <w:tr w:rsidR="00F244B6" w:rsidRPr="00A45BD2" w:rsidTr="000D1E06">
        <w:trPr>
          <w:trHeight w:val="315"/>
          <w:jc w:val="center"/>
        </w:trPr>
        <w:tc>
          <w:tcPr>
            <w:tcW w:w="0" w:type="auto"/>
            <w:tcBorders>
              <w:top w:val="nil"/>
              <w:left w:val="single" w:sz="8" w:space="0" w:color="auto"/>
              <w:bottom w:val="single" w:sz="8" w:space="0" w:color="auto"/>
              <w:right w:val="single" w:sz="8" w:space="0" w:color="auto"/>
            </w:tcBorders>
            <w:shd w:val="clear" w:color="auto" w:fill="auto"/>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Összesen</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31,5</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1134+70</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32,5</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1137,5</w:t>
            </w:r>
          </w:p>
        </w:tc>
      </w:tr>
      <w:tr w:rsidR="00F244B6" w:rsidRPr="00A45BD2" w:rsidTr="000D1E06">
        <w:trPr>
          <w:trHeight w:val="300"/>
          <w:jc w:val="center"/>
        </w:trPr>
        <w:tc>
          <w:tcPr>
            <w:tcW w:w="0" w:type="auto"/>
            <w:tcBorders>
              <w:top w:val="nil"/>
              <w:left w:val="single" w:sz="8" w:space="0" w:color="auto"/>
              <w:bottom w:val="nil"/>
              <w:right w:val="single" w:sz="8" w:space="0" w:color="auto"/>
            </w:tcBorders>
            <w:shd w:val="clear" w:color="auto" w:fill="auto"/>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8-10% szabad sáv</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1,5</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54</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1,5</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52,5</w:t>
            </w:r>
          </w:p>
        </w:tc>
      </w:tr>
      <w:tr w:rsidR="00F244B6" w:rsidRPr="00A45BD2" w:rsidTr="000D1E06">
        <w:trPr>
          <w:trHeight w:val="315"/>
          <w:jc w:val="center"/>
        </w:trPr>
        <w:tc>
          <w:tcPr>
            <w:tcW w:w="0" w:type="auto"/>
            <w:tcBorders>
              <w:top w:val="nil"/>
              <w:left w:val="single" w:sz="8" w:space="0" w:color="auto"/>
              <w:bottom w:val="single" w:sz="8" w:space="0" w:color="auto"/>
              <w:right w:val="single" w:sz="8" w:space="0" w:color="auto"/>
            </w:tcBorders>
            <w:shd w:val="clear" w:color="auto" w:fill="auto"/>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(közismereti rész)</w:t>
            </w: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r>
      <w:tr w:rsidR="00F244B6" w:rsidRPr="00A45BD2" w:rsidTr="000D1E06">
        <w:trPr>
          <w:trHeight w:val="300"/>
          <w:jc w:val="center"/>
        </w:trPr>
        <w:tc>
          <w:tcPr>
            <w:tcW w:w="0" w:type="auto"/>
            <w:tcBorders>
              <w:top w:val="nil"/>
              <w:left w:val="single" w:sz="8" w:space="0" w:color="auto"/>
              <w:bottom w:val="nil"/>
              <w:right w:val="single" w:sz="8" w:space="0" w:color="auto"/>
            </w:tcBorders>
            <w:shd w:val="clear" w:color="auto" w:fill="auto"/>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 xml:space="preserve">8-10% szabad sáv </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2</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72</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2</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70</w:t>
            </w:r>
          </w:p>
        </w:tc>
      </w:tr>
      <w:tr w:rsidR="00F244B6" w:rsidRPr="00A45BD2" w:rsidTr="000D1E06">
        <w:trPr>
          <w:trHeight w:val="315"/>
          <w:jc w:val="center"/>
        </w:trPr>
        <w:tc>
          <w:tcPr>
            <w:tcW w:w="0" w:type="auto"/>
            <w:tcBorders>
              <w:top w:val="nil"/>
              <w:left w:val="single" w:sz="8" w:space="0" w:color="auto"/>
              <w:bottom w:val="single" w:sz="8" w:space="0" w:color="auto"/>
              <w:right w:val="single" w:sz="8" w:space="0" w:color="auto"/>
            </w:tcBorders>
            <w:shd w:val="clear" w:color="auto" w:fill="auto"/>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 xml:space="preserve"> (szakmai rész)</w:t>
            </w: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r>
      <w:tr w:rsidR="00F244B6" w:rsidRPr="00A45BD2" w:rsidTr="000D1E06">
        <w:trPr>
          <w:trHeight w:val="300"/>
          <w:jc w:val="center"/>
        </w:trPr>
        <w:tc>
          <w:tcPr>
            <w:tcW w:w="0" w:type="auto"/>
            <w:tcBorders>
              <w:top w:val="nil"/>
              <w:left w:val="single" w:sz="8" w:space="0" w:color="auto"/>
              <w:bottom w:val="nil"/>
              <w:right w:val="single" w:sz="8" w:space="0" w:color="auto"/>
            </w:tcBorders>
            <w:shd w:val="clear" w:color="auto" w:fill="auto"/>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Mindösszesen</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35</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1260+70</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36</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1260</w:t>
            </w:r>
          </w:p>
        </w:tc>
      </w:tr>
      <w:tr w:rsidR="00F244B6" w:rsidRPr="00A45BD2" w:rsidTr="000D1E06">
        <w:trPr>
          <w:trHeight w:val="315"/>
          <w:jc w:val="center"/>
        </w:trPr>
        <w:tc>
          <w:tcPr>
            <w:tcW w:w="0" w:type="auto"/>
            <w:tcBorders>
              <w:top w:val="nil"/>
              <w:left w:val="single" w:sz="8" w:space="0" w:color="auto"/>
              <w:bottom w:val="single" w:sz="8" w:space="0" w:color="auto"/>
              <w:right w:val="single" w:sz="8" w:space="0" w:color="auto"/>
            </w:tcBorders>
            <w:shd w:val="clear" w:color="auto" w:fill="auto"/>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(teljes képzés ideje)</w:t>
            </w: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r>
    </w:tbl>
    <w:p w:rsidR="00780E71" w:rsidRPr="00A45BD2" w:rsidRDefault="00780E71" w:rsidP="00BA3C90">
      <w:pPr>
        <w:widowControl w:val="0"/>
        <w:shd w:val="clear" w:color="auto" w:fill="FFFFFF"/>
        <w:suppressAutoHyphens/>
        <w:spacing w:before="240"/>
        <w:jc w:val="both"/>
        <w:rPr>
          <w:rFonts w:ascii="Times New Roman" w:hAnsi="Times New Roman"/>
          <w:kern w:val="1"/>
          <w:sz w:val="24"/>
          <w:szCs w:val="24"/>
          <w:lang w:eastAsia="hi-IN" w:bidi="hi-IN"/>
        </w:rPr>
      </w:pPr>
    </w:p>
    <w:p w:rsidR="00373E9E" w:rsidRDefault="007B1498" w:rsidP="000D1E06">
      <w:pPr>
        <w:jc w:val="both"/>
        <w:rPr>
          <w:rFonts w:ascii="Times New Roman" w:hAnsi="Times New Roman"/>
          <w:sz w:val="24"/>
          <w:szCs w:val="24"/>
        </w:rPr>
      </w:pPr>
      <w:r w:rsidRPr="00A45BD2">
        <w:rPr>
          <w:rFonts w:ascii="Times New Roman" w:hAnsi="Times New Roman"/>
          <w:sz w:val="24"/>
          <w:szCs w:val="24"/>
        </w:rPr>
        <w:t xml:space="preserve">A </w:t>
      </w:r>
      <w:proofErr w:type="spellStart"/>
      <w:r w:rsidRPr="00A45BD2">
        <w:rPr>
          <w:rFonts w:ascii="Times New Roman" w:hAnsi="Times New Roman"/>
          <w:sz w:val="24"/>
          <w:szCs w:val="24"/>
        </w:rPr>
        <w:t>részszakképesítés</w:t>
      </w:r>
      <w:proofErr w:type="spellEnd"/>
      <w:r w:rsidRPr="00A45BD2">
        <w:rPr>
          <w:rFonts w:ascii="Times New Roman" w:hAnsi="Times New Roman"/>
          <w:sz w:val="24"/>
          <w:szCs w:val="24"/>
        </w:rPr>
        <w:t xml:space="preserve"> oktatására fordítható idő </w:t>
      </w:r>
      <w:r w:rsidR="00780E71" w:rsidRPr="00A45BD2">
        <w:rPr>
          <w:rFonts w:ascii="Times New Roman" w:hAnsi="Times New Roman"/>
          <w:b/>
          <w:sz w:val="24"/>
          <w:szCs w:val="24"/>
        </w:rPr>
        <w:t>2590</w:t>
      </w:r>
      <w:r w:rsidRPr="00A45BD2">
        <w:rPr>
          <w:rFonts w:ascii="Times New Roman" w:hAnsi="Times New Roman"/>
          <w:sz w:val="24"/>
          <w:szCs w:val="24"/>
        </w:rPr>
        <w:t xml:space="preserve"> óra</w:t>
      </w:r>
      <w:r w:rsidR="00780E71" w:rsidRPr="00A45BD2">
        <w:rPr>
          <w:rFonts w:ascii="Times New Roman" w:hAnsi="Times New Roman"/>
          <w:sz w:val="24"/>
          <w:szCs w:val="24"/>
        </w:rPr>
        <w:t xml:space="preserve"> (1260+70+1260</w:t>
      </w:r>
      <w:r w:rsidRPr="00A45BD2">
        <w:rPr>
          <w:rFonts w:ascii="Times New Roman" w:hAnsi="Times New Roman"/>
          <w:sz w:val="24"/>
          <w:szCs w:val="24"/>
        </w:rPr>
        <w:t xml:space="preserve">) </w:t>
      </w:r>
      <w:r w:rsidR="00780E71" w:rsidRPr="00A45BD2">
        <w:rPr>
          <w:rFonts w:ascii="Times New Roman" w:hAnsi="Times New Roman"/>
          <w:sz w:val="24"/>
          <w:szCs w:val="24"/>
        </w:rPr>
        <w:t xml:space="preserve">közismerettel, </w:t>
      </w:r>
      <w:r w:rsidRPr="00A45BD2">
        <w:rPr>
          <w:rFonts w:ascii="Times New Roman" w:hAnsi="Times New Roman"/>
          <w:sz w:val="24"/>
          <w:szCs w:val="24"/>
        </w:rPr>
        <w:t xml:space="preserve">nyári összefüggő gyakorlattal és </w:t>
      </w:r>
      <w:r w:rsidR="00780E71" w:rsidRPr="00A45BD2">
        <w:rPr>
          <w:rFonts w:ascii="Times New Roman" w:hAnsi="Times New Roman"/>
          <w:sz w:val="24"/>
          <w:szCs w:val="24"/>
        </w:rPr>
        <w:t xml:space="preserve">közismereti, valamint </w:t>
      </w:r>
      <w:r w:rsidRPr="00A45BD2">
        <w:rPr>
          <w:rFonts w:ascii="Times New Roman" w:hAnsi="Times New Roman"/>
          <w:sz w:val="24"/>
          <w:szCs w:val="24"/>
        </w:rPr>
        <w:t>szakmai szabadsávval együtt.</w:t>
      </w:r>
    </w:p>
    <w:p w:rsidR="007B1498" w:rsidRPr="00A45BD2" w:rsidRDefault="00373E9E" w:rsidP="00373E9E">
      <w:pPr>
        <w:jc w:val="center"/>
        <w:rPr>
          <w:rFonts w:ascii="Times New Roman" w:hAnsi="Times New Roman"/>
          <w:sz w:val="24"/>
          <w:szCs w:val="24"/>
        </w:rPr>
      </w:pPr>
      <w:r>
        <w:rPr>
          <w:rFonts w:ascii="Times New Roman" w:hAnsi="Times New Roman"/>
          <w:sz w:val="24"/>
          <w:szCs w:val="24"/>
        </w:rPr>
        <w:br w:type="page"/>
      </w:r>
      <w:r w:rsidR="007B1498" w:rsidRPr="00A45BD2">
        <w:rPr>
          <w:rFonts w:ascii="Times New Roman" w:hAnsi="Times New Roman"/>
          <w:sz w:val="24"/>
          <w:szCs w:val="24"/>
        </w:rPr>
        <w:lastRenderedPageBreak/>
        <w:t>1. számú táblázat</w:t>
      </w:r>
    </w:p>
    <w:p w:rsidR="007B1498" w:rsidRPr="00A45BD2" w:rsidRDefault="007B1498" w:rsidP="00A63108">
      <w:pPr>
        <w:jc w:val="center"/>
        <w:outlineLvl w:val="2"/>
        <w:rPr>
          <w:rFonts w:ascii="Times New Roman" w:hAnsi="Times New Roman"/>
          <w:b/>
          <w:sz w:val="24"/>
          <w:szCs w:val="24"/>
        </w:rPr>
      </w:pPr>
      <w:bookmarkStart w:id="1" w:name="_Toc330281762"/>
      <w:bookmarkStart w:id="2" w:name="_Toc330384983"/>
      <w:bookmarkStart w:id="3" w:name="_Toc330981289"/>
      <w:r w:rsidRPr="00A45BD2">
        <w:rPr>
          <w:rFonts w:ascii="Times New Roman" w:hAnsi="Times New Roman"/>
          <w:b/>
          <w:sz w:val="24"/>
          <w:szCs w:val="24"/>
        </w:rPr>
        <w:t>A szakmai követelménymodulokhoz rendelt tantárgyak heti óraszáma évfolyamonként</w:t>
      </w:r>
      <w:bookmarkEnd w:id="1"/>
      <w:bookmarkEnd w:id="2"/>
      <w:bookmarkEnd w:id="3"/>
      <w:r w:rsidRPr="00A45BD2">
        <w:rPr>
          <w:rFonts w:ascii="Times New Roman" w:hAnsi="Times New Roman"/>
          <w:b/>
          <w:sz w:val="24"/>
          <w:szCs w:val="24"/>
        </w:rPr>
        <w:t xml:space="preserve"> szabadsáv nélkül</w:t>
      </w:r>
    </w:p>
    <w:p w:rsidR="00115248" w:rsidRPr="00A45BD2" w:rsidRDefault="00115248" w:rsidP="000D1E06">
      <w:pPr>
        <w:widowControl w:val="0"/>
        <w:suppressAutoHyphens/>
        <w:jc w:val="both"/>
        <w:rPr>
          <w:rFonts w:ascii="Times New Roman" w:hAnsi="Times New Roman"/>
          <w:kern w:val="1"/>
          <w:sz w:val="24"/>
          <w:szCs w:val="24"/>
          <w:lang w:eastAsia="hi-IN" w:bidi="hi-I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9"/>
        <w:gridCol w:w="1747"/>
        <w:gridCol w:w="883"/>
        <w:gridCol w:w="1094"/>
        <w:gridCol w:w="516"/>
        <w:gridCol w:w="883"/>
        <w:gridCol w:w="1094"/>
      </w:tblGrid>
      <w:tr w:rsidR="00F244B6" w:rsidRPr="00373E9E" w:rsidTr="009F05A7">
        <w:trPr>
          <w:trHeight w:val="315"/>
        </w:trPr>
        <w:tc>
          <w:tcPr>
            <w:tcW w:w="0" w:type="auto"/>
            <w:vMerge w:val="restart"/>
            <w:shd w:val="clear" w:color="auto" w:fill="auto"/>
            <w:hideMark/>
          </w:tcPr>
          <w:p w:rsidR="00F244B6" w:rsidRPr="00373E9E" w:rsidRDefault="00F244B6" w:rsidP="009F05A7">
            <w:pPr>
              <w:widowControl w:val="0"/>
              <w:suppressAutoHyphens/>
              <w:spacing w:before="240"/>
              <w:jc w:val="both"/>
              <w:rPr>
                <w:rFonts w:ascii="Times New Roman" w:hAnsi="Times New Roman"/>
                <w:b/>
                <w:bCs/>
                <w:kern w:val="1"/>
                <w:sz w:val="20"/>
                <w:szCs w:val="20"/>
                <w:lang w:eastAsia="hi-IN" w:bidi="hi-IN"/>
              </w:rPr>
            </w:pPr>
            <w:r w:rsidRPr="00373E9E">
              <w:rPr>
                <w:rFonts w:ascii="Times New Roman" w:hAnsi="Times New Roman"/>
                <w:b/>
                <w:bCs/>
                <w:kern w:val="1"/>
                <w:sz w:val="20"/>
                <w:szCs w:val="20"/>
                <w:lang w:eastAsia="hi-IN" w:bidi="hi-IN"/>
              </w:rPr>
              <w:t> Szakmai követelmény-modulok</w:t>
            </w:r>
          </w:p>
        </w:tc>
        <w:tc>
          <w:tcPr>
            <w:tcW w:w="0" w:type="auto"/>
            <w:vMerge w:val="restart"/>
            <w:shd w:val="clear" w:color="auto" w:fill="auto"/>
            <w:hideMark/>
          </w:tcPr>
          <w:p w:rsidR="00F244B6" w:rsidRPr="00373E9E" w:rsidRDefault="00F244B6" w:rsidP="009F05A7">
            <w:pPr>
              <w:widowControl w:val="0"/>
              <w:suppressAutoHyphens/>
              <w:spacing w:before="240"/>
              <w:jc w:val="both"/>
              <w:rPr>
                <w:rFonts w:ascii="Times New Roman" w:hAnsi="Times New Roman"/>
                <w:b/>
                <w:bCs/>
                <w:kern w:val="1"/>
                <w:sz w:val="20"/>
                <w:szCs w:val="20"/>
                <w:lang w:eastAsia="hi-IN" w:bidi="hi-IN"/>
              </w:rPr>
            </w:pPr>
            <w:r w:rsidRPr="00373E9E">
              <w:rPr>
                <w:rFonts w:ascii="Times New Roman" w:hAnsi="Times New Roman"/>
                <w:b/>
                <w:bCs/>
                <w:kern w:val="1"/>
                <w:sz w:val="20"/>
                <w:szCs w:val="20"/>
                <w:lang w:eastAsia="hi-IN" w:bidi="hi-IN"/>
              </w:rPr>
              <w:t>Tantárgyak</w:t>
            </w:r>
          </w:p>
        </w:tc>
        <w:tc>
          <w:tcPr>
            <w:tcW w:w="0" w:type="auto"/>
            <w:gridSpan w:val="5"/>
            <w:shd w:val="clear" w:color="auto" w:fill="auto"/>
            <w:noWrap/>
            <w:hideMark/>
          </w:tcPr>
          <w:p w:rsidR="00F244B6" w:rsidRPr="00373E9E" w:rsidRDefault="00F244B6" w:rsidP="009F05A7">
            <w:pPr>
              <w:widowControl w:val="0"/>
              <w:suppressAutoHyphens/>
              <w:spacing w:before="240"/>
              <w:jc w:val="both"/>
              <w:rPr>
                <w:rFonts w:ascii="Times New Roman" w:hAnsi="Times New Roman"/>
                <w:b/>
                <w:bCs/>
                <w:kern w:val="1"/>
                <w:sz w:val="20"/>
                <w:szCs w:val="20"/>
                <w:lang w:eastAsia="hi-IN" w:bidi="hi-IN"/>
              </w:rPr>
            </w:pPr>
            <w:r w:rsidRPr="00373E9E">
              <w:rPr>
                <w:rFonts w:ascii="Times New Roman" w:hAnsi="Times New Roman"/>
                <w:b/>
                <w:bCs/>
                <w:kern w:val="1"/>
                <w:sz w:val="20"/>
                <w:szCs w:val="20"/>
                <w:lang w:eastAsia="hi-IN" w:bidi="hi-IN"/>
              </w:rPr>
              <w:t>Heti óraszám</w:t>
            </w:r>
          </w:p>
        </w:tc>
      </w:tr>
      <w:tr w:rsidR="00F244B6" w:rsidRPr="00373E9E" w:rsidTr="009F05A7">
        <w:trPr>
          <w:trHeight w:val="315"/>
        </w:trPr>
        <w:tc>
          <w:tcPr>
            <w:tcW w:w="0" w:type="auto"/>
            <w:vMerge/>
            <w:shd w:val="clear" w:color="auto" w:fill="auto"/>
            <w:hideMark/>
          </w:tcPr>
          <w:p w:rsidR="00F244B6" w:rsidRPr="00373E9E" w:rsidRDefault="00F244B6" w:rsidP="009F05A7">
            <w:pPr>
              <w:widowControl w:val="0"/>
              <w:suppressAutoHyphens/>
              <w:spacing w:before="240"/>
              <w:jc w:val="both"/>
              <w:rPr>
                <w:rFonts w:ascii="Times New Roman" w:hAnsi="Times New Roman"/>
                <w:b/>
                <w:bCs/>
                <w:kern w:val="1"/>
                <w:sz w:val="20"/>
                <w:szCs w:val="20"/>
                <w:lang w:eastAsia="hi-IN" w:bidi="hi-IN"/>
              </w:rPr>
            </w:pPr>
          </w:p>
        </w:tc>
        <w:tc>
          <w:tcPr>
            <w:tcW w:w="0" w:type="auto"/>
            <w:vMerge/>
            <w:shd w:val="clear" w:color="auto" w:fill="auto"/>
            <w:hideMark/>
          </w:tcPr>
          <w:p w:rsidR="00F244B6" w:rsidRPr="00373E9E" w:rsidRDefault="00F244B6" w:rsidP="009F05A7">
            <w:pPr>
              <w:widowControl w:val="0"/>
              <w:suppressAutoHyphens/>
              <w:spacing w:before="240"/>
              <w:jc w:val="both"/>
              <w:rPr>
                <w:rFonts w:ascii="Times New Roman" w:hAnsi="Times New Roman"/>
                <w:b/>
                <w:bCs/>
                <w:kern w:val="1"/>
                <w:sz w:val="20"/>
                <w:szCs w:val="20"/>
                <w:lang w:eastAsia="hi-IN" w:bidi="hi-IN"/>
              </w:rPr>
            </w:pPr>
          </w:p>
        </w:tc>
        <w:tc>
          <w:tcPr>
            <w:tcW w:w="0" w:type="auto"/>
            <w:gridSpan w:val="3"/>
            <w:shd w:val="clear" w:color="auto" w:fill="auto"/>
            <w:hideMark/>
          </w:tcPr>
          <w:p w:rsidR="00F244B6" w:rsidRPr="00373E9E" w:rsidRDefault="00F244B6" w:rsidP="009F05A7">
            <w:pPr>
              <w:widowControl w:val="0"/>
              <w:suppressAutoHyphens/>
              <w:spacing w:before="240"/>
              <w:jc w:val="both"/>
              <w:rPr>
                <w:rFonts w:ascii="Times New Roman" w:hAnsi="Times New Roman"/>
                <w:b/>
                <w:bCs/>
                <w:kern w:val="1"/>
                <w:sz w:val="20"/>
                <w:szCs w:val="20"/>
                <w:lang w:eastAsia="hi-IN" w:bidi="hi-IN"/>
              </w:rPr>
            </w:pPr>
            <w:r w:rsidRPr="00373E9E">
              <w:rPr>
                <w:rFonts w:ascii="Times New Roman" w:hAnsi="Times New Roman"/>
                <w:b/>
                <w:bCs/>
                <w:kern w:val="1"/>
                <w:sz w:val="20"/>
                <w:szCs w:val="20"/>
                <w:lang w:eastAsia="hi-IN" w:bidi="hi-IN"/>
              </w:rPr>
              <w:t>9. évfolyam</w:t>
            </w:r>
          </w:p>
        </w:tc>
        <w:tc>
          <w:tcPr>
            <w:tcW w:w="0" w:type="auto"/>
            <w:gridSpan w:val="2"/>
            <w:shd w:val="clear" w:color="auto" w:fill="auto"/>
            <w:hideMark/>
          </w:tcPr>
          <w:p w:rsidR="00F244B6" w:rsidRPr="00373E9E" w:rsidRDefault="00F244B6" w:rsidP="009F05A7">
            <w:pPr>
              <w:widowControl w:val="0"/>
              <w:suppressAutoHyphens/>
              <w:spacing w:before="240"/>
              <w:jc w:val="both"/>
              <w:rPr>
                <w:rFonts w:ascii="Times New Roman" w:hAnsi="Times New Roman"/>
                <w:b/>
                <w:bCs/>
                <w:kern w:val="1"/>
                <w:sz w:val="20"/>
                <w:szCs w:val="20"/>
                <w:lang w:eastAsia="hi-IN" w:bidi="hi-IN"/>
              </w:rPr>
            </w:pPr>
            <w:r w:rsidRPr="00373E9E">
              <w:rPr>
                <w:rFonts w:ascii="Times New Roman" w:hAnsi="Times New Roman"/>
                <w:b/>
                <w:bCs/>
                <w:kern w:val="1"/>
                <w:sz w:val="20"/>
                <w:szCs w:val="20"/>
                <w:lang w:eastAsia="hi-IN" w:bidi="hi-IN"/>
              </w:rPr>
              <w:t>10. évfolyam</w:t>
            </w:r>
          </w:p>
        </w:tc>
      </w:tr>
      <w:tr w:rsidR="00F244B6" w:rsidRPr="00373E9E" w:rsidTr="009F05A7">
        <w:trPr>
          <w:trHeight w:val="315"/>
        </w:trPr>
        <w:tc>
          <w:tcPr>
            <w:tcW w:w="0" w:type="auto"/>
            <w:vMerge/>
            <w:shd w:val="clear" w:color="auto" w:fill="auto"/>
            <w:hideMark/>
          </w:tcPr>
          <w:p w:rsidR="00F244B6" w:rsidRPr="00373E9E" w:rsidRDefault="00F244B6" w:rsidP="009F05A7">
            <w:pPr>
              <w:widowControl w:val="0"/>
              <w:suppressAutoHyphens/>
              <w:spacing w:before="240"/>
              <w:jc w:val="both"/>
              <w:rPr>
                <w:rFonts w:ascii="Times New Roman" w:hAnsi="Times New Roman"/>
                <w:b/>
                <w:bCs/>
                <w:kern w:val="1"/>
                <w:sz w:val="20"/>
                <w:szCs w:val="20"/>
                <w:lang w:eastAsia="hi-IN" w:bidi="hi-IN"/>
              </w:rPr>
            </w:pPr>
          </w:p>
        </w:tc>
        <w:tc>
          <w:tcPr>
            <w:tcW w:w="0" w:type="auto"/>
            <w:vMerge/>
            <w:shd w:val="clear" w:color="auto" w:fill="auto"/>
            <w:hideMark/>
          </w:tcPr>
          <w:p w:rsidR="00F244B6" w:rsidRPr="00373E9E" w:rsidRDefault="00F244B6" w:rsidP="009F05A7">
            <w:pPr>
              <w:widowControl w:val="0"/>
              <w:suppressAutoHyphens/>
              <w:spacing w:before="240"/>
              <w:jc w:val="both"/>
              <w:rPr>
                <w:rFonts w:ascii="Times New Roman" w:hAnsi="Times New Roman"/>
                <w:b/>
                <w:bCs/>
                <w:kern w:val="1"/>
                <w:sz w:val="20"/>
                <w:szCs w:val="20"/>
                <w:lang w:eastAsia="hi-IN" w:bidi="hi-IN"/>
              </w:rPr>
            </w:pPr>
          </w:p>
        </w:tc>
        <w:tc>
          <w:tcPr>
            <w:tcW w:w="0" w:type="auto"/>
            <w:shd w:val="clear" w:color="auto" w:fill="auto"/>
            <w:hideMark/>
          </w:tcPr>
          <w:p w:rsidR="00F244B6" w:rsidRPr="00373E9E" w:rsidRDefault="00F244B6" w:rsidP="009F05A7">
            <w:pPr>
              <w:widowControl w:val="0"/>
              <w:suppressAutoHyphens/>
              <w:spacing w:before="240"/>
              <w:jc w:val="both"/>
              <w:rPr>
                <w:rFonts w:ascii="Times New Roman" w:hAnsi="Times New Roman"/>
                <w:b/>
                <w:bCs/>
                <w:kern w:val="1"/>
                <w:sz w:val="20"/>
                <w:szCs w:val="20"/>
                <w:lang w:eastAsia="hi-IN" w:bidi="hi-IN"/>
              </w:rPr>
            </w:pPr>
            <w:r w:rsidRPr="00373E9E">
              <w:rPr>
                <w:rFonts w:ascii="Times New Roman" w:hAnsi="Times New Roman"/>
                <w:b/>
                <w:bCs/>
                <w:kern w:val="1"/>
                <w:sz w:val="20"/>
                <w:szCs w:val="20"/>
                <w:lang w:eastAsia="hi-IN" w:bidi="hi-IN"/>
              </w:rPr>
              <w:t>elméleti</w:t>
            </w:r>
          </w:p>
        </w:tc>
        <w:tc>
          <w:tcPr>
            <w:tcW w:w="0" w:type="auto"/>
            <w:shd w:val="clear" w:color="auto" w:fill="auto"/>
            <w:hideMark/>
          </w:tcPr>
          <w:p w:rsidR="00F244B6" w:rsidRPr="00373E9E" w:rsidRDefault="00F244B6" w:rsidP="009F05A7">
            <w:pPr>
              <w:widowControl w:val="0"/>
              <w:suppressAutoHyphens/>
              <w:spacing w:before="240"/>
              <w:jc w:val="both"/>
              <w:rPr>
                <w:rFonts w:ascii="Times New Roman" w:hAnsi="Times New Roman"/>
                <w:b/>
                <w:bCs/>
                <w:kern w:val="1"/>
                <w:sz w:val="20"/>
                <w:szCs w:val="20"/>
                <w:lang w:eastAsia="hi-IN" w:bidi="hi-IN"/>
              </w:rPr>
            </w:pPr>
            <w:r w:rsidRPr="00373E9E">
              <w:rPr>
                <w:rFonts w:ascii="Times New Roman" w:hAnsi="Times New Roman"/>
                <w:b/>
                <w:bCs/>
                <w:kern w:val="1"/>
                <w:sz w:val="20"/>
                <w:szCs w:val="20"/>
                <w:lang w:eastAsia="hi-IN" w:bidi="hi-IN"/>
              </w:rPr>
              <w:t>gyakorlati</w:t>
            </w:r>
          </w:p>
        </w:tc>
        <w:tc>
          <w:tcPr>
            <w:tcW w:w="0" w:type="auto"/>
            <w:shd w:val="clear" w:color="auto" w:fill="auto"/>
            <w:hideMark/>
          </w:tcPr>
          <w:p w:rsidR="00F244B6" w:rsidRPr="00373E9E" w:rsidRDefault="00F244B6" w:rsidP="009F05A7">
            <w:pPr>
              <w:widowControl w:val="0"/>
              <w:suppressAutoHyphens/>
              <w:spacing w:before="240"/>
              <w:jc w:val="both"/>
              <w:rPr>
                <w:rFonts w:ascii="Times New Roman" w:hAnsi="Times New Roman"/>
                <w:b/>
                <w:bCs/>
                <w:kern w:val="1"/>
                <w:sz w:val="20"/>
                <w:szCs w:val="20"/>
                <w:lang w:eastAsia="hi-IN" w:bidi="hi-IN"/>
              </w:rPr>
            </w:pPr>
            <w:proofErr w:type="spellStart"/>
            <w:r w:rsidRPr="00373E9E">
              <w:rPr>
                <w:rFonts w:ascii="Times New Roman" w:hAnsi="Times New Roman"/>
                <w:b/>
                <w:bCs/>
                <w:kern w:val="1"/>
                <w:sz w:val="20"/>
                <w:szCs w:val="20"/>
                <w:lang w:eastAsia="hi-IN" w:bidi="hi-IN"/>
              </w:rPr>
              <w:t>ögy</w:t>
            </w:r>
            <w:proofErr w:type="spellEnd"/>
          </w:p>
        </w:tc>
        <w:tc>
          <w:tcPr>
            <w:tcW w:w="0" w:type="auto"/>
            <w:shd w:val="clear" w:color="auto" w:fill="auto"/>
            <w:hideMark/>
          </w:tcPr>
          <w:p w:rsidR="00F244B6" w:rsidRPr="00373E9E" w:rsidRDefault="00F244B6" w:rsidP="009F05A7">
            <w:pPr>
              <w:widowControl w:val="0"/>
              <w:suppressAutoHyphens/>
              <w:spacing w:before="240"/>
              <w:jc w:val="both"/>
              <w:rPr>
                <w:rFonts w:ascii="Times New Roman" w:hAnsi="Times New Roman"/>
                <w:b/>
                <w:bCs/>
                <w:kern w:val="1"/>
                <w:sz w:val="20"/>
                <w:szCs w:val="20"/>
                <w:lang w:eastAsia="hi-IN" w:bidi="hi-IN"/>
              </w:rPr>
            </w:pPr>
            <w:r w:rsidRPr="00373E9E">
              <w:rPr>
                <w:rFonts w:ascii="Times New Roman" w:hAnsi="Times New Roman"/>
                <w:b/>
                <w:bCs/>
                <w:kern w:val="1"/>
                <w:sz w:val="20"/>
                <w:szCs w:val="20"/>
                <w:lang w:eastAsia="hi-IN" w:bidi="hi-IN"/>
              </w:rPr>
              <w:t xml:space="preserve">elméleti </w:t>
            </w:r>
          </w:p>
        </w:tc>
        <w:tc>
          <w:tcPr>
            <w:tcW w:w="0" w:type="auto"/>
            <w:shd w:val="clear" w:color="auto" w:fill="auto"/>
            <w:hideMark/>
          </w:tcPr>
          <w:p w:rsidR="00F244B6" w:rsidRPr="00373E9E" w:rsidRDefault="00F244B6" w:rsidP="009F05A7">
            <w:pPr>
              <w:widowControl w:val="0"/>
              <w:suppressAutoHyphens/>
              <w:spacing w:before="240"/>
              <w:jc w:val="both"/>
              <w:rPr>
                <w:rFonts w:ascii="Times New Roman" w:hAnsi="Times New Roman"/>
                <w:b/>
                <w:bCs/>
                <w:kern w:val="1"/>
                <w:sz w:val="20"/>
                <w:szCs w:val="20"/>
                <w:lang w:eastAsia="hi-IN" w:bidi="hi-IN"/>
              </w:rPr>
            </w:pPr>
            <w:r w:rsidRPr="00373E9E">
              <w:rPr>
                <w:rFonts w:ascii="Times New Roman" w:hAnsi="Times New Roman"/>
                <w:b/>
                <w:bCs/>
                <w:kern w:val="1"/>
                <w:sz w:val="20"/>
                <w:szCs w:val="20"/>
                <w:lang w:eastAsia="hi-IN" w:bidi="hi-IN"/>
              </w:rPr>
              <w:t>gyakorlati</w:t>
            </w:r>
          </w:p>
        </w:tc>
      </w:tr>
      <w:tr w:rsidR="00F244B6" w:rsidRPr="00373E9E" w:rsidTr="009F05A7">
        <w:trPr>
          <w:trHeight w:val="615"/>
        </w:trPr>
        <w:tc>
          <w:tcPr>
            <w:tcW w:w="0" w:type="auto"/>
            <w:vMerge w:val="restart"/>
            <w:shd w:val="clear" w:color="auto" w:fill="auto"/>
            <w:hideMark/>
          </w:tcPr>
          <w:p w:rsidR="00F244B6" w:rsidRPr="00373E9E" w:rsidRDefault="00F244B6" w:rsidP="009F05A7">
            <w:pPr>
              <w:widowControl w:val="0"/>
              <w:suppressAutoHyphens/>
              <w:spacing w:before="240"/>
              <w:jc w:val="both"/>
              <w:rPr>
                <w:rFonts w:ascii="Times New Roman" w:hAnsi="Times New Roman"/>
                <w:kern w:val="1"/>
                <w:sz w:val="20"/>
                <w:szCs w:val="20"/>
                <w:lang w:eastAsia="hi-IN" w:bidi="hi-IN"/>
              </w:rPr>
            </w:pPr>
            <w:r w:rsidRPr="00373E9E">
              <w:rPr>
                <w:rFonts w:ascii="Times New Roman" w:hAnsi="Times New Roman"/>
                <w:kern w:val="1"/>
                <w:sz w:val="20"/>
                <w:szCs w:val="20"/>
                <w:lang w:eastAsia="hi-IN" w:bidi="hi-IN"/>
              </w:rPr>
              <w:t xml:space="preserve">11846-16                 Tisztítás-technológiai eljárások és technológiák I. </w:t>
            </w:r>
          </w:p>
        </w:tc>
        <w:tc>
          <w:tcPr>
            <w:tcW w:w="0" w:type="auto"/>
            <w:shd w:val="clear" w:color="auto" w:fill="auto"/>
            <w:hideMark/>
          </w:tcPr>
          <w:p w:rsidR="00F244B6" w:rsidRPr="00373E9E" w:rsidRDefault="00F244B6" w:rsidP="009F05A7">
            <w:pPr>
              <w:widowControl w:val="0"/>
              <w:suppressAutoHyphens/>
              <w:spacing w:before="240"/>
              <w:jc w:val="both"/>
              <w:rPr>
                <w:rFonts w:ascii="Times New Roman" w:hAnsi="Times New Roman"/>
                <w:kern w:val="1"/>
                <w:sz w:val="20"/>
                <w:szCs w:val="20"/>
                <w:lang w:eastAsia="hi-IN" w:bidi="hi-IN"/>
              </w:rPr>
            </w:pPr>
            <w:r w:rsidRPr="00373E9E">
              <w:rPr>
                <w:rFonts w:ascii="Times New Roman" w:hAnsi="Times New Roman"/>
                <w:kern w:val="1"/>
                <w:sz w:val="20"/>
                <w:szCs w:val="20"/>
                <w:lang w:eastAsia="hi-IN" w:bidi="hi-IN"/>
              </w:rPr>
              <w:t>Tisztítás-technológiai alapok</w:t>
            </w:r>
          </w:p>
        </w:tc>
        <w:tc>
          <w:tcPr>
            <w:tcW w:w="0" w:type="auto"/>
            <w:shd w:val="clear" w:color="auto" w:fill="auto"/>
            <w:noWrap/>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r w:rsidRPr="00373E9E">
              <w:rPr>
                <w:rFonts w:ascii="Times New Roman" w:hAnsi="Times New Roman"/>
                <w:kern w:val="1"/>
                <w:sz w:val="20"/>
                <w:szCs w:val="20"/>
                <w:lang w:eastAsia="hi-IN" w:bidi="hi-IN"/>
              </w:rPr>
              <w:t>6,5</w:t>
            </w:r>
          </w:p>
        </w:tc>
        <w:tc>
          <w:tcPr>
            <w:tcW w:w="0" w:type="auto"/>
            <w:shd w:val="clear" w:color="auto" w:fill="auto"/>
            <w:noWrap/>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p>
        </w:tc>
        <w:tc>
          <w:tcPr>
            <w:tcW w:w="0" w:type="auto"/>
            <w:vMerge w:val="restart"/>
            <w:shd w:val="clear" w:color="auto" w:fill="auto"/>
            <w:noWrap/>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r w:rsidRPr="00373E9E">
              <w:rPr>
                <w:rFonts w:ascii="Times New Roman" w:hAnsi="Times New Roman"/>
                <w:kern w:val="1"/>
                <w:sz w:val="20"/>
                <w:szCs w:val="20"/>
                <w:lang w:eastAsia="hi-IN" w:bidi="hi-IN"/>
              </w:rPr>
              <w:t>70</w:t>
            </w:r>
          </w:p>
        </w:tc>
        <w:tc>
          <w:tcPr>
            <w:tcW w:w="0" w:type="auto"/>
            <w:shd w:val="clear" w:color="auto" w:fill="auto"/>
            <w:noWrap/>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r w:rsidRPr="00373E9E">
              <w:rPr>
                <w:rFonts w:ascii="Times New Roman" w:hAnsi="Times New Roman"/>
                <w:kern w:val="1"/>
                <w:sz w:val="20"/>
                <w:szCs w:val="20"/>
                <w:lang w:eastAsia="hi-IN" w:bidi="hi-IN"/>
              </w:rPr>
              <w:t>6,5</w:t>
            </w:r>
          </w:p>
        </w:tc>
        <w:tc>
          <w:tcPr>
            <w:tcW w:w="0" w:type="auto"/>
            <w:shd w:val="clear" w:color="auto" w:fill="auto"/>
            <w:noWrap/>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p>
        </w:tc>
      </w:tr>
      <w:tr w:rsidR="00F244B6" w:rsidRPr="00373E9E" w:rsidTr="001B155A">
        <w:trPr>
          <w:trHeight w:val="976"/>
        </w:trPr>
        <w:tc>
          <w:tcPr>
            <w:tcW w:w="0" w:type="auto"/>
            <w:vMerge/>
            <w:shd w:val="clear" w:color="auto" w:fill="auto"/>
            <w:hideMark/>
          </w:tcPr>
          <w:p w:rsidR="00F244B6" w:rsidRPr="00373E9E" w:rsidRDefault="00F244B6" w:rsidP="009F05A7">
            <w:pPr>
              <w:widowControl w:val="0"/>
              <w:suppressAutoHyphens/>
              <w:spacing w:before="240"/>
              <w:jc w:val="both"/>
              <w:rPr>
                <w:rFonts w:ascii="Times New Roman" w:hAnsi="Times New Roman"/>
                <w:kern w:val="1"/>
                <w:sz w:val="20"/>
                <w:szCs w:val="20"/>
                <w:lang w:eastAsia="hi-IN" w:bidi="hi-IN"/>
              </w:rPr>
            </w:pPr>
          </w:p>
        </w:tc>
        <w:tc>
          <w:tcPr>
            <w:tcW w:w="0" w:type="auto"/>
            <w:shd w:val="clear" w:color="auto" w:fill="auto"/>
            <w:hideMark/>
          </w:tcPr>
          <w:p w:rsidR="00F244B6" w:rsidRPr="00373E9E" w:rsidRDefault="00F244B6" w:rsidP="009F05A7">
            <w:pPr>
              <w:widowControl w:val="0"/>
              <w:suppressAutoHyphens/>
              <w:spacing w:before="240"/>
              <w:jc w:val="both"/>
              <w:rPr>
                <w:rFonts w:ascii="Times New Roman" w:hAnsi="Times New Roman"/>
                <w:kern w:val="1"/>
                <w:sz w:val="20"/>
                <w:szCs w:val="20"/>
                <w:lang w:eastAsia="hi-IN" w:bidi="hi-IN"/>
              </w:rPr>
            </w:pPr>
            <w:r w:rsidRPr="00373E9E">
              <w:rPr>
                <w:rFonts w:ascii="Times New Roman" w:hAnsi="Times New Roman"/>
                <w:kern w:val="1"/>
                <w:sz w:val="20"/>
                <w:szCs w:val="20"/>
                <w:lang w:eastAsia="hi-IN" w:bidi="hi-IN"/>
              </w:rPr>
              <w:t>Technológiai ismeretek</w:t>
            </w:r>
          </w:p>
        </w:tc>
        <w:tc>
          <w:tcPr>
            <w:tcW w:w="0" w:type="auto"/>
            <w:shd w:val="clear" w:color="auto" w:fill="auto"/>
            <w:noWrap/>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p>
        </w:tc>
        <w:tc>
          <w:tcPr>
            <w:tcW w:w="0" w:type="auto"/>
            <w:shd w:val="clear" w:color="auto" w:fill="auto"/>
            <w:noWrap/>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r w:rsidRPr="00373E9E">
              <w:rPr>
                <w:rFonts w:ascii="Times New Roman" w:hAnsi="Times New Roman"/>
                <w:kern w:val="1"/>
                <w:sz w:val="20"/>
                <w:szCs w:val="20"/>
                <w:lang w:eastAsia="hi-IN" w:bidi="hi-IN"/>
              </w:rPr>
              <w:t>14,5</w:t>
            </w:r>
          </w:p>
        </w:tc>
        <w:tc>
          <w:tcPr>
            <w:tcW w:w="0" w:type="auto"/>
            <w:vMerge/>
            <w:shd w:val="clear" w:color="auto" w:fill="auto"/>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p>
        </w:tc>
        <w:tc>
          <w:tcPr>
            <w:tcW w:w="0" w:type="auto"/>
            <w:shd w:val="clear" w:color="auto" w:fill="auto"/>
            <w:noWrap/>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p>
        </w:tc>
        <w:tc>
          <w:tcPr>
            <w:tcW w:w="0" w:type="auto"/>
            <w:shd w:val="clear" w:color="auto" w:fill="auto"/>
            <w:noWrap/>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r w:rsidRPr="00373E9E">
              <w:rPr>
                <w:rFonts w:ascii="Times New Roman" w:hAnsi="Times New Roman"/>
                <w:kern w:val="1"/>
                <w:sz w:val="20"/>
                <w:szCs w:val="20"/>
                <w:lang w:eastAsia="hi-IN" w:bidi="hi-IN"/>
              </w:rPr>
              <w:t>14,5</w:t>
            </w:r>
          </w:p>
        </w:tc>
      </w:tr>
      <w:tr w:rsidR="00F244B6" w:rsidRPr="00373E9E" w:rsidTr="009F05A7">
        <w:trPr>
          <w:trHeight w:val="315"/>
        </w:trPr>
        <w:tc>
          <w:tcPr>
            <w:tcW w:w="0" w:type="auto"/>
            <w:gridSpan w:val="2"/>
            <w:shd w:val="clear" w:color="auto" w:fill="auto"/>
            <w:hideMark/>
          </w:tcPr>
          <w:p w:rsidR="00F244B6" w:rsidRPr="00373E9E" w:rsidRDefault="00F244B6" w:rsidP="009F05A7">
            <w:pPr>
              <w:widowControl w:val="0"/>
              <w:suppressAutoHyphens/>
              <w:spacing w:before="240"/>
              <w:jc w:val="both"/>
              <w:rPr>
                <w:rFonts w:ascii="Times New Roman" w:hAnsi="Times New Roman"/>
                <w:kern w:val="1"/>
                <w:sz w:val="20"/>
                <w:szCs w:val="20"/>
                <w:lang w:eastAsia="hi-IN" w:bidi="hi-IN"/>
              </w:rPr>
            </w:pPr>
            <w:r w:rsidRPr="00373E9E">
              <w:rPr>
                <w:rFonts w:ascii="Times New Roman" w:hAnsi="Times New Roman"/>
                <w:kern w:val="1"/>
                <w:sz w:val="20"/>
                <w:szCs w:val="20"/>
                <w:lang w:eastAsia="hi-IN" w:bidi="hi-IN"/>
              </w:rPr>
              <w:t>Összes heti elméleti/gyakorlati óraszám</w:t>
            </w:r>
          </w:p>
        </w:tc>
        <w:tc>
          <w:tcPr>
            <w:tcW w:w="0" w:type="auto"/>
            <w:shd w:val="clear" w:color="auto" w:fill="auto"/>
            <w:noWrap/>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r w:rsidRPr="00373E9E">
              <w:rPr>
                <w:rFonts w:ascii="Times New Roman" w:hAnsi="Times New Roman"/>
                <w:kern w:val="1"/>
                <w:sz w:val="20"/>
                <w:szCs w:val="20"/>
                <w:lang w:eastAsia="hi-IN" w:bidi="hi-IN"/>
              </w:rPr>
              <w:t>6,5</w:t>
            </w:r>
          </w:p>
        </w:tc>
        <w:tc>
          <w:tcPr>
            <w:tcW w:w="0" w:type="auto"/>
            <w:shd w:val="clear" w:color="auto" w:fill="auto"/>
            <w:noWrap/>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r w:rsidRPr="00373E9E">
              <w:rPr>
                <w:rFonts w:ascii="Times New Roman" w:hAnsi="Times New Roman"/>
                <w:kern w:val="1"/>
                <w:sz w:val="20"/>
                <w:szCs w:val="20"/>
                <w:lang w:eastAsia="hi-IN" w:bidi="hi-IN"/>
              </w:rPr>
              <w:t>14,5</w:t>
            </w:r>
          </w:p>
        </w:tc>
        <w:tc>
          <w:tcPr>
            <w:tcW w:w="0" w:type="auto"/>
            <w:vMerge/>
            <w:shd w:val="clear" w:color="auto" w:fill="auto"/>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p>
        </w:tc>
        <w:tc>
          <w:tcPr>
            <w:tcW w:w="0" w:type="auto"/>
            <w:shd w:val="clear" w:color="auto" w:fill="auto"/>
            <w:noWrap/>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r w:rsidRPr="00373E9E">
              <w:rPr>
                <w:rFonts w:ascii="Times New Roman" w:hAnsi="Times New Roman"/>
                <w:kern w:val="1"/>
                <w:sz w:val="20"/>
                <w:szCs w:val="20"/>
                <w:lang w:eastAsia="hi-IN" w:bidi="hi-IN"/>
              </w:rPr>
              <w:t>6,5</w:t>
            </w:r>
          </w:p>
        </w:tc>
        <w:tc>
          <w:tcPr>
            <w:tcW w:w="0" w:type="auto"/>
            <w:shd w:val="clear" w:color="auto" w:fill="auto"/>
            <w:noWrap/>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r w:rsidRPr="00373E9E">
              <w:rPr>
                <w:rFonts w:ascii="Times New Roman" w:hAnsi="Times New Roman"/>
                <w:kern w:val="1"/>
                <w:sz w:val="20"/>
                <w:szCs w:val="20"/>
                <w:lang w:eastAsia="hi-IN" w:bidi="hi-IN"/>
              </w:rPr>
              <w:t>14,5</w:t>
            </w:r>
          </w:p>
        </w:tc>
      </w:tr>
      <w:tr w:rsidR="00F244B6" w:rsidRPr="00373E9E" w:rsidTr="009F05A7">
        <w:trPr>
          <w:trHeight w:val="315"/>
        </w:trPr>
        <w:tc>
          <w:tcPr>
            <w:tcW w:w="0" w:type="auto"/>
            <w:gridSpan w:val="2"/>
            <w:shd w:val="clear" w:color="auto" w:fill="auto"/>
            <w:hideMark/>
          </w:tcPr>
          <w:p w:rsidR="00F244B6" w:rsidRPr="00373E9E" w:rsidRDefault="00F244B6" w:rsidP="009F05A7">
            <w:pPr>
              <w:widowControl w:val="0"/>
              <w:suppressAutoHyphens/>
              <w:spacing w:before="240"/>
              <w:jc w:val="both"/>
              <w:rPr>
                <w:rFonts w:ascii="Times New Roman" w:hAnsi="Times New Roman"/>
                <w:kern w:val="1"/>
                <w:sz w:val="20"/>
                <w:szCs w:val="20"/>
                <w:lang w:eastAsia="hi-IN" w:bidi="hi-IN"/>
              </w:rPr>
            </w:pPr>
            <w:r w:rsidRPr="00373E9E">
              <w:rPr>
                <w:rFonts w:ascii="Times New Roman" w:hAnsi="Times New Roman"/>
                <w:kern w:val="1"/>
                <w:sz w:val="20"/>
                <w:szCs w:val="20"/>
                <w:lang w:eastAsia="hi-IN" w:bidi="hi-IN"/>
              </w:rPr>
              <w:t>Összes heti/</w:t>
            </w:r>
            <w:proofErr w:type="spellStart"/>
            <w:r w:rsidRPr="00373E9E">
              <w:rPr>
                <w:rFonts w:ascii="Times New Roman" w:hAnsi="Times New Roman"/>
                <w:kern w:val="1"/>
                <w:sz w:val="20"/>
                <w:szCs w:val="20"/>
                <w:lang w:eastAsia="hi-IN" w:bidi="hi-IN"/>
              </w:rPr>
              <w:t>ögy</w:t>
            </w:r>
            <w:proofErr w:type="spellEnd"/>
            <w:r w:rsidRPr="00373E9E">
              <w:rPr>
                <w:rFonts w:ascii="Times New Roman" w:hAnsi="Times New Roman"/>
                <w:kern w:val="1"/>
                <w:sz w:val="20"/>
                <w:szCs w:val="20"/>
                <w:lang w:eastAsia="hi-IN" w:bidi="hi-IN"/>
              </w:rPr>
              <w:t xml:space="preserve"> óraszám</w:t>
            </w:r>
          </w:p>
        </w:tc>
        <w:tc>
          <w:tcPr>
            <w:tcW w:w="0" w:type="auto"/>
            <w:gridSpan w:val="2"/>
            <w:shd w:val="clear" w:color="auto" w:fill="auto"/>
            <w:noWrap/>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r w:rsidRPr="00373E9E">
              <w:rPr>
                <w:rFonts w:ascii="Times New Roman" w:hAnsi="Times New Roman"/>
                <w:kern w:val="1"/>
                <w:sz w:val="20"/>
                <w:szCs w:val="20"/>
                <w:lang w:eastAsia="hi-IN" w:bidi="hi-IN"/>
              </w:rPr>
              <w:t>21</w:t>
            </w:r>
          </w:p>
        </w:tc>
        <w:tc>
          <w:tcPr>
            <w:tcW w:w="0" w:type="auto"/>
            <w:shd w:val="clear" w:color="auto" w:fill="auto"/>
            <w:noWrap/>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r w:rsidRPr="00373E9E">
              <w:rPr>
                <w:rFonts w:ascii="Times New Roman" w:hAnsi="Times New Roman"/>
                <w:kern w:val="1"/>
                <w:sz w:val="20"/>
                <w:szCs w:val="20"/>
                <w:lang w:eastAsia="hi-IN" w:bidi="hi-IN"/>
              </w:rPr>
              <w:t>70</w:t>
            </w:r>
          </w:p>
        </w:tc>
        <w:tc>
          <w:tcPr>
            <w:tcW w:w="0" w:type="auto"/>
            <w:gridSpan w:val="2"/>
            <w:shd w:val="clear" w:color="auto" w:fill="auto"/>
            <w:noWrap/>
            <w:hideMark/>
          </w:tcPr>
          <w:p w:rsidR="00F244B6" w:rsidRPr="00373E9E" w:rsidRDefault="00F244B6" w:rsidP="009F05A7">
            <w:pPr>
              <w:widowControl w:val="0"/>
              <w:suppressAutoHyphens/>
              <w:spacing w:before="240"/>
              <w:jc w:val="center"/>
              <w:rPr>
                <w:rFonts w:ascii="Times New Roman" w:hAnsi="Times New Roman"/>
                <w:kern w:val="1"/>
                <w:sz w:val="20"/>
                <w:szCs w:val="20"/>
                <w:lang w:eastAsia="hi-IN" w:bidi="hi-IN"/>
              </w:rPr>
            </w:pPr>
            <w:r w:rsidRPr="00373E9E">
              <w:rPr>
                <w:rFonts w:ascii="Times New Roman" w:hAnsi="Times New Roman"/>
                <w:kern w:val="1"/>
                <w:sz w:val="20"/>
                <w:szCs w:val="20"/>
                <w:lang w:eastAsia="hi-IN" w:bidi="hi-IN"/>
              </w:rPr>
              <w:t>21</w:t>
            </w:r>
          </w:p>
        </w:tc>
      </w:tr>
    </w:tbl>
    <w:p w:rsidR="007B1498" w:rsidRPr="00A45BD2" w:rsidRDefault="007B1498" w:rsidP="00BA3C90">
      <w:pPr>
        <w:widowControl w:val="0"/>
        <w:suppressAutoHyphens/>
        <w:spacing w:before="240"/>
        <w:jc w:val="both"/>
        <w:rPr>
          <w:rFonts w:ascii="Times New Roman" w:hAnsi="Times New Roman"/>
          <w:kern w:val="1"/>
          <w:sz w:val="24"/>
          <w:szCs w:val="24"/>
          <w:lang w:eastAsia="hi-IN" w:bidi="hi-IN"/>
        </w:rPr>
      </w:pPr>
      <w:r w:rsidRPr="00A45BD2">
        <w:rPr>
          <w:rFonts w:ascii="Times New Roman" w:hAnsi="Times New Roman"/>
          <w:kern w:val="1"/>
          <w:sz w:val="24"/>
          <w:szCs w:val="24"/>
          <w:lang w:eastAsia="hi-IN" w:bidi="hi-IN"/>
        </w:rPr>
        <w:t xml:space="preserve">A kerettanterv-adaptáció szakmai tartalma - a szakképzésről szóló 2011. évi CLXXXVII. törvény 8. § (5) bekezdésének megfelelően - a nappali rendszerű oktatásra meghatározott tanulói éves kötelező összes óraszám szakmai elméleti és gyakorlati képzésre rendelkezésre álló részének legalább 90%-át lefedi. </w:t>
      </w:r>
    </w:p>
    <w:p w:rsidR="007B1498" w:rsidRPr="00A45BD2" w:rsidRDefault="007B1498" w:rsidP="00A63108">
      <w:pPr>
        <w:widowControl w:val="0"/>
        <w:suppressAutoHyphens/>
        <w:jc w:val="both"/>
        <w:rPr>
          <w:rFonts w:ascii="Times New Roman" w:hAnsi="Times New Roman"/>
          <w:kern w:val="1"/>
          <w:sz w:val="24"/>
          <w:szCs w:val="24"/>
          <w:lang w:eastAsia="hi-IN" w:bidi="hi-IN"/>
        </w:rPr>
      </w:pPr>
      <w:r w:rsidRPr="00A45BD2">
        <w:rPr>
          <w:rFonts w:ascii="Times New Roman" w:hAnsi="Times New Roman"/>
          <w:kern w:val="1"/>
          <w:sz w:val="24"/>
          <w:szCs w:val="24"/>
          <w:lang w:eastAsia="hi-IN" w:bidi="hi-IN"/>
        </w:rPr>
        <w:t>Az időkeret fennmaradó részének (szabadsáv) szakmai tartalmáról a szakképző iskola szakmai programjában kell rendelkezni.</w:t>
      </w:r>
    </w:p>
    <w:p w:rsidR="007B1498" w:rsidRPr="00A45BD2" w:rsidRDefault="007B1498" w:rsidP="00BA3C90">
      <w:pPr>
        <w:widowControl w:val="0"/>
        <w:suppressAutoHyphens/>
        <w:spacing w:before="240"/>
        <w:jc w:val="both"/>
        <w:rPr>
          <w:rFonts w:ascii="Times New Roman" w:hAnsi="Times New Roman"/>
          <w:kern w:val="1"/>
          <w:sz w:val="24"/>
          <w:szCs w:val="24"/>
          <w:lang w:eastAsia="hi-IN" w:bidi="hi-IN"/>
        </w:rPr>
      </w:pPr>
      <w:r w:rsidRPr="00A45BD2">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7B1498" w:rsidRPr="00A45BD2" w:rsidRDefault="007B1498" w:rsidP="00AE0B8B">
      <w:pPr>
        <w:jc w:val="center"/>
        <w:rPr>
          <w:rFonts w:ascii="Times New Roman" w:hAnsi="Times New Roman"/>
          <w:kern w:val="1"/>
          <w:sz w:val="24"/>
          <w:szCs w:val="24"/>
          <w:lang w:eastAsia="hi-IN" w:bidi="hi-IN"/>
        </w:rPr>
      </w:pPr>
      <w:r w:rsidRPr="00A45BD2">
        <w:rPr>
          <w:rFonts w:ascii="Times New Roman" w:hAnsi="Times New Roman"/>
          <w:sz w:val="24"/>
          <w:szCs w:val="24"/>
        </w:rPr>
        <w:br w:type="page"/>
      </w:r>
      <w:r w:rsidRPr="00A45BD2">
        <w:rPr>
          <w:rFonts w:ascii="Times New Roman" w:hAnsi="Times New Roman"/>
          <w:kern w:val="1"/>
          <w:sz w:val="24"/>
          <w:szCs w:val="24"/>
          <w:lang w:eastAsia="hi-IN" w:bidi="hi-IN"/>
        </w:rPr>
        <w:lastRenderedPageBreak/>
        <w:t>2. számú táblázat</w:t>
      </w:r>
    </w:p>
    <w:p w:rsidR="007B1498" w:rsidRPr="00A45BD2" w:rsidRDefault="007B1498" w:rsidP="00A63108">
      <w:pPr>
        <w:widowControl w:val="0"/>
        <w:suppressAutoHyphens/>
        <w:jc w:val="center"/>
        <w:rPr>
          <w:rFonts w:ascii="Times New Roman" w:hAnsi="Times New Roman"/>
          <w:b/>
          <w:kern w:val="1"/>
          <w:sz w:val="24"/>
          <w:szCs w:val="24"/>
          <w:lang w:eastAsia="hi-IN" w:bidi="hi-IN"/>
        </w:rPr>
      </w:pPr>
      <w:r w:rsidRPr="00A45BD2">
        <w:rPr>
          <w:rFonts w:ascii="Times New Roman" w:hAnsi="Times New Roman"/>
          <w:b/>
          <w:kern w:val="1"/>
          <w:sz w:val="24"/>
          <w:szCs w:val="24"/>
          <w:lang w:eastAsia="hi-IN" w:bidi="hi-IN"/>
        </w:rPr>
        <w:t>A szakmai követelménymodulokhoz rendelt tantárgyak és témakörök óraszáma évfolyamonként</w:t>
      </w:r>
    </w:p>
    <w:p w:rsidR="00115248" w:rsidRPr="00A45BD2" w:rsidRDefault="00115248" w:rsidP="00A63108">
      <w:pPr>
        <w:widowControl w:val="0"/>
        <w:suppressAutoHyphens/>
        <w:jc w:val="center"/>
        <w:rPr>
          <w:rFonts w:ascii="Times New Roman" w:hAnsi="Times New Roman"/>
          <w:b/>
          <w:kern w:val="1"/>
          <w:sz w:val="24"/>
          <w:szCs w:val="24"/>
          <w:lang w:eastAsia="hi-IN" w:bidi="hi-IN"/>
        </w:rPr>
      </w:pPr>
    </w:p>
    <w:tbl>
      <w:tblPr>
        <w:tblW w:w="0" w:type="auto"/>
        <w:tblInd w:w="80" w:type="dxa"/>
        <w:tblCellMar>
          <w:left w:w="70" w:type="dxa"/>
          <w:right w:w="70" w:type="dxa"/>
        </w:tblCellMar>
        <w:tblLook w:val="04A0" w:firstRow="1" w:lastRow="0" w:firstColumn="1" w:lastColumn="0" w:noHBand="0" w:noVBand="1"/>
      </w:tblPr>
      <w:tblGrid>
        <w:gridCol w:w="1946"/>
        <w:gridCol w:w="2187"/>
        <w:gridCol w:w="807"/>
        <w:gridCol w:w="1018"/>
        <w:gridCol w:w="440"/>
        <w:gridCol w:w="807"/>
        <w:gridCol w:w="1018"/>
        <w:gridCol w:w="907"/>
      </w:tblGrid>
      <w:tr w:rsidR="00F244B6" w:rsidRPr="00A45BD2" w:rsidTr="00F244B6">
        <w:trPr>
          <w:trHeight w:val="315"/>
        </w:trPr>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Szakmai követelménymodul</w:t>
            </w:r>
          </w:p>
        </w:tc>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Tantárgyak/</w:t>
            </w:r>
            <w:r w:rsidRPr="00A45BD2">
              <w:rPr>
                <w:rFonts w:ascii="Times New Roman" w:hAnsi="Times New Roman"/>
                <w:color w:val="000000"/>
                <w:sz w:val="20"/>
                <w:szCs w:val="20"/>
              </w:rPr>
              <w:t>témakörök</w:t>
            </w:r>
          </w:p>
        </w:tc>
        <w:tc>
          <w:tcPr>
            <w:tcW w:w="0" w:type="auto"/>
            <w:gridSpan w:val="5"/>
            <w:tcBorders>
              <w:top w:val="single" w:sz="8" w:space="0" w:color="auto"/>
              <w:left w:val="nil"/>
              <w:bottom w:val="single" w:sz="8" w:space="0" w:color="auto"/>
              <w:right w:val="single" w:sz="8" w:space="0" w:color="000000"/>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Óraszám</w:t>
            </w:r>
          </w:p>
        </w:tc>
        <w:tc>
          <w:tcPr>
            <w:tcW w:w="0" w:type="auto"/>
            <w:vMerge w:val="restart"/>
            <w:tcBorders>
              <w:top w:val="single" w:sz="8" w:space="0" w:color="auto"/>
              <w:left w:val="nil"/>
              <w:bottom w:val="single" w:sz="8" w:space="0" w:color="000000"/>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Összesen</w:t>
            </w:r>
          </w:p>
        </w:tc>
      </w:tr>
      <w:tr w:rsidR="00F244B6" w:rsidRPr="00A45BD2" w:rsidTr="00F244B6">
        <w:trPr>
          <w:trHeight w:val="315"/>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b/>
                <w:bCs/>
                <w:color w:val="000000"/>
                <w:sz w:val="20"/>
                <w:szCs w:val="20"/>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b/>
                <w:bCs/>
                <w:color w:val="000000"/>
                <w:sz w:val="20"/>
                <w:szCs w:val="20"/>
              </w:rPr>
            </w:pPr>
          </w:p>
        </w:tc>
        <w:tc>
          <w:tcPr>
            <w:tcW w:w="0" w:type="auto"/>
            <w:gridSpan w:val="3"/>
            <w:tcBorders>
              <w:top w:val="single" w:sz="8" w:space="0" w:color="auto"/>
              <w:left w:val="nil"/>
              <w:bottom w:val="single" w:sz="8" w:space="0" w:color="auto"/>
              <w:right w:val="single" w:sz="8" w:space="0" w:color="000000"/>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9. évfolyam</w:t>
            </w:r>
          </w:p>
        </w:tc>
        <w:tc>
          <w:tcPr>
            <w:tcW w:w="0" w:type="auto"/>
            <w:gridSpan w:val="2"/>
            <w:tcBorders>
              <w:top w:val="single" w:sz="8" w:space="0" w:color="auto"/>
              <w:left w:val="nil"/>
              <w:bottom w:val="single" w:sz="8" w:space="0" w:color="auto"/>
              <w:right w:val="single" w:sz="8" w:space="0" w:color="000000"/>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10. évfolyam</w:t>
            </w:r>
          </w:p>
        </w:tc>
        <w:tc>
          <w:tcPr>
            <w:tcW w:w="0" w:type="auto"/>
            <w:vMerge/>
            <w:tcBorders>
              <w:top w:val="single" w:sz="8" w:space="0" w:color="auto"/>
              <w:left w:val="nil"/>
              <w:bottom w:val="single" w:sz="8" w:space="0" w:color="000000"/>
              <w:right w:val="single" w:sz="8" w:space="0" w:color="auto"/>
            </w:tcBorders>
            <w:vAlign w:val="center"/>
            <w:hideMark/>
          </w:tcPr>
          <w:p w:rsidR="00F244B6" w:rsidRPr="00A45BD2" w:rsidRDefault="00F244B6" w:rsidP="00F244B6">
            <w:pPr>
              <w:rPr>
                <w:rFonts w:ascii="Times New Roman" w:hAnsi="Times New Roman"/>
                <w:b/>
                <w:bCs/>
                <w:color w:val="000000"/>
                <w:sz w:val="20"/>
                <w:szCs w:val="20"/>
              </w:rPr>
            </w:pPr>
          </w:p>
        </w:tc>
      </w:tr>
      <w:tr w:rsidR="00F244B6" w:rsidRPr="00A45BD2" w:rsidTr="00F244B6">
        <w:trPr>
          <w:trHeight w:val="315"/>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b/>
                <w:bCs/>
                <w:color w:val="000000"/>
                <w:sz w:val="20"/>
                <w:szCs w:val="20"/>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elméleti</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gyakorlati</w:t>
            </w:r>
          </w:p>
        </w:tc>
        <w:tc>
          <w:tcPr>
            <w:tcW w:w="0" w:type="auto"/>
            <w:tcBorders>
              <w:top w:val="nil"/>
              <w:left w:val="nil"/>
              <w:bottom w:val="single" w:sz="8" w:space="0" w:color="auto"/>
              <w:right w:val="single" w:sz="8" w:space="0" w:color="auto"/>
            </w:tcBorders>
            <w:shd w:val="clear" w:color="000000" w:fill="C0C0C0"/>
            <w:vAlign w:val="center"/>
            <w:hideMark/>
          </w:tcPr>
          <w:p w:rsidR="00F244B6" w:rsidRPr="00A45BD2" w:rsidRDefault="00F244B6" w:rsidP="00F244B6">
            <w:pPr>
              <w:jc w:val="center"/>
              <w:rPr>
                <w:rFonts w:ascii="Times New Roman" w:hAnsi="Times New Roman"/>
                <w:b/>
                <w:bCs/>
                <w:color w:val="000000"/>
                <w:sz w:val="20"/>
                <w:szCs w:val="20"/>
              </w:rPr>
            </w:pPr>
            <w:proofErr w:type="spellStart"/>
            <w:r w:rsidRPr="00A45BD2">
              <w:rPr>
                <w:rFonts w:ascii="Times New Roman" w:hAnsi="Times New Roman"/>
                <w:b/>
                <w:bCs/>
                <w:color w:val="000000"/>
                <w:sz w:val="20"/>
                <w:szCs w:val="20"/>
              </w:rPr>
              <w:t>ögy</w:t>
            </w:r>
            <w:proofErr w:type="spellEnd"/>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elméleti</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gyakorlati</w:t>
            </w:r>
          </w:p>
        </w:tc>
        <w:tc>
          <w:tcPr>
            <w:tcW w:w="0" w:type="auto"/>
            <w:vMerge/>
            <w:tcBorders>
              <w:top w:val="single" w:sz="8" w:space="0" w:color="auto"/>
              <w:left w:val="nil"/>
              <w:bottom w:val="single" w:sz="8" w:space="0" w:color="000000"/>
              <w:right w:val="single" w:sz="8" w:space="0" w:color="auto"/>
            </w:tcBorders>
            <w:vAlign w:val="center"/>
            <w:hideMark/>
          </w:tcPr>
          <w:p w:rsidR="00F244B6" w:rsidRPr="00A45BD2" w:rsidRDefault="00F244B6" w:rsidP="00F244B6">
            <w:pPr>
              <w:rPr>
                <w:rFonts w:ascii="Times New Roman" w:hAnsi="Times New Roman"/>
                <w:b/>
                <w:bCs/>
                <w:color w:val="000000"/>
                <w:sz w:val="20"/>
                <w:szCs w:val="20"/>
              </w:rPr>
            </w:pPr>
          </w:p>
        </w:tc>
      </w:tr>
      <w:tr w:rsidR="00F244B6" w:rsidRPr="00A45BD2" w:rsidTr="00F244B6">
        <w:trPr>
          <w:trHeight w:val="660"/>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 xml:space="preserve">11846-16                 Tisztítás-technológiai eljárások és technológiák I. </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rPr>
                <w:rFonts w:ascii="Times New Roman" w:hAnsi="Times New Roman"/>
                <w:b/>
                <w:bCs/>
                <w:color w:val="000000"/>
                <w:sz w:val="20"/>
                <w:szCs w:val="20"/>
              </w:rPr>
            </w:pPr>
            <w:r w:rsidRPr="00A45BD2">
              <w:rPr>
                <w:rFonts w:ascii="Times New Roman" w:hAnsi="Times New Roman"/>
                <w:b/>
                <w:bCs/>
                <w:color w:val="000000"/>
                <w:sz w:val="20"/>
                <w:szCs w:val="20"/>
              </w:rPr>
              <w:t>Tisztítás-technológiai alapok</w:t>
            </w:r>
          </w:p>
        </w:tc>
        <w:tc>
          <w:tcPr>
            <w:tcW w:w="0" w:type="auto"/>
            <w:tcBorders>
              <w:top w:val="nil"/>
              <w:left w:val="nil"/>
              <w:bottom w:val="single" w:sz="8" w:space="0" w:color="auto"/>
              <w:right w:val="single" w:sz="8" w:space="0" w:color="auto"/>
            </w:tcBorders>
            <w:shd w:val="clear" w:color="000000" w:fill="D9D9D9"/>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227</w:t>
            </w:r>
          </w:p>
        </w:tc>
        <w:tc>
          <w:tcPr>
            <w:tcW w:w="0" w:type="auto"/>
            <w:tcBorders>
              <w:top w:val="nil"/>
              <w:left w:val="nil"/>
              <w:bottom w:val="single" w:sz="8" w:space="0" w:color="auto"/>
              <w:right w:val="single" w:sz="8" w:space="0" w:color="auto"/>
            </w:tcBorders>
            <w:shd w:val="clear" w:color="000000" w:fill="D9D9D9"/>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0</w:t>
            </w:r>
          </w:p>
        </w:tc>
        <w:tc>
          <w:tcPr>
            <w:tcW w:w="0" w:type="auto"/>
            <w:vMerge w:val="restart"/>
            <w:tcBorders>
              <w:top w:val="nil"/>
              <w:left w:val="single" w:sz="8" w:space="0" w:color="auto"/>
              <w:bottom w:val="single" w:sz="8" w:space="0" w:color="000000"/>
              <w:right w:val="single" w:sz="8" w:space="0" w:color="auto"/>
            </w:tcBorders>
            <w:shd w:val="clear" w:color="000000" w:fill="C0C0C0"/>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70</w:t>
            </w:r>
          </w:p>
        </w:tc>
        <w:tc>
          <w:tcPr>
            <w:tcW w:w="0" w:type="auto"/>
            <w:tcBorders>
              <w:top w:val="nil"/>
              <w:left w:val="nil"/>
              <w:bottom w:val="single" w:sz="8" w:space="0" w:color="auto"/>
              <w:right w:val="single" w:sz="8" w:space="0" w:color="auto"/>
            </w:tcBorders>
            <w:shd w:val="clear" w:color="000000" w:fill="D9D9D9"/>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220,5</w:t>
            </w:r>
          </w:p>
        </w:tc>
        <w:tc>
          <w:tcPr>
            <w:tcW w:w="0" w:type="auto"/>
            <w:tcBorders>
              <w:top w:val="nil"/>
              <w:left w:val="nil"/>
              <w:bottom w:val="single" w:sz="8" w:space="0" w:color="auto"/>
              <w:right w:val="single" w:sz="8" w:space="0" w:color="auto"/>
            </w:tcBorders>
            <w:shd w:val="clear" w:color="000000" w:fill="D9D9D9"/>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0</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447,5</w:t>
            </w:r>
          </w:p>
        </w:tc>
      </w:tr>
      <w:tr w:rsidR="00F244B6" w:rsidRPr="00A45BD2" w:rsidTr="00F244B6">
        <w:trPr>
          <w:trHeight w:val="1215"/>
        </w:trPr>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A szakma meghatározása és kapcsolódó fogalomrendszer</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i/>
                <w:iCs/>
                <w:color w:val="000000"/>
                <w:sz w:val="20"/>
                <w:szCs w:val="20"/>
              </w:rPr>
            </w:pPr>
            <w:r w:rsidRPr="00A45BD2">
              <w:rPr>
                <w:rFonts w:ascii="Times New Roman" w:hAnsi="Times New Roman"/>
                <w:i/>
                <w:iCs/>
                <w:color w:val="000000"/>
                <w:sz w:val="20"/>
                <w:szCs w:val="20"/>
              </w:rPr>
              <w:t>75</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 </w:t>
            </w: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i/>
                <w:iCs/>
                <w:color w:val="000000"/>
                <w:sz w:val="20"/>
                <w:szCs w:val="20"/>
              </w:rPr>
            </w:pPr>
            <w:r w:rsidRPr="00A45BD2">
              <w:rPr>
                <w:rFonts w:ascii="Times New Roman" w:hAnsi="Times New Roman"/>
                <w:i/>
                <w:iCs/>
                <w:color w:val="000000"/>
                <w:sz w:val="20"/>
                <w:szCs w:val="20"/>
              </w:rPr>
              <w:t>73</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148</w:t>
            </w:r>
          </w:p>
        </w:tc>
      </w:tr>
      <w:tr w:rsidR="00F244B6" w:rsidRPr="00A45BD2" w:rsidTr="00F244B6">
        <w:trPr>
          <w:trHeight w:val="915"/>
        </w:trPr>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 xml:space="preserve">Alkalmazott kémia, fizika, </w:t>
            </w:r>
            <w:proofErr w:type="spellStart"/>
            <w:r w:rsidRPr="00A45BD2">
              <w:rPr>
                <w:rFonts w:ascii="Times New Roman" w:hAnsi="Times New Roman"/>
                <w:color w:val="000000"/>
                <w:sz w:val="20"/>
                <w:szCs w:val="20"/>
              </w:rPr>
              <w:t>mikobiológia</w:t>
            </w:r>
            <w:proofErr w:type="spellEnd"/>
            <w:r w:rsidRPr="00A45BD2">
              <w:rPr>
                <w:rFonts w:ascii="Times New Roman" w:hAnsi="Times New Roman"/>
                <w:color w:val="000000"/>
                <w:sz w:val="20"/>
                <w:szCs w:val="20"/>
              </w:rPr>
              <w:t xml:space="preserve"> és higiénia</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i/>
                <w:iCs/>
                <w:color w:val="000000"/>
                <w:sz w:val="20"/>
                <w:szCs w:val="20"/>
              </w:rPr>
            </w:pPr>
            <w:r w:rsidRPr="00A45BD2">
              <w:rPr>
                <w:rFonts w:ascii="Times New Roman" w:hAnsi="Times New Roman"/>
                <w:i/>
                <w:iCs/>
                <w:color w:val="000000"/>
                <w:sz w:val="20"/>
                <w:szCs w:val="20"/>
              </w:rPr>
              <w:t>77</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 </w:t>
            </w: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i/>
                <w:iCs/>
                <w:color w:val="000000"/>
                <w:sz w:val="20"/>
                <w:szCs w:val="20"/>
              </w:rPr>
            </w:pPr>
            <w:r w:rsidRPr="00A45BD2">
              <w:rPr>
                <w:rFonts w:ascii="Times New Roman" w:hAnsi="Times New Roman"/>
                <w:i/>
                <w:iCs/>
                <w:color w:val="000000"/>
                <w:sz w:val="20"/>
                <w:szCs w:val="20"/>
              </w:rPr>
              <w:t>74,5</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151,5</w:t>
            </w:r>
          </w:p>
        </w:tc>
      </w:tr>
      <w:tr w:rsidR="00F244B6" w:rsidRPr="00A45BD2" w:rsidTr="00F244B6">
        <w:trPr>
          <w:trHeight w:val="615"/>
        </w:trPr>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Szennyeződések, felületek és területek</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i/>
                <w:iCs/>
                <w:color w:val="000000"/>
                <w:sz w:val="20"/>
                <w:szCs w:val="20"/>
              </w:rPr>
            </w:pPr>
            <w:r w:rsidRPr="00A45BD2">
              <w:rPr>
                <w:rFonts w:ascii="Times New Roman" w:hAnsi="Times New Roman"/>
                <w:i/>
                <w:iCs/>
                <w:color w:val="000000"/>
                <w:sz w:val="20"/>
                <w:szCs w:val="20"/>
              </w:rPr>
              <w:t>75</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 </w:t>
            </w: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i/>
                <w:iCs/>
                <w:color w:val="000000"/>
                <w:sz w:val="20"/>
                <w:szCs w:val="20"/>
              </w:rPr>
            </w:pPr>
            <w:r w:rsidRPr="00A45BD2">
              <w:rPr>
                <w:rFonts w:ascii="Times New Roman" w:hAnsi="Times New Roman"/>
                <w:i/>
                <w:iCs/>
                <w:color w:val="000000"/>
                <w:sz w:val="20"/>
                <w:szCs w:val="20"/>
              </w:rPr>
              <w:t>73</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148</w:t>
            </w:r>
          </w:p>
        </w:tc>
      </w:tr>
      <w:tr w:rsidR="00F244B6" w:rsidRPr="00A45BD2" w:rsidTr="00F244B6">
        <w:trPr>
          <w:trHeight w:val="315"/>
        </w:trPr>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rPr>
                <w:rFonts w:ascii="Times New Roman" w:hAnsi="Times New Roman"/>
                <w:b/>
                <w:bCs/>
                <w:color w:val="000000"/>
                <w:sz w:val="20"/>
                <w:szCs w:val="20"/>
              </w:rPr>
            </w:pPr>
            <w:r w:rsidRPr="00A45BD2">
              <w:rPr>
                <w:rFonts w:ascii="Times New Roman" w:hAnsi="Times New Roman"/>
                <w:b/>
                <w:bCs/>
                <w:color w:val="000000"/>
                <w:sz w:val="20"/>
                <w:szCs w:val="20"/>
              </w:rPr>
              <w:t>Technológiai ismeretek</w:t>
            </w:r>
          </w:p>
        </w:tc>
        <w:tc>
          <w:tcPr>
            <w:tcW w:w="0" w:type="auto"/>
            <w:tcBorders>
              <w:top w:val="nil"/>
              <w:left w:val="nil"/>
              <w:bottom w:val="single" w:sz="8" w:space="0" w:color="auto"/>
              <w:right w:val="single" w:sz="8" w:space="0" w:color="auto"/>
            </w:tcBorders>
            <w:shd w:val="clear" w:color="000000" w:fill="D9D9D9"/>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0</w:t>
            </w:r>
          </w:p>
        </w:tc>
        <w:tc>
          <w:tcPr>
            <w:tcW w:w="0" w:type="auto"/>
            <w:tcBorders>
              <w:top w:val="nil"/>
              <w:left w:val="nil"/>
              <w:bottom w:val="single" w:sz="8" w:space="0" w:color="auto"/>
              <w:right w:val="single" w:sz="8" w:space="0" w:color="auto"/>
            </w:tcBorders>
            <w:shd w:val="clear" w:color="000000" w:fill="D9D9D9"/>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366</w:t>
            </w: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000000" w:fill="D9D9D9"/>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6,5</w:t>
            </w:r>
          </w:p>
        </w:tc>
        <w:tc>
          <w:tcPr>
            <w:tcW w:w="0" w:type="auto"/>
            <w:tcBorders>
              <w:top w:val="nil"/>
              <w:left w:val="nil"/>
              <w:bottom w:val="single" w:sz="8" w:space="0" w:color="auto"/>
              <w:right w:val="single" w:sz="8" w:space="0" w:color="auto"/>
            </w:tcBorders>
            <w:shd w:val="clear" w:color="000000" w:fill="D9D9D9"/>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514,5</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887</w:t>
            </w:r>
          </w:p>
        </w:tc>
      </w:tr>
      <w:tr w:rsidR="00F244B6" w:rsidRPr="00A45BD2" w:rsidTr="00F244B6">
        <w:trPr>
          <w:trHeight w:val="615"/>
        </w:trPr>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Kézi eljárások és technológiák</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i/>
                <w:iCs/>
                <w:color w:val="000000"/>
                <w:sz w:val="20"/>
                <w:szCs w:val="20"/>
              </w:rPr>
            </w:pPr>
            <w:r w:rsidRPr="00A45BD2">
              <w:rPr>
                <w:rFonts w:ascii="Times New Roman" w:hAnsi="Times New Roman"/>
                <w:i/>
                <w:iCs/>
                <w:color w:val="000000"/>
                <w:sz w:val="20"/>
                <w:szCs w:val="20"/>
              </w:rPr>
              <w:t>178</w:t>
            </w: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i/>
                <w:iCs/>
                <w:color w:val="000000"/>
                <w:sz w:val="20"/>
                <w:szCs w:val="20"/>
              </w:rPr>
            </w:pPr>
            <w:r w:rsidRPr="00A45BD2">
              <w:rPr>
                <w:rFonts w:ascii="Times New Roman" w:hAnsi="Times New Roman"/>
                <w:i/>
                <w:iCs/>
                <w:color w:val="000000"/>
                <w:sz w:val="20"/>
                <w:szCs w:val="20"/>
              </w:rPr>
              <w:t>182</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360</w:t>
            </w:r>
          </w:p>
        </w:tc>
      </w:tr>
      <w:tr w:rsidR="00F244B6" w:rsidRPr="00A45BD2" w:rsidTr="00F244B6">
        <w:trPr>
          <w:trHeight w:val="615"/>
        </w:trPr>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Gépi eljárások és technológiák</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i/>
                <w:iCs/>
                <w:color w:val="000000"/>
                <w:sz w:val="20"/>
                <w:szCs w:val="20"/>
              </w:rPr>
            </w:pPr>
            <w:r w:rsidRPr="00A45BD2">
              <w:rPr>
                <w:rFonts w:ascii="Times New Roman" w:hAnsi="Times New Roman"/>
                <w:i/>
                <w:iCs/>
                <w:color w:val="000000"/>
                <w:sz w:val="20"/>
                <w:szCs w:val="20"/>
              </w:rPr>
              <w:t>18</w:t>
            </w: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i/>
                <w:iCs/>
                <w:color w:val="000000"/>
                <w:sz w:val="20"/>
                <w:szCs w:val="20"/>
              </w:rPr>
            </w:pPr>
            <w:r w:rsidRPr="00A45BD2">
              <w:rPr>
                <w:rFonts w:ascii="Times New Roman" w:hAnsi="Times New Roman"/>
                <w:i/>
                <w:iCs/>
                <w:color w:val="000000"/>
                <w:sz w:val="20"/>
                <w:szCs w:val="20"/>
              </w:rPr>
              <w:t>182,5</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200,5</w:t>
            </w:r>
          </w:p>
        </w:tc>
      </w:tr>
      <w:tr w:rsidR="00F244B6" w:rsidRPr="00A45BD2" w:rsidTr="00F244B6">
        <w:trPr>
          <w:trHeight w:val="615"/>
        </w:trPr>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Segéd és kiegészítő tevékenységek</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 </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i/>
                <w:iCs/>
                <w:color w:val="000000"/>
                <w:sz w:val="20"/>
                <w:szCs w:val="20"/>
              </w:rPr>
            </w:pPr>
            <w:r w:rsidRPr="00A45BD2">
              <w:rPr>
                <w:rFonts w:ascii="Times New Roman" w:hAnsi="Times New Roman"/>
                <w:i/>
                <w:iCs/>
                <w:color w:val="000000"/>
                <w:sz w:val="20"/>
                <w:szCs w:val="20"/>
              </w:rPr>
              <w:t>170</w:t>
            </w: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color w:val="000000"/>
                <w:sz w:val="20"/>
                <w:szCs w:val="20"/>
              </w:rPr>
            </w:pPr>
            <w:r w:rsidRPr="00A45BD2">
              <w:rPr>
                <w:rFonts w:ascii="Times New Roman" w:hAnsi="Times New Roman"/>
                <w:color w:val="000000"/>
                <w:sz w:val="20"/>
                <w:szCs w:val="20"/>
              </w:rPr>
              <w:t>6,5</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i/>
                <w:iCs/>
                <w:color w:val="000000"/>
                <w:sz w:val="20"/>
                <w:szCs w:val="20"/>
              </w:rPr>
            </w:pPr>
            <w:r w:rsidRPr="00A45BD2">
              <w:rPr>
                <w:rFonts w:ascii="Times New Roman" w:hAnsi="Times New Roman"/>
                <w:i/>
                <w:iCs/>
                <w:color w:val="000000"/>
                <w:sz w:val="20"/>
                <w:szCs w:val="20"/>
              </w:rPr>
              <w:t>150</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326,5</w:t>
            </w:r>
          </w:p>
        </w:tc>
      </w:tr>
      <w:tr w:rsidR="00F244B6" w:rsidRPr="00A45BD2" w:rsidTr="00F244B6">
        <w:trPr>
          <w:trHeight w:val="315"/>
        </w:trPr>
        <w:tc>
          <w:tcPr>
            <w:tcW w:w="0" w:type="auto"/>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Összes éves elméleti/gyakorlati óraszám:</w:t>
            </w:r>
          </w:p>
        </w:tc>
        <w:tc>
          <w:tcPr>
            <w:tcW w:w="0" w:type="auto"/>
            <w:tcBorders>
              <w:top w:val="nil"/>
              <w:left w:val="nil"/>
              <w:bottom w:val="single" w:sz="8" w:space="0" w:color="auto"/>
              <w:right w:val="single" w:sz="8" w:space="0" w:color="auto"/>
            </w:tcBorders>
            <w:shd w:val="clear" w:color="000000" w:fill="D9D9D9"/>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227</w:t>
            </w:r>
          </w:p>
        </w:tc>
        <w:tc>
          <w:tcPr>
            <w:tcW w:w="0" w:type="auto"/>
            <w:tcBorders>
              <w:top w:val="nil"/>
              <w:left w:val="nil"/>
              <w:bottom w:val="single" w:sz="8" w:space="0" w:color="auto"/>
              <w:right w:val="single" w:sz="8" w:space="0" w:color="auto"/>
            </w:tcBorders>
            <w:shd w:val="clear" w:color="000000" w:fill="D9D9D9"/>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366</w:t>
            </w:r>
          </w:p>
        </w:tc>
        <w:tc>
          <w:tcPr>
            <w:tcW w:w="0" w:type="auto"/>
            <w:vMerge/>
            <w:tcBorders>
              <w:top w:val="nil"/>
              <w:left w:val="single" w:sz="8" w:space="0" w:color="auto"/>
              <w:bottom w:val="single" w:sz="8" w:space="0" w:color="000000"/>
              <w:right w:val="single" w:sz="8" w:space="0" w:color="auto"/>
            </w:tcBorders>
            <w:vAlign w:val="center"/>
            <w:hideMark/>
          </w:tcPr>
          <w:p w:rsidR="00F244B6" w:rsidRPr="00A45BD2" w:rsidRDefault="00F244B6" w:rsidP="00F244B6">
            <w:pPr>
              <w:rPr>
                <w:rFonts w:ascii="Times New Roman" w:hAnsi="Times New Roman"/>
                <w:b/>
                <w:bCs/>
                <w:color w:val="000000"/>
                <w:sz w:val="20"/>
                <w:szCs w:val="20"/>
              </w:rPr>
            </w:pPr>
          </w:p>
        </w:tc>
        <w:tc>
          <w:tcPr>
            <w:tcW w:w="0" w:type="auto"/>
            <w:tcBorders>
              <w:top w:val="nil"/>
              <w:left w:val="nil"/>
              <w:bottom w:val="single" w:sz="8" w:space="0" w:color="auto"/>
              <w:right w:val="single" w:sz="8" w:space="0" w:color="auto"/>
            </w:tcBorders>
            <w:shd w:val="clear" w:color="000000" w:fill="D9D9D9"/>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227</w:t>
            </w:r>
          </w:p>
        </w:tc>
        <w:tc>
          <w:tcPr>
            <w:tcW w:w="0" w:type="auto"/>
            <w:tcBorders>
              <w:top w:val="nil"/>
              <w:left w:val="nil"/>
              <w:bottom w:val="single" w:sz="8" w:space="0" w:color="auto"/>
              <w:right w:val="single" w:sz="8" w:space="0" w:color="auto"/>
            </w:tcBorders>
            <w:shd w:val="clear" w:color="000000" w:fill="D9D9D9"/>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514,5</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1334,5</w:t>
            </w:r>
          </w:p>
        </w:tc>
      </w:tr>
      <w:tr w:rsidR="00F244B6" w:rsidRPr="00A45BD2" w:rsidTr="00F244B6">
        <w:trPr>
          <w:trHeight w:val="315"/>
        </w:trPr>
        <w:tc>
          <w:tcPr>
            <w:tcW w:w="0" w:type="auto"/>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Összes éves/</w:t>
            </w:r>
            <w:proofErr w:type="spellStart"/>
            <w:r w:rsidRPr="00A45BD2">
              <w:rPr>
                <w:rFonts w:ascii="Times New Roman" w:hAnsi="Times New Roman"/>
                <w:color w:val="000000"/>
                <w:sz w:val="20"/>
                <w:szCs w:val="20"/>
              </w:rPr>
              <w:t>ögy</w:t>
            </w:r>
            <w:proofErr w:type="spellEnd"/>
            <w:r w:rsidRPr="00A45BD2">
              <w:rPr>
                <w:rFonts w:ascii="Times New Roman" w:hAnsi="Times New Roman"/>
                <w:color w:val="000000"/>
                <w:sz w:val="20"/>
                <w:szCs w:val="20"/>
              </w:rPr>
              <w:t xml:space="preserve"> óraszám:</w:t>
            </w:r>
          </w:p>
        </w:tc>
        <w:tc>
          <w:tcPr>
            <w:tcW w:w="0" w:type="auto"/>
            <w:gridSpan w:val="2"/>
            <w:tcBorders>
              <w:top w:val="single" w:sz="8" w:space="0" w:color="auto"/>
              <w:left w:val="nil"/>
              <w:bottom w:val="single" w:sz="8" w:space="0" w:color="auto"/>
              <w:right w:val="single" w:sz="8" w:space="0" w:color="000000"/>
            </w:tcBorders>
            <w:shd w:val="clear" w:color="000000" w:fill="D9D9D9"/>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593</w:t>
            </w:r>
          </w:p>
        </w:tc>
        <w:tc>
          <w:tcPr>
            <w:tcW w:w="0" w:type="auto"/>
            <w:tcBorders>
              <w:top w:val="nil"/>
              <w:left w:val="nil"/>
              <w:bottom w:val="single" w:sz="8" w:space="0" w:color="auto"/>
              <w:right w:val="single" w:sz="8" w:space="0" w:color="auto"/>
            </w:tcBorders>
            <w:shd w:val="clear" w:color="000000" w:fill="C0C0C0"/>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70</w:t>
            </w:r>
          </w:p>
        </w:tc>
        <w:tc>
          <w:tcPr>
            <w:tcW w:w="0" w:type="auto"/>
            <w:gridSpan w:val="2"/>
            <w:tcBorders>
              <w:top w:val="single" w:sz="8" w:space="0" w:color="auto"/>
              <w:left w:val="nil"/>
              <w:bottom w:val="single" w:sz="8" w:space="0" w:color="auto"/>
              <w:right w:val="single" w:sz="8" w:space="0" w:color="000000"/>
            </w:tcBorders>
            <w:shd w:val="clear" w:color="000000" w:fill="D9D9D9"/>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741,5</w:t>
            </w:r>
          </w:p>
        </w:tc>
        <w:tc>
          <w:tcPr>
            <w:tcW w:w="0" w:type="auto"/>
            <w:tcBorders>
              <w:top w:val="nil"/>
              <w:left w:val="nil"/>
              <w:bottom w:val="single" w:sz="8" w:space="0" w:color="auto"/>
              <w:right w:val="single" w:sz="8" w:space="0" w:color="auto"/>
            </w:tcBorders>
            <w:shd w:val="clear" w:color="auto" w:fill="auto"/>
            <w:vAlign w:val="center"/>
            <w:hideMark/>
          </w:tcPr>
          <w:p w:rsidR="00F244B6" w:rsidRPr="00A45BD2" w:rsidRDefault="00F244B6" w:rsidP="00F244B6">
            <w:pPr>
              <w:jc w:val="center"/>
              <w:rPr>
                <w:rFonts w:ascii="Times New Roman" w:hAnsi="Times New Roman"/>
                <w:b/>
                <w:bCs/>
                <w:color w:val="000000"/>
                <w:sz w:val="20"/>
                <w:szCs w:val="20"/>
              </w:rPr>
            </w:pPr>
            <w:r w:rsidRPr="00A45BD2">
              <w:rPr>
                <w:rFonts w:ascii="Times New Roman" w:hAnsi="Times New Roman"/>
                <w:b/>
                <w:bCs/>
                <w:color w:val="000000"/>
                <w:sz w:val="20"/>
                <w:szCs w:val="20"/>
              </w:rPr>
              <w:t>1404,5</w:t>
            </w:r>
          </w:p>
        </w:tc>
      </w:tr>
      <w:tr w:rsidR="00F244B6" w:rsidRPr="00A45BD2" w:rsidTr="00F244B6">
        <w:trPr>
          <w:trHeight w:val="315"/>
        </w:trPr>
        <w:tc>
          <w:tcPr>
            <w:tcW w:w="0" w:type="auto"/>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Elméleti óraszámok/aránya</w:t>
            </w:r>
          </w:p>
        </w:tc>
        <w:tc>
          <w:tcPr>
            <w:tcW w:w="0" w:type="auto"/>
            <w:gridSpan w:val="6"/>
            <w:tcBorders>
              <w:top w:val="single" w:sz="8" w:space="0" w:color="auto"/>
              <w:left w:val="nil"/>
              <w:bottom w:val="single" w:sz="8" w:space="0" w:color="auto"/>
              <w:right w:val="single" w:sz="8" w:space="0" w:color="000000"/>
            </w:tcBorders>
            <w:shd w:val="clear" w:color="auto" w:fill="auto"/>
            <w:noWrap/>
            <w:vAlign w:val="center"/>
            <w:hideMark/>
          </w:tcPr>
          <w:p w:rsidR="00F244B6" w:rsidRPr="00A45BD2" w:rsidRDefault="00DF2CC0" w:rsidP="00DF2CC0">
            <w:pPr>
              <w:jc w:val="center"/>
              <w:rPr>
                <w:rFonts w:ascii="Times New Roman" w:hAnsi="Times New Roman"/>
                <w:color w:val="000000"/>
                <w:sz w:val="20"/>
                <w:szCs w:val="20"/>
              </w:rPr>
            </w:pPr>
            <w:r>
              <w:rPr>
                <w:rFonts w:ascii="Times New Roman" w:hAnsi="Times New Roman"/>
                <w:color w:val="000000"/>
                <w:sz w:val="20"/>
                <w:szCs w:val="20"/>
              </w:rPr>
              <w:t>454</w:t>
            </w:r>
            <w:r w:rsidR="00F244B6" w:rsidRPr="00A45BD2">
              <w:rPr>
                <w:rFonts w:ascii="Times New Roman" w:hAnsi="Times New Roman"/>
                <w:color w:val="000000"/>
                <w:sz w:val="20"/>
                <w:szCs w:val="20"/>
              </w:rPr>
              <w:t>./</w:t>
            </w:r>
            <w:r>
              <w:rPr>
                <w:rFonts w:ascii="Times New Roman" w:hAnsi="Times New Roman"/>
                <w:color w:val="000000"/>
                <w:sz w:val="20"/>
                <w:szCs w:val="20"/>
              </w:rPr>
              <w:t>32,3</w:t>
            </w:r>
            <w:r w:rsidR="00F244B6" w:rsidRPr="00A45BD2">
              <w:rPr>
                <w:rFonts w:ascii="Times New Roman" w:hAnsi="Times New Roman"/>
                <w:color w:val="000000"/>
                <w:sz w:val="20"/>
                <w:szCs w:val="20"/>
              </w:rPr>
              <w:t>% </w:t>
            </w:r>
          </w:p>
        </w:tc>
      </w:tr>
      <w:tr w:rsidR="00F244B6" w:rsidRPr="00A45BD2" w:rsidTr="00F244B6">
        <w:trPr>
          <w:trHeight w:val="315"/>
        </w:trPr>
        <w:tc>
          <w:tcPr>
            <w:tcW w:w="0" w:type="auto"/>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F244B6" w:rsidRPr="00A45BD2" w:rsidRDefault="00F244B6" w:rsidP="00F244B6">
            <w:pPr>
              <w:rPr>
                <w:rFonts w:ascii="Times New Roman" w:hAnsi="Times New Roman"/>
                <w:color w:val="000000"/>
                <w:sz w:val="20"/>
                <w:szCs w:val="20"/>
              </w:rPr>
            </w:pPr>
            <w:r w:rsidRPr="00A45BD2">
              <w:rPr>
                <w:rFonts w:ascii="Times New Roman" w:hAnsi="Times New Roman"/>
                <w:color w:val="000000"/>
                <w:sz w:val="20"/>
                <w:szCs w:val="20"/>
              </w:rPr>
              <w:t>Gyakorlati óraszámok/aránya</w:t>
            </w:r>
          </w:p>
        </w:tc>
        <w:tc>
          <w:tcPr>
            <w:tcW w:w="0" w:type="auto"/>
            <w:gridSpan w:val="6"/>
            <w:tcBorders>
              <w:top w:val="single" w:sz="8" w:space="0" w:color="auto"/>
              <w:left w:val="nil"/>
              <w:bottom w:val="single" w:sz="8" w:space="0" w:color="auto"/>
              <w:right w:val="single" w:sz="8" w:space="0" w:color="000000"/>
            </w:tcBorders>
            <w:shd w:val="clear" w:color="auto" w:fill="auto"/>
            <w:noWrap/>
            <w:vAlign w:val="center"/>
            <w:hideMark/>
          </w:tcPr>
          <w:p w:rsidR="00F244B6" w:rsidRPr="00A45BD2" w:rsidRDefault="00DF2CC0" w:rsidP="00DF2CC0">
            <w:pPr>
              <w:jc w:val="center"/>
              <w:rPr>
                <w:rFonts w:ascii="Times New Roman" w:hAnsi="Times New Roman"/>
                <w:color w:val="000000"/>
                <w:sz w:val="20"/>
                <w:szCs w:val="20"/>
              </w:rPr>
            </w:pPr>
            <w:r>
              <w:rPr>
                <w:rFonts w:ascii="Times New Roman" w:hAnsi="Times New Roman"/>
                <w:color w:val="000000"/>
                <w:sz w:val="20"/>
                <w:szCs w:val="20"/>
              </w:rPr>
              <w:t>950,5</w:t>
            </w:r>
            <w:r w:rsidR="00F244B6" w:rsidRPr="00A45BD2">
              <w:rPr>
                <w:rFonts w:ascii="Times New Roman" w:hAnsi="Times New Roman"/>
                <w:color w:val="000000"/>
                <w:sz w:val="20"/>
                <w:szCs w:val="20"/>
              </w:rPr>
              <w:t>./</w:t>
            </w:r>
            <w:r>
              <w:rPr>
                <w:rFonts w:ascii="Times New Roman" w:hAnsi="Times New Roman"/>
                <w:color w:val="000000"/>
                <w:sz w:val="20"/>
                <w:szCs w:val="20"/>
              </w:rPr>
              <w:t>67,7</w:t>
            </w:r>
            <w:r w:rsidR="00F244B6" w:rsidRPr="00A45BD2">
              <w:rPr>
                <w:rFonts w:ascii="Times New Roman" w:hAnsi="Times New Roman"/>
                <w:color w:val="000000"/>
                <w:sz w:val="20"/>
                <w:szCs w:val="20"/>
              </w:rPr>
              <w:t>% </w:t>
            </w:r>
          </w:p>
        </w:tc>
      </w:tr>
    </w:tbl>
    <w:p w:rsidR="007B1498" w:rsidRPr="00A45BD2" w:rsidRDefault="007B1498" w:rsidP="00BA3C90">
      <w:pPr>
        <w:widowControl w:val="0"/>
        <w:suppressAutoHyphens/>
        <w:spacing w:before="240"/>
        <w:jc w:val="both"/>
        <w:rPr>
          <w:rFonts w:ascii="Times New Roman" w:hAnsi="Times New Roman"/>
          <w:kern w:val="1"/>
          <w:sz w:val="20"/>
          <w:szCs w:val="20"/>
          <w:lang w:eastAsia="hi-IN" w:bidi="hi-IN"/>
        </w:rPr>
      </w:pPr>
      <w:r w:rsidRPr="00A45BD2">
        <w:rPr>
          <w:rFonts w:ascii="Times New Roman" w:hAnsi="Times New Roman"/>
          <w:kern w:val="1"/>
          <w:sz w:val="20"/>
          <w:szCs w:val="20"/>
          <w:lang w:eastAsia="hi-IN" w:bidi="hi-IN"/>
        </w:rPr>
        <w:t xml:space="preserve">Jelmagyarázat: e/elmélet, </w:t>
      </w:r>
      <w:proofErr w:type="spellStart"/>
      <w:r w:rsidRPr="00A45BD2">
        <w:rPr>
          <w:rFonts w:ascii="Times New Roman" w:hAnsi="Times New Roman"/>
          <w:kern w:val="1"/>
          <w:sz w:val="20"/>
          <w:szCs w:val="20"/>
          <w:lang w:eastAsia="hi-IN" w:bidi="hi-IN"/>
        </w:rPr>
        <w:t>gy</w:t>
      </w:r>
      <w:proofErr w:type="spellEnd"/>
      <w:r w:rsidRPr="00A45BD2">
        <w:rPr>
          <w:rFonts w:ascii="Times New Roman" w:hAnsi="Times New Roman"/>
          <w:kern w:val="1"/>
          <w:sz w:val="20"/>
          <w:szCs w:val="20"/>
          <w:lang w:eastAsia="hi-IN" w:bidi="hi-IN"/>
        </w:rPr>
        <w:t xml:space="preserve">/gyakorlat, </w:t>
      </w:r>
      <w:proofErr w:type="spellStart"/>
      <w:r w:rsidRPr="00A45BD2">
        <w:rPr>
          <w:rFonts w:ascii="Times New Roman" w:hAnsi="Times New Roman"/>
          <w:kern w:val="1"/>
          <w:sz w:val="20"/>
          <w:szCs w:val="20"/>
          <w:lang w:eastAsia="hi-IN" w:bidi="hi-IN"/>
        </w:rPr>
        <w:t>ögy</w:t>
      </w:r>
      <w:proofErr w:type="spellEnd"/>
      <w:r w:rsidRPr="00A45BD2">
        <w:rPr>
          <w:rFonts w:ascii="Times New Roman" w:hAnsi="Times New Roman"/>
          <w:kern w:val="1"/>
          <w:sz w:val="20"/>
          <w:szCs w:val="20"/>
          <w:lang w:eastAsia="hi-IN" w:bidi="hi-IN"/>
        </w:rPr>
        <w:t>/összefüggő szakmai gyakorlat</w:t>
      </w:r>
    </w:p>
    <w:p w:rsidR="007B1498" w:rsidRPr="00A45BD2" w:rsidRDefault="007B1498" w:rsidP="00BA3C90">
      <w:pPr>
        <w:widowControl w:val="0"/>
        <w:suppressAutoHyphens/>
        <w:spacing w:before="240"/>
        <w:jc w:val="both"/>
        <w:rPr>
          <w:rFonts w:ascii="Times New Roman" w:hAnsi="Times New Roman"/>
          <w:kern w:val="1"/>
          <w:sz w:val="24"/>
          <w:szCs w:val="24"/>
          <w:lang w:eastAsia="hi-IN" w:bidi="hi-IN"/>
        </w:rPr>
      </w:pPr>
      <w:r w:rsidRPr="00A45BD2">
        <w:rPr>
          <w:rFonts w:ascii="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A45BD2">
        <w:rPr>
          <w:rFonts w:ascii="Times New Roman" w:hAnsi="Times New Roman"/>
          <w:kern w:val="2"/>
          <w:sz w:val="24"/>
          <w:szCs w:val="24"/>
          <w:lang w:eastAsia="hi-IN" w:bidi="hi-IN"/>
        </w:rPr>
        <w:t xml:space="preserve">összes óraszám </w:t>
      </w:r>
      <w:r w:rsidRPr="00A45BD2">
        <w:rPr>
          <w:rFonts w:ascii="Times New Roman" w:hAnsi="Times New Roman"/>
          <w:kern w:val="1"/>
          <w:sz w:val="24"/>
          <w:szCs w:val="24"/>
          <w:lang w:eastAsia="hi-IN" w:bidi="hi-IN"/>
        </w:rPr>
        <w:t>szakmai elméleti és gyakorlati</w:t>
      </w:r>
      <w:r w:rsidRPr="00A45BD2">
        <w:rPr>
          <w:rFonts w:ascii="Times New Roman" w:hAnsi="Times New Roman"/>
          <w:kern w:val="2"/>
          <w:sz w:val="24"/>
          <w:szCs w:val="24"/>
          <w:lang w:eastAsia="hi-IN" w:bidi="hi-IN"/>
        </w:rPr>
        <w:t xml:space="preserve"> képzésre rendelkezésre álló részének</w:t>
      </w:r>
      <w:r w:rsidRPr="00A45BD2">
        <w:rPr>
          <w:rFonts w:ascii="Times New Roman" w:hAnsi="Times New Roman"/>
          <w:kern w:val="1"/>
          <w:sz w:val="24"/>
          <w:szCs w:val="24"/>
          <w:lang w:eastAsia="hi-IN" w:bidi="hi-IN"/>
        </w:rPr>
        <w:t xml:space="preserve"> legalább 90%-a felosztásra került.</w:t>
      </w:r>
    </w:p>
    <w:p w:rsidR="007B1498" w:rsidRPr="00A45BD2" w:rsidRDefault="007B1498" w:rsidP="00BA3C90">
      <w:pPr>
        <w:widowControl w:val="0"/>
        <w:suppressAutoHyphens/>
        <w:spacing w:before="240"/>
        <w:jc w:val="both"/>
        <w:rPr>
          <w:rFonts w:ascii="Times New Roman" w:hAnsi="Times New Roman"/>
          <w:kern w:val="1"/>
          <w:sz w:val="24"/>
          <w:szCs w:val="24"/>
          <w:lang w:eastAsia="hi-IN" w:bidi="hi-IN"/>
        </w:rPr>
      </w:pPr>
      <w:r w:rsidRPr="00A45BD2">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7B1498" w:rsidRPr="00A45BD2" w:rsidRDefault="007B1498" w:rsidP="00BA3C90">
      <w:pPr>
        <w:widowControl w:val="0"/>
        <w:suppressAutoHyphens/>
        <w:spacing w:before="240"/>
        <w:jc w:val="both"/>
        <w:rPr>
          <w:rFonts w:ascii="Times New Roman" w:hAnsi="Times New Roman"/>
          <w:kern w:val="1"/>
          <w:sz w:val="24"/>
          <w:szCs w:val="24"/>
          <w:lang w:eastAsia="hi-IN" w:bidi="hi-IN"/>
        </w:rPr>
      </w:pPr>
      <w:r w:rsidRPr="00A45BD2">
        <w:rPr>
          <w:rFonts w:ascii="Times New Roman" w:hAnsi="Times New Roman"/>
          <w:kern w:val="1"/>
          <w:sz w:val="24"/>
          <w:szCs w:val="24"/>
          <w:lang w:eastAsia="hi-IN" w:bidi="hi-IN"/>
        </w:rPr>
        <w:t xml:space="preserve">A tantárgyakra meghatározott időkeret kötelező érvényű, </w:t>
      </w:r>
      <w:r w:rsidRPr="00A45BD2">
        <w:rPr>
          <w:rFonts w:ascii="Times New Roman" w:hAnsi="Times New Roman"/>
          <w:i/>
          <w:kern w:val="1"/>
          <w:sz w:val="24"/>
          <w:szCs w:val="24"/>
          <w:lang w:eastAsia="hi-IN" w:bidi="hi-IN"/>
        </w:rPr>
        <w:t>a témakörökre kialakított óraszám pedig ajánlás.</w:t>
      </w:r>
    </w:p>
    <w:p w:rsidR="007B1498" w:rsidRPr="00A45BD2" w:rsidRDefault="007B1498" w:rsidP="00A63108">
      <w:pPr>
        <w:widowControl w:val="0"/>
        <w:suppressAutoHyphens/>
        <w:jc w:val="center"/>
        <w:rPr>
          <w:rFonts w:ascii="Times New Roman" w:hAnsi="Times New Roman"/>
          <w:sz w:val="44"/>
          <w:szCs w:val="44"/>
          <w:lang w:bidi="hi-IN"/>
        </w:rPr>
      </w:pPr>
      <w:r w:rsidRPr="00A45BD2">
        <w:rPr>
          <w:rFonts w:ascii="Times New Roman" w:hAnsi="Times New Roman"/>
          <w:sz w:val="24"/>
          <w:szCs w:val="24"/>
        </w:rPr>
        <w:br w:type="page"/>
      </w:r>
    </w:p>
    <w:p w:rsidR="007B1498" w:rsidRPr="00A45BD2" w:rsidRDefault="007B1498" w:rsidP="009F1647">
      <w:pPr>
        <w:widowControl w:val="0"/>
        <w:suppressAutoHyphens/>
        <w:spacing w:before="1680"/>
        <w:jc w:val="center"/>
        <w:rPr>
          <w:rFonts w:ascii="Times New Roman" w:hAnsi="Times New Roman"/>
          <w:b/>
          <w:sz w:val="44"/>
          <w:szCs w:val="44"/>
        </w:rPr>
      </w:pPr>
    </w:p>
    <w:p w:rsidR="00E25E83" w:rsidRDefault="00E25E83" w:rsidP="009F1647">
      <w:pPr>
        <w:widowControl w:val="0"/>
        <w:suppressAutoHyphens/>
        <w:spacing w:before="1680"/>
        <w:jc w:val="center"/>
        <w:rPr>
          <w:rFonts w:ascii="Times New Roman" w:hAnsi="Times New Roman"/>
          <w:b/>
          <w:sz w:val="44"/>
          <w:szCs w:val="44"/>
        </w:rPr>
      </w:pPr>
      <w:r>
        <w:rPr>
          <w:rFonts w:ascii="Times New Roman" w:hAnsi="Times New Roman"/>
          <w:b/>
          <w:sz w:val="44"/>
          <w:szCs w:val="44"/>
        </w:rPr>
        <w:t>A</w:t>
      </w:r>
    </w:p>
    <w:p w:rsidR="007B1498" w:rsidRPr="00A45BD2" w:rsidRDefault="00262AF7" w:rsidP="00E25E83">
      <w:pPr>
        <w:widowControl w:val="0"/>
        <w:suppressAutoHyphens/>
        <w:jc w:val="center"/>
        <w:rPr>
          <w:rFonts w:ascii="Times New Roman" w:hAnsi="Times New Roman"/>
          <w:b/>
          <w:sz w:val="44"/>
          <w:szCs w:val="44"/>
        </w:rPr>
      </w:pPr>
      <w:r w:rsidRPr="00A45BD2">
        <w:rPr>
          <w:rFonts w:ascii="Times New Roman" w:hAnsi="Times New Roman"/>
          <w:b/>
          <w:sz w:val="44"/>
          <w:szCs w:val="44"/>
        </w:rPr>
        <w:t>118</w:t>
      </w:r>
      <w:r w:rsidR="00204A14" w:rsidRPr="00A45BD2">
        <w:rPr>
          <w:rFonts w:ascii="Times New Roman" w:hAnsi="Times New Roman"/>
          <w:b/>
          <w:sz w:val="44"/>
          <w:szCs w:val="44"/>
        </w:rPr>
        <w:t>46-16</w:t>
      </w:r>
      <w:r w:rsidR="007B1498" w:rsidRPr="00A45BD2">
        <w:rPr>
          <w:rFonts w:ascii="Times New Roman" w:hAnsi="Times New Roman"/>
          <w:b/>
          <w:sz w:val="44"/>
          <w:szCs w:val="44"/>
        </w:rPr>
        <w:t xml:space="preserve"> azonosító számú</w:t>
      </w:r>
    </w:p>
    <w:p w:rsidR="007B1498" w:rsidRPr="00A45BD2" w:rsidRDefault="00466E2C" w:rsidP="00BA3C90">
      <w:pPr>
        <w:widowControl w:val="0"/>
        <w:suppressAutoHyphens/>
        <w:spacing w:before="240"/>
        <w:jc w:val="center"/>
        <w:rPr>
          <w:rFonts w:ascii="Times New Roman" w:hAnsi="Times New Roman"/>
          <w:b/>
          <w:sz w:val="44"/>
          <w:szCs w:val="44"/>
        </w:rPr>
      </w:pPr>
      <w:r w:rsidRPr="00A45BD2">
        <w:rPr>
          <w:rFonts w:ascii="Times New Roman" w:hAnsi="Times New Roman"/>
          <w:b/>
          <w:sz w:val="44"/>
          <w:szCs w:val="44"/>
        </w:rPr>
        <w:t>Tisztítás-technológia</w:t>
      </w:r>
      <w:r w:rsidR="00204A14" w:rsidRPr="00A45BD2">
        <w:rPr>
          <w:rFonts w:ascii="Times New Roman" w:hAnsi="Times New Roman"/>
          <w:b/>
          <w:sz w:val="44"/>
          <w:szCs w:val="44"/>
        </w:rPr>
        <w:t>i eljárások és technológiák</w:t>
      </w:r>
      <w:r w:rsidRPr="00A45BD2">
        <w:rPr>
          <w:rFonts w:ascii="Times New Roman" w:hAnsi="Times New Roman"/>
          <w:b/>
          <w:sz w:val="44"/>
          <w:szCs w:val="44"/>
        </w:rPr>
        <w:t xml:space="preserve"> I.</w:t>
      </w:r>
    </w:p>
    <w:p w:rsidR="007B1498" w:rsidRPr="00A45BD2" w:rsidRDefault="007B1498" w:rsidP="0024328D">
      <w:pPr>
        <w:widowControl w:val="0"/>
        <w:suppressAutoHyphens/>
        <w:spacing w:before="240" w:after="240"/>
        <w:jc w:val="center"/>
        <w:rPr>
          <w:rFonts w:ascii="Times New Roman" w:hAnsi="Times New Roman"/>
          <w:b/>
          <w:sz w:val="44"/>
          <w:szCs w:val="44"/>
        </w:rPr>
      </w:pPr>
      <w:r w:rsidRPr="00A45BD2">
        <w:rPr>
          <w:rFonts w:ascii="Times New Roman" w:hAnsi="Times New Roman"/>
          <w:b/>
          <w:sz w:val="44"/>
          <w:szCs w:val="44"/>
        </w:rPr>
        <w:t>megnevezésű</w:t>
      </w:r>
    </w:p>
    <w:p w:rsidR="007B1498" w:rsidRPr="00A45BD2" w:rsidRDefault="007B1498" w:rsidP="0024328D">
      <w:pPr>
        <w:widowControl w:val="0"/>
        <w:suppressAutoHyphens/>
        <w:jc w:val="center"/>
        <w:rPr>
          <w:rFonts w:ascii="Times New Roman" w:hAnsi="Times New Roman"/>
          <w:b/>
          <w:sz w:val="44"/>
          <w:szCs w:val="44"/>
        </w:rPr>
      </w:pPr>
      <w:r w:rsidRPr="00A45BD2">
        <w:rPr>
          <w:rFonts w:ascii="Times New Roman" w:hAnsi="Times New Roman"/>
          <w:b/>
          <w:sz w:val="44"/>
          <w:szCs w:val="44"/>
        </w:rPr>
        <w:t>szakmai követelménymodul</w:t>
      </w:r>
    </w:p>
    <w:p w:rsidR="007B1498" w:rsidRPr="00A45BD2" w:rsidRDefault="007B1498" w:rsidP="006F5D8D">
      <w:pPr>
        <w:widowControl w:val="0"/>
        <w:suppressAutoHyphens/>
        <w:jc w:val="center"/>
        <w:rPr>
          <w:rFonts w:ascii="Times New Roman" w:hAnsi="Times New Roman"/>
          <w:b/>
          <w:sz w:val="44"/>
          <w:szCs w:val="44"/>
        </w:rPr>
      </w:pPr>
      <w:r w:rsidRPr="00A45BD2">
        <w:rPr>
          <w:rFonts w:ascii="Times New Roman" w:hAnsi="Times New Roman"/>
          <w:b/>
          <w:sz w:val="44"/>
          <w:szCs w:val="44"/>
        </w:rPr>
        <w:t>tantárgyai, témakörei</w:t>
      </w:r>
    </w:p>
    <w:p w:rsidR="007B1498" w:rsidRPr="00A45BD2" w:rsidRDefault="007B1498" w:rsidP="006F5D8D">
      <w:pPr>
        <w:widowControl w:val="0"/>
        <w:suppressAutoHyphens/>
        <w:jc w:val="both"/>
        <w:rPr>
          <w:rFonts w:ascii="Times New Roman" w:hAnsi="Times New Roman"/>
          <w:b/>
          <w:kern w:val="1"/>
          <w:sz w:val="24"/>
          <w:szCs w:val="24"/>
          <w:lang w:eastAsia="hi-IN" w:bidi="hi-IN"/>
        </w:rPr>
      </w:pPr>
      <w:r w:rsidRPr="00A45BD2">
        <w:rPr>
          <w:rFonts w:ascii="Times New Roman" w:hAnsi="Times New Roman"/>
          <w:b/>
          <w:sz w:val="44"/>
          <w:szCs w:val="44"/>
        </w:rPr>
        <w:br w:type="page"/>
      </w:r>
      <w:r w:rsidRPr="00A45BD2">
        <w:rPr>
          <w:rFonts w:ascii="Times New Roman" w:hAnsi="Times New Roman"/>
          <w:b/>
          <w:kern w:val="1"/>
          <w:sz w:val="24"/>
          <w:szCs w:val="24"/>
          <w:lang w:eastAsia="hi-IN" w:bidi="hi-IN"/>
        </w:rPr>
        <w:lastRenderedPageBreak/>
        <w:t>A</w:t>
      </w:r>
      <w:r w:rsidR="007E6510" w:rsidRPr="00A45BD2">
        <w:rPr>
          <w:rFonts w:ascii="Times New Roman" w:hAnsi="Times New Roman"/>
          <w:b/>
          <w:kern w:val="1"/>
          <w:sz w:val="24"/>
          <w:szCs w:val="24"/>
          <w:lang w:eastAsia="hi-IN" w:bidi="hi-IN"/>
        </w:rPr>
        <w:t xml:space="preserve"> 11846-16</w:t>
      </w:r>
      <w:r w:rsidRPr="00A45BD2">
        <w:rPr>
          <w:rFonts w:ascii="Times New Roman" w:hAnsi="Times New Roman"/>
          <w:b/>
          <w:color w:val="FF0000"/>
          <w:sz w:val="24"/>
          <w:szCs w:val="24"/>
        </w:rPr>
        <w:t xml:space="preserve"> </w:t>
      </w:r>
      <w:r w:rsidRPr="00A45BD2">
        <w:rPr>
          <w:rFonts w:ascii="Times New Roman" w:hAnsi="Times New Roman"/>
          <w:b/>
          <w:sz w:val="24"/>
          <w:szCs w:val="24"/>
        </w:rPr>
        <w:t xml:space="preserve">azonosító számú, </w:t>
      </w:r>
      <w:r w:rsidR="00AB76CD" w:rsidRPr="00A45BD2">
        <w:rPr>
          <w:rFonts w:ascii="Times New Roman" w:hAnsi="Times New Roman"/>
          <w:b/>
          <w:sz w:val="24"/>
          <w:szCs w:val="24"/>
        </w:rPr>
        <w:t>Tisztítás-technológia</w:t>
      </w:r>
      <w:r w:rsidR="00203389" w:rsidRPr="00A45BD2">
        <w:rPr>
          <w:rFonts w:ascii="Times New Roman" w:hAnsi="Times New Roman"/>
          <w:b/>
          <w:sz w:val="24"/>
          <w:szCs w:val="24"/>
        </w:rPr>
        <w:t>i eljárások és technológiák</w:t>
      </w:r>
      <w:r w:rsidR="00AB76CD" w:rsidRPr="00A45BD2">
        <w:rPr>
          <w:rFonts w:ascii="Times New Roman" w:hAnsi="Times New Roman"/>
          <w:b/>
          <w:sz w:val="24"/>
          <w:szCs w:val="24"/>
        </w:rPr>
        <w:t xml:space="preserve"> I.</w:t>
      </w:r>
      <w:r w:rsidRPr="00A45BD2">
        <w:rPr>
          <w:rFonts w:ascii="Times New Roman" w:hAnsi="Times New Roman"/>
          <w:b/>
          <w:sz w:val="24"/>
          <w:szCs w:val="24"/>
        </w:rPr>
        <w:t xml:space="preserve"> megnevezésű szakmai követelmény</w:t>
      </w:r>
      <w:r w:rsidRPr="00A45BD2">
        <w:rPr>
          <w:rFonts w:ascii="Times New Roman" w:hAnsi="Times New Roman"/>
          <w:b/>
          <w:kern w:val="1"/>
          <w:sz w:val="24"/>
          <w:szCs w:val="24"/>
          <w:lang w:eastAsia="hi-IN" w:bidi="hi-IN"/>
        </w:rPr>
        <w:t>modulhoz tartozó tantárgyak és a témakörök oktatása során fejlesztendő kompetenciák</w:t>
      </w:r>
    </w:p>
    <w:tbl>
      <w:tblPr>
        <w:tblW w:w="92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1871"/>
        <w:gridCol w:w="2426"/>
      </w:tblGrid>
      <w:tr w:rsidR="007B1498" w:rsidRPr="00A45BD2" w:rsidTr="00923E67">
        <w:trPr>
          <w:trHeight w:val="570"/>
          <w:jc w:val="center"/>
        </w:trPr>
        <w:tc>
          <w:tcPr>
            <w:tcW w:w="4945" w:type="dxa"/>
            <w:noWrap/>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br w:type="page"/>
            </w:r>
            <w:r w:rsidR="00262AF7" w:rsidRPr="00A45BD2">
              <w:rPr>
                <w:rFonts w:ascii="Times New Roman" w:hAnsi="Times New Roman"/>
                <w:sz w:val="20"/>
                <w:szCs w:val="20"/>
              </w:rPr>
              <w:t>11846-16</w:t>
            </w:r>
          </w:p>
          <w:p w:rsidR="007B1498" w:rsidRPr="00A45BD2" w:rsidRDefault="00AB76CD" w:rsidP="00923E67">
            <w:pPr>
              <w:jc w:val="center"/>
              <w:rPr>
                <w:rFonts w:ascii="Times New Roman" w:hAnsi="Times New Roman"/>
                <w:sz w:val="20"/>
                <w:szCs w:val="20"/>
              </w:rPr>
            </w:pPr>
            <w:r w:rsidRPr="00A45BD2">
              <w:rPr>
                <w:rFonts w:ascii="Times New Roman" w:hAnsi="Times New Roman"/>
                <w:sz w:val="20"/>
                <w:szCs w:val="20"/>
              </w:rPr>
              <w:t>Tisztítás-technológia</w:t>
            </w:r>
            <w:r w:rsidR="00262AF7" w:rsidRPr="00A45BD2">
              <w:rPr>
                <w:rFonts w:ascii="Times New Roman" w:hAnsi="Times New Roman"/>
                <w:sz w:val="20"/>
                <w:szCs w:val="20"/>
              </w:rPr>
              <w:t xml:space="preserve"> eljárások és technológiák</w:t>
            </w:r>
            <w:r w:rsidRPr="00A45BD2">
              <w:rPr>
                <w:rFonts w:ascii="Times New Roman" w:hAnsi="Times New Roman"/>
                <w:sz w:val="20"/>
                <w:szCs w:val="20"/>
              </w:rPr>
              <w:t xml:space="preserve"> I.</w:t>
            </w:r>
          </w:p>
        </w:tc>
        <w:tc>
          <w:tcPr>
            <w:tcW w:w="1871" w:type="dxa"/>
            <w:vAlign w:val="center"/>
          </w:tcPr>
          <w:p w:rsidR="007B1498" w:rsidRPr="00A45BD2" w:rsidRDefault="003F5103" w:rsidP="00923E67">
            <w:pPr>
              <w:keepNext/>
              <w:tabs>
                <w:tab w:val="center" w:pos="4536"/>
                <w:tab w:val="right" w:pos="9072"/>
              </w:tabs>
              <w:jc w:val="center"/>
              <w:outlineLvl w:val="2"/>
              <w:rPr>
                <w:rFonts w:ascii="Times New Roman" w:hAnsi="Times New Roman"/>
                <w:sz w:val="20"/>
                <w:szCs w:val="20"/>
              </w:rPr>
            </w:pPr>
            <w:r w:rsidRPr="00A45BD2">
              <w:rPr>
                <w:rFonts w:ascii="Times New Roman" w:hAnsi="Times New Roman"/>
                <w:bCs/>
                <w:kern w:val="1"/>
                <w:sz w:val="20"/>
                <w:szCs w:val="20"/>
                <w:lang w:eastAsia="hi-IN" w:bidi="hi-IN"/>
              </w:rPr>
              <w:t xml:space="preserve">Tisztítás-technológiai alapok </w:t>
            </w:r>
          </w:p>
        </w:tc>
        <w:tc>
          <w:tcPr>
            <w:tcW w:w="2426" w:type="dxa"/>
            <w:vAlign w:val="center"/>
          </w:tcPr>
          <w:p w:rsidR="007B1498" w:rsidRPr="00A45BD2" w:rsidRDefault="003F5103" w:rsidP="00923E67">
            <w:pPr>
              <w:jc w:val="center"/>
              <w:rPr>
                <w:rFonts w:ascii="Times New Roman" w:hAnsi="Times New Roman"/>
                <w:sz w:val="20"/>
                <w:szCs w:val="20"/>
              </w:rPr>
            </w:pPr>
            <w:r w:rsidRPr="00A45BD2">
              <w:rPr>
                <w:rFonts w:ascii="Times New Roman" w:hAnsi="Times New Roman"/>
                <w:bCs/>
                <w:kern w:val="1"/>
                <w:sz w:val="20"/>
                <w:szCs w:val="20"/>
                <w:lang w:eastAsia="hi-IN" w:bidi="hi-IN"/>
              </w:rPr>
              <w:t>Technológiai ismeretek</w:t>
            </w:r>
          </w:p>
        </w:tc>
      </w:tr>
      <w:tr w:rsidR="007B1498" w:rsidRPr="00A45BD2" w:rsidTr="00923E67">
        <w:trPr>
          <w:trHeight w:val="345"/>
          <w:jc w:val="center"/>
        </w:trPr>
        <w:tc>
          <w:tcPr>
            <w:tcW w:w="9242" w:type="dxa"/>
            <w:gridSpan w:val="3"/>
            <w:noWrap/>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FELADATOK</w:t>
            </w:r>
          </w:p>
        </w:tc>
      </w:tr>
      <w:tr w:rsidR="00262AF7" w:rsidRPr="00A45BD2" w:rsidTr="00262AF7">
        <w:trPr>
          <w:trHeight w:val="255"/>
          <w:jc w:val="center"/>
        </w:trPr>
        <w:tc>
          <w:tcPr>
            <w:tcW w:w="4945" w:type="dxa"/>
            <w:noWrap/>
          </w:tcPr>
          <w:p w:rsidR="00262AF7" w:rsidRPr="00A45BD2" w:rsidRDefault="00262AF7" w:rsidP="00AB76CD">
            <w:pPr>
              <w:jc w:val="both"/>
              <w:rPr>
                <w:rFonts w:ascii="Times New Roman" w:hAnsi="Times New Roman"/>
                <w:b/>
                <w:sz w:val="20"/>
                <w:szCs w:val="20"/>
              </w:rPr>
            </w:pPr>
            <w:r w:rsidRPr="00A45BD2">
              <w:rPr>
                <w:rFonts w:ascii="Times New Roman" w:hAnsi="Times New Roman"/>
                <w:sz w:val="20"/>
                <w:szCs w:val="20"/>
              </w:rPr>
              <w:t>Betartja az általános szakmai illemtant, értelmezi és alkalmazza a helyi házirendet a munkaterület munka-, tűz- és környezetvédelmi szabályainak betartása mellett</w:t>
            </w:r>
          </w:p>
        </w:tc>
        <w:tc>
          <w:tcPr>
            <w:tcW w:w="1871" w:type="dxa"/>
            <w:vAlign w:val="center"/>
          </w:tcPr>
          <w:p w:rsidR="00262AF7" w:rsidRPr="00A45BD2" w:rsidRDefault="00262AF7" w:rsidP="00923E67">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262AF7" w:rsidRPr="00A45BD2" w:rsidRDefault="00262AF7" w:rsidP="00923E67">
            <w:pPr>
              <w:jc w:val="center"/>
              <w:rPr>
                <w:rFonts w:ascii="Times New Roman" w:hAnsi="Times New Roman"/>
                <w:sz w:val="20"/>
                <w:szCs w:val="20"/>
              </w:rPr>
            </w:pPr>
          </w:p>
        </w:tc>
      </w:tr>
      <w:tr w:rsidR="00262AF7" w:rsidRPr="00A45BD2" w:rsidTr="00262AF7">
        <w:trPr>
          <w:trHeight w:val="255"/>
          <w:jc w:val="center"/>
        </w:trPr>
        <w:tc>
          <w:tcPr>
            <w:tcW w:w="4945" w:type="dxa"/>
            <w:noWrap/>
          </w:tcPr>
          <w:p w:rsidR="00262AF7" w:rsidRPr="00A45BD2" w:rsidRDefault="00262AF7" w:rsidP="000D1395">
            <w:pPr>
              <w:tabs>
                <w:tab w:val="left" w:pos="1701"/>
              </w:tabs>
              <w:jc w:val="both"/>
              <w:rPr>
                <w:rFonts w:ascii="Times New Roman" w:hAnsi="Times New Roman"/>
                <w:b/>
                <w:sz w:val="20"/>
                <w:szCs w:val="20"/>
              </w:rPr>
            </w:pPr>
            <w:r w:rsidRPr="00A45BD2">
              <w:rPr>
                <w:rFonts w:ascii="Times New Roman" w:hAnsi="Times New Roman"/>
                <w:sz w:val="20"/>
                <w:szCs w:val="20"/>
              </w:rPr>
              <w:t>Felméri területet (helyiség/szakasz nagyságrendben), rögzíti a típusrendet, ezen belül felismeri a jelenlévő szennyeződéseket és burkolatokat, és az ezekkel kapcsolatos elsődleges és járulékos kockázatokat</w:t>
            </w:r>
          </w:p>
          <w:p w:rsidR="00262AF7" w:rsidRPr="00A45BD2" w:rsidRDefault="00262AF7" w:rsidP="00923E67">
            <w:pPr>
              <w:spacing w:line="100" w:lineRule="atLeast"/>
              <w:jc w:val="both"/>
              <w:rPr>
                <w:rFonts w:ascii="Times New Roman" w:hAnsi="Times New Roman"/>
                <w:sz w:val="20"/>
                <w:szCs w:val="20"/>
              </w:rPr>
            </w:pPr>
          </w:p>
        </w:tc>
        <w:tc>
          <w:tcPr>
            <w:tcW w:w="1871" w:type="dxa"/>
            <w:vAlign w:val="center"/>
          </w:tcPr>
          <w:p w:rsidR="00262AF7" w:rsidRPr="00A45BD2" w:rsidRDefault="00262AF7" w:rsidP="00262AF7">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262AF7" w:rsidRPr="00A45BD2" w:rsidRDefault="00262AF7" w:rsidP="00923E67">
            <w:pPr>
              <w:jc w:val="center"/>
              <w:rPr>
                <w:rFonts w:ascii="Times New Roman" w:hAnsi="Times New Roman"/>
                <w:sz w:val="20"/>
                <w:szCs w:val="20"/>
              </w:rPr>
            </w:pPr>
          </w:p>
        </w:tc>
      </w:tr>
      <w:tr w:rsidR="00262AF7" w:rsidRPr="00A45BD2" w:rsidTr="00262AF7">
        <w:trPr>
          <w:trHeight w:val="255"/>
          <w:jc w:val="center"/>
        </w:trPr>
        <w:tc>
          <w:tcPr>
            <w:tcW w:w="4945" w:type="dxa"/>
            <w:noWrap/>
          </w:tcPr>
          <w:p w:rsidR="00262AF7" w:rsidRPr="00A45BD2" w:rsidRDefault="00262AF7" w:rsidP="000D1395">
            <w:pPr>
              <w:tabs>
                <w:tab w:val="left" w:pos="1701"/>
              </w:tabs>
              <w:jc w:val="both"/>
              <w:rPr>
                <w:rFonts w:ascii="Times New Roman" w:hAnsi="Times New Roman"/>
                <w:b/>
                <w:sz w:val="20"/>
                <w:szCs w:val="20"/>
              </w:rPr>
            </w:pPr>
            <w:r w:rsidRPr="00A45BD2">
              <w:rPr>
                <w:rFonts w:ascii="Times New Roman" w:hAnsi="Times New Roman"/>
                <w:sz w:val="20"/>
                <w:szCs w:val="20"/>
              </w:rPr>
              <w:t>Értelmezi a szakmai utasításokat, és az előzőknek megfelelően önállóan kiválasztja a szükséges eszköz- és kezelőszer-rendszert, és végrehajtja a napi és/vagy ügyeleti takarítást külső területen (járda, ablak, homlokzat), vagy belső területen (szaniterhelyiségben, öltözőben, irodában, tanteremben, szállodaszobában, kórteremben, folyosón) az alábbi eljárások és/vagy technológiák alkalmazásával:</w:t>
            </w:r>
            <w:r w:rsidRPr="00A45BD2">
              <w:rPr>
                <w:rFonts w:ascii="Times New Roman" w:hAnsi="Times New Roman"/>
                <w:b/>
                <w:sz w:val="20"/>
                <w:szCs w:val="20"/>
              </w:rPr>
              <w:t xml:space="preserve"> </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kiüríti-, illetve szelektíven üríti ki a hulladéktárolókat;</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 xml:space="preserve">szedeget kézzel, manipulátorral vagy szöges bottal; felszívja, </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 xml:space="preserve">elfújja a hulladékot géppel; </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 xml:space="preserve">seper kézi eszközzel, vagy mechanikus seprőgéppel; </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olvasztó és síkosság mentesítő anyagokat alkalmaz,</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 xml:space="preserve">üveget és az azt befoglaló keretet, mosható homlokzatokat tisztít tisztítószerrel (porlasztó, lehúzó) vagy DI (ioncserélt) vagy RO (fordított ozmózissal kezelt) vízzel; </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 xml:space="preserve">töröl száraz vagy impregnált eszközzel; töröl nyirkosan kétvödrös rendszerrel, tisztítószer alkalmazásával, vagy </w:t>
            </w:r>
            <w:proofErr w:type="spellStart"/>
            <w:r w:rsidRPr="00A45BD2">
              <w:rPr>
                <w:rFonts w:ascii="Times New Roman" w:hAnsi="Times New Roman"/>
                <w:sz w:val="20"/>
                <w:szCs w:val="20"/>
              </w:rPr>
              <w:t>mikroszálas</w:t>
            </w:r>
            <w:proofErr w:type="spellEnd"/>
            <w:r w:rsidRPr="00A45BD2">
              <w:rPr>
                <w:rFonts w:ascii="Times New Roman" w:hAnsi="Times New Roman"/>
                <w:sz w:val="20"/>
                <w:szCs w:val="20"/>
              </w:rPr>
              <w:t xml:space="preserve"> textíliával tisztítószer alkalmazása nélkül,</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porszívóz kemény-, rugalmas- vagy textilburkolaton;</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felitatja a folyékony hulladékot abszorbenssel; felszívja a folyékony hulladékot géppel, baleseti takarítást végez, kemény-, rugalmas vagy textilburkolatot tisztít kisnyomású gőzzel</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 xml:space="preserve">nedvesen mos le vagy fel savas, vagy lúgos kémhatású tisztítószer, vagy elektromosan aktivált víz alkalmazásával; </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főző-, tálaló- és evőeszközöket mosogat,</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 xml:space="preserve">fertőtlenítő letörlést vagy lemosást, </w:t>
            </w:r>
            <w:r w:rsidRPr="00A45BD2">
              <w:rPr>
                <w:rFonts w:ascii="Times New Roman" w:hAnsi="Times New Roman"/>
                <w:sz w:val="20"/>
                <w:szCs w:val="20"/>
              </w:rPr>
              <w:lastRenderedPageBreak/>
              <w:t>mosogatást végez,</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tisztít kézi polírozással vagy kapar/pengéz,</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tisztít hideg vizes nagynyomású mosóval tisztítószer alkalmazása nélkül</w:t>
            </w:r>
          </w:p>
        </w:tc>
        <w:tc>
          <w:tcPr>
            <w:tcW w:w="1871" w:type="dxa"/>
            <w:vAlign w:val="center"/>
          </w:tcPr>
          <w:p w:rsidR="00262AF7" w:rsidRPr="00A45BD2" w:rsidRDefault="00262AF7" w:rsidP="00262AF7">
            <w:pPr>
              <w:jc w:val="center"/>
              <w:rPr>
                <w:rFonts w:ascii="Times New Roman" w:hAnsi="Times New Roman"/>
                <w:sz w:val="20"/>
                <w:szCs w:val="20"/>
              </w:rPr>
            </w:pPr>
            <w:r w:rsidRPr="00A45BD2">
              <w:rPr>
                <w:rFonts w:ascii="Times New Roman" w:hAnsi="Times New Roman"/>
                <w:sz w:val="20"/>
                <w:szCs w:val="20"/>
              </w:rPr>
              <w:lastRenderedPageBreak/>
              <w:t>x</w:t>
            </w:r>
          </w:p>
        </w:tc>
        <w:tc>
          <w:tcPr>
            <w:tcW w:w="2426" w:type="dxa"/>
            <w:vAlign w:val="center"/>
          </w:tcPr>
          <w:p w:rsidR="00262AF7" w:rsidRPr="00A45BD2" w:rsidRDefault="00262AF7" w:rsidP="00262AF7">
            <w:pPr>
              <w:jc w:val="center"/>
              <w:rPr>
                <w:rFonts w:ascii="Times New Roman" w:hAnsi="Times New Roman"/>
                <w:sz w:val="20"/>
                <w:szCs w:val="20"/>
              </w:rPr>
            </w:pPr>
            <w:r w:rsidRPr="00A45BD2">
              <w:rPr>
                <w:rFonts w:ascii="Times New Roman" w:hAnsi="Times New Roman"/>
                <w:sz w:val="20"/>
                <w:szCs w:val="20"/>
              </w:rPr>
              <w:t>X</w:t>
            </w:r>
          </w:p>
        </w:tc>
      </w:tr>
      <w:tr w:rsidR="00262AF7" w:rsidRPr="00A45BD2" w:rsidTr="00262AF7">
        <w:trPr>
          <w:trHeight w:val="255"/>
          <w:jc w:val="center"/>
        </w:trPr>
        <w:tc>
          <w:tcPr>
            <w:tcW w:w="4945" w:type="dxa"/>
            <w:noWrap/>
          </w:tcPr>
          <w:p w:rsidR="00262AF7" w:rsidRPr="00A45BD2" w:rsidRDefault="00262AF7" w:rsidP="00AB76CD">
            <w:pPr>
              <w:tabs>
                <w:tab w:val="left" w:pos="1701"/>
              </w:tabs>
              <w:jc w:val="both"/>
              <w:rPr>
                <w:rFonts w:ascii="Times New Roman" w:hAnsi="Times New Roman"/>
                <w:sz w:val="20"/>
                <w:szCs w:val="20"/>
              </w:rPr>
            </w:pPr>
            <w:r w:rsidRPr="00A45BD2">
              <w:rPr>
                <w:rFonts w:ascii="Times New Roman" w:hAnsi="Times New Roman"/>
                <w:sz w:val="20"/>
                <w:szCs w:val="20"/>
              </w:rPr>
              <w:lastRenderedPageBreak/>
              <w:t xml:space="preserve">Szolgáltatást támogató tevékenységeket végez: </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pótolja a szaniter fogyóanyagot,</w:t>
            </w:r>
            <w:r w:rsidRPr="00A45BD2">
              <w:rPr>
                <w:rFonts w:ascii="Times New Roman" w:hAnsi="Times New Roman"/>
                <w:b/>
                <w:sz w:val="20"/>
                <w:szCs w:val="20"/>
              </w:rPr>
              <w:t xml:space="preserve"> </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proofErr w:type="spellStart"/>
            <w:r w:rsidRPr="00A45BD2">
              <w:rPr>
                <w:rFonts w:ascii="Times New Roman" w:hAnsi="Times New Roman"/>
                <w:sz w:val="20"/>
                <w:szCs w:val="20"/>
              </w:rPr>
              <w:t>mopokat</w:t>
            </w:r>
            <w:proofErr w:type="spellEnd"/>
            <w:r w:rsidRPr="00A45BD2">
              <w:rPr>
                <w:rFonts w:ascii="Times New Roman" w:hAnsi="Times New Roman"/>
                <w:sz w:val="20"/>
                <w:szCs w:val="20"/>
              </w:rPr>
              <w:t xml:space="preserve"> és tisztítókendőket mos mosógéppel,</w:t>
            </w:r>
            <w:r w:rsidRPr="00A45BD2">
              <w:rPr>
                <w:rFonts w:ascii="Times New Roman" w:hAnsi="Times New Roman"/>
                <w:b/>
                <w:sz w:val="20"/>
                <w:szCs w:val="20"/>
              </w:rPr>
              <w:t xml:space="preserve"> </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illatosítja a helyiségeket,</w:t>
            </w:r>
            <w:r w:rsidRPr="00A45BD2">
              <w:rPr>
                <w:rFonts w:ascii="Times New Roman" w:hAnsi="Times New Roman"/>
                <w:b/>
                <w:sz w:val="20"/>
                <w:szCs w:val="20"/>
              </w:rPr>
              <w:t xml:space="preserve"> </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szellőztet,</w:t>
            </w:r>
            <w:r w:rsidRPr="00A45BD2">
              <w:rPr>
                <w:rFonts w:ascii="Times New Roman" w:hAnsi="Times New Roman"/>
                <w:b/>
                <w:sz w:val="20"/>
                <w:szCs w:val="20"/>
              </w:rPr>
              <w:t xml:space="preserve"> </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be-, vagy visszaállítja a típusrendet,</w:t>
            </w:r>
            <w:r w:rsidRPr="00A45BD2">
              <w:rPr>
                <w:rFonts w:ascii="Times New Roman" w:hAnsi="Times New Roman"/>
                <w:b/>
                <w:sz w:val="20"/>
                <w:szCs w:val="20"/>
              </w:rPr>
              <w:t xml:space="preserve"> </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 xml:space="preserve">munkára, vagy raktárra előkészíti az eszközöket, gépeket és tartozékokat, </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elvégzi az előírt felhasználói szintű karbantartásokat,</w:t>
            </w:r>
            <w:r w:rsidRPr="00A45BD2">
              <w:rPr>
                <w:rFonts w:ascii="Times New Roman" w:hAnsi="Times New Roman"/>
                <w:b/>
                <w:sz w:val="20"/>
                <w:szCs w:val="20"/>
              </w:rPr>
              <w:t xml:space="preserve"> </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hígítja a tisztítószereket,</w:t>
            </w:r>
            <w:r w:rsidRPr="00A45BD2">
              <w:rPr>
                <w:rFonts w:ascii="Times New Roman" w:hAnsi="Times New Roman"/>
                <w:b/>
                <w:sz w:val="20"/>
                <w:szCs w:val="20"/>
              </w:rPr>
              <w:t xml:space="preserve"> </w:t>
            </w:r>
          </w:p>
          <w:p w:rsidR="00262AF7" w:rsidRPr="00A45BD2" w:rsidRDefault="00262AF7" w:rsidP="002243A7">
            <w:pPr>
              <w:pStyle w:val="Listaszerbekezds"/>
              <w:numPr>
                <w:ilvl w:val="0"/>
                <w:numId w:val="5"/>
              </w:numPr>
              <w:tabs>
                <w:tab w:val="left" w:pos="1701"/>
              </w:tabs>
              <w:spacing w:after="0"/>
              <w:jc w:val="both"/>
              <w:rPr>
                <w:rFonts w:ascii="Times New Roman" w:hAnsi="Times New Roman"/>
                <w:b/>
                <w:sz w:val="20"/>
                <w:szCs w:val="20"/>
              </w:rPr>
            </w:pPr>
            <w:r w:rsidRPr="00A45BD2">
              <w:rPr>
                <w:rFonts w:ascii="Times New Roman" w:hAnsi="Times New Roman"/>
                <w:sz w:val="20"/>
                <w:szCs w:val="20"/>
              </w:rPr>
              <w:t xml:space="preserve">segíti a Tisztítás-technológiai szakmunkást a szakipari feladatainak elvégzésében. </w:t>
            </w:r>
          </w:p>
        </w:tc>
        <w:tc>
          <w:tcPr>
            <w:tcW w:w="1871" w:type="dxa"/>
            <w:vAlign w:val="center"/>
          </w:tcPr>
          <w:p w:rsidR="00262AF7" w:rsidRPr="00A45BD2" w:rsidRDefault="00262AF7" w:rsidP="00262AF7">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262AF7" w:rsidRPr="00A45BD2" w:rsidRDefault="00262AF7" w:rsidP="00262AF7">
            <w:pPr>
              <w:jc w:val="center"/>
              <w:rPr>
                <w:rFonts w:ascii="Times New Roman" w:hAnsi="Times New Roman"/>
                <w:sz w:val="20"/>
                <w:szCs w:val="20"/>
              </w:rPr>
            </w:pPr>
            <w:r w:rsidRPr="00A45BD2">
              <w:rPr>
                <w:rFonts w:ascii="Times New Roman" w:hAnsi="Times New Roman"/>
                <w:sz w:val="20"/>
                <w:szCs w:val="20"/>
              </w:rPr>
              <w:t>X</w:t>
            </w:r>
          </w:p>
        </w:tc>
      </w:tr>
      <w:tr w:rsidR="007B1498" w:rsidRPr="00A45BD2" w:rsidTr="00923E67">
        <w:trPr>
          <w:trHeight w:val="360"/>
          <w:jc w:val="center"/>
        </w:trPr>
        <w:tc>
          <w:tcPr>
            <w:tcW w:w="9242" w:type="dxa"/>
            <w:gridSpan w:val="3"/>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SZAKMAI ISMERETEK</w:t>
            </w:r>
          </w:p>
        </w:tc>
      </w:tr>
      <w:tr w:rsidR="00262AF7" w:rsidRPr="00A45BD2" w:rsidTr="00262AF7">
        <w:trPr>
          <w:trHeight w:val="255"/>
          <w:jc w:val="center"/>
        </w:trPr>
        <w:tc>
          <w:tcPr>
            <w:tcW w:w="4945" w:type="dxa"/>
            <w:noWrap/>
          </w:tcPr>
          <w:p w:rsidR="00262AF7" w:rsidRPr="00A45BD2" w:rsidRDefault="00262AF7" w:rsidP="00AB76CD">
            <w:pPr>
              <w:contextualSpacing/>
              <w:jc w:val="both"/>
              <w:rPr>
                <w:rFonts w:ascii="Times New Roman" w:hAnsi="Times New Roman"/>
                <w:sz w:val="20"/>
                <w:szCs w:val="20"/>
              </w:rPr>
            </w:pPr>
            <w:r w:rsidRPr="00A45BD2">
              <w:rPr>
                <w:rFonts w:ascii="Times New Roman" w:hAnsi="Times New Roman"/>
                <w:sz w:val="20"/>
                <w:szCs w:val="20"/>
              </w:rPr>
              <w:t>Alkalmazott kémiai alapismeretek (a víz kémiai tulajdonságai)</w:t>
            </w:r>
          </w:p>
        </w:tc>
        <w:tc>
          <w:tcPr>
            <w:tcW w:w="1871" w:type="dxa"/>
            <w:vAlign w:val="center"/>
          </w:tcPr>
          <w:p w:rsidR="00262AF7" w:rsidRPr="00A45BD2" w:rsidRDefault="00262AF7" w:rsidP="00262AF7">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262AF7" w:rsidRPr="00A45BD2" w:rsidRDefault="00262AF7" w:rsidP="00262AF7">
            <w:pPr>
              <w:jc w:val="center"/>
              <w:rPr>
                <w:rFonts w:ascii="Times New Roman" w:hAnsi="Times New Roman"/>
                <w:sz w:val="20"/>
                <w:szCs w:val="20"/>
              </w:rPr>
            </w:pPr>
            <w:r w:rsidRPr="00A45BD2">
              <w:rPr>
                <w:rFonts w:ascii="Times New Roman" w:hAnsi="Times New Roman"/>
                <w:sz w:val="20"/>
                <w:szCs w:val="20"/>
              </w:rPr>
              <w:t>X</w:t>
            </w:r>
          </w:p>
        </w:tc>
      </w:tr>
      <w:tr w:rsidR="00262AF7" w:rsidRPr="00A45BD2" w:rsidTr="00262AF7">
        <w:trPr>
          <w:trHeight w:val="255"/>
          <w:jc w:val="center"/>
        </w:trPr>
        <w:tc>
          <w:tcPr>
            <w:tcW w:w="4945" w:type="dxa"/>
            <w:noWrap/>
          </w:tcPr>
          <w:p w:rsidR="00262AF7" w:rsidRPr="00A45BD2" w:rsidRDefault="00262AF7" w:rsidP="000D1395">
            <w:pPr>
              <w:contextualSpacing/>
              <w:jc w:val="both"/>
              <w:rPr>
                <w:rFonts w:ascii="Times New Roman" w:hAnsi="Times New Roman"/>
                <w:sz w:val="20"/>
                <w:szCs w:val="20"/>
              </w:rPr>
            </w:pPr>
            <w:r w:rsidRPr="00A45BD2">
              <w:rPr>
                <w:rFonts w:ascii="Times New Roman" w:hAnsi="Times New Roman"/>
                <w:sz w:val="20"/>
                <w:szCs w:val="20"/>
              </w:rPr>
              <w:t>Alkalmazott fizikai alapismeretek (halmazállapotok, SI mértékegységek)</w:t>
            </w:r>
          </w:p>
        </w:tc>
        <w:tc>
          <w:tcPr>
            <w:tcW w:w="1871" w:type="dxa"/>
            <w:vAlign w:val="center"/>
          </w:tcPr>
          <w:p w:rsidR="00262AF7" w:rsidRPr="00A45BD2" w:rsidRDefault="00262AF7" w:rsidP="00262AF7">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262AF7" w:rsidRPr="00A45BD2" w:rsidRDefault="00262AF7" w:rsidP="00262AF7">
            <w:pPr>
              <w:jc w:val="center"/>
              <w:rPr>
                <w:rFonts w:ascii="Times New Roman" w:hAnsi="Times New Roman"/>
                <w:sz w:val="20"/>
                <w:szCs w:val="20"/>
              </w:rPr>
            </w:pPr>
            <w:r w:rsidRPr="00A45BD2">
              <w:rPr>
                <w:rFonts w:ascii="Times New Roman" w:hAnsi="Times New Roman"/>
                <w:sz w:val="20"/>
                <w:szCs w:val="20"/>
              </w:rPr>
              <w:t>X</w:t>
            </w:r>
          </w:p>
        </w:tc>
      </w:tr>
      <w:tr w:rsidR="00262AF7" w:rsidRPr="00A45BD2" w:rsidTr="00262AF7">
        <w:trPr>
          <w:trHeight w:val="255"/>
          <w:jc w:val="center"/>
        </w:trPr>
        <w:tc>
          <w:tcPr>
            <w:tcW w:w="4945" w:type="dxa"/>
            <w:noWrap/>
          </w:tcPr>
          <w:p w:rsidR="00262AF7" w:rsidRPr="00A45BD2" w:rsidRDefault="00262AF7" w:rsidP="00AB76CD">
            <w:pPr>
              <w:contextualSpacing/>
              <w:jc w:val="both"/>
              <w:rPr>
                <w:rFonts w:ascii="Times New Roman" w:hAnsi="Times New Roman"/>
                <w:sz w:val="20"/>
                <w:szCs w:val="20"/>
              </w:rPr>
            </w:pPr>
            <w:r w:rsidRPr="00A45BD2">
              <w:rPr>
                <w:rFonts w:ascii="Times New Roman" w:hAnsi="Times New Roman"/>
                <w:sz w:val="20"/>
                <w:szCs w:val="20"/>
              </w:rPr>
              <w:t>Alkalmazott mikrobiológiai és higiéniai alapismeretek (mikroorganizmusok, fertőzési lánc, kézmosás, fertőtlenítő takarítás)</w:t>
            </w:r>
          </w:p>
        </w:tc>
        <w:tc>
          <w:tcPr>
            <w:tcW w:w="1871" w:type="dxa"/>
            <w:noWrap/>
            <w:vAlign w:val="center"/>
          </w:tcPr>
          <w:p w:rsidR="00262AF7" w:rsidRPr="00A45BD2" w:rsidRDefault="00262AF7" w:rsidP="00262AF7">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262AF7" w:rsidRPr="00A45BD2" w:rsidRDefault="00262AF7" w:rsidP="00262AF7">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45"/>
          <w:jc w:val="center"/>
        </w:trPr>
        <w:tc>
          <w:tcPr>
            <w:tcW w:w="4945" w:type="dxa"/>
            <w:noWrap/>
          </w:tcPr>
          <w:p w:rsidR="00A16D55" w:rsidRPr="00A45BD2" w:rsidRDefault="00A16D55" w:rsidP="00AB76CD">
            <w:pPr>
              <w:contextualSpacing/>
              <w:jc w:val="both"/>
              <w:rPr>
                <w:rFonts w:ascii="Times New Roman" w:hAnsi="Times New Roman"/>
                <w:sz w:val="20"/>
                <w:szCs w:val="20"/>
              </w:rPr>
            </w:pPr>
            <w:r w:rsidRPr="00A45BD2">
              <w:rPr>
                <w:rFonts w:ascii="Times New Roman" w:hAnsi="Times New Roman"/>
                <w:sz w:val="20"/>
                <w:szCs w:val="20"/>
              </w:rPr>
              <w:t>Alkalmazott matematikai alapismeretek (négyzet, derékszögű háromszög, kör terület- és kerületszámítása, százalékszámítás)</w:t>
            </w:r>
          </w:p>
        </w:tc>
        <w:tc>
          <w:tcPr>
            <w:tcW w:w="1871" w:type="dxa"/>
            <w:noWrap/>
            <w:vAlign w:val="center"/>
          </w:tcPr>
          <w:p w:rsidR="00A16D55" w:rsidRPr="00A45BD2" w:rsidRDefault="00A16D55" w:rsidP="00923E67">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45"/>
          <w:jc w:val="center"/>
        </w:trPr>
        <w:tc>
          <w:tcPr>
            <w:tcW w:w="4945" w:type="dxa"/>
            <w:noWrap/>
          </w:tcPr>
          <w:p w:rsidR="00A16D55" w:rsidRPr="00A45BD2" w:rsidRDefault="00A16D55" w:rsidP="00AB76CD">
            <w:pPr>
              <w:contextualSpacing/>
              <w:jc w:val="both"/>
              <w:rPr>
                <w:rFonts w:ascii="Times New Roman" w:hAnsi="Times New Roman"/>
                <w:sz w:val="20"/>
                <w:szCs w:val="20"/>
              </w:rPr>
            </w:pPr>
            <w:r w:rsidRPr="00A45BD2">
              <w:rPr>
                <w:rFonts w:ascii="Times New Roman" w:hAnsi="Times New Roman"/>
                <w:sz w:val="20"/>
                <w:szCs w:val="20"/>
              </w:rPr>
              <w:t>Tisztítás-technológia szak szavai és fogalmai</w:t>
            </w:r>
          </w:p>
        </w:tc>
        <w:tc>
          <w:tcPr>
            <w:tcW w:w="1871" w:type="dxa"/>
            <w:noWrap/>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923E67">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45"/>
          <w:jc w:val="center"/>
        </w:trPr>
        <w:tc>
          <w:tcPr>
            <w:tcW w:w="4945" w:type="dxa"/>
            <w:noWrap/>
          </w:tcPr>
          <w:p w:rsidR="00A16D55" w:rsidRPr="00A45BD2" w:rsidRDefault="00A16D55" w:rsidP="00AB76CD">
            <w:pPr>
              <w:contextualSpacing/>
              <w:jc w:val="both"/>
              <w:rPr>
                <w:rFonts w:ascii="Times New Roman" w:hAnsi="Times New Roman"/>
                <w:sz w:val="20"/>
                <w:szCs w:val="20"/>
              </w:rPr>
            </w:pPr>
            <w:r w:rsidRPr="00A45BD2">
              <w:rPr>
                <w:rFonts w:ascii="Times New Roman" w:hAnsi="Times New Roman"/>
                <w:sz w:val="20"/>
                <w:szCs w:val="20"/>
              </w:rPr>
              <w:t>Felületismeret (felismerés, osztályozás, fizikai- és kémiai tulajdonságok)</w:t>
            </w:r>
          </w:p>
        </w:tc>
        <w:tc>
          <w:tcPr>
            <w:tcW w:w="1871" w:type="dxa"/>
            <w:noWrap/>
            <w:vAlign w:val="center"/>
          </w:tcPr>
          <w:p w:rsidR="00A16D55" w:rsidRPr="00A45BD2" w:rsidRDefault="00A16D55" w:rsidP="00923E67">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45"/>
          <w:jc w:val="center"/>
        </w:trPr>
        <w:tc>
          <w:tcPr>
            <w:tcW w:w="4945" w:type="dxa"/>
            <w:noWrap/>
          </w:tcPr>
          <w:p w:rsidR="00A16D55" w:rsidRPr="00A45BD2" w:rsidRDefault="00A16D55" w:rsidP="00AB76CD">
            <w:pPr>
              <w:contextualSpacing/>
              <w:jc w:val="both"/>
              <w:rPr>
                <w:rFonts w:ascii="Times New Roman" w:hAnsi="Times New Roman"/>
                <w:sz w:val="20"/>
                <w:szCs w:val="20"/>
              </w:rPr>
            </w:pPr>
            <w:r w:rsidRPr="00A45BD2">
              <w:rPr>
                <w:rFonts w:ascii="Times New Roman" w:hAnsi="Times New Roman"/>
                <w:sz w:val="20"/>
                <w:szCs w:val="20"/>
              </w:rPr>
              <w:t>Szennyeződésismeret (felismerés, osztályozás, fizikai és kémiai tulajdonságok)</w:t>
            </w:r>
          </w:p>
        </w:tc>
        <w:tc>
          <w:tcPr>
            <w:tcW w:w="1871" w:type="dxa"/>
            <w:noWrap/>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45"/>
          <w:jc w:val="center"/>
        </w:trPr>
        <w:tc>
          <w:tcPr>
            <w:tcW w:w="4945" w:type="dxa"/>
            <w:noWrap/>
          </w:tcPr>
          <w:p w:rsidR="00A16D55" w:rsidRPr="00A45BD2" w:rsidRDefault="00A16D55" w:rsidP="00AB76CD">
            <w:pPr>
              <w:contextualSpacing/>
              <w:jc w:val="both"/>
              <w:rPr>
                <w:rFonts w:ascii="Times New Roman" w:hAnsi="Times New Roman"/>
                <w:sz w:val="20"/>
                <w:szCs w:val="20"/>
              </w:rPr>
            </w:pPr>
            <w:r w:rsidRPr="00A45BD2">
              <w:rPr>
                <w:rFonts w:ascii="Times New Roman" w:hAnsi="Times New Roman"/>
                <w:sz w:val="20"/>
                <w:szCs w:val="20"/>
              </w:rPr>
              <w:t>Környezeti és fenntarthatósági tisztítás-technológia specifikus és alapismeretetek</w:t>
            </w:r>
          </w:p>
        </w:tc>
        <w:tc>
          <w:tcPr>
            <w:tcW w:w="1871" w:type="dxa"/>
            <w:noWrap/>
            <w:vAlign w:val="center"/>
          </w:tcPr>
          <w:p w:rsidR="00A16D55" w:rsidRPr="00A45BD2" w:rsidRDefault="00A16D55" w:rsidP="00923E67">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98"/>
          <w:jc w:val="center"/>
        </w:trPr>
        <w:tc>
          <w:tcPr>
            <w:tcW w:w="4945" w:type="dxa"/>
            <w:noWrap/>
          </w:tcPr>
          <w:p w:rsidR="00A16D55" w:rsidRPr="00A45BD2" w:rsidRDefault="00A16D55" w:rsidP="00AB76CD">
            <w:pPr>
              <w:contextualSpacing/>
              <w:jc w:val="both"/>
              <w:rPr>
                <w:rFonts w:ascii="Times New Roman" w:hAnsi="Times New Roman"/>
                <w:sz w:val="20"/>
                <w:szCs w:val="20"/>
              </w:rPr>
            </w:pPr>
            <w:r w:rsidRPr="00A45BD2">
              <w:rPr>
                <w:rFonts w:ascii="Times New Roman" w:hAnsi="Times New Roman"/>
                <w:sz w:val="20"/>
                <w:szCs w:val="20"/>
              </w:rPr>
              <w:t xml:space="preserve">Technológiai fegyelem ismerete (hatásmechanizmusok, aranylépések, eljárások), eszköz-, anyag- és időszükségletek a modulban meghatározott feladatok vonatkozásában </w:t>
            </w:r>
          </w:p>
        </w:tc>
        <w:tc>
          <w:tcPr>
            <w:tcW w:w="1871" w:type="dxa"/>
            <w:noWrap/>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91"/>
          <w:jc w:val="center"/>
        </w:trPr>
        <w:tc>
          <w:tcPr>
            <w:tcW w:w="4945" w:type="dxa"/>
            <w:noWrap/>
          </w:tcPr>
          <w:p w:rsidR="00A16D55" w:rsidRPr="00A45BD2" w:rsidRDefault="00A16D55" w:rsidP="00AB76CD">
            <w:pPr>
              <w:contextualSpacing/>
              <w:jc w:val="both"/>
              <w:rPr>
                <w:rFonts w:ascii="Times New Roman" w:hAnsi="Times New Roman"/>
                <w:sz w:val="20"/>
                <w:szCs w:val="20"/>
              </w:rPr>
            </w:pPr>
            <w:r w:rsidRPr="00A45BD2">
              <w:rPr>
                <w:rFonts w:ascii="Times New Roman" w:hAnsi="Times New Roman"/>
                <w:sz w:val="20"/>
                <w:szCs w:val="20"/>
              </w:rPr>
              <w:t>Eszköz-, gép-, és tartozékismeret, és a biztonságos használat ismerete</w:t>
            </w:r>
          </w:p>
        </w:tc>
        <w:tc>
          <w:tcPr>
            <w:tcW w:w="1871" w:type="dxa"/>
            <w:noWrap/>
            <w:vAlign w:val="center"/>
          </w:tcPr>
          <w:p w:rsidR="00A16D55" w:rsidRPr="00A45BD2" w:rsidRDefault="00A16D55" w:rsidP="00923E67">
            <w:pPr>
              <w:jc w:val="center"/>
              <w:rPr>
                <w:rFonts w:ascii="Times New Roman" w:hAnsi="Times New Roman"/>
                <w:sz w:val="20"/>
                <w:szCs w:val="20"/>
              </w:rPr>
            </w:pP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91"/>
          <w:jc w:val="center"/>
        </w:trPr>
        <w:tc>
          <w:tcPr>
            <w:tcW w:w="4945" w:type="dxa"/>
            <w:noWrap/>
          </w:tcPr>
          <w:p w:rsidR="00A16D55" w:rsidRPr="00A45BD2" w:rsidRDefault="00A16D55" w:rsidP="00AB76CD">
            <w:pPr>
              <w:contextualSpacing/>
              <w:jc w:val="both"/>
              <w:rPr>
                <w:rFonts w:ascii="Times New Roman" w:hAnsi="Times New Roman"/>
                <w:sz w:val="20"/>
                <w:szCs w:val="20"/>
              </w:rPr>
            </w:pPr>
            <w:r w:rsidRPr="00A45BD2">
              <w:rPr>
                <w:rFonts w:ascii="Times New Roman" w:hAnsi="Times New Roman"/>
                <w:sz w:val="20"/>
                <w:szCs w:val="20"/>
              </w:rPr>
              <w:t>Tisztító-, ápoló- és felületkezelő szerek ismerete és biztonságos használata</w:t>
            </w:r>
          </w:p>
        </w:tc>
        <w:tc>
          <w:tcPr>
            <w:tcW w:w="1871" w:type="dxa"/>
            <w:noWrap/>
            <w:vAlign w:val="center"/>
          </w:tcPr>
          <w:p w:rsidR="00A16D55" w:rsidRPr="00A45BD2" w:rsidRDefault="00A16D55" w:rsidP="00923E67">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91"/>
          <w:jc w:val="center"/>
        </w:trPr>
        <w:tc>
          <w:tcPr>
            <w:tcW w:w="4945" w:type="dxa"/>
            <w:noWrap/>
          </w:tcPr>
          <w:p w:rsidR="00A16D55" w:rsidRPr="00A45BD2" w:rsidRDefault="00A16D55" w:rsidP="00AB76CD">
            <w:pPr>
              <w:contextualSpacing/>
              <w:jc w:val="both"/>
              <w:rPr>
                <w:rFonts w:ascii="Times New Roman" w:hAnsi="Times New Roman"/>
                <w:sz w:val="20"/>
                <w:szCs w:val="20"/>
              </w:rPr>
            </w:pPr>
            <w:r w:rsidRPr="00A45BD2">
              <w:rPr>
                <w:rFonts w:ascii="Times New Roman" w:hAnsi="Times New Roman"/>
                <w:sz w:val="20"/>
                <w:szCs w:val="20"/>
              </w:rPr>
              <w:t>A munkahelyekkel, valamint a munkavégzés tárgyi, személyi feltételeivel kapcsolatos munkavédelmi követelmények ismerete, betartása és betartatása</w:t>
            </w:r>
          </w:p>
        </w:tc>
        <w:tc>
          <w:tcPr>
            <w:tcW w:w="1871" w:type="dxa"/>
            <w:noWrap/>
            <w:vAlign w:val="center"/>
          </w:tcPr>
          <w:p w:rsidR="00A16D55" w:rsidRPr="00A45BD2" w:rsidRDefault="00A16D55" w:rsidP="00923E67">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7B1498" w:rsidRPr="00A45BD2" w:rsidTr="00923E67">
        <w:trPr>
          <w:trHeight w:val="360"/>
          <w:jc w:val="center"/>
        </w:trPr>
        <w:tc>
          <w:tcPr>
            <w:tcW w:w="9242" w:type="dxa"/>
            <w:gridSpan w:val="3"/>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SZAKMAI KÉSZSÉGEK</w:t>
            </w:r>
          </w:p>
        </w:tc>
      </w:tr>
      <w:tr w:rsidR="00A16D55" w:rsidRPr="00A45BD2" w:rsidTr="001925D8">
        <w:trPr>
          <w:trHeight w:val="240"/>
          <w:jc w:val="center"/>
        </w:trPr>
        <w:tc>
          <w:tcPr>
            <w:tcW w:w="4945" w:type="dxa"/>
            <w:noWrap/>
          </w:tcPr>
          <w:p w:rsidR="00A16D55" w:rsidRPr="00A45BD2" w:rsidRDefault="00A16D55" w:rsidP="00923E67">
            <w:pPr>
              <w:spacing w:line="100" w:lineRule="atLeast"/>
              <w:jc w:val="both"/>
              <w:rPr>
                <w:rFonts w:ascii="Times New Roman" w:hAnsi="Times New Roman"/>
                <w:sz w:val="20"/>
                <w:szCs w:val="20"/>
              </w:rPr>
            </w:pPr>
            <w:r w:rsidRPr="00A45BD2">
              <w:rPr>
                <w:rFonts w:ascii="Times New Roman" w:hAnsi="Times New Roman"/>
                <w:sz w:val="20"/>
                <w:szCs w:val="20"/>
              </w:rPr>
              <w:t xml:space="preserve">Írott szakmai szöveg értése, beleértve a modul ismeretanyagához kapcsolódó jelképrendszer (piktogramok, veszélyjelek, színkódok) felismerését és </w:t>
            </w:r>
            <w:r w:rsidRPr="00A45BD2">
              <w:rPr>
                <w:rFonts w:ascii="Times New Roman" w:hAnsi="Times New Roman"/>
                <w:sz w:val="20"/>
                <w:szCs w:val="20"/>
              </w:rPr>
              <w:lastRenderedPageBreak/>
              <w:t>alkalmazását</w:t>
            </w:r>
          </w:p>
        </w:tc>
        <w:tc>
          <w:tcPr>
            <w:tcW w:w="1871"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lastRenderedPageBreak/>
              <w:t>X</w:t>
            </w: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255"/>
          <w:jc w:val="center"/>
        </w:trPr>
        <w:tc>
          <w:tcPr>
            <w:tcW w:w="4945" w:type="dxa"/>
            <w:noWrap/>
          </w:tcPr>
          <w:p w:rsidR="00A16D55" w:rsidRPr="00A45BD2" w:rsidRDefault="00A16D55" w:rsidP="000D1395">
            <w:pPr>
              <w:contextualSpacing/>
              <w:jc w:val="both"/>
              <w:rPr>
                <w:rFonts w:ascii="Times New Roman" w:hAnsi="Times New Roman"/>
                <w:sz w:val="20"/>
                <w:szCs w:val="20"/>
              </w:rPr>
            </w:pPr>
            <w:r w:rsidRPr="00A45BD2">
              <w:rPr>
                <w:rFonts w:ascii="Times New Roman" w:hAnsi="Times New Roman"/>
                <w:sz w:val="20"/>
                <w:szCs w:val="20"/>
              </w:rPr>
              <w:lastRenderedPageBreak/>
              <w:t>Eszköz- és géptartozékok felismerése</w:t>
            </w:r>
          </w:p>
        </w:tc>
        <w:tc>
          <w:tcPr>
            <w:tcW w:w="1871" w:type="dxa"/>
            <w:vAlign w:val="center"/>
          </w:tcPr>
          <w:p w:rsidR="00A16D55" w:rsidRPr="00A45BD2" w:rsidRDefault="00A16D55" w:rsidP="00923E67">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255"/>
          <w:jc w:val="center"/>
        </w:trPr>
        <w:tc>
          <w:tcPr>
            <w:tcW w:w="4945" w:type="dxa"/>
            <w:noWrap/>
          </w:tcPr>
          <w:p w:rsidR="00A16D55" w:rsidRPr="00A45BD2" w:rsidRDefault="00A16D55" w:rsidP="000D1395">
            <w:pPr>
              <w:contextualSpacing/>
              <w:jc w:val="both"/>
              <w:rPr>
                <w:rFonts w:ascii="Times New Roman" w:hAnsi="Times New Roman"/>
                <w:sz w:val="20"/>
                <w:szCs w:val="20"/>
              </w:rPr>
            </w:pPr>
            <w:r w:rsidRPr="00A45BD2">
              <w:rPr>
                <w:rFonts w:ascii="Times New Roman" w:hAnsi="Times New Roman"/>
                <w:sz w:val="20"/>
                <w:szCs w:val="20"/>
              </w:rPr>
              <w:t>Az egyes technológiáknak megfelelő mozdulatsorok (keretes S módszer, üvegfelület lehúzása egy lépésben) végrehajtása</w:t>
            </w:r>
          </w:p>
        </w:tc>
        <w:tc>
          <w:tcPr>
            <w:tcW w:w="1871" w:type="dxa"/>
            <w:vAlign w:val="center"/>
          </w:tcPr>
          <w:p w:rsidR="00A16D55" w:rsidRPr="00A45BD2" w:rsidRDefault="00A16D55" w:rsidP="00923E67">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255"/>
          <w:jc w:val="center"/>
        </w:trPr>
        <w:tc>
          <w:tcPr>
            <w:tcW w:w="4945" w:type="dxa"/>
            <w:noWrap/>
          </w:tcPr>
          <w:p w:rsidR="00A16D55" w:rsidRPr="00A45BD2" w:rsidRDefault="00A16D55" w:rsidP="000D1395">
            <w:pPr>
              <w:contextualSpacing/>
              <w:jc w:val="both"/>
              <w:rPr>
                <w:rFonts w:ascii="Times New Roman" w:hAnsi="Times New Roman"/>
                <w:sz w:val="20"/>
                <w:szCs w:val="20"/>
              </w:rPr>
            </w:pPr>
            <w:r w:rsidRPr="00A45BD2">
              <w:rPr>
                <w:rFonts w:ascii="Times New Roman" w:hAnsi="Times New Roman"/>
                <w:sz w:val="20"/>
                <w:szCs w:val="20"/>
              </w:rPr>
              <w:t>Gépek fogása, mozgatása, szállítása</w:t>
            </w:r>
          </w:p>
        </w:tc>
        <w:tc>
          <w:tcPr>
            <w:tcW w:w="1871" w:type="dxa"/>
            <w:vAlign w:val="center"/>
          </w:tcPr>
          <w:p w:rsidR="00A16D55" w:rsidRPr="00A45BD2" w:rsidRDefault="00A16D55" w:rsidP="00923E67">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923E67">
            <w:pPr>
              <w:jc w:val="center"/>
              <w:rPr>
                <w:rFonts w:ascii="Times New Roman" w:hAnsi="Times New Roman"/>
                <w:sz w:val="20"/>
                <w:szCs w:val="20"/>
              </w:rPr>
            </w:pPr>
            <w:r w:rsidRPr="00A45BD2">
              <w:rPr>
                <w:rFonts w:ascii="Times New Roman" w:hAnsi="Times New Roman"/>
                <w:sz w:val="20"/>
                <w:szCs w:val="20"/>
              </w:rPr>
              <w:t>X</w:t>
            </w:r>
          </w:p>
        </w:tc>
      </w:tr>
      <w:tr w:rsidR="007B1498" w:rsidRPr="00A45BD2" w:rsidTr="00923E67">
        <w:trPr>
          <w:trHeight w:val="360"/>
          <w:jc w:val="center"/>
        </w:trPr>
        <w:tc>
          <w:tcPr>
            <w:tcW w:w="9242" w:type="dxa"/>
            <w:gridSpan w:val="3"/>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SZEMÉLYES KOMPETENCIÁK</w:t>
            </w:r>
          </w:p>
        </w:tc>
      </w:tr>
      <w:tr w:rsidR="00A16D55" w:rsidRPr="00A45BD2" w:rsidTr="001925D8">
        <w:trPr>
          <w:trHeight w:val="300"/>
          <w:jc w:val="center"/>
        </w:trPr>
        <w:tc>
          <w:tcPr>
            <w:tcW w:w="4945" w:type="dxa"/>
            <w:noWrap/>
          </w:tcPr>
          <w:p w:rsidR="00A16D55" w:rsidRPr="00A45BD2" w:rsidRDefault="00A16D55" w:rsidP="000D1395">
            <w:pPr>
              <w:spacing w:line="100" w:lineRule="atLeast"/>
              <w:jc w:val="both"/>
              <w:rPr>
                <w:rFonts w:ascii="Times New Roman" w:hAnsi="Times New Roman"/>
                <w:sz w:val="20"/>
                <w:szCs w:val="20"/>
              </w:rPr>
            </w:pPr>
            <w:r w:rsidRPr="00A45BD2">
              <w:rPr>
                <w:rFonts w:ascii="Times New Roman" w:hAnsi="Times New Roman"/>
                <w:sz w:val="20"/>
                <w:szCs w:val="20"/>
              </w:rPr>
              <w:t>Megbízhatóság</w:t>
            </w:r>
          </w:p>
        </w:tc>
        <w:tc>
          <w:tcPr>
            <w:tcW w:w="1871"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300"/>
          <w:jc w:val="center"/>
        </w:trPr>
        <w:tc>
          <w:tcPr>
            <w:tcW w:w="4945" w:type="dxa"/>
            <w:noWrap/>
          </w:tcPr>
          <w:p w:rsidR="00A16D55" w:rsidRPr="00A45BD2" w:rsidRDefault="00A16D55" w:rsidP="000D1395">
            <w:pPr>
              <w:contextualSpacing/>
              <w:jc w:val="both"/>
              <w:rPr>
                <w:rFonts w:ascii="Times New Roman" w:hAnsi="Times New Roman"/>
                <w:sz w:val="20"/>
                <w:szCs w:val="20"/>
              </w:rPr>
            </w:pPr>
            <w:r w:rsidRPr="00A45BD2">
              <w:rPr>
                <w:rFonts w:ascii="Times New Roman" w:hAnsi="Times New Roman"/>
                <w:sz w:val="20"/>
                <w:szCs w:val="20"/>
              </w:rPr>
              <w:t>Stressz tűrő képesség</w:t>
            </w:r>
          </w:p>
        </w:tc>
        <w:tc>
          <w:tcPr>
            <w:tcW w:w="1871" w:type="dxa"/>
            <w:noWrap/>
            <w:vAlign w:val="center"/>
          </w:tcPr>
          <w:p w:rsidR="00A16D55" w:rsidRPr="00A45BD2" w:rsidRDefault="00A16D55" w:rsidP="00923E67">
            <w:pPr>
              <w:jc w:val="center"/>
              <w:rPr>
                <w:rFonts w:ascii="Times New Roman" w:hAnsi="Times New Roman"/>
                <w:sz w:val="20"/>
                <w:szCs w:val="20"/>
              </w:rPr>
            </w:pP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300"/>
          <w:jc w:val="center"/>
        </w:trPr>
        <w:tc>
          <w:tcPr>
            <w:tcW w:w="4945" w:type="dxa"/>
            <w:noWrap/>
          </w:tcPr>
          <w:p w:rsidR="00A16D55" w:rsidRPr="00A45BD2" w:rsidRDefault="00A16D55" w:rsidP="000D1395">
            <w:pPr>
              <w:contextualSpacing/>
              <w:jc w:val="both"/>
              <w:rPr>
                <w:rFonts w:ascii="Times New Roman" w:hAnsi="Times New Roman"/>
                <w:sz w:val="20"/>
                <w:szCs w:val="20"/>
              </w:rPr>
            </w:pPr>
            <w:r w:rsidRPr="00A45BD2">
              <w:rPr>
                <w:rFonts w:ascii="Times New Roman" w:hAnsi="Times New Roman"/>
                <w:sz w:val="20"/>
                <w:szCs w:val="20"/>
              </w:rPr>
              <w:t>Monotónia tűrés</w:t>
            </w:r>
          </w:p>
        </w:tc>
        <w:tc>
          <w:tcPr>
            <w:tcW w:w="1871" w:type="dxa"/>
            <w:noWrap/>
            <w:vAlign w:val="center"/>
          </w:tcPr>
          <w:p w:rsidR="00A16D55" w:rsidRPr="00A45BD2" w:rsidRDefault="00A16D55" w:rsidP="00923E67">
            <w:pPr>
              <w:jc w:val="center"/>
              <w:rPr>
                <w:rFonts w:ascii="Times New Roman" w:hAnsi="Times New Roman"/>
                <w:sz w:val="20"/>
                <w:szCs w:val="20"/>
              </w:rPr>
            </w:pP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7B1498" w:rsidRPr="00A45BD2" w:rsidTr="00923E67">
        <w:trPr>
          <w:trHeight w:val="360"/>
          <w:jc w:val="center"/>
        </w:trPr>
        <w:tc>
          <w:tcPr>
            <w:tcW w:w="9242" w:type="dxa"/>
            <w:gridSpan w:val="3"/>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TÁRSAS KOMPETENCIÁK</w:t>
            </w:r>
          </w:p>
        </w:tc>
      </w:tr>
      <w:tr w:rsidR="00A16D55" w:rsidRPr="00A45BD2" w:rsidTr="001925D8">
        <w:trPr>
          <w:trHeight w:val="300"/>
          <w:jc w:val="center"/>
        </w:trPr>
        <w:tc>
          <w:tcPr>
            <w:tcW w:w="4945" w:type="dxa"/>
            <w:noWrap/>
          </w:tcPr>
          <w:p w:rsidR="00A16D55" w:rsidRPr="00A45BD2" w:rsidRDefault="00A16D55" w:rsidP="000D1395">
            <w:pPr>
              <w:spacing w:line="100" w:lineRule="atLeast"/>
              <w:jc w:val="both"/>
              <w:rPr>
                <w:rFonts w:ascii="Times New Roman" w:hAnsi="Times New Roman"/>
                <w:sz w:val="20"/>
                <w:szCs w:val="20"/>
              </w:rPr>
            </w:pPr>
            <w:r w:rsidRPr="00A45BD2">
              <w:rPr>
                <w:rFonts w:ascii="Times New Roman" w:hAnsi="Times New Roman"/>
                <w:sz w:val="20"/>
                <w:szCs w:val="20"/>
              </w:rPr>
              <w:t>Irányíthatóság</w:t>
            </w:r>
          </w:p>
        </w:tc>
        <w:tc>
          <w:tcPr>
            <w:tcW w:w="1871"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300"/>
          <w:jc w:val="center"/>
        </w:trPr>
        <w:tc>
          <w:tcPr>
            <w:tcW w:w="4945" w:type="dxa"/>
            <w:noWrap/>
          </w:tcPr>
          <w:p w:rsidR="00A16D55" w:rsidRPr="00A45BD2" w:rsidRDefault="00A16D55" w:rsidP="000D1395">
            <w:pPr>
              <w:jc w:val="both"/>
              <w:rPr>
                <w:rFonts w:ascii="Times New Roman" w:hAnsi="Times New Roman"/>
                <w:sz w:val="20"/>
                <w:szCs w:val="20"/>
              </w:rPr>
            </w:pPr>
            <w:r w:rsidRPr="00A45BD2">
              <w:rPr>
                <w:rFonts w:ascii="Times New Roman" w:hAnsi="Times New Roman"/>
                <w:sz w:val="20"/>
                <w:szCs w:val="20"/>
              </w:rPr>
              <w:t>Visszacsatolási készség</w:t>
            </w:r>
          </w:p>
        </w:tc>
        <w:tc>
          <w:tcPr>
            <w:tcW w:w="1871"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300"/>
          <w:jc w:val="center"/>
        </w:trPr>
        <w:tc>
          <w:tcPr>
            <w:tcW w:w="4945" w:type="dxa"/>
            <w:noWrap/>
          </w:tcPr>
          <w:p w:rsidR="00A16D55" w:rsidRPr="00A45BD2" w:rsidRDefault="00A16D55" w:rsidP="000D1395">
            <w:pPr>
              <w:tabs>
                <w:tab w:val="left" w:pos="1560"/>
              </w:tabs>
              <w:jc w:val="both"/>
              <w:rPr>
                <w:rFonts w:ascii="Times New Roman" w:hAnsi="Times New Roman"/>
                <w:sz w:val="20"/>
                <w:szCs w:val="20"/>
              </w:rPr>
            </w:pPr>
            <w:r w:rsidRPr="00A45BD2">
              <w:rPr>
                <w:rFonts w:ascii="Times New Roman" w:hAnsi="Times New Roman"/>
                <w:sz w:val="20"/>
                <w:szCs w:val="20"/>
              </w:rPr>
              <w:t>Engedékenység</w:t>
            </w:r>
          </w:p>
        </w:tc>
        <w:tc>
          <w:tcPr>
            <w:tcW w:w="1871" w:type="dxa"/>
            <w:vAlign w:val="center"/>
          </w:tcPr>
          <w:p w:rsidR="00A16D55" w:rsidRPr="00A45BD2" w:rsidRDefault="00A16D55" w:rsidP="00923E67">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923E67">
            <w:pPr>
              <w:jc w:val="center"/>
              <w:rPr>
                <w:rFonts w:ascii="Times New Roman" w:hAnsi="Times New Roman"/>
                <w:sz w:val="20"/>
                <w:szCs w:val="20"/>
              </w:rPr>
            </w:pPr>
          </w:p>
        </w:tc>
      </w:tr>
      <w:tr w:rsidR="007B1498" w:rsidRPr="00A45BD2" w:rsidTr="00923E67">
        <w:trPr>
          <w:trHeight w:val="360"/>
          <w:jc w:val="center"/>
        </w:trPr>
        <w:tc>
          <w:tcPr>
            <w:tcW w:w="9242" w:type="dxa"/>
            <w:gridSpan w:val="3"/>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MÓDSZERKOMPETENCIÁK</w:t>
            </w:r>
          </w:p>
        </w:tc>
      </w:tr>
      <w:tr w:rsidR="00A16D55" w:rsidRPr="00A45BD2" w:rsidTr="001925D8">
        <w:trPr>
          <w:trHeight w:val="300"/>
          <w:jc w:val="center"/>
        </w:trPr>
        <w:tc>
          <w:tcPr>
            <w:tcW w:w="4945" w:type="dxa"/>
            <w:noWrap/>
          </w:tcPr>
          <w:p w:rsidR="00A16D55" w:rsidRPr="00A45BD2" w:rsidRDefault="00A16D55" w:rsidP="000D1395">
            <w:pPr>
              <w:contextualSpacing/>
              <w:jc w:val="both"/>
              <w:rPr>
                <w:rFonts w:ascii="Times New Roman" w:hAnsi="Times New Roman"/>
                <w:sz w:val="20"/>
                <w:szCs w:val="20"/>
              </w:rPr>
            </w:pPr>
            <w:r w:rsidRPr="00A45BD2">
              <w:rPr>
                <w:rFonts w:ascii="Times New Roman" w:hAnsi="Times New Roman"/>
                <w:sz w:val="20"/>
                <w:szCs w:val="20"/>
              </w:rPr>
              <w:t>Felfogóképesség</w:t>
            </w:r>
          </w:p>
        </w:tc>
        <w:tc>
          <w:tcPr>
            <w:tcW w:w="1871"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300"/>
          <w:jc w:val="center"/>
        </w:trPr>
        <w:tc>
          <w:tcPr>
            <w:tcW w:w="4945" w:type="dxa"/>
            <w:noWrap/>
          </w:tcPr>
          <w:p w:rsidR="00A16D55" w:rsidRPr="00A45BD2" w:rsidRDefault="00A16D55" w:rsidP="000D1395">
            <w:pPr>
              <w:contextualSpacing/>
              <w:jc w:val="both"/>
              <w:rPr>
                <w:rFonts w:ascii="Times New Roman" w:hAnsi="Times New Roman"/>
                <w:sz w:val="20"/>
                <w:szCs w:val="20"/>
              </w:rPr>
            </w:pPr>
            <w:r w:rsidRPr="00A45BD2">
              <w:rPr>
                <w:rFonts w:ascii="Times New Roman" w:hAnsi="Times New Roman"/>
                <w:sz w:val="20"/>
                <w:szCs w:val="20"/>
              </w:rPr>
              <w:t>Módszeres munkavégzés</w:t>
            </w:r>
          </w:p>
        </w:tc>
        <w:tc>
          <w:tcPr>
            <w:tcW w:w="1871" w:type="dxa"/>
            <w:noWrap/>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r w:rsidR="00A16D55" w:rsidRPr="00A45BD2" w:rsidTr="001925D8">
        <w:trPr>
          <w:trHeight w:val="300"/>
          <w:jc w:val="center"/>
        </w:trPr>
        <w:tc>
          <w:tcPr>
            <w:tcW w:w="4945" w:type="dxa"/>
            <w:noWrap/>
          </w:tcPr>
          <w:p w:rsidR="00A16D55" w:rsidRPr="00A45BD2" w:rsidRDefault="00A16D55" w:rsidP="000D1395">
            <w:pPr>
              <w:contextualSpacing/>
              <w:jc w:val="both"/>
              <w:rPr>
                <w:rFonts w:ascii="Times New Roman" w:hAnsi="Times New Roman"/>
                <w:sz w:val="20"/>
                <w:szCs w:val="20"/>
              </w:rPr>
            </w:pPr>
            <w:r w:rsidRPr="00A45BD2">
              <w:rPr>
                <w:rFonts w:ascii="Times New Roman" w:hAnsi="Times New Roman"/>
                <w:sz w:val="20"/>
                <w:szCs w:val="20"/>
              </w:rPr>
              <w:t>A környezet tisztántartás</w:t>
            </w:r>
          </w:p>
        </w:tc>
        <w:tc>
          <w:tcPr>
            <w:tcW w:w="1871" w:type="dxa"/>
            <w:noWrap/>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c>
          <w:tcPr>
            <w:tcW w:w="2426" w:type="dxa"/>
            <w:vAlign w:val="center"/>
          </w:tcPr>
          <w:p w:rsidR="00A16D55" w:rsidRPr="00A45BD2" w:rsidRDefault="00A16D55" w:rsidP="00A16D55">
            <w:pPr>
              <w:jc w:val="center"/>
              <w:rPr>
                <w:rFonts w:ascii="Times New Roman" w:hAnsi="Times New Roman"/>
                <w:sz w:val="20"/>
                <w:szCs w:val="20"/>
              </w:rPr>
            </w:pPr>
            <w:r w:rsidRPr="00A45BD2">
              <w:rPr>
                <w:rFonts w:ascii="Times New Roman" w:hAnsi="Times New Roman"/>
                <w:sz w:val="20"/>
                <w:szCs w:val="20"/>
              </w:rPr>
              <w:t>X</w:t>
            </w:r>
          </w:p>
        </w:tc>
      </w:tr>
    </w:tbl>
    <w:p w:rsidR="007B1498" w:rsidRPr="00A45BD2" w:rsidRDefault="007B1498">
      <w:pPr>
        <w:tabs>
          <w:tab w:val="left" w:pos="142"/>
          <w:tab w:val="right" w:pos="9214"/>
        </w:tabs>
        <w:spacing w:before="480"/>
        <w:jc w:val="both"/>
        <w:rPr>
          <w:rFonts w:ascii="Times New Roman" w:hAnsi="Times New Roman"/>
          <w:b/>
          <w:sz w:val="24"/>
          <w:szCs w:val="24"/>
        </w:rPr>
      </w:pPr>
      <w:r w:rsidRPr="00A45BD2">
        <w:rPr>
          <w:rFonts w:ascii="Times New Roman" w:hAnsi="Times New Roman"/>
          <w:b/>
          <w:sz w:val="24"/>
          <w:szCs w:val="24"/>
        </w:rPr>
        <w:t xml:space="preserve">1. </w:t>
      </w:r>
      <w:r w:rsidR="00AB76CD" w:rsidRPr="00A45BD2">
        <w:rPr>
          <w:rFonts w:ascii="Times New Roman" w:hAnsi="Times New Roman"/>
          <w:b/>
          <w:sz w:val="24"/>
          <w:szCs w:val="24"/>
        </w:rPr>
        <w:t>Tisztítás-technológiai alapok</w:t>
      </w:r>
      <w:r w:rsidR="00653493" w:rsidRPr="00A45BD2">
        <w:rPr>
          <w:rFonts w:ascii="Times New Roman" w:hAnsi="Times New Roman"/>
          <w:b/>
          <w:sz w:val="24"/>
          <w:szCs w:val="24"/>
        </w:rPr>
        <w:tab/>
        <w:t>447,3</w:t>
      </w:r>
      <w:r w:rsidRPr="00A45BD2">
        <w:rPr>
          <w:rFonts w:ascii="Times New Roman" w:hAnsi="Times New Roman"/>
          <w:b/>
          <w:sz w:val="24"/>
          <w:szCs w:val="24"/>
        </w:rPr>
        <w:t xml:space="preserve"> óra</w:t>
      </w:r>
    </w:p>
    <w:p w:rsidR="007B1498" w:rsidRPr="00A45BD2"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A45BD2">
        <w:rPr>
          <w:rFonts w:ascii="Times New Roman" w:hAnsi="Times New Roman"/>
          <w:b/>
          <w:kern w:val="1"/>
          <w:sz w:val="24"/>
          <w:szCs w:val="24"/>
          <w:lang w:eastAsia="hi-IN" w:bidi="hi-IN"/>
        </w:rPr>
        <w:t xml:space="preserve">A tantárgy tanításának célja </w:t>
      </w:r>
    </w:p>
    <w:p w:rsidR="007B1498" w:rsidRPr="00A45BD2" w:rsidRDefault="002243A7">
      <w:pPr>
        <w:ind w:left="357"/>
        <w:jc w:val="both"/>
        <w:rPr>
          <w:rFonts w:ascii="Times New Roman" w:hAnsi="Times New Roman"/>
          <w:sz w:val="24"/>
          <w:szCs w:val="24"/>
        </w:rPr>
      </w:pPr>
      <w:r w:rsidRPr="00A45BD2">
        <w:rPr>
          <w:rFonts w:ascii="Times New Roman" w:hAnsi="Times New Roman"/>
          <w:sz w:val="24"/>
          <w:szCs w:val="24"/>
        </w:rPr>
        <w:t>A tisztítás-technológia sajátos technológiai fegyelem és eredményközpontú összefüggésrendszerinek megismerésére.</w:t>
      </w:r>
      <w:r w:rsidR="007B1498" w:rsidRPr="00A45BD2">
        <w:rPr>
          <w:rFonts w:ascii="Times New Roman" w:hAnsi="Times New Roman"/>
          <w:sz w:val="24"/>
          <w:szCs w:val="24"/>
        </w:rPr>
        <w:t xml:space="preserve"> </w:t>
      </w:r>
    </w:p>
    <w:p w:rsidR="007B1498" w:rsidRPr="00A45BD2" w:rsidRDefault="007B1498">
      <w:pPr>
        <w:ind w:left="357"/>
        <w:jc w:val="both"/>
        <w:rPr>
          <w:rFonts w:ascii="Times New Roman" w:hAnsi="Times New Roman"/>
          <w:sz w:val="24"/>
          <w:szCs w:val="24"/>
        </w:rPr>
      </w:pPr>
      <w:r w:rsidRPr="00A45BD2">
        <w:rPr>
          <w:rFonts w:ascii="Times New Roman" w:hAnsi="Times New Roman"/>
          <w:sz w:val="24"/>
          <w:szCs w:val="24"/>
        </w:rPr>
        <w:t>A tárgy tanításának cé</w:t>
      </w:r>
      <w:r w:rsidR="002243A7" w:rsidRPr="00A45BD2">
        <w:rPr>
          <w:rFonts w:ascii="Times New Roman" w:hAnsi="Times New Roman"/>
          <w:sz w:val="24"/>
          <w:szCs w:val="24"/>
        </w:rPr>
        <w:t>lja továbbá, feltárni a tisztítás-technológiai tevékenységek és munkahelyek</w:t>
      </w:r>
      <w:r w:rsidRPr="00A45BD2">
        <w:rPr>
          <w:rFonts w:ascii="Times New Roman" w:hAnsi="Times New Roman"/>
          <w:sz w:val="24"/>
          <w:szCs w:val="24"/>
        </w:rPr>
        <w:t xml:space="preserve"> működésének sajátosságait, az egyes</w:t>
      </w:r>
      <w:r w:rsidR="002243A7" w:rsidRPr="00A45BD2">
        <w:rPr>
          <w:rFonts w:ascii="Times New Roman" w:hAnsi="Times New Roman"/>
          <w:sz w:val="24"/>
          <w:szCs w:val="24"/>
        </w:rPr>
        <w:t xml:space="preserve"> területek elsődleges, másodlagos és járulékos kockázatait.</w:t>
      </w:r>
    </w:p>
    <w:p w:rsidR="007B1498" w:rsidRPr="00A45BD2" w:rsidRDefault="00920F4E">
      <w:pPr>
        <w:ind w:left="357"/>
        <w:jc w:val="both"/>
        <w:rPr>
          <w:rFonts w:ascii="Times New Roman" w:hAnsi="Times New Roman"/>
          <w:sz w:val="24"/>
          <w:szCs w:val="24"/>
        </w:rPr>
      </w:pPr>
      <w:r w:rsidRPr="00A45BD2">
        <w:rPr>
          <w:rFonts w:ascii="Times New Roman" w:hAnsi="Times New Roman"/>
          <w:sz w:val="24"/>
          <w:szCs w:val="24"/>
        </w:rPr>
        <w:t>Bemutatni a tisztítás-technológiai</w:t>
      </w:r>
      <w:r w:rsidR="007B1498" w:rsidRPr="00A45BD2">
        <w:rPr>
          <w:rFonts w:ascii="Times New Roman" w:hAnsi="Times New Roman"/>
          <w:sz w:val="24"/>
          <w:szCs w:val="24"/>
        </w:rPr>
        <w:t xml:space="preserve"> tevékenység</w:t>
      </w:r>
      <w:r w:rsidRPr="00A45BD2">
        <w:rPr>
          <w:rFonts w:ascii="Times New Roman" w:hAnsi="Times New Roman"/>
          <w:sz w:val="24"/>
          <w:szCs w:val="24"/>
        </w:rPr>
        <w:t xml:space="preserve"> sajátos</w:t>
      </w:r>
      <w:r w:rsidR="007B1498" w:rsidRPr="00A45BD2">
        <w:rPr>
          <w:rFonts w:ascii="Times New Roman" w:hAnsi="Times New Roman"/>
          <w:sz w:val="24"/>
          <w:szCs w:val="24"/>
        </w:rPr>
        <w:t xml:space="preserve"> munka-, baleset-, tűz és környezetvédelmi előírásait, a veszélyhelyzetek</w:t>
      </w:r>
      <w:r w:rsidRPr="00A45BD2">
        <w:rPr>
          <w:rFonts w:ascii="Times New Roman" w:hAnsi="Times New Roman"/>
          <w:sz w:val="24"/>
          <w:szCs w:val="24"/>
        </w:rPr>
        <w:t xml:space="preserve"> és környezetszennyezés</w:t>
      </w:r>
      <w:r w:rsidR="007B1498" w:rsidRPr="00A45BD2">
        <w:rPr>
          <w:rFonts w:ascii="Times New Roman" w:hAnsi="Times New Roman"/>
          <w:sz w:val="24"/>
          <w:szCs w:val="24"/>
        </w:rPr>
        <w:t xml:space="preserve"> kiküszöbölésének alapismereteit.</w:t>
      </w:r>
    </w:p>
    <w:p w:rsidR="007B1498" w:rsidRPr="00A45BD2"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A45BD2">
        <w:rPr>
          <w:rFonts w:ascii="Times New Roman" w:hAnsi="Times New Roman"/>
          <w:b/>
          <w:sz w:val="24"/>
          <w:szCs w:val="24"/>
        </w:rPr>
        <w:t>Kapcsolódó</w:t>
      </w:r>
      <w:r w:rsidRPr="00A45BD2">
        <w:rPr>
          <w:rFonts w:ascii="Times New Roman" w:hAnsi="Times New Roman"/>
          <w:b/>
          <w:kern w:val="1"/>
          <w:sz w:val="24"/>
          <w:szCs w:val="24"/>
          <w:lang w:eastAsia="hi-IN" w:bidi="hi-IN"/>
        </w:rPr>
        <w:t xml:space="preserve"> közismereti, szakmai tartalmak</w:t>
      </w:r>
    </w:p>
    <w:p w:rsidR="007E6510" w:rsidRPr="00A45BD2" w:rsidRDefault="007B1498">
      <w:pPr>
        <w:ind w:left="357"/>
        <w:jc w:val="both"/>
        <w:rPr>
          <w:rFonts w:ascii="Times New Roman" w:hAnsi="Times New Roman"/>
          <w:sz w:val="24"/>
          <w:szCs w:val="24"/>
        </w:rPr>
      </w:pPr>
      <w:r w:rsidRPr="00A45BD2">
        <w:rPr>
          <w:rFonts w:ascii="Times New Roman" w:hAnsi="Times New Roman"/>
          <w:sz w:val="24"/>
          <w:szCs w:val="24"/>
        </w:rPr>
        <w:t>A tantárgy kapcsolódik az általános</w:t>
      </w:r>
      <w:r w:rsidR="00AB76CD" w:rsidRPr="00A45BD2">
        <w:rPr>
          <w:rFonts w:ascii="Times New Roman" w:hAnsi="Times New Roman"/>
          <w:sz w:val="24"/>
          <w:szCs w:val="24"/>
        </w:rPr>
        <w:t xml:space="preserve"> kémia, fizika, biológia tárgyakhoz és </w:t>
      </w:r>
      <w:r w:rsidR="007E6510" w:rsidRPr="00A45BD2">
        <w:rPr>
          <w:rFonts w:ascii="Times New Roman" w:hAnsi="Times New Roman"/>
          <w:sz w:val="24"/>
          <w:szCs w:val="24"/>
        </w:rPr>
        <w:t xml:space="preserve">részben ezek segítségével </w:t>
      </w:r>
      <w:r w:rsidR="00AB76CD" w:rsidRPr="00A45BD2">
        <w:rPr>
          <w:rFonts w:ascii="Times New Roman" w:hAnsi="Times New Roman"/>
          <w:sz w:val="24"/>
          <w:szCs w:val="24"/>
        </w:rPr>
        <w:t xml:space="preserve">a tisztítás-technológiai szakma specifikus ismereteket és összefüggéseket tárja fel. </w:t>
      </w:r>
    </w:p>
    <w:p w:rsidR="007B1498" w:rsidRPr="00A45BD2" w:rsidRDefault="00AB76CD">
      <w:pPr>
        <w:ind w:left="357"/>
        <w:jc w:val="both"/>
        <w:rPr>
          <w:rFonts w:ascii="Times New Roman" w:hAnsi="Times New Roman"/>
          <w:sz w:val="24"/>
          <w:szCs w:val="24"/>
        </w:rPr>
      </w:pPr>
      <w:r w:rsidRPr="00A45BD2">
        <w:rPr>
          <w:rFonts w:ascii="Times New Roman" w:hAnsi="Times New Roman"/>
          <w:sz w:val="24"/>
          <w:szCs w:val="24"/>
        </w:rPr>
        <w:t>Továbbá kapcsolódik a</w:t>
      </w:r>
      <w:r w:rsidR="007B1498" w:rsidRPr="00A45BD2">
        <w:rPr>
          <w:rFonts w:ascii="Times New Roman" w:hAnsi="Times New Roman"/>
          <w:sz w:val="24"/>
          <w:szCs w:val="24"/>
        </w:rPr>
        <w:t xml:space="preserve"> munkavédelmi alapismeretek tantárgyhoz. A </w:t>
      </w:r>
      <w:r w:rsidRPr="00A45BD2">
        <w:rPr>
          <w:rFonts w:ascii="Times New Roman" w:hAnsi="Times New Roman"/>
          <w:sz w:val="24"/>
          <w:szCs w:val="24"/>
        </w:rPr>
        <w:t>tisztítás-technológiai tevékenység és munkahelyek</w:t>
      </w:r>
      <w:r w:rsidR="007B1498" w:rsidRPr="00A45BD2">
        <w:rPr>
          <w:rFonts w:ascii="Times New Roman" w:hAnsi="Times New Roman"/>
          <w:sz w:val="24"/>
          <w:szCs w:val="24"/>
        </w:rPr>
        <w:t xml:space="preserve"> sajátos </w:t>
      </w:r>
      <w:r w:rsidRPr="00A45BD2">
        <w:rPr>
          <w:rFonts w:ascii="Times New Roman" w:hAnsi="Times New Roman"/>
          <w:sz w:val="24"/>
          <w:szCs w:val="24"/>
        </w:rPr>
        <w:t xml:space="preserve">kémiai, fizikai és biológiai </w:t>
      </w:r>
      <w:r w:rsidR="007B1498" w:rsidRPr="00A45BD2">
        <w:rPr>
          <w:rFonts w:ascii="Times New Roman" w:hAnsi="Times New Roman"/>
          <w:sz w:val="24"/>
          <w:szCs w:val="24"/>
        </w:rPr>
        <w:t>veszélyforrásait tárja fel.</w:t>
      </w:r>
    </w:p>
    <w:p w:rsidR="007B1498" w:rsidRPr="00A45BD2"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A45BD2">
        <w:rPr>
          <w:rFonts w:ascii="Times New Roman" w:hAnsi="Times New Roman"/>
          <w:b/>
          <w:kern w:val="1"/>
          <w:sz w:val="24"/>
          <w:szCs w:val="24"/>
          <w:lang w:eastAsia="hi-IN" w:bidi="hi-IN"/>
        </w:rPr>
        <w:t>Témakörök</w:t>
      </w:r>
    </w:p>
    <w:p w:rsidR="007B1498" w:rsidRPr="00A45BD2" w:rsidRDefault="007B1498">
      <w:pPr>
        <w:tabs>
          <w:tab w:val="left" w:pos="1430"/>
        </w:tabs>
        <w:spacing w:before="240"/>
        <w:ind w:left="720"/>
        <w:jc w:val="both"/>
        <w:rPr>
          <w:rFonts w:ascii="Times New Roman" w:hAnsi="Times New Roman"/>
          <w:b/>
          <w:sz w:val="24"/>
          <w:szCs w:val="24"/>
        </w:rPr>
      </w:pPr>
      <w:r w:rsidRPr="00A45BD2">
        <w:rPr>
          <w:rFonts w:ascii="Times New Roman" w:hAnsi="Times New Roman"/>
          <w:b/>
          <w:sz w:val="24"/>
          <w:szCs w:val="24"/>
        </w:rPr>
        <w:t>1.3.1</w:t>
      </w:r>
      <w:r w:rsidR="00AB76CD" w:rsidRPr="00A45BD2">
        <w:rPr>
          <w:rFonts w:ascii="Times New Roman" w:hAnsi="Times New Roman"/>
          <w:b/>
          <w:sz w:val="24"/>
          <w:szCs w:val="24"/>
        </w:rPr>
        <w:t xml:space="preserve"> A</w:t>
      </w:r>
      <w:r w:rsidR="00043695" w:rsidRPr="00A45BD2">
        <w:rPr>
          <w:rFonts w:ascii="Times New Roman" w:hAnsi="Times New Roman"/>
          <w:b/>
          <w:sz w:val="24"/>
          <w:szCs w:val="24"/>
        </w:rPr>
        <w:t xml:space="preserve"> szakma meghatározása és az ahhoz kapcsolódó fogalomrendszer</w:t>
      </w:r>
      <w:r w:rsidR="00AB76CD" w:rsidRPr="00A45BD2">
        <w:rPr>
          <w:rFonts w:ascii="Times New Roman" w:hAnsi="Times New Roman"/>
          <w:b/>
          <w:sz w:val="24"/>
          <w:szCs w:val="24"/>
        </w:rPr>
        <w:t xml:space="preserve"> </w:t>
      </w:r>
    </w:p>
    <w:p w:rsidR="007B1498" w:rsidRPr="00A45BD2" w:rsidRDefault="007B1498">
      <w:pPr>
        <w:tabs>
          <w:tab w:val="right" w:pos="9214"/>
        </w:tabs>
        <w:ind w:left="851" w:firstLine="142"/>
        <w:jc w:val="both"/>
        <w:rPr>
          <w:rFonts w:ascii="Times New Roman" w:hAnsi="Times New Roman"/>
          <w:b/>
          <w:i/>
          <w:sz w:val="24"/>
          <w:szCs w:val="24"/>
        </w:rPr>
      </w:pPr>
      <w:r w:rsidRPr="00A45BD2">
        <w:rPr>
          <w:rFonts w:ascii="Times New Roman" w:hAnsi="Times New Roman"/>
          <w:b/>
          <w:sz w:val="24"/>
          <w:szCs w:val="24"/>
        </w:rPr>
        <w:tab/>
      </w:r>
      <w:r w:rsidR="00653493" w:rsidRPr="00A45BD2">
        <w:rPr>
          <w:rFonts w:ascii="Times New Roman" w:hAnsi="Times New Roman"/>
          <w:b/>
          <w:i/>
          <w:sz w:val="24"/>
          <w:szCs w:val="24"/>
        </w:rPr>
        <w:t>148</w:t>
      </w:r>
      <w:r w:rsidRPr="00A45BD2">
        <w:rPr>
          <w:rFonts w:ascii="Times New Roman" w:hAnsi="Times New Roman"/>
          <w:b/>
          <w:i/>
          <w:sz w:val="24"/>
          <w:szCs w:val="24"/>
        </w:rPr>
        <w:t xml:space="preserve"> óra</w:t>
      </w:r>
    </w:p>
    <w:p w:rsidR="007B1498" w:rsidRPr="00A45BD2" w:rsidRDefault="00920F4E">
      <w:pPr>
        <w:ind w:left="770"/>
        <w:jc w:val="both"/>
        <w:rPr>
          <w:rFonts w:ascii="Times New Roman" w:hAnsi="Times New Roman"/>
          <w:sz w:val="24"/>
          <w:szCs w:val="24"/>
        </w:rPr>
      </w:pPr>
      <w:r w:rsidRPr="00A45BD2">
        <w:rPr>
          <w:rFonts w:ascii="Times New Roman" w:hAnsi="Times New Roman"/>
          <w:sz w:val="24"/>
          <w:szCs w:val="24"/>
        </w:rPr>
        <w:t xml:space="preserve">A tisztítás-technológiai </w:t>
      </w:r>
      <w:r w:rsidR="00D056E5" w:rsidRPr="00A45BD2">
        <w:rPr>
          <w:rFonts w:ascii="Times New Roman" w:hAnsi="Times New Roman"/>
          <w:sz w:val="24"/>
          <w:szCs w:val="24"/>
        </w:rPr>
        <w:t xml:space="preserve">szolgáltatás </w:t>
      </w:r>
      <w:r w:rsidRPr="00A45BD2">
        <w:rPr>
          <w:rFonts w:ascii="Times New Roman" w:hAnsi="Times New Roman"/>
          <w:sz w:val="24"/>
          <w:szCs w:val="24"/>
        </w:rPr>
        <w:t>meghatározása és</w:t>
      </w:r>
      <w:r w:rsidR="00487374" w:rsidRPr="00A45BD2">
        <w:rPr>
          <w:rFonts w:ascii="Times New Roman" w:hAnsi="Times New Roman"/>
          <w:sz w:val="24"/>
          <w:szCs w:val="24"/>
        </w:rPr>
        <w:t xml:space="preserve"> annak megvalósításának gyakorlati készsége, illetve</w:t>
      </w:r>
      <w:r w:rsidRPr="00A45BD2">
        <w:rPr>
          <w:rFonts w:ascii="Times New Roman" w:hAnsi="Times New Roman"/>
          <w:sz w:val="24"/>
          <w:szCs w:val="24"/>
        </w:rPr>
        <w:t xml:space="preserve"> az alapvető fogalmak tisztázása</w:t>
      </w:r>
      <w:r w:rsidR="00D056E5" w:rsidRPr="00A45BD2">
        <w:rPr>
          <w:rFonts w:ascii="Times New Roman" w:hAnsi="Times New Roman"/>
          <w:sz w:val="24"/>
          <w:szCs w:val="24"/>
        </w:rPr>
        <w:t>.</w:t>
      </w:r>
    </w:p>
    <w:p w:rsidR="00F63C6A" w:rsidRPr="00A45BD2" w:rsidRDefault="00F63C6A">
      <w:pPr>
        <w:ind w:left="770"/>
        <w:jc w:val="both"/>
        <w:rPr>
          <w:rFonts w:ascii="Times New Roman" w:hAnsi="Times New Roman"/>
          <w:sz w:val="24"/>
          <w:szCs w:val="24"/>
        </w:rPr>
      </w:pPr>
      <w:r w:rsidRPr="00A45BD2">
        <w:rPr>
          <w:rFonts w:ascii="Times New Roman" w:hAnsi="Times New Roman"/>
          <w:sz w:val="24"/>
          <w:szCs w:val="24"/>
        </w:rPr>
        <w:t>A tisztázás és döntés az intézménytakarító szintjén</w:t>
      </w:r>
    </w:p>
    <w:p w:rsidR="007B1498" w:rsidRPr="00A45BD2" w:rsidRDefault="00920F4E" w:rsidP="00920F4E">
      <w:pPr>
        <w:ind w:left="770"/>
        <w:jc w:val="both"/>
        <w:rPr>
          <w:rFonts w:ascii="Times New Roman" w:hAnsi="Times New Roman"/>
          <w:sz w:val="24"/>
          <w:szCs w:val="24"/>
        </w:rPr>
      </w:pPr>
      <w:r w:rsidRPr="00A45BD2">
        <w:rPr>
          <w:rFonts w:ascii="Times New Roman" w:hAnsi="Times New Roman"/>
          <w:sz w:val="24"/>
          <w:szCs w:val="24"/>
        </w:rPr>
        <w:t>A tartalmi és formai megítélés sajátosságai, a</w:t>
      </w:r>
      <w:r w:rsidR="00D056E5" w:rsidRPr="00A45BD2">
        <w:rPr>
          <w:rFonts w:ascii="Times New Roman" w:hAnsi="Times New Roman"/>
          <w:sz w:val="24"/>
          <w:szCs w:val="24"/>
        </w:rPr>
        <w:t xml:space="preserve"> minőségmérés fogalma és</w:t>
      </w:r>
      <w:r w:rsidRPr="00A45BD2">
        <w:rPr>
          <w:rFonts w:ascii="Times New Roman" w:hAnsi="Times New Roman"/>
          <w:sz w:val="24"/>
          <w:szCs w:val="24"/>
        </w:rPr>
        <w:t xml:space="preserve"> tisztasági szintek meghatározása</w:t>
      </w:r>
      <w:r w:rsidR="00D056E5" w:rsidRPr="00A45BD2">
        <w:rPr>
          <w:rFonts w:ascii="Times New Roman" w:hAnsi="Times New Roman"/>
          <w:sz w:val="24"/>
          <w:szCs w:val="24"/>
        </w:rPr>
        <w:t>.</w:t>
      </w:r>
    </w:p>
    <w:p w:rsidR="00920F4E" w:rsidRPr="00A45BD2" w:rsidRDefault="00920F4E" w:rsidP="00D056E5">
      <w:pPr>
        <w:ind w:left="770"/>
        <w:jc w:val="both"/>
        <w:rPr>
          <w:rFonts w:ascii="Times New Roman" w:hAnsi="Times New Roman"/>
          <w:sz w:val="24"/>
          <w:szCs w:val="24"/>
        </w:rPr>
      </w:pPr>
      <w:r w:rsidRPr="00A45BD2">
        <w:rPr>
          <w:rFonts w:ascii="Times New Roman" w:hAnsi="Times New Roman"/>
          <w:sz w:val="24"/>
          <w:szCs w:val="24"/>
        </w:rPr>
        <w:lastRenderedPageBreak/>
        <w:t>A szolgáltatás bizalmi és integrált jellegének sajátosságai</w:t>
      </w:r>
      <w:r w:rsidR="00D056E5" w:rsidRPr="00A45BD2">
        <w:rPr>
          <w:rFonts w:ascii="Times New Roman" w:hAnsi="Times New Roman"/>
          <w:sz w:val="24"/>
          <w:szCs w:val="24"/>
        </w:rPr>
        <w:t>. A szolgáltatás másodlagos kockázatai (iparág specifikus illemtan és házirend).</w:t>
      </w:r>
    </w:p>
    <w:p w:rsidR="00920F4E" w:rsidRPr="00A45BD2" w:rsidRDefault="00920F4E" w:rsidP="00920F4E">
      <w:pPr>
        <w:ind w:left="770"/>
        <w:jc w:val="both"/>
        <w:rPr>
          <w:rFonts w:ascii="Times New Roman" w:hAnsi="Times New Roman"/>
          <w:sz w:val="24"/>
          <w:szCs w:val="24"/>
        </w:rPr>
      </w:pPr>
      <w:r w:rsidRPr="00A45BD2">
        <w:rPr>
          <w:rFonts w:ascii="Times New Roman" w:hAnsi="Times New Roman"/>
          <w:sz w:val="24"/>
          <w:szCs w:val="24"/>
        </w:rPr>
        <w:t>A szolgáltatás dokumentálásának lehetséges formái és azok jelentősége a szolgáltatási rendszeren belül</w:t>
      </w:r>
      <w:r w:rsidR="00D056E5" w:rsidRPr="00A45BD2">
        <w:rPr>
          <w:rFonts w:ascii="Times New Roman" w:hAnsi="Times New Roman"/>
          <w:sz w:val="24"/>
          <w:szCs w:val="24"/>
        </w:rPr>
        <w:t>.</w:t>
      </w:r>
    </w:p>
    <w:p w:rsidR="00920F4E" w:rsidRPr="00A45BD2" w:rsidRDefault="00920F4E" w:rsidP="00920F4E">
      <w:pPr>
        <w:ind w:left="770"/>
        <w:jc w:val="both"/>
        <w:rPr>
          <w:rFonts w:ascii="Times New Roman" w:hAnsi="Times New Roman"/>
          <w:sz w:val="24"/>
          <w:szCs w:val="24"/>
        </w:rPr>
      </w:pPr>
      <w:r w:rsidRPr="00A45BD2">
        <w:rPr>
          <w:rFonts w:ascii="Times New Roman" w:hAnsi="Times New Roman"/>
          <w:sz w:val="24"/>
          <w:szCs w:val="24"/>
        </w:rPr>
        <w:t>A területek osztályozása</w:t>
      </w:r>
      <w:r w:rsidR="00D056E5" w:rsidRPr="00A45BD2">
        <w:rPr>
          <w:rFonts w:ascii="Times New Roman" w:hAnsi="Times New Roman"/>
          <w:sz w:val="24"/>
          <w:szCs w:val="24"/>
        </w:rPr>
        <w:t xml:space="preserve"> funkció és elsődleges kockázat szerint.</w:t>
      </w:r>
    </w:p>
    <w:p w:rsidR="00920F4E" w:rsidRPr="00A45BD2" w:rsidRDefault="00920F4E" w:rsidP="00920F4E">
      <w:pPr>
        <w:ind w:left="770"/>
        <w:jc w:val="both"/>
        <w:rPr>
          <w:rFonts w:ascii="Times New Roman" w:hAnsi="Times New Roman"/>
          <w:sz w:val="24"/>
          <w:szCs w:val="24"/>
        </w:rPr>
      </w:pPr>
      <w:r w:rsidRPr="00A45BD2">
        <w:rPr>
          <w:rFonts w:ascii="Times New Roman" w:hAnsi="Times New Roman"/>
          <w:sz w:val="24"/>
          <w:szCs w:val="24"/>
        </w:rPr>
        <w:t>A felületek osztályozása</w:t>
      </w:r>
      <w:r w:rsidR="00D056E5" w:rsidRPr="00A45BD2">
        <w:rPr>
          <w:rFonts w:ascii="Times New Roman" w:hAnsi="Times New Roman"/>
          <w:sz w:val="24"/>
          <w:szCs w:val="24"/>
        </w:rPr>
        <w:t>.</w:t>
      </w:r>
    </w:p>
    <w:p w:rsidR="00920F4E" w:rsidRPr="00A45BD2" w:rsidRDefault="00920F4E" w:rsidP="00920F4E">
      <w:pPr>
        <w:ind w:left="770"/>
        <w:jc w:val="both"/>
        <w:rPr>
          <w:rFonts w:ascii="Times New Roman" w:hAnsi="Times New Roman"/>
          <w:sz w:val="24"/>
          <w:szCs w:val="24"/>
        </w:rPr>
      </w:pPr>
      <w:r w:rsidRPr="00A45BD2">
        <w:rPr>
          <w:rFonts w:ascii="Times New Roman" w:hAnsi="Times New Roman"/>
          <w:sz w:val="24"/>
          <w:szCs w:val="24"/>
        </w:rPr>
        <w:t>Az elsődleges kockázatok fogalma és jelentősége a szolgáltatás minősége szempontjából</w:t>
      </w:r>
    </w:p>
    <w:p w:rsidR="00920F4E" w:rsidRPr="00A45BD2" w:rsidRDefault="00920F4E" w:rsidP="00920F4E">
      <w:pPr>
        <w:ind w:left="770"/>
        <w:jc w:val="both"/>
        <w:rPr>
          <w:rFonts w:ascii="Times New Roman" w:hAnsi="Times New Roman"/>
          <w:sz w:val="24"/>
          <w:szCs w:val="24"/>
        </w:rPr>
      </w:pPr>
      <w:r w:rsidRPr="00A45BD2">
        <w:rPr>
          <w:rFonts w:ascii="Times New Roman" w:hAnsi="Times New Roman"/>
          <w:sz w:val="24"/>
          <w:szCs w:val="24"/>
        </w:rPr>
        <w:t>A szennyeződések elsődleges osztályozása</w:t>
      </w:r>
    </w:p>
    <w:p w:rsidR="00D056E5" w:rsidRPr="00A45BD2" w:rsidRDefault="00D056E5" w:rsidP="00D056E5">
      <w:pPr>
        <w:ind w:left="770"/>
        <w:jc w:val="both"/>
        <w:rPr>
          <w:rFonts w:ascii="Times New Roman" w:hAnsi="Times New Roman"/>
          <w:sz w:val="24"/>
          <w:szCs w:val="24"/>
        </w:rPr>
      </w:pPr>
      <w:r w:rsidRPr="00A45BD2">
        <w:rPr>
          <w:rFonts w:ascii="Times New Roman" w:hAnsi="Times New Roman"/>
          <w:sz w:val="24"/>
          <w:szCs w:val="24"/>
        </w:rPr>
        <w:t>A szakszerűség fogalma, a technológiai fegyelem rendszere és a járulékos kockázatok</w:t>
      </w:r>
    </w:p>
    <w:p w:rsidR="00D056E5" w:rsidRPr="00A45BD2" w:rsidRDefault="00D056E5" w:rsidP="00D056E5">
      <w:pPr>
        <w:ind w:left="770"/>
        <w:jc w:val="both"/>
        <w:rPr>
          <w:rFonts w:ascii="Times New Roman" w:hAnsi="Times New Roman"/>
          <w:sz w:val="24"/>
          <w:szCs w:val="24"/>
        </w:rPr>
      </w:pPr>
      <w:r w:rsidRPr="00A45BD2">
        <w:rPr>
          <w:rFonts w:ascii="Times New Roman" w:hAnsi="Times New Roman"/>
          <w:sz w:val="24"/>
          <w:szCs w:val="24"/>
        </w:rPr>
        <w:t>Kezelőszerek, kézi eszközök, gépek és tartozékok rendszere, piktogramok és sajátosságok</w:t>
      </w:r>
    </w:p>
    <w:p w:rsidR="00920F4E" w:rsidRPr="00A45BD2" w:rsidRDefault="00920F4E" w:rsidP="00920F4E">
      <w:pPr>
        <w:ind w:left="770"/>
        <w:jc w:val="both"/>
        <w:rPr>
          <w:rFonts w:ascii="Times New Roman" w:hAnsi="Times New Roman"/>
          <w:sz w:val="24"/>
          <w:szCs w:val="24"/>
        </w:rPr>
      </w:pPr>
      <w:r w:rsidRPr="00A45BD2">
        <w:rPr>
          <w:rFonts w:ascii="Times New Roman" w:hAnsi="Times New Roman"/>
          <w:sz w:val="24"/>
          <w:szCs w:val="24"/>
        </w:rPr>
        <w:t>A tervezett idő fogalma</w:t>
      </w:r>
      <w:r w:rsidR="00D056E5" w:rsidRPr="00A45BD2">
        <w:rPr>
          <w:rFonts w:ascii="Times New Roman" w:hAnsi="Times New Roman"/>
          <w:sz w:val="24"/>
          <w:szCs w:val="24"/>
        </w:rPr>
        <w:t>. Nemzetközi-, nemzeti és szervezeti szintű időnormák</w:t>
      </w:r>
    </w:p>
    <w:p w:rsidR="007B1498" w:rsidRPr="00A45BD2" w:rsidRDefault="007B1498" w:rsidP="009F1647">
      <w:pPr>
        <w:ind w:left="770"/>
        <w:jc w:val="both"/>
        <w:rPr>
          <w:rFonts w:ascii="Times New Roman" w:hAnsi="Times New Roman"/>
          <w:sz w:val="24"/>
          <w:szCs w:val="24"/>
        </w:rPr>
      </w:pPr>
    </w:p>
    <w:p w:rsidR="007B1498" w:rsidRPr="00A45BD2" w:rsidRDefault="007B1498" w:rsidP="009F1647">
      <w:pPr>
        <w:ind w:left="770"/>
        <w:jc w:val="both"/>
        <w:rPr>
          <w:rFonts w:ascii="Times New Roman" w:hAnsi="Times New Roman"/>
          <w:sz w:val="24"/>
          <w:szCs w:val="24"/>
        </w:rPr>
      </w:pPr>
    </w:p>
    <w:p w:rsidR="007B1498" w:rsidRPr="00A45BD2" w:rsidRDefault="007B1498" w:rsidP="00043695">
      <w:pPr>
        <w:tabs>
          <w:tab w:val="left" w:pos="1430"/>
          <w:tab w:val="right" w:pos="9214"/>
        </w:tabs>
        <w:spacing w:before="240"/>
        <w:ind w:left="720"/>
        <w:jc w:val="both"/>
        <w:rPr>
          <w:rFonts w:ascii="Times New Roman" w:hAnsi="Times New Roman"/>
          <w:b/>
          <w:sz w:val="24"/>
          <w:szCs w:val="24"/>
        </w:rPr>
      </w:pPr>
      <w:r w:rsidRPr="00A45BD2">
        <w:rPr>
          <w:rFonts w:ascii="Times New Roman" w:hAnsi="Times New Roman"/>
          <w:b/>
          <w:sz w:val="24"/>
          <w:szCs w:val="24"/>
        </w:rPr>
        <w:t xml:space="preserve">1.3.2 </w:t>
      </w:r>
      <w:r w:rsidR="00043695" w:rsidRPr="00A45BD2">
        <w:rPr>
          <w:rFonts w:ascii="Times New Roman" w:hAnsi="Times New Roman"/>
          <w:b/>
          <w:sz w:val="24"/>
          <w:szCs w:val="24"/>
        </w:rPr>
        <w:t>Alkalmazott kémia, fizika, mikrobiológia és higiénia</w:t>
      </w:r>
      <w:r w:rsidRPr="00A45BD2">
        <w:rPr>
          <w:rFonts w:ascii="Times New Roman" w:hAnsi="Times New Roman"/>
          <w:b/>
          <w:sz w:val="24"/>
          <w:szCs w:val="24"/>
        </w:rPr>
        <w:tab/>
      </w:r>
      <w:r w:rsidR="00653493" w:rsidRPr="00A45BD2">
        <w:rPr>
          <w:rFonts w:ascii="Times New Roman" w:hAnsi="Times New Roman"/>
          <w:b/>
          <w:i/>
          <w:sz w:val="24"/>
          <w:szCs w:val="24"/>
        </w:rPr>
        <w:t>151,3</w:t>
      </w:r>
      <w:r w:rsidRPr="00A45BD2">
        <w:rPr>
          <w:rFonts w:ascii="Times New Roman" w:hAnsi="Times New Roman"/>
          <w:b/>
          <w:i/>
          <w:sz w:val="24"/>
          <w:szCs w:val="24"/>
        </w:rPr>
        <w:t xml:space="preserve"> óra</w:t>
      </w:r>
    </w:p>
    <w:p w:rsidR="00043695" w:rsidRPr="00A45BD2" w:rsidRDefault="00043695">
      <w:pPr>
        <w:ind w:left="770"/>
        <w:jc w:val="both"/>
        <w:rPr>
          <w:rFonts w:ascii="Times New Roman" w:hAnsi="Times New Roman"/>
          <w:sz w:val="24"/>
          <w:szCs w:val="24"/>
        </w:rPr>
      </w:pPr>
    </w:p>
    <w:p w:rsidR="007B1498" w:rsidRPr="00A45BD2" w:rsidRDefault="00487374" w:rsidP="00487374">
      <w:pPr>
        <w:ind w:left="770"/>
        <w:jc w:val="both"/>
        <w:rPr>
          <w:rFonts w:ascii="Times New Roman" w:hAnsi="Times New Roman"/>
          <w:sz w:val="24"/>
          <w:szCs w:val="24"/>
        </w:rPr>
      </w:pPr>
      <w:r w:rsidRPr="00A45BD2">
        <w:rPr>
          <w:rFonts w:ascii="Times New Roman" w:hAnsi="Times New Roman"/>
          <w:sz w:val="24"/>
          <w:szCs w:val="24"/>
        </w:rPr>
        <w:t>A tisztítás technológiai szolgáltatás hatásmechanizmusai, alapvető eljárásai és technológiai fegyelemi rendszere.</w:t>
      </w:r>
    </w:p>
    <w:p w:rsidR="00487374" w:rsidRPr="00A45BD2" w:rsidRDefault="00487374">
      <w:pPr>
        <w:ind w:left="770"/>
        <w:jc w:val="both"/>
        <w:rPr>
          <w:rFonts w:ascii="Times New Roman" w:hAnsi="Times New Roman"/>
          <w:sz w:val="24"/>
          <w:szCs w:val="24"/>
        </w:rPr>
      </w:pPr>
      <w:r w:rsidRPr="00A45BD2">
        <w:rPr>
          <w:rFonts w:ascii="Times New Roman" w:hAnsi="Times New Roman"/>
          <w:sz w:val="24"/>
          <w:szCs w:val="24"/>
        </w:rPr>
        <w:t>Alkalmazott fizika és tisztítás mechanikus illetve hőhatás hatás kérdésköre és azok környezetvédelmi kapcsolódási pontjai.</w:t>
      </w:r>
    </w:p>
    <w:p w:rsidR="007B1498" w:rsidRPr="00A45BD2" w:rsidRDefault="00487374">
      <w:pPr>
        <w:ind w:left="770"/>
        <w:jc w:val="both"/>
        <w:rPr>
          <w:rFonts w:ascii="Times New Roman" w:hAnsi="Times New Roman"/>
          <w:sz w:val="24"/>
          <w:szCs w:val="24"/>
        </w:rPr>
      </w:pPr>
      <w:r w:rsidRPr="00A45BD2">
        <w:rPr>
          <w:rFonts w:ascii="Times New Roman" w:hAnsi="Times New Roman"/>
          <w:sz w:val="24"/>
          <w:szCs w:val="24"/>
        </w:rPr>
        <w:t>Alkalmazott kémia és a tisztítás, fertőtlenítés vegyi illetve biokémiai hatás kérdésköre és azok környezetvédelmi kapcsolódási pontjai</w:t>
      </w:r>
      <w:r w:rsidR="007B1498" w:rsidRPr="00A45BD2">
        <w:rPr>
          <w:rFonts w:ascii="Times New Roman" w:hAnsi="Times New Roman"/>
          <w:sz w:val="24"/>
          <w:szCs w:val="24"/>
        </w:rPr>
        <w:t>.</w:t>
      </w:r>
    </w:p>
    <w:p w:rsidR="007B1498" w:rsidRPr="00A45BD2" w:rsidRDefault="00487374" w:rsidP="00487374">
      <w:pPr>
        <w:ind w:left="770"/>
        <w:jc w:val="both"/>
        <w:rPr>
          <w:rFonts w:ascii="Times New Roman" w:hAnsi="Times New Roman"/>
          <w:sz w:val="24"/>
          <w:szCs w:val="24"/>
        </w:rPr>
      </w:pPr>
      <w:r w:rsidRPr="00A45BD2">
        <w:rPr>
          <w:rFonts w:ascii="Times New Roman" w:hAnsi="Times New Roman"/>
          <w:sz w:val="24"/>
          <w:szCs w:val="24"/>
        </w:rPr>
        <w:t>A vegyi, mechanikus és hőhatás sajátos munkavédelmi kérdései. A balesetek elhárításának eljárásai. A bekövetkezett balesetekkel kapcsolatos elsősegély-nyújtási eljárások elmélete és gyakorlati kivitelezésének alapismeretei.</w:t>
      </w:r>
    </w:p>
    <w:p w:rsidR="00F63C6A" w:rsidRPr="00A45BD2" w:rsidRDefault="00F63C6A" w:rsidP="00487374">
      <w:pPr>
        <w:ind w:left="770"/>
        <w:jc w:val="both"/>
        <w:rPr>
          <w:rFonts w:ascii="Times New Roman" w:hAnsi="Times New Roman"/>
          <w:sz w:val="24"/>
          <w:szCs w:val="24"/>
        </w:rPr>
      </w:pPr>
      <w:r w:rsidRPr="00A45BD2">
        <w:rPr>
          <w:rFonts w:ascii="Times New Roman" w:hAnsi="Times New Roman"/>
          <w:sz w:val="24"/>
          <w:szCs w:val="24"/>
        </w:rPr>
        <w:t>A higiéniai alapjai és jelentőség</w:t>
      </w:r>
    </w:p>
    <w:p w:rsidR="004E424C" w:rsidRPr="00A45BD2" w:rsidRDefault="004E424C" w:rsidP="00487374">
      <w:pPr>
        <w:ind w:left="770"/>
        <w:jc w:val="both"/>
        <w:rPr>
          <w:rFonts w:ascii="Times New Roman" w:hAnsi="Times New Roman"/>
          <w:sz w:val="24"/>
          <w:szCs w:val="24"/>
        </w:rPr>
      </w:pPr>
      <w:r w:rsidRPr="00A45BD2">
        <w:rPr>
          <w:rFonts w:ascii="Times New Roman" w:hAnsi="Times New Roman"/>
          <w:sz w:val="24"/>
          <w:szCs w:val="24"/>
        </w:rPr>
        <w:t>A tisztítás-technológia művelet, eljárás és technológia felosztása és a szabványosnak tekintett eljárások (Aranylépések és a technológiai fegyelem igen, nem, lehet mátrixa) illetve az alkalmazható kezelőszerek, kézi eszközök, gépek és tartozékok összefüggésrendszere</w:t>
      </w:r>
    </w:p>
    <w:p w:rsidR="00487374" w:rsidRPr="00A45BD2" w:rsidRDefault="00487374" w:rsidP="00487374">
      <w:pPr>
        <w:ind w:left="770"/>
        <w:jc w:val="both"/>
        <w:rPr>
          <w:rFonts w:ascii="Times New Roman" w:hAnsi="Times New Roman"/>
          <w:sz w:val="24"/>
          <w:szCs w:val="24"/>
        </w:rPr>
      </w:pPr>
    </w:p>
    <w:p w:rsidR="007B1498" w:rsidRPr="00A45BD2" w:rsidRDefault="00043695">
      <w:pPr>
        <w:tabs>
          <w:tab w:val="left" w:pos="1430"/>
          <w:tab w:val="right" w:pos="9214"/>
        </w:tabs>
        <w:spacing w:before="240"/>
        <w:ind w:left="1321" w:hanging="601"/>
        <w:jc w:val="both"/>
        <w:rPr>
          <w:rFonts w:ascii="Times New Roman" w:hAnsi="Times New Roman"/>
          <w:b/>
          <w:i/>
          <w:sz w:val="24"/>
          <w:szCs w:val="24"/>
        </w:rPr>
      </w:pPr>
      <w:r w:rsidRPr="00A45BD2">
        <w:rPr>
          <w:rFonts w:ascii="Times New Roman" w:hAnsi="Times New Roman"/>
          <w:b/>
          <w:sz w:val="24"/>
          <w:szCs w:val="24"/>
        </w:rPr>
        <w:t xml:space="preserve">1.3.3. </w:t>
      </w:r>
      <w:r w:rsidR="00F63C6A" w:rsidRPr="00A45BD2">
        <w:rPr>
          <w:rFonts w:ascii="Times New Roman" w:hAnsi="Times New Roman"/>
          <w:b/>
          <w:sz w:val="24"/>
          <w:szCs w:val="24"/>
        </w:rPr>
        <w:t>Felületek, s</w:t>
      </w:r>
      <w:r w:rsidRPr="00A45BD2">
        <w:rPr>
          <w:rFonts w:ascii="Times New Roman" w:hAnsi="Times New Roman"/>
          <w:b/>
          <w:sz w:val="24"/>
          <w:szCs w:val="24"/>
        </w:rPr>
        <w:t>zennyeződése</w:t>
      </w:r>
      <w:r w:rsidR="00F63C6A" w:rsidRPr="00A45BD2">
        <w:rPr>
          <w:rFonts w:ascii="Times New Roman" w:hAnsi="Times New Roman"/>
          <w:b/>
          <w:sz w:val="24"/>
          <w:szCs w:val="24"/>
        </w:rPr>
        <w:t>k</w:t>
      </w:r>
      <w:r w:rsidRPr="00A45BD2">
        <w:rPr>
          <w:rFonts w:ascii="Times New Roman" w:hAnsi="Times New Roman"/>
          <w:b/>
          <w:sz w:val="24"/>
          <w:szCs w:val="24"/>
        </w:rPr>
        <w:t xml:space="preserve"> és területek</w:t>
      </w:r>
      <w:r w:rsidR="007B1498" w:rsidRPr="00A45BD2">
        <w:rPr>
          <w:rFonts w:ascii="Times New Roman" w:hAnsi="Times New Roman"/>
          <w:b/>
          <w:sz w:val="24"/>
          <w:szCs w:val="24"/>
        </w:rPr>
        <w:tab/>
      </w:r>
      <w:r w:rsidR="00653493" w:rsidRPr="00A45BD2">
        <w:rPr>
          <w:rFonts w:ascii="Times New Roman" w:hAnsi="Times New Roman"/>
          <w:b/>
          <w:sz w:val="24"/>
          <w:szCs w:val="24"/>
        </w:rPr>
        <w:t>148</w:t>
      </w:r>
      <w:r w:rsidR="007B1498" w:rsidRPr="00A45BD2">
        <w:rPr>
          <w:rFonts w:ascii="Times New Roman" w:hAnsi="Times New Roman"/>
          <w:b/>
          <w:i/>
          <w:sz w:val="24"/>
          <w:szCs w:val="24"/>
        </w:rPr>
        <w:t xml:space="preserve"> óra</w:t>
      </w:r>
    </w:p>
    <w:p w:rsidR="00F63C6A" w:rsidRPr="00A45BD2" w:rsidRDefault="00F63C6A" w:rsidP="00F63C6A">
      <w:pPr>
        <w:ind w:left="770"/>
        <w:jc w:val="both"/>
        <w:rPr>
          <w:rFonts w:ascii="Times New Roman" w:hAnsi="Times New Roman"/>
          <w:sz w:val="24"/>
          <w:szCs w:val="24"/>
        </w:rPr>
      </w:pPr>
      <w:r w:rsidRPr="00A45BD2">
        <w:rPr>
          <w:rFonts w:ascii="Times New Roman" w:hAnsi="Times New Roman"/>
          <w:sz w:val="24"/>
          <w:szCs w:val="24"/>
        </w:rPr>
        <w:t>A rugalmas, kemény és textil felületek meghatározása és sajátosságaik tisztítás-technológiai szempontból.</w:t>
      </w:r>
    </w:p>
    <w:p w:rsidR="007B1498" w:rsidRPr="00A45BD2" w:rsidRDefault="00F63C6A" w:rsidP="00F63C6A">
      <w:pPr>
        <w:ind w:left="770"/>
        <w:jc w:val="both"/>
        <w:rPr>
          <w:rFonts w:ascii="Times New Roman" w:hAnsi="Times New Roman"/>
          <w:sz w:val="24"/>
          <w:szCs w:val="24"/>
        </w:rPr>
      </w:pPr>
      <w:r w:rsidRPr="00A45BD2">
        <w:rPr>
          <w:rFonts w:ascii="Times New Roman" w:hAnsi="Times New Roman"/>
          <w:sz w:val="24"/>
          <w:szCs w:val="24"/>
        </w:rPr>
        <w:t>A nem tapadó és tapadó szennyeződések sajátosságai önmagukban és a felületekkel való összefügésekben</w:t>
      </w:r>
    </w:p>
    <w:p w:rsidR="00F63C6A" w:rsidRPr="00A45BD2" w:rsidRDefault="00F63C6A" w:rsidP="00F63C6A">
      <w:pPr>
        <w:ind w:left="770"/>
        <w:jc w:val="both"/>
        <w:rPr>
          <w:rFonts w:ascii="Times New Roman" w:hAnsi="Times New Roman"/>
          <w:sz w:val="24"/>
          <w:szCs w:val="24"/>
        </w:rPr>
      </w:pPr>
      <w:r w:rsidRPr="00A45BD2">
        <w:rPr>
          <w:rFonts w:ascii="Times New Roman" w:hAnsi="Times New Roman"/>
          <w:sz w:val="24"/>
          <w:szCs w:val="24"/>
        </w:rPr>
        <w:t>A területek felmérése és ezek összefüggése a tervezett idővel</w:t>
      </w:r>
    </w:p>
    <w:p w:rsidR="007B1498" w:rsidRPr="00A45BD2" w:rsidRDefault="007B1498">
      <w:pPr>
        <w:widowControl w:val="0"/>
        <w:numPr>
          <w:ilvl w:val="1"/>
          <w:numId w:val="3"/>
        </w:numPr>
        <w:suppressAutoHyphens/>
        <w:spacing w:before="240"/>
        <w:ind w:left="777"/>
        <w:jc w:val="both"/>
        <w:rPr>
          <w:rFonts w:ascii="Times New Roman" w:hAnsi="Times New Roman"/>
          <w:b/>
          <w:i/>
          <w:sz w:val="24"/>
          <w:szCs w:val="24"/>
        </w:rPr>
      </w:pPr>
      <w:r w:rsidRPr="00A45BD2">
        <w:rPr>
          <w:rFonts w:ascii="Times New Roman" w:hAnsi="Times New Roman"/>
          <w:b/>
          <w:i/>
          <w:sz w:val="24"/>
          <w:szCs w:val="24"/>
        </w:rPr>
        <w:t xml:space="preserve">A képzés javasolt helyszíne </w:t>
      </w:r>
      <w:r w:rsidRPr="00A45BD2">
        <w:rPr>
          <w:rFonts w:ascii="Times New Roman" w:hAnsi="Times New Roman"/>
          <w:b/>
          <w:i/>
          <w:kern w:val="1"/>
          <w:sz w:val="24"/>
          <w:szCs w:val="24"/>
          <w:lang w:eastAsia="hi-IN" w:bidi="hi-IN"/>
        </w:rPr>
        <w:t>(ajánlás)</w:t>
      </w:r>
    </w:p>
    <w:p w:rsidR="007B1498" w:rsidRPr="00A45BD2" w:rsidRDefault="007B1498">
      <w:pPr>
        <w:ind w:left="357"/>
        <w:jc w:val="both"/>
        <w:rPr>
          <w:rFonts w:ascii="Times New Roman" w:hAnsi="Times New Roman"/>
          <w:i/>
          <w:sz w:val="24"/>
          <w:szCs w:val="24"/>
        </w:rPr>
      </w:pPr>
      <w:r w:rsidRPr="00A45BD2">
        <w:rPr>
          <w:rFonts w:ascii="Times New Roman" w:hAnsi="Times New Roman"/>
          <w:i/>
          <w:sz w:val="24"/>
          <w:szCs w:val="24"/>
        </w:rPr>
        <w:t>Tanterem</w:t>
      </w:r>
      <w:r w:rsidR="00F759CD" w:rsidRPr="00A45BD2">
        <w:rPr>
          <w:rFonts w:ascii="Times New Roman" w:hAnsi="Times New Roman"/>
          <w:i/>
          <w:sz w:val="24"/>
          <w:szCs w:val="24"/>
        </w:rPr>
        <w:t xml:space="preserve"> (felület és szennyeződés minták)</w:t>
      </w:r>
    </w:p>
    <w:p w:rsidR="007B1498" w:rsidRPr="00A45BD2" w:rsidRDefault="007B1498">
      <w:pPr>
        <w:widowControl w:val="0"/>
        <w:numPr>
          <w:ilvl w:val="1"/>
          <w:numId w:val="3"/>
        </w:numPr>
        <w:suppressAutoHyphens/>
        <w:spacing w:before="240"/>
        <w:ind w:left="777"/>
        <w:jc w:val="both"/>
        <w:rPr>
          <w:rFonts w:ascii="Times New Roman" w:hAnsi="Times New Roman"/>
          <w:b/>
          <w:i/>
          <w:sz w:val="24"/>
          <w:szCs w:val="24"/>
        </w:rPr>
      </w:pPr>
      <w:r w:rsidRPr="00A45BD2">
        <w:rPr>
          <w:rFonts w:ascii="Times New Roman" w:hAnsi="Times New Roman"/>
          <w:b/>
          <w:i/>
          <w:sz w:val="24"/>
          <w:szCs w:val="24"/>
        </w:rPr>
        <w:t>A tantárgy elsajátítása során alkalmazható sajátos módszerek, tanulói tevékenységformák (ajánlás)</w:t>
      </w:r>
    </w:p>
    <w:p w:rsidR="007B1498" w:rsidRPr="00A45BD2" w:rsidRDefault="007B1498" w:rsidP="009F1647">
      <w:pPr>
        <w:rPr>
          <w:rFonts w:ascii="Times New Roman" w:hAnsi="Times New Roman"/>
          <w:b/>
          <w:i/>
          <w:sz w:val="24"/>
          <w:szCs w:val="24"/>
        </w:rPr>
      </w:pPr>
      <w:r w:rsidRPr="00A45BD2">
        <w:rPr>
          <w:rFonts w:ascii="Times New Roman" w:hAnsi="Times New Roman"/>
          <w:b/>
          <w:i/>
          <w:sz w:val="24"/>
          <w:szCs w:val="24"/>
        </w:rPr>
        <w:br w:type="page"/>
      </w:r>
    </w:p>
    <w:p w:rsidR="007B1498" w:rsidRPr="00A45BD2" w:rsidRDefault="007B1498">
      <w:pPr>
        <w:pStyle w:val="Listaszerbekezds"/>
        <w:widowControl w:val="0"/>
        <w:tabs>
          <w:tab w:val="left" w:pos="1440"/>
        </w:tabs>
        <w:suppressAutoHyphens/>
        <w:spacing w:before="240" w:after="0" w:line="240" w:lineRule="auto"/>
        <w:ind w:left="720"/>
        <w:jc w:val="both"/>
        <w:rPr>
          <w:rFonts w:ascii="Times New Roman" w:hAnsi="Times New Roman"/>
          <w:b/>
          <w:bCs/>
          <w:i/>
          <w:sz w:val="24"/>
          <w:szCs w:val="24"/>
        </w:rPr>
      </w:pPr>
      <w:r w:rsidRPr="00A45BD2">
        <w:rPr>
          <w:rFonts w:ascii="Times New Roman" w:hAnsi="Times New Roman"/>
          <w:b/>
          <w:bCs/>
          <w:sz w:val="24"/>
          <w:szCs w:val="24"/>
        </w:rPr>
        <w:t>1.5.1</w:t>
      </w:r>
      <w:r w:rsidRPr="00A45BD2">
        <w:rPr>
          <w:rFonts w:ascii="Times New Roman" w:hAnsi="Times New Roman"/>
          <w:b/>
          <w:bCs/>
          <w:i/>
          <w:sz w:val="24"/>
          <w:szCs w:val="24"/>
        </w:rPr>
        <w:t>.</w:t>
      </w:r>
      <w:r w:rsidRPr="00A45BD2">
        <w:rPr>
          <w:rFonts w:ascii="Times New Roman" w:hAnsi="Times New Roman"/>
          <w:b/>
          <w:bCs/>
          <w:i/>
          <w:sz w:val="24"/>
          <w:szCs w:val="24"/>
        </w:rPr>
        <w:tab/>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B1498" w:rsidRPr="00A45BD2" w:rsidTr="00923E67">
        <w:trPr>
          <w:jc w:val="center"/>
        </w:trPr>
        <w:tc>
          <w:tcPr>
            <w:tcW w:w="994" w:type="dxa"/>
            <w:vMerge w:val="restart"/>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Sorszám</w:t>
            </w:r>
          </w:p>
        </w:tc>
        <w:tc>
          <w:tcPr>
            <w:tcW w:w="2800" w:type="dxa"/>
            <w:vMerge w:val="restart"/>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 xml:space="preserve">Alkalmazott oktatási </w:t>
            </w:r>
          </w:p>
          <w:p w:rsidR="007B1498" w:rsidRPr="00A45BD2" w:rsidRDefault="00B732F5" w:rsidP="00923E67">
            <w:pPr>
              <w:jc w:val="center"/>
              <w:rPr>
                <w:rFonts w:ascii="Times New Roman" w:hAnsi="Times New Roman"/>
                <w:b/>
                <w:sz w:val="20"/>
                <w:szCs w:val="20"/>
              </w:rPr>
            </w:pPr>
            <w:r w:rsidRPr="00A45BD2">
              <w:rPr>
                <w:rFonts w:ascii="Times New Roman" w:hAnsi="Times New Roman"/>
                <w:b/>
                <w:sz w:val="20"/>
                <w:szCs w:val="20"/>
              </w:rPr>
              <w:t>m</w:t>
            </w:r>
            <w:r w:rsidR="007B1498" w:rsidRPr="00A45BD2">
              <w:rPr>
                <w:rFonts w:ascii="Times New Roman" w:hAnsi="Times New Roman"/>
                <w:b/>
                <w:sz w:val="20"/>
                <w:szCs w:val="20"/>
              </w:rPr>
              <w:t>ódszer neve</w:t>
            </w:r>
          </w:p>
        </w:tc>
        <w:tc>
          <w:tcPr>
            <w:tcW w:w="2835" w:type="dxa"/>
            <w:gridSpan w:val="3"/>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A tanulói tevékenység szervezeti kerete</w:t>
            </w:r>
          </w:p>
        </w:tc>
        <w:tc>
          <w:tcPr>
            <w:tcW w:w="2659" w:type="dxa"/>
            <w:vMerge w:val="restart"/>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Alkalmazandó eszköz</w:t>
            </w:r>
          </w:p>
        </w:tc>
      </w:tr>
      <w:tr w:rsidR="007B1498" w:rsidRPr="00A45BD2" w:rsidTr="00923E67">
        <w:trPr>
          <w:jc w:val="center"/>
        </w:trPr>
        <w:tc>
          <w:tcPr>
            <w:tcW w:w="994" w:type="dxa"/>
            <w:vMerge/>
            <w:vAlign w:val="center"/>
          </w:tcPr>
          <w:p w:rsidR="007B1498" w:rsidRPr="00A45BD2" w:rsidRDefault="007B1498" w:rsidP="00923E67">
            <w:pPr>
              <w:jc w:val="center"/>
              <w:rPr>
                <w:rFonts w:ascii="Times New Roman" w:hAnsi="Times New Roman"/>
                <w:b/>
                <w:sz w:val="20"/>
                <w:szCs w:val="20"/>
              </w:rPr>
            </w:pPr>
          </w:p>
        </w:tc>
        <w:tc>
          <w:tcPr>
            <w:tcW w:w="2800" w:type="dxa"/>
            <w:vMerge/>
            <w:vAlign w:val="center"/>
          </w:tcPr>
          <w:p w:rsidR="007B1498" w:rsidRPr="00A45BD2" w:rsidRDefault="007B1498" w:rsidP="00923E67">
            <w:pPr>
              <w:rPr>
                <w:rFonts w:ascii="Times New Roman" w:hAnsi="Times New Roman"/>
                <w:b/>
                <w:sz w:val="20"/>
                <w:szCs w:val="20"/>
              </w:rPr>
            </w:pPr>
          </w:p>
        </w:tc>
        <w:tc>
          <w:tcPr>
            <w:tcW w:w="945" w:type="dxa"/>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egyéni</w:t>
            </w:r>
          </w:p>
        </w:tc>
        <w:tc>
          <w:tcPr>
            <w:tcW w:w="945" w:type="dxa"/>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csoport</w:t>
            </w:r>
          </w:p>
        </w:tc>
        <w:tc>
          <w:tcPr>
            <w:tcW w:w="945" w:type="dxa"/>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osztály</w:t>
            </w:r>
          </w:p>
        </w:tc>
        <w:tc>
          <w:tcPr>
            <w:tcW w:w="2659" w:type="dxa"/>
            <w:vMerge/>
            <w:vAlign w:val="center"/>
          </w:tcPr>
          <w:p w:rsidR="007B1498" w:rsidRPr="00A45BD2" w:rsidRDefault="007B1498" w:rsidP="00923E67">
            <w:pPr>
              <w:jc w:val="center"/>
              <w:rPr>
                <w:rFonts w:ascii="Times New Roman" w:hAnsi="Times New Roman"/>
                <w:b/>
                <w:sz w:val="20"/>
                <w:szCs w:val="20"/>
              </w:rPr>
            </w:pPr>
          </w:p>
        </w:tc>
      </w:tr>
      <w:tr w:rsidR="007B1498" w:rsidRPr="00A45BD2" w:rsidTr="00923E67">
        <w:trPr>
          <w:jc w:val="center"/>
        </w:trPr>
        <w:tc>
          <w:tcPr>
            <w:tcW w:w="994"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1.1</w:t>
            </w:r>
          </w:p>
        </w:tc>
        <w:tc>
          <w:tcPr>
            <w:tcW w:w="2800"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magyarázat</w:t>
            </w: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2659" w:type="dxa"/>
            <w:vAlign w:val="center"/>
          </w:tcPr>
          <w:p w:rsidR="00F63C6A" w:rsidRPr="00A45BD2" w:rsidRDefault="005E0F24" w:rsidP="00923E67">
            <w:pPr>
              <w:jc w:val="center"/>
              <w:rPr>
                <w:rFonts w:ascii="Times New Roman" w:hAnsi="Times New Roman"/>
                <w:sz w:val="20"/>
                <w:szCs w:val="20"/>
              </w:rPr>
            </w:pPr>
            <w:r w:rsidRPr="00A45BD2">
              <w:rPr>
                <w:rFonts w:ascii="Times New Roman" w:hAnsi="Times New Roman"/>
                <w:sz w:val="20"/>
                <w:szCs w:val="20"/>
              </w:rPr>
              <w:t xml:space="preserve">Technológiai fegyelem igen, nem, lehet mátrix </w:t>
            </w:r>
            <w:r w:rsidR="00F63C6A" w:rsidRPr="00A45BD2">
              <w:rPr>
                <w:rFonts w:ascii="Times New Roman" w:hAnsi="Times New Roman"/>
                <w:sz w:val="20"/>
                <w:szCs w:val="20"/>
              </w:rPr>
              <w:t>Kézi eszközök, gépek és tartozékok</w:t>
            </w:r>
          </w:p>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Munka- baleset és tűzvédelmi eszközök</w:t>
            </w:r>
          </w:p>
        </w:tc>
      </w:tr>
      <w:tr w:rsidR="007B1498" w:rsidRPr="00A45BD2" w:rsidTr="00923E67">
        <w:trPr>
          <w:jc w:val="center"/>
        </w:trPr>
        <w:tc>
          <w:tcPr>
            <w:tcW w:w="994"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1.2.</w:t>
            </w:r>
          </w:p>
        </w:tc>
        <w:tc>
          <w:tcPr>
            <w:tcW w:w="2800"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elbeszélés</w:t>
            </w:r>
          </w:p>
        </w:tc>
        <w:tc>
          <w:tcPr>
            <w:tcW w:w="945"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p>
        </w:tc>
        <w:tc>
          <w:tcPr>
            <w:tcW w:w="2659"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994"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1.3.</w:t>
            </w:r>
          </w:p>
        </w:tc>
        <w:tc>
          <w:tcPr>
            <w:tcW w:w="2800"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kiselőadás</w:t>
            </w: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2659"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994"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1.4.</w:t>
            </w:r>
          </w:p>
        </w:tc>
        <w:tc>
          <w:tcPr>
            <w:tcW w:w="2800"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megbeszélés</w:t>
            </w: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945" w:type="dxa"/>
            <w:vAlign w:val="center"/>
          </w:tcPr>
          <w:p w:rsidR="007B1498" w:rsidRPr="00A45BD2" w:rsidRDefault="007B1498" w:rsidP="00923E67">
            <w:pPr>
              <w:jc w:val="center"/>
              <w:rPr>
                <w:rFonts w:ascii="Times New Roman" w:hAnsi="Times New Roman"/>
                <w:sz w:val="20"/>
                <w:szCs w:val="20"/>
              </w:rPr>
            </w:pPr>
          </w:p>
        </w:tc>
        <w:tc>
          <w:tcPr>
            <w:tcW w:w="2659" w:type="dxa"/>
            <w:vAlign w:val="center"/>
          </w:tcPr>
          <w:p w:rsidR="007B1498" w:rsidRPr="00A45BD2" w:rsidRDefault="00502292" w:rsidP="00923E67">
            <w:pPr>
              <w:jc w:val="center"/>
              <w:rPr>
                <w:rFonts w:ascii="Times New Roman" w:hAnsi="Times New Roman"/>
                <w:sz w:val="20"/>
                <w:szCs w:val="20"/>
              </w:rPr>
            </w:pPr>
            <w:r w:rsidRPr="00A45BD2">
              <w:rPr>
                <w:rFonts w:ascii="Times New Roman" w:hAnsi="Times New Roman"/>
                <w:sz w:val="20"/>
                <w:szCs w:val="20"/>
              </w:rPr>
              <w:t>Piktogramok</w:t>
            </w:r>
          </w:p>
        </w:tc>
      </w:tr>
      <w:tr w:rsidR="007B1498" w:rsidRPr="00A45BD2" w:rsidTr="00923E67">
        <w:trPr>
          <w:jc w:val="center"/>
        </w:trPr>
        <w:tc>
          <w:tcPr>
            <w:tcW w:w="994"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1.5.</w:t>
            </w:r>
          </w:p>
        </w:tc>
        <w:tc>
          <w:tcPr>
            <w:tcW w:w="2800"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vita</w:t>
            </w: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945" w:type="dxa"/>
            <w:vAlign w:val="center"/>
          </w:tcPr>
          <w:p w:rsidR="007B1498" w:rsidRPr="00A45BD2" w:rsidRDefault="007B1498" w:rsidP="00923E67">
            <w:pPr>
              <w:jc w:val="center"/>
              <w:rPr>
                <w:rFonts w:ascii="Times New Roman" w:hAnsi="Times New Roman"/>
                <w:sz w:val="20"/>
                <w:szCs w:val="20"/>
              </w:rPr>
            </w:pPr>
          </w:p>
        </w:tc>
        <w:tc>
          <w:tcPr>
            <w:tcW w:w="2659"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994"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1.6.</w:t>
            </w:r>
          </w:p>
        </w:tc>
        <w:tc>
          <w:tcPr>
            <w:tcW w:w="2800"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szemléltetés</w:t>
            </w: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2659" w:type="dxa"/>
            <w:vAlign w:val="center"/>
          </w:tcPr>
          <w:p w:rsidR="00B732F5" w:rsidRPr="00A45BD2" w:rsidRDefault="005E0F24" w:rsidP="00923E67">
            <w:pPr>
              <w:jc w:val="center"/>
              <w:rPr>
                <w:rFonts w:ascii="Times New Roman" w:hAnsi="Times New Roman"/>
                <w:sz w:val="20"/>
                <w:szCs w:val="20"/>
              </w:rPr>
            </w:pPr>
            <w:r w:rsidRPr="00A45BD2">
              <w:rPr>
                <w:rFonts w:ascii="Times New Roman" w:hAnsi="Times New Roman"/>
                <w:sz w:val="20"/>
                <w:szCs w:val="20"/>
              </w:rPr>
              <w:t xml:space="preserve">Technológiai fegyelem igen, nem, lehet mátrix </w:t>
            </w:r>
            <w:r w:rsidR="00B732F5" w:rsidRPr="00A45BD2">
              <w:rPr>
                <w:rFonts w:ascii="Times New Roman" w:hAnsi="Times New Roman"/>
                <w:sz w:val="20"/>
                <w:szCs w:val="20"/>
              </w:rPr>
              <w:t>Szennyeződések</w:t>
            </w:r>
          </w:p>
          <w:p w:rsidR="00B732F5" w:rsidRPr="00A45BD2" w:rsidRDefault="00B732F5" w:rsidP="00923E67">
            <w:pPr>
              <w:jc w:val="center"/>
              <w:rPr>
                <w:rFonts w:ascii="Times New Roman" w:hAnsi="Times New Roman"/>
                <w:sz w:val="20"/>
                <w:szCs w:val="20"/>
              </w:rPr>
            </w:pPr>
            <w:r w:rsidRPr="00A45BD2">
              <w:rPr>
                <w:rFonts w:ascii="Times New Roman" w:hAnsi="Times New Roman"/>
                <w:sz w:val="20"/>
                <w:szCs w:val="20"/>
              </w:rPr>
              <w:t>Felületek</w:t>
            </w:r>
          </w:p>
          <w:p w:rsidR="00F63C6A" w:rsidRPr="00A45BD2" w:rsidRDefault="00F63C6A" w:rsidP="00F63C6A">
            <w:pPr>
              <w:jc w:val="center"/>
              <w:rPr>
                <w:rFonts w:ascii="Times New Roman" w:hAnsi="Times New Roman"/>
                <w:sz w:val="20"/>
                <w:szCs w:val="20"/>
              </w:rPr>
            </w:pPr>
            <w:r w:rsidRPr="00A45BD2">
              <w:rPr>
                <w:rFonts w:ascii="Times New Roman" w:hAnsi="Times New Roman"/>
                <w:sz w:val="20"/>
                <w:szCs w:val="20"/>
              </w:rPr>
              <w:t>Kézi eszközök, gépek és tartozékok</w:t>
            </w:r>
          </w:p>
          <w:p w:rsidR="00502292" w:rsidRPr="00A45BD2" w:rsidRDefault="00502292" w:rsidP="00F63C6A">
            <w:pPr>
              <w:jc w:val="center"/>
              <w:rPr>
                <w:rFonts w:ascii="Times New Roman" w:hAnsi="Times New Roman"/>
                <w:sz w:val="20"/>
                <w:szCs w:val="20"/>
              </w:rPr>
            </w:pPr>
            <w:r w:rsidRPr="00A45BD2">
              <w:rPr>
                <w:rFonts w:ascii="Times New Roman" w:hAnsi="Times New Roman"/>
                <w:sz w:val="20"/>
                <w:szCs w:val="20"/>
              </w:rPr>
              <w:t>Szakmai filmek</w:t>
            </w:r>
          </w:p>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Munka- baleset és tűzvédelmi eszközök</w:t>
            </w:r>
          </w:p>
        </w:tc>
      </w:tr>
      <w:tr w:rsidR="007B1498" w:rsidRPr="00A45BD2" w:rsidTr="00923E67">
        <w:trPr>
          <w:jc w:val="center"/>
        </w:trPr>
        <w:tc>
          <w:tcPr>
            <w:tcW w:w="994"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1.8.</w:t>
            </w:r>
          </w:p>
        </w:tc>
        <w:tc>
          <w:tcPr>
            <w:tcW w:w="2800"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kooperatív tanulás</w:t>
            </w: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945" w:type="dxa"/>
            <w:vAlign w:val="center"/>
          </w:tcPr>
          <w:p w:rsidR="007B1498" w:rsidRPr="00A45BD2" w:rsidRDefault="007B1498" w:rsidP="00923E67">
            <w:pPr>
              <w:jc w:val="center"/>
              <w:rPr>
                <w:rFonts w:ascii="Times New Roman" w:hAnsi="Times New Roman"/>
                <w:sz w:val="20"/>
                <w:szCs w:val="20"/>
              </w:rPr>
            </w:pPr>
          </w:p>
        </w:tc>
        <w:tc>
          <w:tcPr>
            <w:tcW w:w="2659"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994"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1.9.</w:t>
            </w:r>
          </w:p>
        </w:tc>
        <w:tc>
          <w:tcPr>
            <w:tcW w:w="2800"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szimuláció</w:t>
            </w: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2659" w:type="dxa"/>
            <w:vAlign w:val="center"/>
          </w:tcPr>
          <w:p w:rsidR="007B1498" w:rsidRPr="00A45BD2" w:rsidRDefault="005E0F24" w:rsidP="00B732F5">
            <w:pPr>
              <w:jc w:val="center"/>
              <w:rPr>
                <w:rFonts w:ascii="Times New Roman" w:hAnsi="Times New Roman"/>
                <w:sz w:val="20"/>
                <w:szCs w:val="20"/>
              </w:rPr>
            </w:pPr>
            <w:r w:rsidRPr="00A45BD2">
              <w:rPr>
                <w:rFonts w:ascii="Times New Roman" w:hAnsi="Times New Roman"/>
                <w:sz w:val="20"/>
                <w:szCs w:val="20"/>
              </w:rPr>
              <w:t>Technológiai fegyelem igen, nem, lehet mátrix</w:t>
            </w:r>
          </w:p>
        </w:tc>
      </w:tr>
      <w:tr w:rsidR="007B1498" w:rsidRPr="00A45BD2" w:rsidTr="00923E67">
        <w:trPr>
          <w:jc w:val="center"/>
        </w:trPr>
        <w:tc>
          <w:tcPr>
            <w:tcW w:w="994"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1.10.</w:t>
            </w:r>
          </w:p>
        </w:tc>
        <w:tc>
          <w:tcPr>
            <w:tcW w:w="2800"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szerepjáték</w:t>
            </w: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2659"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994"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1.11.</w:t>
            </w:r>
          </w:p>
        </w:tc>
        <w:tc>
          <w:tcPr>
            <w:tcW w:w="2800"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házi feladat</w:t>
            </w: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2659" w:type="dxa"/>
            <w:vAlign w:val="center"/>
          </w:tcPr>
          <w:p w:rsidR="007B1498" w:rsidRPr="00A45BD2" w:rsidRDefault="007B1498" w:rsidP="00923E67">
            <w:pPr>
              <w:jc w:val="center"/>
              <w:rPr>
                <w:rFonts w:ascii="Times New Roman" w:hAnsi="Times New Roman"/>
                <w:sz w:val="20"/>
                <w:szCs w:val="20"/>
              </w:rPr>
            </w:pPr>
          </w:p>
        </w:tc>
      </w:tr>
    </w:tbl>
    <w:p w:rsidR="007B1498" w:rsidRPr="00A45BD2" w:rsidRDefault="007B1498">
      <w:pPr>
        <w:widowControl w:val="0"/>
        <w:tabs>
          <w:tab w:val="left" w:pos="1440"/>
        </w:tabs>
        <w:suppressAutoHyphens/>
        <w:spacing w:before="240"/>
        <w:ind w:left="1378" w:hanging="658"/>
        <w:jc w:val="both"/>
        <w:rPr>
          <w:rFonts w:ascii="Times New Roman" w:hAnsi="Times New Roman"/>
          <w:b/>
          <w:i/>
          <w:sz w:val="24"/>
          <w:szCs w:val="24"/>
        </w:rPr>
      </w:pPr>
      <w:r w:rsidRPr="00A45BD2">
        <w:rPr>
          <w:rFonts w:ascii="Times New Roman" w:hAnsi="Times New Roman"/>
          <w:b/>
          <w:bCs/>
          <w:sz w:val="24"/>
          <w:szCs w:val="24"/>
          <w:lang w:eastAsia="en-US"/>
        </w:rPr>
        <w:t>1.5.2.</w:t>
      </w:r>
      <w:r w:rsidRPr="00A45BD2">
        <w:rPr>
          <w:rFonts w:ascii="Times New Roman" w:hAnsi="Times New Roman"/>
          <w:b/>
          <w:i/>
          <w:sz w:val="24"/>
          <w:szCs w:val="24"/>
        </w:rPr>
        <w:tab/>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7B1498" w:rsidRPr="00A45BD2" w:rsidTr="00923E67">
        <w:trPr>
          <w:cantSplit/>
          <w:trHeight w:val="1134"/>
          <w:jc w:val="center"/>
        </w:trPr>
        <w:tc>
          <w:tcPr>
            <w:tcW w:w="828" w:type="dxa"/>
            <w:vMerge w:val="restart"/>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Sor-szám</w:t>
            </w:r>
          </w:p>
        </w:tc>
        <w:tc>
          <w:tcPr>
            <w:tcW w:w="3621" w:type="dxa"/>
            <w:vMerge w:val="restart"/>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Tanulói tevékenységforma</w:t>
            </w:r>
          </w:p>
        </w:tc>
        <w:tc>
          <w:tcPr>
            <w:tcW w:w="3039" w:type="dxa"/>
            <w:gridSpan w:val="3"/>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Tanulói tevékenység szervezési kerete</w:t>
            </w:r>
          </w:p>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(differenciálási módok)</w:t>
            </w:r>
          </w:p>
        </w:tc>
        <w:tc>
          <w:tcPr>
            <w:tcW w:w="1800" w:type="dxa"/>
            <w:vMerge w:val="restart"/>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Alkalmazandó eszközök és felszerelések (SZVK 6. pont lebontása, pontosítása)</w:t>
            </w:r>
          </w:p>
        </w:tc>
      </w:tr>
      <w:tr w:rsidR="007B1498" w:rsidRPr="00A45BD2" w:rsidTr="00923E67">
        <w:trPr>
          <w:cantSplit/>
          <w:trHeight w:val="1141"/>
          <w:jc w:val="center"/>
        </w:trPr>
        <w:tc>
          <w:tcPr>
            <w:tcW w:w="828" w:type="dxa"/>
            <w:vMerge/>
            <w:vAlign w:val="center"/>
          </w:tcPr>
          <w:p w:rsidR="007B1498" w:rsidRPr="00A45BD2" w:rsidRDefault="007B1498" w:rsidP="00923E67">
            <w:pPr>
              <w:jc w:val="center"/>
              <w:rPr>
                <w:rFonts w:ascii="Times New Roman" w:hAnsi="Times New Roman"/>
                <w:b/>
                <w:sz w:val="20"/>
                <w:szCs w:val="20"/>
              </w:rPr>
            </w:pPr>
          </w:p>
        </w:tc>
        <w:tc>
          <w:tcPr>
            <w:tcW w:w="3621" w:type="dxa"/>
            <w:vMerge/>
            <w:vAlign w:val="center"/>
          </w:tcPr>
          <w:p w:rsidR="007B1498" w:rsidRPr="00A45BD2" w:rsidRDefault="007B1498" w:rsidP="00923E67">
            <w:pPr>
              <w:rPr>
                <w:rFonts w:ascii="Times New Roman" w:hAnsi="Times New Roman"/>
                <w:b/>
                <w:sz w:val="20"/>
                <w:szCs w:val="20"/>
              </w:rPr>
            </w:pPr>
          </w:p>
        </w:tc>
        <w:tc>
          <w:tcPr>
            <w:tcW w:w="1013" w:type="dxa"/>
            <w:textDirection w:val="btLr"/>
            <w:vAlign w:val="center"/>
          </w:tcPr>
          <w:p w:rsidR="007B1498" w:rsidRPr="00A45BD2" w:rsidRDefault="007B1498" w:rsidP="00923E67">
            <w:pPr>
              <w:ind w:left="113" w:right="113"/>
              <w:jc w:val="center"/>
              <w:rPr>
                <w:rFonts w:ascii="Times New Roman" w:hAnsi="Times New Roman"/>
                <w:b/>
                <w:sz w:val="20"/>
                <w:szCs w:val="20"/>
              </w:rPr>
            </w:pPr>
            <w:r w:rsidRPr="00A45BD2">
              <w:rPr>
                <w:rFonts w:ascii="Times New Roman" w:hAnsi="Times New Roman"/>
                <w:b/>
                <w:sz w:val="20"/>
                <w:szCs w:val="20"/>
              </w:rPr>
              <w:t>Egyéni</w:t>
            </w:r>
          </w:p>
        </w:tc>
        <w:tc>
          <w:tcPr>
            <w:tcW w:w="1013" w:type="dxa"/>
            <w:textDirection w:val="btLr"/>
            <w:vAlign w:val="center"/>
          </w:tcPr>
          <w:p w:rsidR="007B1498" w:rsidRPr="00A45BD2" w:rsidRDefault="007B1498" w:rsidP="00923E67">
            <w:pPr>
              <w:ind w:left="113" w:right="113"/>
              <w:jc w:val="center"/>
              <w:rPr>
                <w:rFonts w:ascii="Times New Roman" w:hAnsi="Times New Roman"/>
                <w:b/>
                <w:sz w:val="20"/>
                <w:szCs w:val="20"/>
              </w:rPr>
            </w:pPr>
            <w:r w:rsidRPr="00A45BD2">
              <w:rPr>
                <w:rFonts w:ascii="Times New Roman" w:hAnsi="Times New Roman"/>
                <w:b/>
                <w:sz w:val="20"/>
                <w:szCs w:val="20"/>
              </w:rPr>
              <w:t>Csoport-</w:t>
            </w:r>
          </w:p>
          <w:p w:rsidR="007B1498" w:rsidRPr="00A45BD2" w:rsidRDefault="007B1498" w:rsidP="00923E67">
            <w:pPr>
              <w:ind w:left="113" w:right="113"/>
              <w:jc w:val="center"/>
              <w:rPr>
                <w:rFonts w:ascii="Times New Roman" w:hAnsi="Times New Roman"/>
                <w:b/>
                <w:sz w:val="20"/>
                <w:szCs w:val="20"/>
              </w:rPr>
            </w:pPr>
            <w:r w:rsidRPr="00A45BD2">
              <w:rPr>
                <w:rFonts w:ascii="Times New Roman" w:hAnsi="Times New Roman"/>
                <w:b/>
                <w:sz w:val="20"/>
                <w:szCs w:val="20"/>
              </w:rPr>
              <w:t>bontás</w:t>
            </w:r>
          </w:p>
        </w:tc>
        <w:tc>
          <w:tcPr>
            <w:tcW w:w="1013" w:type="dxa"/>
            <w:textDirection w:val="btLr"/>
            <w:vAlign w:val="center"/>
          </w:tcPr>
          <w:p w:rsidR="007B1498" w:rsidRPr="00A45BD2" w:rsidRDefault="007B1498" w:rsidP="00923E67">
            <w:pPr>
              <w:ind w:left="113" w:right="113"/>
              <w:jc w:val="center"/>
              <w:rPr>
                <w:rFonts w:ascii="Times New Roman" w:hAnsi="Times New Roman"/>
                <w:b/>
                <w:sz w:val="20"/>
                <w:szCs w:val="20"/>
              </w:rPr>
            </w:pPr>
            <w:r w:rsidRPr="00A45BD2">
              <w:rPr>
                <w:rFonts w:ascii="Times New Roman" w:hAnsi="Times New Roman"/>
                <w:b/>
                <w:sz w:val="20"/>
                <w:szCs w:val="20"/>
              </w:rPr>
              <w:t>Osztály-</w:t>
            </w:r>
          </w:p>
          <w:p w:rsidR="007B1498" w:rsidRPr="00A45BD2" w:rsidRDefault="007B1498" w:rsidP="00923E67">
            <w:pPr>
              <w:ind w:left="113" w:right="113"/>
              <w:jc w:val="center"/>
              <w:rPr>
                <w:rFonts w:ascii="Times New Roman" w:hAnsi="Times New Roman"/>
                <w:b/>
                <w:sz w:val="20"/>
                <w:szCs w:val="20"/>
              </w:rPr>
            </w:pPr>
            <w:r w:rsidRPr="00A45BD2">
              <w:rPr>
                <w:rFonts w:ascii="Times New Roman" w:hAnsi="Times New Roman"/>
                <w:b/>
                <w:sz w:val="20"/>
                <w:szCs w:val="20"/>
              </w:rPr>
              <w:t>keret</w:t>
            </w:r>
          </w:p>
        </w:tc>
        <w:tc>
          <w:tcPr>
            <w:tcW w:w="1800" w:type="dxa"/>
            <w:vMerge/>
            <w:vAlign w:val="center"/>
          </w:tcPr>
          <w:p w:rsidR="007B1498" w:rsidRPr="00A45BD2" w:rsidRDefault="007B1498" w:rsidP="00923E67">
            <w:pPr>
              <w:jc w:val="center"/>
              <w:rPr>
                <w:rFonts w:ascii="Times New Roman" w:hAnsi="Times New Roman"/>
                <w:b/>
                <w:sz w:val="20"/>
                <w:szCs w:val="20"/>
              </w:rPr>
            </w:pPr>
          </w:p>
        </w:tc>
      </w:tr>
      <w:tr w:rsidR="007B1498" w:rsidRPr="00A45BD2" w:rsidTr="00923E67">
        <w:trPr>
          <w:jc w:val="center"/>
        </w:trPr>
        <w:tc>
          <w:tcPr>
            <w:tcW w:w="828" w:type="dxa"/>
            <w:shd w:val="clear" w:color="auto" w:fill="D9D9D9"/>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1.</w:t>
            </w:r>
          </w:p>
        </w:tc>
        <w:tc>
          <w:tcPr>
            <w:tcW w:w="3621" w:type="dxa"/>
            <w:shd w:val="clear" w:color="auto" w:fill="D9D9D9"/>
            <w:vAlign w:val="center"/>
          </w:tcPr>
          <w:p w:rsidR="007B1498" w:rsidRPr="00A45BD2" w:rsidRDefault="007B1498" w:rsidP="00923E67">
            <w:pPr>
              <w:rPr>
                <w:rFonts w:ascii="Times New Roman" w:hAnsi="Times New Roman"/>
                <w:b/>
                <w:sz w:val="20"/>
                <w:szCs w:val="20"/>
              </w:rPr>
            </w:pPr>
            <w:r w:rsidRPr="00A45BD2">
              <w:rPr>
                <w:rFonts w:ascii="Times New Roman" w:hAnsi="Times New Roman"/>
                <w:b/>
                <w:sz w:val="20"/>
                <w:szCs w:val="20"/>
              </w:rPr>
              <w:t>Információ feldolgozó tevékenységek</w:t>
            </w:r>
          </w:p>
        </w:tc>
        <w:tc>
          <w:tcPr>
            <w:tcW w:w="101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101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101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1800" w:type="dxa"/>
            <w:shd w:val="clear" w:color="auto" w:fill="D9D9D9"/>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1.1.</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Olvasott szöveg önálló feldolgozása</w:t>
            </w: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800" w:type="dxa"/>
            <w:vAlign w:val="center"/>
          </w:tcPr>
          <w:p w:rsidR="007B1498" w:rsidRPr="00A45BD2" w:rsidRDefault="00502292" w:rsidP="00923E67">
            <w:pPr>
              <w:jc w:val="center"/>
              <w:rPr>
                <w:rFonts w:ascii="Times New Roman" w:hAnsi="Times New Roman"/>
                <w:sz w:val="20"/>
                <w:szCs w:val="20"/>
              </w:rPr>
            </w:pPr>
            <w:r w:rsidRPr="00A45BD2">
              <w:rPr>
                <w:rFonts w:ascii="Times New Roman" w:hAnsi="Times New Roman"/>
                <w:sz w:val="20"/>
                <w:szCs w:val="20"/>
              </w:rPr>
              <w:t>Munkaterv</w:t>
            </w: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1.2.</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Olvasott szöveg feladattal vezetett feldolgozása</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1.3.</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Olvasott szöveg feldolgozása jegyzeteléssel</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1.4.</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Hallott szöveg feldolgozása jegyzeteléssel</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1.5.</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Hallott szöveg feladattal vezetett feldolgozása</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1.6.</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Információk önálló rendszerezése</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1.7.</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Információk feladattal vezetett rendszerezése</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shd w:val="clear" w:color="auto" w:fill="D9D9D9"/>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2.</w:t>
            </w:r>
          </w:p>
        </w:tc>
        <w:tc>
          <w:tcPr>
            <w:tcW w:w="3621" w:type="dxa"/>
            <w:shd w:val="clear" w:color="auto" w:fill="D9D9D9"/>
            <w:vAlign w:val="center"/>
          </w:tcPr>
          <w:p w:rsidR="007B1498" w:rsidRPr="00A45BD2" w:rsidRDefault="007B1498" w:rsidP="00923E67">
            <w:pPr>
              <w:rPr>
                <w:rFonts w:ascii="Times New Roman" w:hAnsi="Times New Roman"/>
                <w:b/>
                <w:sz w:val="20"/>
                <w:szCs w:val="20"/>
              </w:rPr>
            </w:pPr>
            <w:r w:rsidRPr="00A45BD2">
              <w:rPr>
                <w:rFonts w:ascii="Times New Roman" w:hAnsi="Times New Roman"/>
                <w:b/>
                <w:sz w:val="20"/>
                <w:szCs w:val="20"/>
              </w:rPr>
              <w:t>Ismeretalkalmazási gyakorló tevékenységek, feladatok</w:t>
            </w:r>
          </w:p>
        </w:tc>
        <w:tc>
          <w:tcPr>
            <w:tcW w:w="101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101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101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1800" w:type="dxa"/>
            <w:shd w:val="clear" w:color="auto" w:fill="D9D9D9"/>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2.1.</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Leírás készítése</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lastRenderedPageBreak/>
              <w:t>2.2.</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Válaszolás írásban mondatszintű kérdésekre</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2.3.</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Tesztfeladat megoldása</w:t>
            </w: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2.4</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Tapasztalatok utólagos ismertetése szóban</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2.5.</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Tapasztalatok helyszíni ismertetése szóban</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800" w:type="dxa"/>
            <w:vAlign w:val="center"/>
          </w:tcPr>
          <w:p w:rsidR="005E0F24" w:rsidRPr="00A45BD2" w:rsidRDefault="005E0F24" w:rsidP="00923E67">
            <w:pPr>
              <w:jc w:val="center"/>
              <w:rPr>
                <w:rFonts w:ascii="Times New Roman" w:hAnsi="Times New Roman"/>
                <w:sz w:val="20"/>
                <w:szCs w:val="20"/>
              </w:rPr>
            </w:pPr>
            <w:r w:rsidRPr="00A45BD2">
              <w:rPr>
                <w:rFonts w:ascii="Times New Roman" w:hAnsi="Times New Roman"/>
                <w:sz w:val="20"/>
                <w:szCs w:val="20"/>
              </w:rPr>
              <w:t>Technológiai fegyelem igen, nem, lehet mátrix</w:t>
            </w:r>
          </w:p>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Munka- baleset és tűzvédelmi eszközök</w:t>
            </w:r>
          </w:p>
        </w:tc>
      </w:tr>
      <w:tr w:rsidR="007B1498" w:rsidRPr="00A45BD2" w:rsidTr="00923E67">
        <w:trPr>
          <w:jc w:val="center"/>
        </w:trPr>
        <w:tc>
          <w:tcPr>
            <w:tcW w:w="828" w:type="dxa"/>
            <w:shd w:val="clear" w:color="auto" w:fill="D9D9D9"/>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3.</w:t>
            </w:r>
          </w:p>
        </w:tc>
        <w:tc>
          <w:tcPr>
            <w:tcW w:w="3621" w:type="dxa"/>
            <w:shd w:val="clear" w:color="auto" w:fill="D9D9D9"/>
            <w:vAlign w:val="center"/>
          </w:tcPr>
          <w:p w:rsidR="007B1498" w:rsidRPr="00A45BD2" w:rsidRDefault="007B1498" w:rsidP="00923E67">
            <w:pPr>
              <w:rPr>
                <w:rFonts w:ascii="Times New Roman" w:hAnsi="Times New Roman"/>
                <w:b/>
                <w:sz w:val="20"/>
                <w:szCs w:val="20"/>
              </w:rPr>
            </w:pPr>
            <w:r w:rsidRPr="00A45BD2">
              <w:rPr>
                <w:rFonts w:ascii="Times New Roman" w:hAnsi="Times New Roman"/>
                <w:b/>
                <w:sz w:val="20"/>
                <w:szCs w:val="20"/>
              </w:rPr>
              <w:t>Képi információk körében</w:t>
            </w:r>
          </w:p>
        </w:tc>
        <w:tc>
          <w:tcPr>
            <w:tcW w:w="101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101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101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1800" w:type="dxa"/>
            <w:shd w:val="clear" w:color="auto" w:fill="D9D9D9"/>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3.1.</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Információs ábra, rajz értelmezése</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trHeight w:val="499"/>
          <w:jc w:val="center"/>
        </w:trPr>
        <w:tc>
          <w:tcPr>
            <w:tcW w:w="828" w:type="dxa"/>
            <w:shd w:val="clear" w:color="auto" w:fill="D9D9D9"/>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4.</w:t>
            </w:r>
          </w:p>
        </w:tc>
        <w:tc>
          <w:tcPr>
            <w:tcW w:w="3621" w:type="dxa"/>
            <w:shd w:val="clear" w:color="auto" w:fill="D9D9D9"/>
            <w:vAlign w:val="center"/>
          </w:tcPr>
          <w:p w:rsidR="007B1498" w:rsidRPr="00A45BD2" w:rsidRDefault="007B1498" w:rsidP="00923E67">
            <w:pPr>
              <w:rPr>
                <w:rFonts w:ascii="Times New Roman" w:hAnsi="Times New Roman"/>
                <w:b/>
                <w:sz w:val="20"/>
                <w:szCs w:val="20"/>
              </w:rPr>
            </w:pPr>
            <w:r w:rsidRPr="00A45BD2">
              <w:rPr>
                <w:rFonts w:ascii="Times New Roman" w:hAnsi="Times New Roman"/>
                <w:b/>
                <w:sz w:val="20"/>
                <w:szCs w:val="20"/>
              </w:rPr>
              <w:t>Komplex információk körében</w:t>
            </w:r>
          </w:p>
        </w:tc>
        <w:tc>
          <w:tcPr>
            <w:tcW w:w="101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101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101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1800" w:type="dxa"/>
            <w:shd w:val="clear" w:color="auto" w:fill="D9D9D9"/>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4.1.</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Esetleírás készítése</w:t>
            </w: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4.2.</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Elemzés készítése tapasztalatokról</w:t>
            </w: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4.3.</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Jegyzetkészítés eseményről kérdéssor alapján</w:t>
            </w: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4..4.</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Esemény helyszíni értékelése szóban felkészülés után</w:t>
            </w: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4.5.</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Utólagos szóbeli beszámoló</w:t>
            </w: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shd w:val="clear" w:color="auto" w:fill="D9D9D9"/>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5.</w:t>
            </w:r>
          </w:p>
        </w:tc>
        <w:tc>
          <w:tcPr>
            <w:tcW w:w="3621" w:type="dxa"/>
            <w:shd w:val="clear" w:color="auto" w:fill="D9D9D9"/>
            <w:vAlign w:val="center"/>
          </w:tcPr>
          <w:p w:rsidR="007B1498" w:rsidRPr="00A45BD2" w:rsidRDefault="007B1498" w:rsidP="00923E67">
            <w:pPr>
              <w:rPr>
                <w:rFonts w:ascii="Times New Roman" w:hAnsi="Times New Roman"/>
                <w:b/>
                <w:sz w:val="20"/>
                <w:szCs w:val="20"/>
              </w:rPr>
            </w:pPr>
            <w:r w:rsidRPr="00A45BD2">
              <w:rPr>
                <w:rFonts w:ascii="Times New Roman" w:hAnsi="Times New Roman"/>
                <w:b/>
                <w:sz w:val="20"/>
                <w:szCs w:val="20"/>
              </w:rPr>
              <w:t>Csoportos munkaformák körében</w:t>
            </w:r>
          </w:p>
        </w:tc>
        <w:tc>
          <w:tcPr>
            <w:tcW w:w="101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101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101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1800" w:type="dxa"/>
            <w:shd w:val="clear" w:color="auto" w:fill="D9D9D9"/>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5.1.</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Feladattal vezetett kiscsoportos szövegfeldolgozás</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013" w:type="dxa"/>
            <w:vAlign w:val="center"/>
          </w:tcPr>
          <w:p w:rsidR="007B1498" w:rsidRPr="00A45BD2" w:rsidRDefault="007B1498" w:rsidP="00923E67">
            <w:pPr>
              <w:jc w:val="center"/>
              <w:rPr>
                <w:rFonts w:ascii="Times New Roman" w:hAnsi="Times New Roman"/>
                <w:sz w:val="20"/>
                <w:szCs w:val="20"/>
              </w:rPr>
            </w:pP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5.2.</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Információk rendszerezése mozaikfeladattal</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013" w:type="dxa"/>
            <w:vAlign w:val="center"/>
          </w:tcPr>
          <w:p w:rsidR="007B1498" w:rsidRPr="00A45BD2" w:rsidRDefault="007B1498" w:rsidP="00923E67">
            <w:pPr>
              <w:jc w:val="center"/>
              <w:rPr>
                <w:rFonts w:ascii="Times New Roman" w:hAnsi="Times New Roman"/>
                <w:sz w:val="20"/>
                <w:szCs w:val="20"/>
              </w:rPr>
            </w:pP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5.3.</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Kiscsoportos szakmai munkavégzés irányítással</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013" w:type="dxa"/>
            <w:vAlign w:val="center"/>
          </w:tcPr>
          <w:p w:rsidR="007B1498" w:rsidRPr="00A45BD2" w:rsidRDefault="007B1498" w:rsidP="00923E67">
            <w:pPr>
              <w:jc w:val="center"/>
              <w:rPr>
                <w:rFonts w:ascii="Times New Roman" w:hAnsi="Times New Roman"/>
                <w:sz w:val="20"/>
                <w:szCs w:val="20"/>
              </w:rPr>
            </w:pPr>
          </w:p>
        </w:tc>
        <w:tc>
          <w:tcPr>
            <w:tcW w:w="1800" w:type="dxa"/>
            <w:vAlign w:val="center"/>
          </w:tcPr>
          <w:p w:rsidR="007B1498" w:rsidRPr="00A45BD2" w:rsidRDefault="005E0F24" w:rsidP="00923E67">
            <w:pPr>
              <w:jc w:val="center"/>
              <w:rPr>
                <w:rFonts w:ascii="Times New Roman" w:hAnsi="Times New Roman"/>
                <w:sz w:val="20"/>
                <w:szCs w:val="20"/>
              </w:rPr>
            </w:pPr>
            <w:r w:rsidRPr="00A45BD2">
              <w:rPr>
                <w:rFonts w:ascii="Times New Roman" w:hAnsi="Times New Roman"/>
                <w:sz w:val="20"/>
                <w:szCs w:val="20"/>
              </w:rPr>
              <w:t xml:space="preserve">Technológiai fegyelem igen, nem, lehet mátrix </w:t>
            </w:r>
            <w:r w:rsidR="007B1498" w:rsidRPr="00A45BD2">
              <w:rPr>
                <w:rFonts w:ascii="Times New Roman" w:hAnsi="Times New Roman"/>
                <w:sz w:val="20"/>
                <w:szCs w:val="20"/>
              </w:rPr>
              <w:t>Munka- baleset és tűzvédelmi eszközök</w:t>
            </w: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5.4.</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Csoportos helyzetgyakorlat</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013" w:type="dxa"/>
            <w:vAlign w:val="center"/>
          </w:tcPr>
          <w:p w:rsidR="007B1498" w:rsidRPr="00A45BD2" w:rsidRDefault="007B1498" w:rsidP="00923E67">
            <w:pPr>
              <w:jc w:val="center"/>
              <w:rPr>
                <w:rFonts w:ascii="Times New Roman" w:hAnsi="Times New Roman"/>
                <w:sz w:val="20"/>
                <w:szCs w:val="20"/>
              </w:rPr>
            </w:pPr>
          </w:p>
        </w:tc>
        <w:tc>
          <w:tcPr>
            <w:tcW w:w="180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5.5.</w:t>
            </w:r>
          </w:p>
        </w:tc>
        <w:tc>
          <w:tcPr>
            <w:tcW w:w="3621"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Csoportos versenyjáték</w:t>
            </w:r>
          </w:p>
        </w:tc>
        <w:tc>
          <w:tcPr>
            <w:tcW w:w="1013" w:type="dxa"/>
            <w:vAlign w:val="center"/>
          </w:tcPr>
          <w:p w:rsidR="007B1498" w:rsidRPr="00A45BD2" w:rsidRDefault="007B1498" w:rsidP="00923E67">
            <w:pPr>
              <w:jc w:val="center"/>
              <w:rPr>
                <w:rFonts w:ascii="Times New Roman" w:hAnsi="Times New Roman"/>
                <w:sz w:val="20"/>
                <w:szCs w:val="20"/>
              </w:rPr>
            </w:pPr>
          </w:p>
        </w:tc>
        <w:tc>
          <w:tcPr>
            <w:tcW w:w="101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1013" w:type="dxa"/>
            <w:vAlign w:val="center"/>
          </w:tcPr>
          <w:p w:rsidR="007B1498" w:rsidRPr="00A45BD2" w:rsidRDefault="007B1498" w:rsidP="00923E67">
            <w:pPr>
              <w:jc w:val="center"/>
              <w:rPr>
                <w:rFonts w:ascii="Times New Roman" w:hAnsi="Times New Roman"/>
                <w:sz w:val="20"/>
                <w:szCs w:val="20"/>
              </w:rPr>
            </w:pPr>
          </w:p>
        </w:tc>
        <w:tc>
          <w:tcPr>
            <w:tcW w:w="1800" w:type="dxa"/>
            <w:vAlign w:val="center"/>
          </w:tcPr>
          <w:p w:rsidR="007B1498" w:rsidRPr="00A45BD2" w:rsidRDefault="005E0F24" w:rsidP="00923E67">
            <w:pPr>
              <w:jc w:val="center"/>
              <w:rPr>
                <w:rFonts w:ascii="Times New Roman" w:hAnsi="Times New Roman"/>
                <w:sz w:val="20"/>
                <w:szCs w:val="20"/>
              </w:rPr>
            </w:pPr>
            <w:r w:rsidRPr="00A45BD2">
              <w:rPr>
                <w:rFonts w:ascii="Times New Roman" w:hAnsi="Times New Roman"/>
                <w:sz w:val="20"/>
                <w:szCs w:val="20"/>
              </w:rPr>
              <w:t>Kézi eszközök, gépek és tartozékok</w:t>
            </w:r>
          </w:p>
        </w:tc>
      </w:tr>
    </w:tbl>
    <w:p w:rsidR="007B1498" w:rsidRPr="00A45BD2" w:rsidRDefault="007B1498">
      <w:pPr>
        <w:widowControl w:val="0"/>
        <w:numPr>
          <w:ilvl w:val="1"/>
          <w:numId w:val="3"/>
        </w:numPr>
        <w:tabs>
          <w:tab w:val="clear" w:pos="966"/>
          <w:tab w:val="left" w:pos="794"/>
        </w:tabs>
        <w:suppressAutoHyphens/>
        <w:spacing w:before="240"/>
        <w:ind w:left="777"/>
        <w:jc w:val="both"/>
        <w:rPr>
          <w:rFonts w:ascii="Times New Roman" w:hAnsi="Times New Roman"/>
          <w:sz w:val="24"/>
          <w:szCs w:val="24"/>
        </w:rPr>
      </w:pPr>
      <w:r w:rsidRPr="00A45BD2">
        <w:rPr>
          <w:rFonts w:ascii="Times New Roman" w:hAnsi="Times New Roman"/>
          <w:b/>
          <w:kern w:val="1"/>
          <w:sz w:val="24"/>
          <w:szCs w:val="24"/>
          <w:lang w:eastAsia="hi-IN" w:bidi="hi-IN"/>
        </w:rPr>
        <w:t>A tantárgy értékelésének módja</w:t>
      </w:r>
    </w:p>
    <w:p w:rsidR="007B1498" w:rsidRPr="00A45BD2" w:rsidRDefault="007B1498">
      <w:pPr>
        <w:autoSpaceDE w:val="0"/>
        <w:autoSpaceDN w:val="0"/>
        <w:adjustRightInd w:val="0"/>
        <w:ind w:left="357"/>
        <w:jc w:val="both"/>
        <w:rPr>
          <w:rFonts w:ascii="Times New Roman" w:hAnsi="Times New Roman"/>
          <w:bCs/>
          <w:sz w:val="24"/>
          <w:szCs w:val="24"/>
        </w:rPr>
      </w:pPr>
      <w:r w:rsidRPr="00A45BD2">
        <w:rPr>
          <w:rFonts w:ascii="Times New Roman" w:hAnsi="Times New Roman"/>
          <w:bCs/>
          <w:sz w:val="24"/>
          <w:szCs w:val="24"/>
        </w:rPr>
        <w:t>A nemzeti köznevelésről szóló 2011. évi CXC. törvény 54. § (2) a) pontja szerinti értékeléssel.</w:t>
      </w:r>
    </w:p>
    <w:p w:rsidR="007B1498" w:rsidRPr="00A45BD2" w:rsidRDefault="007B1498">
      <w:pPr>
        <w:autoSpaceDE w:val="0"/>
        <w:autoSpaceDN w:val="0"/>
        <w:adjustRightInd w:val="0"/>
        <w:ind w:left="357"/>
        <w:jc w:val="both"/>
        <w:rPr>
          <w:rFonts w:ascii="Times New Roman" w:hAnsi="Times New Roman"/>
          <w:bCs/>
          <w:sz w:val="24"/>
          <w:szCs w:val="24"/>
        </w:rPr>
      </w:pPr>
    </w:p>
    <w:p w:rsidR="007B1498" w:rsidRPr="00A45BD2" w:rsidRDefault="007B1498">
      <w:pPr>
        <w:autoSpaceDE w:val="0"/>
        <w:autoSpaceDN w:val="0"/>
        <w:adjustRightInd w:val="0"/>
        <w:ind w:left="357"/>
        <w:jc w:val="both"/>
        <w:rPr>
          <w:rFonts w:ascii="Times New Roman" w:hAnsi="Times New Roman"/>
          <w:bCs/>
          <w:sz w:val="24"/>
          <w:szCs w:val="24"/>
        </w:rPr>
      </w:pPr>
    </w:p>
    <w:p w:rsidR="007B1498" w:rsidRPr="00A45BD2" w:rsidRDefault="00043695">
      <w:pPr>
        <w:numPr>
          <w:ilvl w:val="0"/>
          <w:numId w:val="3"/>
        </w:numPr>
        <w:tabs>
          <w:tab w:val="clear" w:pos="420"/>
          <w:tab w:val="num" w:pos="330"/>
          <w:tab w:val="right" w:pos="9214"/>
        </w:tabs>
        <w:spacing w:before="240"/>
        <w:jc w:val="both"/>
        <w:rPr>
          <w:rFonts w:ascii="Times New Roman" w:hAnsi="Times New Roman"/>
          <w:b/>
          <w:kern w:val="1"/>
          <w:sz w:val="24"/>
          <w:szCs w:val="24"/>
          <w:lang w:eastAsia="hi-IN" w:bidi="hi-IN"/>
        </w:rPr>
      </w:pPr>
      <w:r w:rsidRPr="00A45BD2">
        <w:rPr>
          <w:rFonts w:ascii="Times New Roman" w:hAnsi="Times New Roman"/>
          <w:b/>
          <w:kern w:val="1"/>
          <w:sz w:val="24"/>
          <w:szCs w:val="24"/>
          <w:lang w:eastAsia="hi-IN" w:bidi="hi-IN"/>
        </w:rPr>
        <w:t>Technológiai ismeretek</w:t>
      </w:r>
      <w:r w:rsidR="007B1498" w:rsidRPr="00A45BD2">
        <w:rPr>
          <w:rFonts w:ascii="Times New Roman" w:hAnsi="Times New Roman"/>
          <w:b/>
          <w:kern w:val="1"/>
          <w:sz w:val="24"/>
          <w:szCs w:val="24"/>
          <w:lang w:eastAsia="hi-IN" w:bidi="hi-IN"/>
        </w:rPr>
        <w:tab/>
      </w:r>
      <w:r w:rsidR="007B7C94" w:rsidRPr="00A45BD2">
        <w:rPr>
          <w:rFonts w:ascii="Times New Roman" w:hAnsi="Times New Roman"/>
          <w:b/>
          <w:kern w:val="1"/>
          <w:sz w:val="24"/>
          <w:szCs w:val="24"/>
          <w:lang w:eastAsia="hi-IN" w:bidi="hi-IN"/>
        </w:rPr>
        <w:t>1050</w:t>
      </w:r>
      <w:r w:rsidR="007B1498" w:rsidRPr="00A45BD2">
        <w:rPr>
          <w:rFonts w:ascii="Times New Roman" w:hAnsi="Times New Roman"/>
          <w:b/>
          <w:kern w:val="1"/>
          <w:sz w:val="24"/>
          <w:szCs w:val="24"/>
          <w:lang w:eastAsia="hi-IN" w:bidi="hi-IN"/>
        </w:rPr>
        <w:t xml:space="preserve"> óra</w:t>
      </w:r>
    </w:p>
    <w:p w:rsidR="007B1498" w:rsidRPr="00A45BD2"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A45BD2">
        <w:rPr>
          <w:rFonts w:ascii="Times New Roman" w:hAnsi="Times New Roman"/>
          <w:b/>
          <w:kern w:val="1"/>
          <w:sz w:val="24"/>
          <w:szCs w:val="24"/>
          <w:lang w:eastAsia="hi-IN" w:bidi="hi-IN"/>
        </w:rPr>
        <w:t>A tantárgy tanításának célja</w:t>
      </w:r>
    </w:p>
    <w:p w:rsidR="007B1498" w:rsidRPr="00A45BD2" w:rsidRDefault="007B1498">
      <w:pPr>
        <w:ind w:left="420"/>
        <w:jc w:val="both"/>
        <w:rPr>
          <w:rFonts w:ascii="Times New Roman" w:hAnsi="Times New Roman"/>
          <w:sz w:val="24"/>
          <w:szCs w:val="24"/>
        </w:rPr>
      </w:pPr>
      <w:r w:rsidRPr="00A45BD2">
        <w:rPr>
          <w:rFonts w:ascii="Times New Roman" w:hAnsi="Times New Roman"/>
          <w:sz w:val="24"/>
          <w:szCs w:val="24"/>
        </w:rPr>
        <w:t xml:space="preserve">A tárgy tanításának célja, hogy a tanuló </w:t>
      </w:r>
      <w:r w:rsidR="00043695" w:rsidRPr="00A45BD2">
        <w:rPr>
          <w:rFonts w:ascii="Times New Roman" w:hAnsi="Times New Roman"/>
          <w:sz w:val="24"/>
          <w:szCs w:val="24"/>
        </w:rPr>
        <w:t xml:space="preserve">technológiai fegyelem szempontjából helyesen </w:t>
      </w:r>
      <w:r w:rsidRPr="00A45BD2">
        <w:rPr>
          <w:rFonts w:ascii="Times New Roman" w:hAnsi="Times New Roman"/>
          <w:sz w:val="24"/>
          <w:szCs w:val="24"/>
        </w:rPr>
        <w:t>ismerje a</w:t>
      </w:r>
      <w:r w:rsidR="00043695" w:rsidRPr="00A45BD2">
        <w:rPr>
          <w:rFonts w:ascii="Times New Roman" w:hAnsi="Times New Roman"/>
          <w:sz w:val="24"/>
          <w:szCs w:val="24"/>
        </w:rPr>
        <w:t>z Intézménytakarító szakmai szintjén alkalmazott eljárásokat és technológiákat és készségszinten tudja azokat végrehajtani. Ismerje az összes ezen a szinten alkalmazható kezelőszer, kézi eszköz, gép és tartozék működési elvét, előkészítési, felhasználási és tárolási követelményeit</w:t>
      </w:r>
      <w:r w:rsidRPr="00A45BD2">
        <w:rPr>
          <w:rFonts w:ascii="Times New Roman" w:hAnsi="Times New Roman"/>
          <w:sz w:val="24"/>
          <w:szCs w:val="24"/>
        </w:rPr>
        <w:t>. Elsajátítja a veszély esetén elvárható és szakszerű viselkedést, cselekvést.</w:t>
      </w:r>
    </w:p>
    <w:p w:rsidR="007B1498" w:rsidRPr="00A45BD2"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A45BD2">
        <w:rPr>
          <w:rFonts w:ascii="Times New Roman" w:hAnsi="Times New Roman"/>
          <w:b/>
          <w:sz w:val="24"/>
          <w:szCs w:val="24"/>
        </w:rPr>
        <w:t>Kapcsolódó</w:t>
      </w:r>
      <w:r w:rsidRPr="00A45BD2">
        <w:rPr>
          <w:rFonts w:ascii="Times New Roman" w:hAnsi="Times New Roman"/>
          <w:b/>
          <w:kern w:val="1"/>
          <w:sz w:val="24"/>
          <w:szCs w:val="24"/>
          <w:lang w:eastAsia="hi-IN" w:bidi="hi-IN"/>
        </w:rPr>
        <w:t xml:space="preserve"> közismereti, szakmai tartalmak</w:t>
      </w:r>
    </w:p>
    <w:p w:rsidR="007B1498" w:rsidRPr="00A45BD2" w:rsidRDefault="007B1498">
      <w:pPr>
        <w:ind w:left="420"/>
        <w:jc w:val="both"/>
        <w:rPr>
          <w:rFonts w:ascii="Times New Roman" w:hAnsi="Times New Roman"/>
          <w:sz w:val="24"/>
          <w:szCs w:val="24"/>
        </w:rPr>
      </w:pPr>
      <w:r w:rsidRPr="00A45BD2">
        <w:rPr>
          <w:rFonts w:ascii="Times New Roman" w:hAnsi="Times New Roman"/>
          <w:sz w:val="24"/>
          <w:szCs w:val="24"/>
        </w:rPr>
        <w:lastRenderedPageBreak/>
        <w:t xml:space="preserve">A tantárgy az adott évfolyamba lépés feltételeiként megjelölt közismereti és szakmai tartalmakra, és a Munkavédelmi </w:t>
      </w:r>
      <w:r w:rsidR="00B732F5" w:rsidRPr="00A45BD2">
        <w:rPr>
          <w:rFonts w:ascii="Times New Roman" w:hAnsi="Times New Roman"/>
          <w:sz w:val="24"/>
          <w:szCs w:val="24"/>
        </w:rPr>
        <w:t xml:space="preserve">szakma-specifikus </w:t>
      </w:r>
      <w:r w:rsidRPr="00A45BD2">
        <w:rPr>
          <w:rFonts w:ascii="Times New Roman" w:hAnsi="Times New Roman"/>
          <w:sz w:val="24"/>
          <w:szCs w:val="24"/>
        </w:rPr>
        <w:t>ismeretek munkaterületeken elméleti tantárgy tartalmára épül.</w:t>
      </w:r>
    </w:p>
    <w:p w:rsidR="007B1498" w:rsidRPr="00A45BD2" w:rsidRDefault="007B1498">
      <w:pPr>
        <w:widowControl w:val="0"/>
        <w:numPr>
          <w:ilvl w:val="1"/>
          <w:numId w:val="3"/>
        </w:numPr>
        <w:tabs>
          <w:tab w:val="clear" w:pos="966"/>
          <w:tab w:val="left" w:pos="794"/>
        </w:tabs>
        <w:suppressAutoHyphens/>
        <w:spacing w:before="240"/>
        <w:ind w:left="777"/>
        <w:jc w:val="both"/>
        <w:rPr>
          <w:rFonts w:ascii="Times New Roman" w:hAnsi="Times New Roman"/>
          <w:b/>
          <w:kern w:val="1"/>
          <w:sz w:val="24"/>
          <w:szCs w:val="24"/>
          <w:lang w:eastAsia="hi-IN" w:bidi="hi-IN"/>
        </w:rPr>
      </w:pPr>
      <w:r w:rsidRPr="00A45BD2">
        <w:rPr>
          <w:rFonts w:ascii="Times New Roman" w:hAnsi="Times New Roman"/>
          <w:b/>
          <w:kern w:val="1"/>
          <w:sz w:val="24"/>
          <w:szCs w:val="24"/>
          <w:lang w:eastAsia="hi-IN" w:bidi="hi-IN"/>
        </w:rPr>
        <w:t>Témakörök</w:t>
      </w:r>
    </w:p>
    <w:p w:rsidR="007B1498" w:rsidRPr="00A45BD2" w:rsidRDefault="00F759CD">
      <w:pPr>
        <w:widowControl w:val="0"/>
        <w:numPr>
          <w:ilvl w:val="2"/>
          <w:numId w:val="3"/>
        </w:numPr>
        <w:tabs>
          <w:tab w:val="clear" w:pos="1812"/>
          <w:tab w:val="left" w:pos="1440"/>
          <w:tab w:val="right" w:pos="9214"/>
        </w:tabs>
        <w:suppressAutoHyphens/>
        <w:spacing w:before="240"/>
        <w:ind w:left="1440"/>
        <w:jc w:val="both"/>
        <w:rPr>
          <w:rFonts w:ascii="Times New Roman" w:hAnsi="Times New Roman"/>
          <w:b/>
          <w:i/>
          <w:kern w:val="1"/>
          <w:sz w:val="24"/>
          <w:szCs w:val="24"/>
          <w:lang w:eastAsia="hi-IN" w:bidi="hi-IN"/>
        </w:rPr>
      </w:pPr>
      <w:r w:rsidRPr="00A45BD2">
        <w:rPr>
          <w:rFonts w:ascii="Times New Roman" w:hAnsi="Times New Roman"/>
          <w:b/>
          <w:kern w:val="1"/>
          <w:sz w:val="24"/>
          <w:szCs w:val="24"/>
          <w:lang w:eastAsia="hi-IN" w:bidi="hi-IN"/>
        </w:rPr>
        <w:t>Kézi eljárások és technológiák</w:t>
      </w:r>
      <w:r w:rsidR="007B1498" w:rsidRPr="00A45BD2">
        <w:rPr>
          <w:rFonts w:ascii="Times New Roman" w:hAnsi="Times New Roman"/>
          <w:b/>
          <w:kern w:val="1"/>
          <w:sz w:val="24"/>
          <w:szCs w:val="24"/>
          <w:lang w:eastAsia="hi-IN" w:bidi="hi-IN"/>
        </w:rPr>
        <w:tab/>
      </w:r>
      <w:r w:rsidR="007B7C94" w:rsidRPr="00A45BD2">
        <w:rPr>
          <w:rFonts w:ascii="Times New Roman" w:hAnsi="Times New Roman"/>
          <w:b/>
          <w:i/>
          <w:kern w:val="1"/>
          <w:sz w:val="24"/>
          <w:szCs w:val="24"/>
          <w:lang w:eastAsia="hi-IN" w:bidi="hi-IN"/>
        </w:rPr>
        <w:t>360</w:t>
      </w:r>
      <w:r w:rsidR="007B1498" w:rsidRPr="00A45BD2">
        <w:rPr>
          <w:rFonts w:ascii="Times New Roman" w:hAnsi="Times New Roman"/>
          <w:b/>
          <w:i/>
          <w:kern w:val="1"/>
          <w:sz w:val="24"/>
          <w:szCs w:val="24"/>
          <w:lang w:eastAsia="hi-IN" w:bidi="hi-IN"/>
        </w:rPr>
        <w:t xml:space="preserve"> óra</w:t>
      </w:r>
    </w:p>
    <w:p w:rsidR="003F4DA2" w:rsidRPr="00A45BD2" w:rsidRDefault="0050229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Az írott/piktogramos</w:t>
      </w:r>
      <w:r w:rsidR="003F4DA2" w:rsidRPr="00A45BD2">
        <w:rPr>
          <w:rFonts w:ascii="Times New Roman" w:hAnsi="Times New Roman"/>
          <w:sz w:val="24"/>
          <w:szCs w:val="24"/>
        </w:rPr>
        <w:t xml:space="preserve"> szakmai utasítások értelmezése, gyakorlati készség elvei és folyamata szerinti végrehajtás</w:t>
      </w:r>
    </w:p>
    <w:p w:rsidR="003F4DA2" w:rsidRPr="00A45BD2" w:rsidRDefault="003F4DA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K</w:t>
      </w:r>
      <w:r w:rsidR="005E0F24" w:rsidRPr="00A45BD2">
        <w:rPr>
          <w:rFonts w:ascii="Times New Roman" w:hAnsi="Times New Roman"/>
          <w:sz w:val="24"/>
          <w:szCs w:val="24"/>
        </w:rPr>
        <w:t>iüríti-, illetve szelektíven üríti ki a hulladéktárolókat;</w:t>
      </w:r>
    </w:p>
    <w:p w:rsidR="003F4DA2" w:rsidRPr="00A45BD2" w:rsidRDefault="003F4DA2" w:rsidP="00502292">
      <w:pPr>
        <w:pStyle w:val="Listaszerbekezds"/>
        <w:spacing w:after="0"/>
        <w:ind w:left="420"/>
        <w:jc w:val="both"/>
        <w:rPr>
          <w:rFonts w:ascii="Times New Roman" w:hAnsi="Times New Roman"/>
          <w:sz w:val="24"/>
          <w:szCs w:val="24"/>
        </w:rPr>
      </w:pPr>
      <w:r w:rsidRPr="00A45BD2">
        <w:rPr>
          <w:rFonts w:ascii="Times New Roman" w:hAnsi="Times New Roman"/>
          <w:sz w:val="24"/>
          <w:szCs w:val="24"/>
        </w:rPr>
        <w:t>S</w:t>
      </w:r>
      <w:r w:rsidR="005E0F24" w:rsidRPr="00A45BD2">
        <w:rPr>
          <w:rFonts w:ascii="Times New Roman" w:hAnsi="Times New Roman"/>
          <w:sz w:val="24"/>
          <w:szCs w:val="24"/>
        </w:rPr>
        <w:t>zedeget kézzel, manipulátorral</w:t>
      </w:r>
      <w:r w:rsidR="00502292" w:rsidRPr="00A45BD2">
        <w:rPr>
          <w:rFonts w:ascii="Times New Roman" w:hAnsi="Times New Roman"/>
          <w:sz w:val="24"/>
          <w:szCs w:val="24"/>
        </w:rPr>
        <w:t xml:space="preserve"> vagy szöges bottal; </w:t>
      </w:r>
      <w:r w:rsidR="005E0F24" w:rsidRPr="00A45BD2">
        <w:rPr>
          <w:rFonts w:ascii="Times New Roman" w:hAnsi="Times New Roman"/>
          <w:sz w:val="24"/>
          <w:szCs w:val="24"/>
        </w:rPr>
        <w:t xml:space="preserve"> </w:t>
      </w:r>
    </w:p>
    <w:p w:rsidR="003F4DA2" w:rsidRPr="00A45BD2" w:rsidRDefault="003F4DA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S</w:t>
      </w:r>
      <w:r w:rsidR="005E0F24" w:rsidRPr="00A45BD2">
        <w:rPr>
          <w:rFonts w:ascii="Times New Roman" w:hAnsi="Times New Roman"/>
          <w:sz w:val="24"/>
          <w:szCs w:val="24"/>
        </w:rPr>
        <w:t>eper kézi eszköz</w:t>
      </w:r>
      <w:r w:rsidR="00502292" w:rsidRPr="00A45BD2">
        <w:rPr>
          <w:rFonts w:ascii="Times New Roman" w:hAnsi="Times New Roman"/>
          <w:sz w:val="24"/>
          <w:szCs w:val="24"/>
        </w:rPr>
        <w:t>zel,</w:t>
      </w:r>
    </w:p>
    <w:p w:rsidR="003F4DA2" w:rsidRPr="00A45BD2" w:rsidRDefault="003F4DA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O</w:t>
      </w:r>
      <w:r w:rsidR="005E0F24" w:rsidRPr="00A45BD2">
        <w:rPr>
          <w:rFonts w:ascii="Times New Roman" w:hAnsi="Times New Roman"/>
          <w:sz w:val="24"/>
          <w:szCs w:val="24"/>
        </w:rPr>
        <w:t>lvasztó és síkosság mentesítő anyagokat alkalmaz,</w:t>
      </w:r>
    </w:p>
    <w:p w:rsidR="003F4DA2" w:rsidRPr="00A45BD2" w:rsidRDefault="003F4DA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Ü</w:t>
      </w:r>
      <w:r w:rsidR="005E0F24" w:rsidRPr="00A45BD2">
        <w:rPr>
          <w:rFonts w:ascii="Times New Roman" w:hAnsi="Times New Roman"/>
          <w:sz w:val="24"/>
          <w:szCs w:val="24"/>
        </w:rPr>
        <w:t>veget és az azt befoglaló keretet, mosható homlokzatokat tisztít tisz</w:t>
      </w:r>
      <w:r w:rsidR="00502292" w:rsidRPr="00A45BD2">
        <w:rPr>
          <w:rFonts w:ascii="Times New Roman" w:hAnsi="Times New Roman"/>
          <w:sz w:val="24"/>
          <w:szCs w:val="24"/>
        </w:rPr>
        <w:t>títószerrel (porlasztó, lehúzó)</w:t>
      </w:r>
      <w:r w:rsidR="005E0F24" w:rsidRPr="00A45BD2">
        <w:rPr>
          <w:rFonts w:ascii="Times New Roman" w:hAnsi="Times New Roman"/>
          <w:sz w:val="24"/>
          <w:szCs w:val="24"/>
        </w:rPr>
        <w:t xml:space="preserve">; </w:t>
      </w:r>
    </w:p>
    <w:p w:rsidR="00502292" w:rsidRPr="00A45BD2" w:rsidRDefault="003F4DA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T</w:t>
      </w:r>
      <w:r w:rsidR="005E0F24" w:rsidRPr="00A45BD2">
        <w:rPr>
          <w:rFonts w:ascii="Times New Roman" w:hAnsi="Times New Roman"/>
          <w:sz w:val="24"/>
          <w:szCs w:val="24"/>
        </w:rPr>
        <w:t xml:space="preserve">öröl száraz vagy impregnált eszközzel; </w:t>
      </w:r>
    </w:p>
    <w:p w:rsidR="003F4DA2" w:rsidRPr="00A45BD2" w:rsidRDefault="00502292" w:rsidP="00502292">
      <w:pPr>
        <w:pStyle w:val="Listaszerbekezds"/>
        <w:spacing w:after="0"/>
        <w:ind w:left="420"/>
        <w:jc w:val="both"/>
        <w:rPr>
          <w:rFonts w:ascii="Times New Roman" w:hAnsi="Times New Roman"/>
          <w:sz w:val="24"/>
          <w:szCs w:val="24"/>
        </w:rPr>
      </w:pPr>
      <w:r w:rsidRPr="00A45BD2">
        <w:rPr>
          <w:rFonts w:ascii="Times New Roman" w:hAnsi="Times New Roman"/>
          <w:sz w:val="24"/>
          <w:szCs w:val="24"/>
        </w:rPr>
        <w:t>T</w:t>
      </w:r>
      <w:r w:rsidR="005E0F24" w:rsidRPr="00A45BD2">
        <w:rPr>
          <w:rFonts w:ascii="Times New Roman" w:hAnsi="Times New Roman"/>
          <w:sz w:val="24"/>
          <w:szCs w:val="24"/>
        </w:rPr>
        <w:t>öröl ny</w:t>
      </w:r>
      <w:r w:rsidRPr="00A45BD2">
        <w:rPr>
          <w:rFonts w:ascii="Times New Roman" w:hAnsi="Times New Roman"/>
          <w:sz w:val="24"/>
          <w:szCs w:val="24"/>
        </w:rPr>
        <w:t>irkosan kétvödrös rendszerrel, t</w:t>
      </w:r>
      <w:r w:rsidR="005E0F24" w:rsidRPr="00A45BD2">
        <w:rPr>
          <w:rFonts w:ascii="Times New Roman" w:hAnsi="Times New Roman"/>
          <w:sz w:val="24"/>
          <w:szCs w:val="24"/>
        </w:rPr>
        <w:t xml:space="preserve">isztítószer alkalmazásával, vagy </w:t>
      </w:r>
      <w:proofErr w:type="spellStart"/>
      <w:r w:rsidR="005E0F24" w:rsidRPr="00A45BD2">
        <w:rPr>
          <w:rFonts w:ascii="Times New Roman" w:hAnsi="Times New Roman"/>
          <w:sz w:val="24"/>
          <w:szCs w:val="24"/>
        </w:rPr>
        <w:t>mikroszálas</w:t>
      </w:r>
      <w:proofErr w:type="spellEnd"/>
      <w:r w:rsidR="005E0F24" w:rsidRPr="00A45BD2">
        <w:rPr>
          <w:rFonts w:ascii="Times New Roman" w:hAnsi="Times New Roman"/>
          <w:sz w:val="24"/>
          <w:szCs w:val="24"/>
        </w:rPr>
        <w:t xml:space="preserve"> textíliával tisztítószer alkalmazása nélkül,</w:t>
      </w:r>
    </w:p>
    <w:p w:rsidR="003F4DA2" w:rsidRPr="00A45BD2" w:rsidRDefault="003F4DA2" w:rsidP="00502292">
      <w:pPr>
        <w:pStyle w:val="Listaszerbekezds"/>
        <w:spacing w:after="0"/>
        <w:ind w:left="420"/>
        <w:jc w:val="both"/>
        <w:rPr>
          <w:rFonts w:ascii="Times New Roman" w:hAnsi="Times New Roman"/>
          <w:sz w:val="24"/>
          <w:szCs w:val="24"/>
        </w:rPr>
      </w:pPr>
      <w:r w:rsidRPr="00A45BD2">
        <w:rPr>
          <w:rFonts w:ascii="Times New Roman" w:hAnsi="Times New Roman"/>
          <w:sz w:val="24"/>
          <w:szCs w:val="24"/>
        </w:rPr>
        <w:t>F</w:t>
      </w:r>
      <w:r w:rsidR="005E0F24" w:rsidRPr="00A45BD2">
        <w:rPr>
          <w:rFonts w:ascii="Times New Roman" w:hAnsi="Times New Roman"/>
          <w:sz w:val="24"/>
          <w:szCs w:val="24"/>
        </w:rPr>
        <w:t>elitatja a folyékony hulladék</w:t>
      </w:r>
      <w:r w:rsidR="00502292" w:rsidRPr="00A45BD2">
        <w:rPr>
          <w:rFonts w:ascii="Times New Roman" w:hAnsi="Times New Roman"/>
          <w:sz w:val="24"/>
          <w:szCs w:val="24"/>
        </w:rPr>
        <w:t>ot abszorbenssel</w:t>
      </w:r>
      <w:r w:rsidR="005E0F24" w:rsidRPr="00A45BD2">
        <w:rPr>
          <w:rFonts w:ascii="Times New Roman" w:hAnsi="Times New Roman"/>
          <w:sz w:val="24"/>
          <w:szCs w:val="24"/>
        </w:rPr>
        <w:t xml:space="preserve">, baleseti takarítást végez, </w:t>
      </w:r>
    </w:p>
    <w:p w:rsidR="003F4DA2" w:rsidRPr="00A45BD2" w:rsidRDefault="003F4DA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N</w:t>
      </w:r>
      <w:r w:rsidR="005E0F24" w:rsidRPr="00A45BD2">
        <w:rPr>
          <w:rFonts w:ascii="Times New Roman" w:hAnsi="Times New Roman"/>
          <w:sz w:val="24"/>
          <w:szCs w:val="24"/>
        </w:rPr>
        <w:t xml:space="preserve">edvesen mos le vagy fel savas, vagy lúgos kémhatású tisztítószer, vagy elektromosan aktivált víz alkalmazásával; </w:t>
      </w:r>
    </w:p>
    <w:p w:rsidR="003F4DA2" w:rsidRPr="00A45BD2" w:rsidRDefault="003F4DA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F</w:t>
      </w:r>
      <w:r w:rsidR="005E0F24" w:rsidRPr="00A45BD2">
        <w:rPr>
          <w:rFonts w:ascii="Times New Roman" w:hAnsi="Times New Roman"/>
          <w:sz w:val="24"/>
          <w:szCs w:val="24"/>
        </w:rPr>
        <w:t>őző-, tálaló- és evőeszközöket mosogat,</w:t>
      </w:r>
    </w:p>
    <w:p w:rsidR="003F4DA2" w:rsidRPr="00A45BD2" w:rsidRDefault="003F4DA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F</w:t>
      </w:r>
      <w:r w:rsidR="005E0F24" w:rsidRPr="00A45BD2">
        <w:rPr>
          <w:rFonts w:ascii="Times New Roman" w:hAnsi="Times New Roman"/>
          <w:sz w:val="24"/>
          <w:szCs w:val="24"/>
        </w:rPr>
        <w:t>ertőtlenítő letörlést vagy lemosást, mosogatást végez,</w:t>
      </w:r>
    </w:p>
    <w:p w:rsidR="003F4DA2" w:rsidRPr="00A45BD2" w:rsidRDefault="003F4DA2" w:rsidP="00502292">
      <w:pPr>
        <w:pStyle w:val="Listaszerbekezds"/>
        <w:spacing w:after="0"/>
        <w:ind w:left="420"/>
        <w:jc w:val="both"/>
        <w:rPr>
          <w:rFonts w:ascii="Times New Roman" w:hAnsi="Times New Roman"/>
          <w:sz w:val="24"/>
          <w:szCs w:val="24"/>
        </w:rPr>
      </w:pPr>
      <w:r w:rsidRPr="00A45BD2">
        <w:rPr>
          <w:rFonts w:ascii="Times New Roman" w:hAnsi="Times New Roman"/>
          <w:sz w:val="24"/>
          <w:szCs w:val="24"/>
        </w:rPr>
        <w:t>T</w:t>
      </w:r>
      <w:r w:rsidR="005E0F24" w:rsidRPr="00A45BD2">
        <w:rPr>
          <w:rFonts w:ascii="Times New Roman" w:hAnsi="Times New Roman"/>
          <w:sz w:val="24"/>
          <w:szCs w:val="24"/>
        </w:rPr>
        <w:t>isztít kézi polírozással vagy kapar/pengéz,</w:t>
      </w:r>
    </w:p>
    <w:p w:rsidR="005E0F24" w:rsidRPr="00A45BD2" w:rsidRDefault="005E0F24"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Az</w:t>
      </w:r>
      <w:r w:rsidR="007B1498" w:rsidRPr="00A45BD2">
        <w:rPr>
          <w:rFonts w:ascii="Times New Roman" w:hAnsi="Times New Roman"/>
          <w:sz w:val="24"/>
          <w:szCs w:val="24"/>
        </w:rPr>
        <w:t xml:space="preserve"> tevékenység biztonságtechnikai feltételrendszere, a veszélyhelyzetek kiküszöbölésének alapismeretei</w:t>
      </w:r>
      <w:r w:rsidR="003F4DA2" w:rsidRPr="00A45BD2">
        <w:rPr>
          <w:rFonts w:ascii="Times New Roman" w:hAnsi="Times New Roman"/>
          <w:sz w:val="24"/>
          <w:szCs w:val="24"/>
        </w:rPr>
        <w:t xml:space="preserve"> és az egyéni védőeszközök használata</w:t>
      </w:r>
      <w:r w:rsidR="007B1498" w:rsidRPr="00A45BD2">
        <w:rPr>
          <w:rFonts w:ascii="Times New Roman" w:hAnsi="Times New Roman"/>
          <w:sz w:val="24"/>
          <w:szCs w:val="24"/>
        </w:rPr>
        <w:t xml:space="preserve"> </w:t>
      </w:r>
    </w:p>
    <w:p w:rsidR="007B1498" w:rsidRPr="00A45BD2" w:rsidRDefault="00F759CD">
      <w:pPr>
        <w:widowControl w:val="0"/>
        <w:numPr>
          <w:ilvl w:val="2"/>
          <w:numId w:val="3"/>
        </w:numPr>
        <w:tabs>
          <w:tab w:val="clear" w:pos="1812"/>
          <w:tab w:val="left" w:pos="1440"/>
          <w:tab w:val="right" w:pos="9214"/>
        </w:tabs>
        <w:suppressAutoHyphens/>
        <w:spacing w:before="240"/>
        <w:ind w:left="1440"/>
        <w:jc w:val="both"/>
        <w:rPr>
          <w:rFonts w:ascii="Times New Roman" w:hAnsi="Times New Roman"/>
          <w:b/>
          <w:i/>
          <w:kern w:val="1"/>
          <w:sz w:val="24"/>
          <w:szCs w:val="24"/>
          <w:lang w:eastAsia="hi-IN" w:bidi="hi-IN"/>
        </w:rPr>
      </w:pPr>
      <w:r w:rsidRPr="00A45BD2">
        <w:rPr>
          <w:rFonts w:ascii="Times New Roman" w:hAnsi="Times New Roman"/>
          <w:b/>
          <w:kern w:val="1"/>
          <w:sz w:val="24"/>
          <w:szCs w:val="24"/>
          <w:lang w:eastAsia="hi-IN" w:bidi="hi-IN"/>
        </w:rPr>
        <w:t>A gépi eljárások és technológiák</w:t>
      </w:r>
      <w:r w:rsidR="007B1498" w:rsidRPr="00A45BD2">
        <w:rPr>
          <w:rFonts w:ascii="Times New Roman" w:hAnsi="Times New Roman"/>
          <w:b/>
          <w:kern w:val="1"/>
          <w:sz w:val="24"/>
          <w:szCs w:val="24"/>
          <w:lang w:eastAsia="hi-IN" w:bidi="hi-IN"/>
        </w:rPr>
        <w:tab/>
      </w:r>
      <w:r w:rsidR="007B7C94" w:rsidRPr="00A45BD2">
        <w:rPr>
          <w:rFonts w:ascii="Times New Roman" w:hAnsi="Times New Roman"/>
          <w:b/>
          <w:i/>
          <w:kern w:val="1"/>
          <w:sz w:val="24"/>
          <w:szCs w:val="24"/>
          <w:lang w:eastAsia="hi-IN" w:bidi="hi-IN"/>
        </w:rPr>
        <w:t>363,7</w:t>
      </w:r>
      <w:r w:rsidR="007B1498" w:rsidRPr="00A45BD2">
        <w:rPr>
          <w:rFonts w:ascii="Times New Roman" w:hAnsi="Times New Roman"/>
          <w:b/>
          <w:i/>
          <w:kern w:val="1"/>
          <w:sz w:val="24"/>
          <w:szCs w:val="24"/>
          <w:lang w:eastAsia="hi-IN" w:bidi="hi-IN"/>
        </w:rPr>
        <w:t xml:space="preserve"> óra</w:t>
      </w:r>
    </w:p>
    <w:p w:rsidR="003F4DA2" w:rsidRPr="00A45BD2" w:rsidRDefault="003F4DA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A</w:t>
      </w:r>
      <w:r w:rsidR="00502292" w:rsidRPr="00A45BD2">
        <w:rPr>
          <w:rFonts w:ascii="Times New Roman" w:hAnsi="Times New Roman"/>
          <w:sz w:val="24"/>
          <w:szCs w:val="24"/>
        </w:rPr>
        <w:t>z</w:t>
      </w:r>
      <w:r w:rsidRPr="00A45BD2">
        <w:rPr>
          <w:rFonts w:ascii="Times New Roman" w:hAnsi="Times New Roman"/>
          <w:sz w:val="24"/>
          <w:szCs w:val="24"/>
        </w:rPr>
        <w:t xml:space="preserve"> </w:t>
      </w:r>
      <w:r w:rsidR="00502292" w:rsidRPr="00A45BD2">
        <w:rPr>
          <w:rFonts w:ascii="Times New Roman" w:hAnsi="Times New Roman"/>
          <w:sz w:val="24"/>
          <w:szCs w:val="24"/>
        </w:rPr>
        <w:t xml:space="preserve">írott/piktogramos </w:t>
      </w:r>
      <w:r w:rsidRPr="00A45BD2">
        <w:rPr>
          <w:rFonts w:ascii="Times New Roman" w:hAnsi="Times New Roman"/>
          <w:sz w:val="24"/>
          <w:szCs w:val="24"/>
        </w:rPr>
        <w:t>szakmai utasítások értelmezése, gyakorlati készség elvei és folyamata szerinti végrehajtás</w:t>
      </w:r>
    </w:p>
    <w:p w:rsidR="003F4DA2" w:rsidRPr="00A45BD2" w:rsidRDefault="003F4DA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 xml:space="preserve">Elfújja a hulladékot géppel; </w:t>
      </w:r>
    </w:p>
    <w:p w:rsidR="003F4DA2" w:rsidRPr="00A45BD2" w:rsidRDefault="003F4DA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 xml:space="preserve">Seper mechanikus seprőgéppel; </w:t>
      </w:r>
    </w:p>
    <w:p w:rsidR="003F4DA2" w:rsidRPr="00A45BD2" w:rsidRDefault="003F4DA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 xml:space="preserve">Üveget és az azt befoglaló keretet, mosható homlokzatokat tisztít DI (ioncserélt) vagy RO (fordított ozmózissal kezelt) vízzel; </w:t>
      </w:r>
    </w:p>
    <w:p w:rsidR="003F4DA2" w:rsidRPr="00A45BD2" w:rsidRDefault="003F4DA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Porszívóz kemény-, rugalmas- vagy textilburkolaton;</w:t>
      </w:r>
    </w:p>
    <w:p w:rsidR="003F4DA2" w:rsidRPr="00A45BD2" w:rsidRDefault="003F4DA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 xml:space="preserve">Felszívja a folyékony hulladékot géppel, baleseti takarítást végez, </w:t>
      </w:r>
    </w:p>
    <w:p w:rsidR="003F4DA2" w:rsidRPr="00A45BD2" w:rsidRDefault="003F4DA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Kemény-, rugalmas vagy textilburkolatot tisztít kisnyomású gőzzel</w:t>
      </w:r>
    </w:p>
    <w:p w:rsidR="003F4DA2" w:rsidRPr="00A45BD2" w:rsidRDefault="003F4DA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Tisztít hideg vizes nagynyomású mosóval tisztítószer alkalmazása nélkül</w:t>
      </w:r>
    </w:p>
    <w:p w:rsidR="003F4DA2" w:rsidRPr="00A45BD2" w:rsidRDefault="003F4DA2" w:rsidP="003F4DA2">
      <w:pPr>
        <w:pStyle w:val="Listaszerbekezds"/>
        <w:spacing w:after="0"/>
        <w:ind w:left="420"/>
        <w:jc w:val="both"/>
        <w:rPr>
          <w:rFonts w:ascii="Times New Roman" w:hAnsi="Times New Roman"/>
          <w:sz w:val="24"/>
          <w:szCs w:val="24"/>
        </w:rPr>
      </w:pPr>
      <w:r w:rsidRPr="00A45BD2">
        <w:rPr>
          <w:rFonts w:ascii="Times New Roman" w:hAnsi="Times New Roman"/>
          <w:sz w:val="24"/>
          <w:szCs w:val="24"/>
        </w:rPr>
        <w:t xml:space="preserve">Az tevékenység biztonságtechnikai feltételrendszere, a veszélyhelyzetek kiküszöbölésének alapismeretei és az egyéni védőeszközök használata </w:t>
      </w:r>
    </w:p>
    <w:p w:rsidR="007B1498" w:rsidRPr="00A45BD2" w:rsidRDefault="004F58EC">
      <w:pPr>
        <w:widowControl w:val="0"/>
        <w:numPr>
          <w:ilvl w:val="2"/>
          <w:numId w:val="3"/>
        </w:numPr>
        <w:tabs>
          <w:tab w:val="clear" w:pos="1812"/>
          <w:tab w:val="left" w:pos="1440"/>
          <w:tab w:val="right" w:pos="9214"/>
        </w:tabs>
        <w:suppressAutoHyphens/>
        <w:spacing w:before="240"/>
        <w:ind w:left="1440"/>
        <w:jc w:val="both"/>
        <w:rPr>
          <w:rFonts w:ascii="Times New Roman" w:hAnsi="Times New Roman"/>
          <w:b/>
          <w:i/>
          <w:kern w:val="1"/>
          <w:sz w:val="24"/>
          <w:szCs w:val="24"/>
          <w:lang w:eastAsia="hi-IN" w:bidi="hi-IN"/>
        </w:rPr>
      </w:pPr>
      <w:r w:rsidRPr="00A45BD2">
        <w:rPr>
          <w:rFonts w:ascii="Times New Roman" w:hAnsi="Times New Roman"/>
          <w:b/>
          <w:kern w:val="1"/>
          <w:sz w:val="24"/>
          <w:szCs w:val="24"/>
          <w:lang w:eastAsia="hi-IN" w:bidi="hi-IN"/>
        </w:rPr>
        <w:t>Segéd és kiegészítő tevékenységek</w:t>
      </w:r>
      <w:r w:rsidR="007B1498" w:rsidRPr="00A45BD2">
        <w:rPr>
          <w:rFonts w:ascii="Times New Roman" w:hAnsi="Times New Roman"/>
          <w:b/>
          <w:kern w:val="1"/>
          <w:sz w:val="24"/>
          <w:szCs w:val="24"/>
          <w:lang w:eastAsia="hi-IN" w:bidi="hi-IN"/>
        </w:rPr>
        <w:tab/>
      </w:r>
      <w:r w:rsidR="007B7C94" w:rsidRPr="00A45BD2">
        <w:rPr>
          <w:rFonts w:ascii="Times New Roman" w:hAnsi="Times New Roman"/>
          <w:b/>
          <w:i/>
          <w:kern w:val="1"/>
          <w:sz w:val="24"/>
          <w:szCs w:val="24"/>
          <w:lang w:eastAsia="hi-IN" w:bidi="hi-IN"/>
        </w:rPr>
        <w:t>326,3</w:t>
      </w:r>
      <w:r w:rsidR="007B1498" w:rsidRPr="00A45BD2">
        <w:rPr>
          <w:rFonts w:ascii="Times New Roman" w:hAnsi="Times New Roman"/>
          <w:b/>
          <w:i/>
          <w:kern w:val="1"/>
          <w:sz w:val="24"/>
          <w:szCs w:val="24"/>
          <w:lang w:eastAsia="hi-IN" w:bidi="hi-IN"/>
        </w:rPr>
        <w:t xml:space="preserve"> óra</w:t>
      </w:r>
    </w:p>
    <w:p w:rsidR="00502292" w:rsidRPr="00A45BD2" w:rsidRDefault="00502292" w:rsidP="00502292">
      <w:pPr>
        <w:tabs>
          <w:tab w:val="left" w:pos="1701"/>
        </w:tabs>
        <w:ind w:left="426"/>
        <w:jc w:val="both"/>
        <w:rPr>
          <w:rFonts w:ascii="Times New Roman" w:hAnsi="Times New Roman"/>
          <w:sz w:val="24"/>
          <w:szCs w:val="24"/>
        </w:rPr>
      </w:pPr>
      <w:r w:rsidRPr="00A45BD2">
        <w:rPr>
          <w:rFonts w:ascii="Times New Roman" w:hAnsi="Times New Roman"/>
          <w:sz w:val="24"/>
          <w:szCs w:val="24"/>
        </w:rPr>
        <w:t>Pótolja a szaniter fogyóanyagot,</w:t>
      </w:r>
      <w:r w:rsidRPr="00A45BD2">
        <w:rPr>
          <w:rFonts w:ascii="Times New Roman" w:hAnsi="Times New Roman"/>
          <w:b/>
          <w:sz w:val="24"/>
          <w:szCs w:val="24"/>
        </w:rPr>
        <w:t xml:space="preserve"> </w:t>
      </w:r>
      <w:r w:rsidRPr="00A45BD2">
        <w:rPr>
          <w:rFonts w:ascii="Times New Roman" w:hAnsi="Times New Roman"/>
          <w:sz w:val="24"/>
          <w:szCs w:val="24"/>
        </w:rPr>
        <w:t>különböző</w:t>
      </w:r>
      <w:r w:rsidRPr="00A45BD2">
        <w:rPr>
          <w:rFonts w:ascii="Times New Roman" w:hAnsi="Times New Roman"/>
          <w:b/>
          <w:sz w:val="24"/>
          <w:szCs w:val="24"/>
        </w:rPr>
        <w:t xml:space="preserve"> </w:t>
      </w:r>
      <w:r w:rsidRPr="00A45BD2">
        <w:rPr>
          <w:rFonts w:ascii="Times New Roman" w:hAnsi="Times New Roman"/>
          <w:sz w:val="24"/>
          <w:szCs w:val="24"/>
        </w:rPr>
        <w:t xml:space="preserve">szaniter fogyóanyag adagoló berendezések működése/zárszerkezete/feltöltési technikája. </w:t>
      </w:r>
    </w:p>
    <w:p w:rsidR="00502292" w:rsidRPr="00A45BD2" w:rsidRDefault="00502292" w:rsidP="00502292">
      <w:pPr>
        <w:tabs>
          <w:tab w:val="left" w:pos="1701"/>
        </w:tabs>
        <w:ind w:left="426"/>
        <w:jc w:val="both"/>
        <w:rPr>
          <w:rFonts w:ascii="Times New Roman" w:hAnsi="Times New Roman"/>
          <w:sz w:val="24"/>
          <w:szCs w:val="24"/>
        </w:rPr>
      </w:pPr>
      <w:proofErr w:type="spellStart"/>
      <w:r w:rsidRPr="00A45BD2">
        <w:rPr>
          <w:rFonts w:ascii="Times New Roman" w:hAnsi="Times New Roman"/>
          <w:sz w:val="24"/>
          <w:szCs w:val="24"/>
        </w:rPr>
        <w:lastRenderedPageBreak/>
        <w:t>Mopokat</w:t>
      </w:r>
      <w:proofErr w:type="spellEnd"/>
      <w:r w:rsidRPr="00A45BD2">
        <w:rPr>
          <w:rFonts w:ascii="Times New Roman" w:hAnsi="Times New Roman"/>
          <w:sz w:val="24"/>
          <w:szCs w:val="24"/>
        </w:rPr>
        <w:t xml:space="preserve"> és tisztítókendőket mos mosógéppel,</w:t>
      </w:r>
      <w:r w:rsidRPr="00A45BD2">
        <w:rPr>
          <w:rFonts w:ascii="Times New Roman" w:hAnsi="Times New Roman"/>
          <w:b/>
          <w:sz w:val="24"/>
          <w:szCs w:val="24"/>
        </w:rPr>
        <w:t xml:space="preserve"> </w:t>
      </w:r>
      <w:r w:rsidRPr="00A45BD2">
        <w:rPr>
          <w:rFonts w:ascii="Times New Roman" w:hAnsi="Times New Roman"/>
          <w:sz w:val="24"/>
          <w:szCs w:val="24"/>
        </w:rPr>
        <w:t>különböző mosógépek használata, automata programok, a mosás technológiai fegyelme.</w:t>
      </w:r>
      <w:r w:rsidR="004F58EC" w:rsidRPr="00A45BD2">
        <w:rPr>
          <w:rFonts w:ascii="Times New Roman" w:hAnsi="Times New Roman"/>
          <w:sz w:val="24"/>
          <w:szCs w:val="24"/>
        </w:rPr>
        <w:t xml:space="preserve"> Különböző textíliák tisztítás-technológiai követelményei.</w:t>
      </w:r>
    </w:p>
    <w:p w:rsidR="00502292" w:rsidRPr="00A45BD2" w:rsidRDefault="00502292" w:rsidP="00502292">
      <w:pPr>
        <w:tabs>
          <w:tab w:val="left" w:pos="1701"/>
        </w:tabs>
        <w:ind w:left="426"/>
        <w:jc w:val="both"/>
        <w:rPr>
          <w:rFonts w:ascii="Times New Roman" w:hAnsi="Times New Roman"/>
          <w:sz w:val="24"/>
          <w:szCs w:val="24"/>
        </w:rPr>
      </w:pPr>
      <w:r w:rsidRPr="00A45BD2">
        <w:rPr>
          <w:rFonts w:ascii="Times New Roman" w:hAnsi="Times New Roman"/>
          <w:sz w:val="24"/>
          <w:szCs w:val="24"/>
        </w:rPr>
        <w:t>Illatosítja a helyiségeket,</w:t>
      </w:r>
      <w:r w:rsidRPr="00A45BD2">
        <w:rPr>
          <w:rFonts w:ascii="Times New Roman" w:hAnsi="Times New Roman"/>
          <w:b/>
          <w:sz w:val="24"/>
          <w:szCs w:val="24"/>
        </w:rPr>
        <w:t xml:space="preserve"> </w:t>
      </w:r>
      <w:r w:rsidR="004F58EC" w:rsidRPr="00A45BD2">
        <w:rPr>
          <w:rFonts w:ascii="Times New Roman" w:hAnsi="Times New Roman"/>
          <w:sz w:val="24"/>
          <w:szCs w:val="24"/>
        </w:rPr>
        <w:t>az illatosítás sajátosságai, adagoló berendezések és egyéb rendszerek ismerete</w:t>
      </w:r>
    </w:p>
    <w:p w:rsidR="00502292" w:rsidRPr="00A45BD2" w:rsidRDefault="00502292" w:rsidP="00502292">
      <w:pPr>
        <w:tabs>
          <w:tab w:val="left" w:pos="1701"/>
        </w:tabs>
        <w:ind w:left="426"/>
        <w:jc w:val="both"/>
        <w:rPr>
          <w:rFonts w:ascii="Times New Roman" w:hAnsi="Times New Roman"/>
          <w:sz w:val="24"/>
          <w:szCs w:val="24"/>
        </w:rPr>
      </w:pPr>
      <w:r w:rsidRPr="00A45BD2">
        <w:rPr>
          <w:rFonts w:ascii="Times New Roman" w:hAnsi="Times New Roman"/>
          <w:sz w:val="24"/>
          <w:szCs w:val="24"/>
        </w:rPr>
        <w:t>Szellőztet,</w:t>
      </w:r>
      <w:r w:rsidRPr="00A45BD2">
        <w:rPr>
          <w:rFonts w:ascii="Times New Roman" w:hAnsi="Times New Roman"/>
          <w:b/>
          <w:sz w:val="24"/>
          <w:szCs w:val="24"/>
        </w:rPr>
        <w:t xml:space="preserve"> </w:t>
      </w:r>
    </w:p>
    <w:p w:rsidR="00502292" w:rsidRPr="00A45BD2" w:rsidRDefault="00502292" w:rsidP="00502292">
      <w:pPr>
        <w:tabs>
          <w:tab w:val="left" w:pos="1701"/>
        </w:tabs>
        <w:ind w:left="426"/>
        <w:jc w:val="both"/>
        <w:rPr>
          <w:rFonts w:ascii="Times New Roman" w:hAnsi="Times New Roman"/>
          <w:sz w:val="24"/>
          <w:szCs w:val="24"/>
        </w:rPr>
      </w:pPr>
      <w:r w:rsidRPr="00A45BD2">
        <w:rPr>
          <w:rFonts w:ascii="Times New Roman" w:hAnsi="Times New Roman"/>
          <w:sz w:val="24"/>
          <w:szCs w:val="24"/>
        </w:rPr>
        <w:t>Be-, vagy visszaállítja a típusrendet,</w:t>
      </w:r>
      <w:r w:rsidRPr="00A45BD2">
        <w:rPr>
          <w:rFonts w:ascii="Times New Roman" w:hAnsi="Times New Roman"/>
          <w:b/>
          <w:sz w:val="24"/>
          <w:szCs w:val="24"/>
        </w:rPr>
        <w:t xml:space="preserve"> </w:t>
      </w:r>
    </w:p>
    <w:p w:rsidR="00502292" w:rsidRPr="00A45BD2" w:rsidRDefault="004F58EC" w:rsidP="004F58EC">
      <w:pPr>
        <w:tabs>
          <w:tab w:val="left" w:pos="1701"/>
        </w:tabs>
        <w:ind w:left="426"/>
        <w:jc w:val="both"/>
        <w:rPr>
          <w:rFonts w:ascii="Times New Roman" w:hAnsi="Times New Roman"/>
          <w:sz w:val="24"/>
          <w:szCs w:val="24"/>
        </w:rPr>
      </w:pPr>
      <w:r w:rsidRPr="00A45BD2">
        <w:rPr>
          <w:rFonts w:ascii="Times New Roman" w:hAnsi="Times New Roman"/>
          <w:sz w:val="24"/>
          <w:szCs w:val="24"/>
        </w:rPr>
        <w:t>Általános gépismeret (nem csak az intézménytakarító szintjén), előkészíti az eszközöket, gépeket és tartozékokat munkára</w:t>
      </w:r>
      <w:r w:rsidR="00502292" w:rsidRPr="00A45BD2">
        <w:rPr>
          <w:rFonts w:ascii="Times New Roman" w:hAnsi="Times New Roman"/>
          <w:sz w:val="24"/>
          <w:szCs w:val="24"/>
        </w:rPr>
        <w:t xml:space="preserve"> vagy raktárra, </w:t>
      </w:r>
      <w:r w:rsidRPr="00A45BD2">
        <w:rPr>
          <w:rFonts w:ascii="Times New Roman" w:hAnsi="Times New Roman"/>
          <w:sz w:val="24"/>
          <w:szCs w:val="24"/>
        </w:rPr>
        <w:t>e</w:t>
      </w:r>
      <w:r w:rsidR="00502292" w:rsidRPr="00A45BD2">
        <w:rPr>
          <w:rFonts w:ascii="Times New Roman" w:hAnsi="Times New Roman"/>
          <w:sz w:val="24"/>
          <w:szCs w:val="24"/>
        </w:rPr>
        <w:t>lvégzi az előírt felhasználói szintű karbantartásokat,</w:t>
      </w:r>
      <w:r w:rsidR="00502292" w:rsidRPr="00A45BD2">
        <w:rPr>
          <w:rFonts w:ascii="Times New Roman" w:hAnsi="Times New Roman"/>
          <w:b/>
          <w:sz w:val="24"/>
          <w:szCs w:val="24"/>
        </w:rPr>
        <w:t xml:space="preserve"> </w:t>
      </w:r>
    </w:p>
    <w:p w:rsidR="00502292" w:rsidRPr="00A45BD2" w:rsidRDefault="00502292" w:rsidP="00502292">
      <w:pPr>
        <w:tabs>
          <w:tab w:val="left" w:pos="1701"/>
        </w:tabs>
        <w:ind w:left="426"/>
        <w:jc w:val="both"/>
        <w:rPr>
          <w:rFonts w:ascii="Times New Roman" w:hAnsi="Times New Roman"/>
          <w:sz w:val="24"/>
          <w:szCs w:val="24"/>
        </w:rPr>
      </w:pPr>
      <w:r w:rsidRPr="00A45BD2">
        <w:rPr>
          <w:rFonts w:ascii="Times New Roman" w:hAnsi="Times New Roman"/>
          <w:sz w:val="24"/>
          <w:szCs w:val="24"/>
        </w:rPr>
        <w:t>Hígítja a tisztítószereket,</w:t>
      </w:r>
      <w:r w:rsidRPr="00A45BD2">
        <w:rPr>
          <w:rFonts w:ascii="Times New Roman" w:hAnsi="Times New Roman"/>
          <w:b/>
          <w:sz w:val="24"/>
          <w:szCs w:val="24"/>
        </w:rPr>
        <w:t xml:space="preserve"> </w:t>
      </w:r>
    </w:p>
    <w:p w:rsidR="007B1498" w:rsidRPr="00A45BD2" w:rsidRDefault="00502292" w:rsidP="00502292">
      <w:pPr>
        <w:tabs>
          <w:tab w:val="left" w:pos="1701"/>
        </w:tabs>
        <w:ind w:left="426"/>
        <w:jc w:val="both"/>
        <w:rPr>
          <w:rFonts w:ascii="Times New Roman" w:hAnsi="Times New Roman"/>
          <w:sz w:val="24"/>
          <w:szCs w:val="24"/>
        </w:rPr>
      </w:pPr>
      <w:r w:rsidRPr="00A45BD2">
        <w:rPr>
          <w:rFonts w:ascii="Times New Roman" w:hAnsi="Times New Roman"/>
          <w:sz w:val="24"/>
          <w:szCs w:val="24"/>
        </w:rPr>
        <w:t>Segíti a Tisztítás-technológiai szakmunkást a szakipari feladatainak elvégzésében.</w:t>
      </w:r>
    </w:p>
    <w:p w:rsidR="007B1498" w:rsidRPr="00A45BD2" w:rsidRDefault="007B1498">
      <w:pPr>
        <w:widowControl w:val="0"/>
        <w:numPr>
          <w:ilvl w:val="1"/>
          <w:numId w:val="3"/>
        </w:numPr>
        <w:suppressAutoHyphens/>
        <w:spacing w:before="240"/>
        <w:ind w:left="777"/>
        <w:jc w:val="both"/>
        <w:rPr>
          <w:rFonts w:ascii="Times New Roman" w:hAnsi="Times New Roman"/>
          <w:b/>
          <w:i/>
          <w:kern w:val="1"/>
          <w:sz w:val="24"/>
          <w:szCs w:val="24"/>
          <w:lang w:eastAsia="hi-IN" w:bidi="hi-IN"/>
        </w:rPr>
      </w:pPr>
      <w:r w:rsidRPr="00A45BD2">
        <w:rPr>
          <w:rFonts w:ascii="Times New Roman" w:hAnsi="Times New Roman"/>
          <w:b/>
          <w:i/>
          <w:kern w:val="1"/>
          <w:sz w:val="24"/>
          <w:szCs w:val="24"/>
          <w:lang w:eastAsia="hi-IN" w:bidi="hi-IN"/>
        </w:rPr>
        <w:t xml:space="preserve">A képzés javasolt helyszíne </w:t>
      </w:r>
    </w:p>
    <w:p w:rsidR="007B1498" w:rsidRPr="00A45BD2" w:rsidRDefault="007B1498">
      <w:pPr>
        <w:widowControl w:val="0"/>
        <w:suppressAutoHyphens/>
        <w:ind w:left="426"/>
        <w:jc w:val="both"/>
        <w:rPr>
          <w:rFonts w:ascii="Times New Roman" w:hAnsi="Times New Roman"/>
          <w:bCs/>
          <w:i/>
          <w:sz w:val="24"/>
          <w:szCs w:val="24"/>
        </w:rPr>
      </w:pPr>
      <w:r w:rsidRPr="00A45BD2">
        <w:rPr>
          <w:rFonts w:ascii="Times New Roman" w:hAnsi="Times New Roman"/>
          <w:bCs/>
          <w:i/>
          <w:sz w:val="24"/>
          <w:szCs w:val="24"/>
        </w:rPr>
        <w:t>A képz</w:t>
      </w:r>
      <w:r w:rsidR="00F759CD" w:rsidRPr="00A45BD2">
        <w:rPr>
          <w:rFonts w:ascii="Times New Roman" w:hAnsi="Times New Roman"/>
          <w:bCs/>
          <w:i/>
          <w:sz w:val="24"/>
          <w:szCs w:val="24"/>
        </w:rPr>
        <w:t>és fontos eleme a szemléltetés és a gyakorlati tapasztalat megszerzése, amelynek célszerű helyszíne – műszennyeződésekkel szennyezhető – több féle kemény, rugalmas és textilfelülettel</w:t>
      </w:r>
      <w:r w:rsidR="00623A8F" w:rsidRPr="00A45BD2">
        <w:rPr>
          <w:rFonts w:ascii="Times New Roman" w:hAnsi="Times New Roman"/>
          <w:bCs/>
          <w:i/>
          <w:sz w:val="24"/>
          <w:szCs w:val="24"/>
        </w:rPr>
        <w:t xml:space="preserve"> ellátott, funkció és elsődleges kockázat szerint variálható</w:t>
      </w:r>
      <w:r w:rsidR="004F58EC" w:rsidRPr="00A45BD2">
        <w:rPr>
          <w:rFonts w:ascii="Times New Roman" w:hAnsi="Times New Roman"/>
          <w:bCs/>
          <w:i/>
          <w:sz w:val="24"/>
          <w:szCs w:val="24"/>
        </w:rPr>
        <w:t>, a szakmai és vizsgakövetelményben meghatározott eszközökkel, gépekkel és tartozékokkal felszerelt</w:t>
      </w:r>
      <w:r w:rsidR="00F759CD" w:rsidRPr="00A45BD2">
        <w:rPr>
          <w:rFonts w:ascii="Times New Roman" w:hAnsi="Times New Roman"/>
          <w:bCs/>
          <w:i/>
          <w:sz w:val="24"/>
          <w:szCs w:val="24"/>
        </w:rPr>
        <w:t xml:space="preserve"> tisztítás-technológiai tanműhely vagy olyan takarítandó terület</w:t>
      </w:r>
      <w:r w:rsidR="004F58EC" w:rsidRPr="00A45BD2">
        <w:rPr>
          <w:rFonts w:ascii="Times New Roman" w:hAnsi="Times New Roman"/>
          <w:bCs/>
          <w:i/>
          <w:sz w:val="24"/>
          <w:szCs w:val="24"/>
        </w:rPr>
        <w:t>, ami az előbbi követelményeket kielégíti és</w:t>
      </w:r>
      <w:r w:rsidR="00F759CD" w:rsidRPr="00A45BD2">
        <w:rPr>
          <w:rFonts w:ascii="Times New Roman" w:hAnsi="Times New Roman"/>
          <w:bCs/>
          <w:i/>
          <w:sz w:val="24"/>
          <w:szCs w:val="24"/>
        </w:rPr>
        <w:t xml:space="preserve"> ahol járulékos kockázatok nélkül gyakorolhatók az eljárások és technológiák.</w:t>
      </w:r>
    </w:p>
    <w:p w:rsidR="007B1498" w:rsidRPr="00A45BD2" w:rsidRDefault="007B1498">
      <w:pPr>
        <w:widowControl w:val="0"/>
        <w:numPr>
          <w:ilvl w:val="1"/>
          <w:numId w:val="3"/>
        </w:numPr>
        <w:suppressAutoHyphens/>
        <w:spacing w:before="240"/>
        <w:ind w:left="777"/>
        <w:jc w:val="both"/>
        <w:rPr>
          <w:rFonts w:ascii="Times New Roman" w:hAnsi="Times New Roman"/>
          <w:b/>
          <w:i/>
          <w:kern w:val="1"/>
          <w:sz w:val="24"/>
          <w:szCs w:val="24"/>
          <w:lang w:eastAsia="hi-IN" w:bidi="hi-IN"/>
        </w:rPr>
      </w:pPr>
      <w:r w:rsidRPr="00A45BD2">
        <w:rPr>
          <w:rFonts w:ascii="Times New Roman" w:hAnsi="Times New Roman"/>
          <w:b/>
          <w:i/>
          <w:sz w:val="24"/>
          <w:szCs w:val="24"/>
        </w:rPr>
        <w:t>A tantárgy elsajátítása során alkalmazható sajátos módszerek, tanulói tevékenységformák (ajánlás)</w:t>
      </w:r>
    </w:p>
    <w:p w:rsidR="007B1498" w:rsidRPr="00A45BD2" w:rsidRDefault="007B1498">
      <w:pPr>
        <w:widowControl w:val="0"/>
        <w:tabs>
          <w:tab w:val="left" w:pos="1440"/>
        </w:tabs>
        <w:suppressAutoHyphens/>
        <w:spacing w:before="240"/>
        <w:ind w:left="720"/>
        <w:jc w:val="both"/>
        <w:rPr>
          <w:rFonts w:ascii="Times New Roman" w:hAnsi="Times New Roman"/>
          <w:b/>
          <w:i/>
          <w:kern w:val="1"/>
          <w:sz w:val="24"/>
          <w:szCs w:val="24"/>
          <w:lang w:eastAsia="hi-IN" w:bidi="hi-IN"/>
        </w:rPr>
      </w:pPr>
      <w:r w:rsidRPr="00A45BD2">
        <w:rPr>
          <w:rFonts w:ascii="Times New Roman" w:hAnsi="Times New Roman"/>
          <w:b/>
          <w:sz w:val="24"/>
          <w:szCs w:val="24"/>
        </w:rPr>
        <w:t>2.5.1</w:t>
      </w:r>
      <w:r w:rsidRPr="00A45BD2">
        <w:rPr>
          <w:rFonts w:ascii="Times New Roman" w:hAnsi="Times New Roman"/>
          <w:b/>
          <w:i/>
          <w:sz w:val="24"/>
          <w:szCs w:val="24"/>
        </w:rPr>
        <w:t>.</w:t>
      </w:r>
      <w:r w:rsidRPr="00A45BD2">
        <w:rPr>
          <w:rFonts w:ascii="Times New Roman" w:hAnsi="Times New Roman"/>
          <w:b/>
          <w:i/>
          <w:sz w:val="24"/>
          <w:szCs w:val="24"/>
        </w:rPr>
        <w:tab/>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B1498" w:rsidRPr="00A45BD2" w:rsidTr="00923E67">
        <w:trPr>
          <w:jc w:val="center"/>
        </w:trPr>
        <w:tc>
          <w:tcPr>
            <w:tcW w:w="994" w:type="dxa"/>
            <w:vMerge w:val="restart"/>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Sorszám</w:t>
            </w:r>
          </w:p>
        </w:tc>
        <w:tc>
          <w:tcPr>
            <w:tcW w:w="2800" w:type="dxa"/>
            <w:vMerge w:val="restart"/>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 xml:space="preserve">Alkalmazott oktatási </w:t>
            </w:r>
          </w:p>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módszer neve</w:t>
            </w:r>
          </w:p>
        </w:tc>
        <w:tc>
          <w:tcPr>
            <w:tcW w:w="2835" w:type="dxa"/>
            <w:gridSpan w:val="3"/>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A tanulói tevékenység szervezeti kerete</w:t>
            </w:r>
          </w:p>
        </w:tc>
        <w:tc>
          <w:tcPr>
            <w:tcW w:w="2659" w:type="dxa"/>
            <w:vMerge w:val="restart"/>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Alkalmazandó eszközök és felszerelések (SZVK 6. pont lebontása, pontosítása)</w:t>
            </w:r>
          </w:p>
        </w:tc>
      </w:tr>
      <w:tr w:rsidR="007B1498" w:rsidRPr="00A45BD2" w:rsidTr="00923E67">
        <w:trPr>
          <w:jc w:val="center"/>
        </w:trPr>
        <w:tc>
          <w:tcPr>
            <w:tcW w:w="994" w:type="dxa"/>
            <w:vMerge/>
            <w:vAlign w:val="center"/>
          </w:tcPr>
          <w:p w:rsidR="007B1498" w:rsidRPr="00A45BD2" w:rsidRDefault="007B1498" w:rsidP="00923E67">
            <w:pPr>
              <w:jc w:val="center"/>
              <w:rPr>
                <w:rFonts w:ascii="Times New Roman" w:hAnsi="Times New Roman"/>
                <w:b/>
                <w:sz w:val="20"/>
                <w:szCs w:val="20"/>
              </w:rPr>
            </w:pPr>
          </w:p>
        </w:tc>
        <w:tc>
          <w:tcPr>
            <w:tcW w:w="2800" w:type="dxa"/>
            <w:vMerge/>
            <w:vAlign w:val="center"/>
          </w:tcPr>
          <w:p w:rsidR="007B1498" w:rsidRPr="00A45BD2" w:rsidRDefault="007B1498" w:rsidP="00923E67">
            <w:pPr>
              <w:rPr>
                <w:rFonts w:ascii="Times New Roman" w:hAnsi="Times New Roman"/>
                <w:b/>
                <w:sz w:val="20"/>
                <w:szCs w:val="20"/>
              </w:rPr>
            </w:pPr>
          </w:p>
        </w:tc>
        <w:tc>
          <w:tcPr>
            <w:tcW w:w="945" w:type="dxa"/>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egyéni</w:t>
            </w:r>
          </w:p>
        </w:tc>
        <w:tc>
          <w:tcPr>
            <w:tcW w:w="945" w:type="dxa"/>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csoport</w:t>
            </w:r>
          </w:p>
        </w:tc>
        <w:tc>
          <w:tcPr>
            <w:tcW w:w="945" w:type="dxa"/>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osztály</w:t>
            </w:r>
          </w:p>
        </w:tc>
        <w:tc>
          <w:tcPr>
            <w:tcW w:w="2659" w:type="dxa"/>
            <w:vMerge/>
            <w:vAlign w:val="center"/>
          </w:tcPr>
          <w:p w:rsidR="007B1498" w:rsidRPr="00A45BD2" w:rsidRDefault="007B1498" w:rsidP="00923E67">
            <w:pPr>
              <w:jc w:val="center"/>
              <w:rPr>
                <w:rFonts w:ascii="Times New Roman" w:hAnsi="Times New Roman"/>
                <w:b/>
                <w:sz w:val="20"/>
                <w:szCs w:val="20"/>
              </w:rPr>
            </w:pPr>
          </w:p>
        </w:tc>
      </w:tr>
      <w:tr w:rsidR="007B1498" w:rsidRPr="00A45BD2" w:rsidTr="00923E67">
        <w:trPr>
          <w:jc w:val="center"/>
        </w:trPr>
        <w:tc>
          <w:tcPr>
            <w:tcW w:w="994"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1.1</w:t>
            </w:r>
          </w:p>
        </w:tc>
        <w:tc>
          <w:tcPr>
            <w:tcW w:w="2800"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magyarázat</w:t>
            </w:r>
          </w:p>
        </w:tc>
        <w:tc>
          <w:tcPr>
            <w:tcW w:w="945"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945"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945"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2659" w:type="dxa"/>
            <w:vAlign w:val="center"/>
          </w:tcPr>
          <w:p w:rsidR="007B1498" w:rsidRPr="00A45BD2" w:rsidRDefault="00795C0F" w:rsidP="00923E67">
            <w:pPr>
              <w:jc w:val="center"/>
              <w:rPr>
                <w:rFonts w:ascii="Times New Roman" w:hAnsi="Times New Roman"/>
                <w:sz w:val="20"/>
                <w:szCs w:val="20"/>
              </w:rPr>
            </w:pPr>
            <w:r w:rsidRPr="00A45BD2">
              <w:rPr>
                <w:rFonts w:ascii="Times New Roman" w:hAnsi="Times New Roman"/>
                <w:sz w:val="20"/>
                <w:szCs w:val="20"/>
              </w:rPr>
              <w:t>Technológiai fegyelem igen, nem, lehet mátrix</w:t>
            </w:r>
          </w:p>
        </w:tc>
      </w:tr>
      <w:tr w:rsidR="007B1498" w:rsidRPr="00A45BD2" w:rsidTr="00923E67">
        <w:trPr>
          <w:jc w:val="center"/>
        </w:trPr>
        <w:tc>
          <w:tcPr>
            <w:tcW w:w="994"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1.2.</w:t>
            </w:r>
          </w:p>
        </w:tc>
        <w:tc>
          <w:tcPr>
            <w:tcW w:w="2800"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megbeszélés</w:t>
            </w: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p>
        </w:tc>
        <w:tc>
          <w:tcPr>
            <w:tcW w:w="945"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2659" w:type="dxa"/>
            <w:vAlign w:val="center"/>
          </w:tcPr>
          <w:p w:rsidR="007B1498" w:rsidRPr="00A45BD2" w:rsidRDefault="00502292" w:rsidP="00923E67">
            <w:pPr>
              <w:jc w:val="center"/>
              <w:rPr>
                <w:rFonts w:ascii="Times New Roman" w:hAnsi="Times New Roman"/>
                <w:sz w:val="20"/>
                <w:szCs w:val="20"/>
              </w:rPr>
            </w:pPr>
            <w:r w:rsidRPr="00A45BD2">
              <w:rPr>
                <w:rFonts w:ascii="Times New Roman" w:hAnsi="Times New Roman"/>
                <w:sz w:val="20"/>
                <w:szCs w:val="20"/>
              </w:rPr>
              <w:t>Piktogramok</w:t>
            </w:r>
          </w:p>
        </w:tc>
      </w:tr>
      <w:tr w:rsidR="007B1498" w:rsidRPr="00A45BD2" w:rsidTr="009F1647">
        <w:trPr>
          <w:trHeight w:val="70"/>
          <w:jc w:val="center"/>
        </w:trPr>
        <w:tc>
          <w:tcPr>
            <w:tcW w:w="994"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1.3.</w:t>
            </w:r>
          </w:p>
        </w:tc>
        <w:tc>
          <w:tcPr>
            <w:tcW w:w="2800"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szemléltetés</w:t>
            </w:r>
          </w:p>
        </w:tc>
        <w:tc>
          <w:tcPr>
            <w:tcW w:w="945"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945"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945"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2659" w:type="dxa"/>
            <w:vAlign w:val="center"/>
          </w:tcPr>
          <w:p w:rsidR="00795C0F" w:rsidRPr="00A45BD2" w:rsidRDefault="00795C0F" w:rsidP="00923E67">
            <w:pPr>
              <w:jc w:val="center"/>
              <w:rPr>
                <w:rFonts w:ascii="Times New Roman" w:hAnsi="Times New Roman"/>
                <w:sz w:val="20"/>
                <w:szCs w:val="20"/>
              </w:rPr>
            </w:pPr>
            <w:r w:rsidRPr="00A45BD2">
              <w:rPr>
                <w:rFonts w:ascii="Times New Roman" w:hAnsi="Times New Roman"/>
                <w:sz w:val="20"/>
                <w:szCs w:val="20"/>
              </w:rPr>
              <w:t>Technológiai fegyelem igen, nem, lehet mátrix</w:t>
            </w:r>
          </w:p>
          <w:p w:rsidR="00623A8F" w:rsidRPr="00A45BD2" w:rsidRDefault="00623A8F" w:rsidP="00923E67">
            <w:pPr>
              <w:jc w:val="center"/>
              <w:rPr>
                <w:rFonts w:ascii="Times New Roman" w:hAnsi="Times New Roman"/>
                <w:sz w:val="20"/>
                <w:szCs w:val="20"/>
              </w:rPr>
            </w:pPr>
            <w:r w:rsidRPr="00A45BD2">
              <w:rPr>
                <w:rFonts w:ascii="Times New Roman" w:hAnsi="Times New Roman"/>
                <w:sz w:val="20"/>
                <w:szCs w:val="20"/>
              </w:rPr>
              <w:t>Kézi eszközök, gépek és tartozékok</w:t>
            </w:r>
          </w:p>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Munka- és tűzvédelmi eszközök</w:t>
            </w:r>
          </w:p>
        </w:tc>
      </w:tr>
    </w:tbl>
    <w:p w:rsidR="007B1498" w:rsidRPr="00A45BD2" w:rsidRDefault="007B1498">
      <w:pPr>
        <w:widowControl w:val="0"/>
        <w:tabs>
          <w:tab w:val="left" w:pos="1440"/>
        </w:tabs>
        <w:suppressAutoHyphens/>
        <w:spacing w:before="240"/>
        <w:ind w:left="720"/>
        <w:jc w:val="both"/>
        <w:rPr>
          <w:rFonts w:ascii="Times New Roman" w:hAnsi="Times New Roman"/>
          <w:b/>
          <w:sz w:val="24"/>
          <w:szCs w:val="24"/>
        </w:rPr>
      </w:pPr>
    </w:p>
    <w:p w:rsidR="007B1498" w:rsidRPr="00A45BD2" w:rsidRDefault="007B1498" w:rsidP="005611EF">
      <w:pPr>
        <w:rPr>
          <w:rFonts w:ascii="Times New Roman" w:hAnsi="Times New Roman"/>
          <w:b/>
          <w:i/>
          <w:sz w:val="24"/>
          <w:szCs w:val="24"/>
        </w:rPr>
      </w:pPr>
      <w:r w:rsidRPr="00A45BD2">
        <w:rPr>
          <w:rFonts w:ascii="Times New Roman" w:hAnsi="Times New Roman"/>
          <w:b/>
          <w:sz w:val="24"/>
          <w:szCs w:val="24"/>
        </w:rPr>
        <w:t>2.5.2.</w:t>
      </w:r>
      <w:r w:rsidRPr="00A45BD2">
        <w:rPr>
          <w:rFonts w:ascii="Times New Roman" w:hAnsi="Times New Roman"/>
          <w:b/>
          <w:sz w:val="24"/>
          <w:szCs w:val="24"/>
        </w:rPr>
        <w:tab/>
      </w:r>
      <w:r w:rsidRPr="00A45BD2">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1"/>
        <w:gridCol w:w="3628"/>
        <w:gridCol w:w="809"/>
        <w:gridCol w:w="798"/>
        <w:gridCol w:w="763"/>
        <w:gridCol w:w="2190"/>
      </w:tblGrid>
      <w:tr w:rsidR="007B1498" w:rsidRPr="00A45BD2" w:rsidTr="00923E67">
        <w:trPr>
          <w:cantSplit/>
          <w:trHeight w:val="921"/>
          <w:jc w:val="center"/>
        </w:trPr>
        <w:tc>
          <w:tcPr>
            <w:tcW w:w="821" w:type="dxa"/>
            <w:vMerge w:val="restart"/>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Sor-szám</w:t>
            </w:r>
          </w:p>
        </w:tc>
        <w:tc>
          <w:tcPr>
            <w:tcW w:w="3628" w:type="dxa"/>
            <w:vMerge w:val="restart"/>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Tanulói tevékenységforma</w:t>
            </w:r>
          </w:p>
        </w:tc>
        <w:tc>
          <w:tcPr>
            <w:tcW w:w="2370" w:type="dxa"/>
            <w:gridSpan w:val="3"/>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Tanulói tevékenység szervezési kerete</w:t>
            </w:r>
          </w:p>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(differenciálási módok)</w:t>
            </w:r>
          </w:p>
        </w:tc>
        <w:tc>
          <w:tcPr>
            <w:tcW w:w="2190" w:type="dxa"/>
            <w:vMerge w:val="restart"/>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Alkalmazandó eszközök és felszerelések (SZVK 6. pont lebontása, pontosítása)</w:t>
            </w:r>
          </w:p>
        </w:tc>
      </w:tr>
      <w:tr w:rsidR="007B1498" w:rsidRPr="00A45BD2" w:rsidTr="00923E67">
        <w:trPr>
          <w:cantSplit/>
          <w:trHeight w:val="1076"/>
          <w:jc w:val="center"/>
        </w:trPr>
        <w:tc>
          <w:tcPr>
            <w:tcW w:w="821" w:type="dxa"/>
            <w:vMerge/>
            <w:vAlign w:val="center"/>
          </w:tcPr>
          <w:p w:rsidR="007B1498" w:rsidRPr="00A45BD2" w:rsidRDefault="007B1498" w:rsidP="00923E67">
            <w:pPr>
              <w:jc w:val="center"/>
              <w:rPr>
                <w:rFonts w:ascii="Times New Roman" w:hAnsi="Times New Roman"/>
                <w:b/>
                <w:sz w:val="20"/>
                <w:szCs w:val="20"/>
              </w:rPr>
            </w:pPr>
          </w:p>
        </w:tc>
        <w:tc>
          <w:tcPr>
            <w:tcW w:w="3628" w:type="dxa"/>
            <w:vMerge/>
            <w:vAlign w:val="center"/>
          </w:tcPr>
          <w:p w:rsidR="007B1498" w:rsidRPr="00A45BD2" w:rsidRDefault="007B1498" w:rsidP="00923E67">
            <w:pPr>
              <w:rPr>
                <w:rFonts w:ascii="Times New Roman" w:hAnsi="Times New Roman"/>
                <w:b/>
                <w:sz w:val="20"/>
                <w:szCs w:val="20"/>
              </w:rPr>
            </w:pPr>
          </w:p>
        </w:tc>
        <w:tc>
          <w:tcPr>
            <w:tcW w:w="809" w:type="dxa"/>
            <w:textDirection w:val="btLr"/>
            <w:vAlign w:val="center"/>
          </w:tcPr>
          <w:p w:rsidR="007B1498" w:rsidRPr="00A45BD2" w:rsidRDefault="007B1498" w:rsidP="00923E67">
            <w:pPr>
              <w:ind w:left="113" w:right="113"/>
              <w:jc w:val="center"/>
              <w:rPr>
                <w:rFonts w:ascii="Times New Roman" w:hAnsi="Times New Roman"/>
                <w:b/>
                <w:sz w:val="20"/>
                <w:szCs w:val="20"/>
              </w:rPr>
            </w:pPr>
            <w:r w:rsidRPr="00A45BD2">
              <w:rPr>
                <w:rFonts w:ascii="Times New Roman" w:hAnsi="Times New Roman"/>
                <w:b/>
                <w:sz w:val="20"/>
                <w:szCs w:val="20"/>
              </w:rPr>
              <w:t>Egyéni</w:t>
            </w:r>
          </w:p>
        </w:tc>
        <w:tc>
          <w:tcPr>
            <w:tcW w:w="798" w:type="dxa"/>
            <w:textDirection w:val="btLr"/>
            <w:vAlign w:val="center"/>
          </w:tcPr>
          <w:p w:rsidR="007B1498" w:rsidRPr="00A45BD2" w:rsidRDefault="007B1498" w:rsidP="00923E67">
            <w:pPr>
              <w:ind w:left="113" w:right="113"/>
              <w:jc w:val="center"/>
              <w:rPr>
                <w:rFonts w:ascii="Times New Roman" w:hAnsi="Times New Roman"/>
                <w:b/>
                <w:sz w:val="20"/>
                <w:szCs w:val="20"/>
              </w:rPr>
            </w:pPr>
            <w:r w:rsidRPr="00A45BD2">
              <w:rPr>
                <w:rFonts w:ascii="Times New Roman" w:hAnsi="Times New Roman"/>
                <w:b/>
                <w:sz w:val="20"/>
                <w:szCs w:val="20"/>
              </w:rPr>
              <w:t>Csoport-</w:t>
            </w:r>
          </w:p>
          <w:p w:rsidR="007B1498" w:rsidRPr="00A45BD2" w:rsidRDefault="007B1498" w:rsidP="00923E67">
            <w:pPr>
              <w:ind w:left="113" w:right="113"/>
              <w:jc w:val="center"/>
              <w:rPr>
                <w:rFonts w:ascii="Times New Roman" w:hAnsi="Times New Roman"/>
                <w:b/>
                <w:sz w:val="20"/>
                <w:szCs w:val="20"/>
              </w:rPr>
            </w:pPr>
            <w:r w:rsidRPr="00A45BD2">
              <w:rPr>
                <w:rFonts w:ascii="Times New Roman" w:hAnsi="Times New Roman"/>
                <w:b/>
                <w:sz w:val="20"/>
                <w:szCs w:val="20"/>
              </w:rPr>
              <w:t>bontás</w:t>
            </w:r>
          </w:p>
        </w:tc>
        <w:tc>
          <w:tcPr>
            <w:tcW w:w="763" w:type="dxa"/>
            <w:textDirection w:val="btLr"/>
            <w:vAlign w:val="center"/>
          </w:tcPr>
          <w:p w:rsidR="007B1498" w:rsidRPr="00A45BD2" w:rsidRDefault="007B1498" w:rsidP="00923E67">
            <w:pPr>
              <w:ind w:left="113" w:right="113"/>
              <w:jc w:val="center"/>
              <w:rPr>
                <w:rFonts w:ascii="Times New Roman" w:hAnsi="Times New Roman"/>
                <w:b/>
                <w:sz w:val="20"/>
                <w:szCs w:val="20"/>
              </w:rPr>
            </w:pPr>
            <w:r w:rsidRPr="00A45BD2">
              <w:rPr>
                <w:rFonts w:ascii="Times New Roman" w:hAnsi="Times New Roman"/>
                <w:b/>
                <w:sz w:val="20"/>
                <w:szCs w:val="20"/>
              </w:rPr>
              <w:t>Osztály-</w:t>
            </w:r>
          </w:p>
          <w:p w:rsidR="007B1498" w:rsidRPr="00A45BD2" w:rsidRDefault="007B1498" w:rsidP="00923E67">
            <w:pPr>
              <w:ind w:left="113" w:right="113"/>
              <w:jc w:val="center"/>
              <w:rPr>
                <w:rFonts w:ascii="Times New Roman" w:hAnsi="Times New Roman"/>
                <w:b/>
                <w:sz w:val="20"/>
                <w:szCs w:val="20"/>
              </w:rPr>
            </w:pPr>
            <w:r w:rsidRPr="00A45BD2">
              <w:rPr>
                <w:rFonts w:ascii="Times New Roman" w:hAnsi="Times New Roman"/>
                <w:b/>
                <w:sz w:val="20"/>
                <w:szCs w:val="20"/>
              </w:rPr>
              <w:t>keret</w:t>
            </w:r>
          </w:p>
        </w:tc>
        <w:tc>
          <w:tcPr>
            <w:tcW w:w="2190" w:type="dxa"/>
            <w:vMerge/>
            <w:vAlign w:val="center"/>
          </w:tcPr>
          <w:p w:rsidR="007B1498" w:rsidRPr="00A45BD2" w:rsidRDefault="007B1498" w:rsidP="00923E67">
            <w:pPr>
              <w:jc w:val="center"/>
              <w:rPr>
                <w:rFonts w:ascii="Times New Roman" w:hAnsi="Times New Roman"/>
                <w:b/>
                <w:sz w:val="20"/>
                <w:szCs w:val="20"/>
              </w:rPr>
            </w:pPr>
          </w:p>
        </w:tc>
      </w:tr>
      <w:tr w:rsidR="007B1498" w:rsidRPr="00A45BD2" w:rsidTr="00923E67">
        <w:trPr>
          <w:jc w:val="center"/>
        </w:trPr>
        <w:tc>
          <w:tcPr>
            <w:tcW w:w="821" w:type="dxa"/>
            <w:shd w:val="clear" w:color="auto" w:fill="D9D9D9"/>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1.</w:t>
            </w:r>
          </w:p>
        </w:tc>
        <w:tc>
          <w:tcPr>
            <w:tcW w:w="3628" w:type="dxa"/>
            <w:shd w:val="clear" w:color="auto" w:fill="D9D9D9"/>
            <w:vAlign w:val="center"/>
          </w:tcPr>
          <w:p w:rsidR="007B1498" w:rsidRPr="00A45BD2" w:rsidRDefault="007B1498" w:rsidP="00923E67">
            <w:pPr>
              <w:rPr>
                <w:rFonts w:ascii="Times New Roman" w:hAnsi="Times New Roman"/>
                <w:b/>
                <w:sz w:val="20"/>
                <w:szCs w:val="20"/>
              </w:rPr>
            </w:pPr>
            <w:r w:rsidRPr="00A45BD2">
              <w:rPr>
                <w:rFonts w:ascii="Times New Roman" w:hAnsi="Times New Roman"/>
                <w:b/>
                <w:sz w:val="20"/>
                <w:szCs w:val="20"/>
              </w:rPr>
              <w:t>Információ feldolgozó tevékenységek</w:t>
            </w:r>
          </w:p>
        </w:tc>
        <w:tc>
          <w:tcPr>
            <w:tcW w:w="809"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798"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76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2190" w:type="dxa"/>
            <w:shd w:val="clear" w:color="auto" w:fill="D9D9D9"/>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1.1.</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Olvasott szöveg önálló feldolgozása</w:t>
            </w:r>
          </w:p>
        </w:tc>
        <w:tc>
          <w:tcPr>
            <w:tcW w:w="809"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98" w:type="dxa"/>
            <w:vAlign w:val="center"/>
          </w:tcPr>
          <w:p w:rsidR="007B1498" w:rsidRPr="00A45BD2" w:rsidRDefault="007B1498" w:rsidP="00923E67">
            <w:pPr>
              <w:jc w:val="center"/>
              <w:rPr>
                <w:rFonts w:ascii="Times New Roman" w:hAnsi="Times New Roman"/>
                <w:sz w:val="20"/>
                <w:szCs w:val="20"/>
              </w:rPr>
            </w:pP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1.2.</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 xml:space="preserve">Olvasott szöveg feladattal vezetett </w:t>
            </w:r>
            <w:r w:rsidRPr="00A45BD2">
              <w:rPr>
                <w:rFonts w:ascii="Times New Roman" w:hAnsi="Times New Roman"/>
                <w:sz w:val="20"/>
                <w:szCs w:val="20"/>
              </w:rPr>
              <w:lastRenderedPageBreak/>
              <w:t>feldolgozása</w:t>
            </w:r>
          </w:p>
        </w:tc>
        <w:tc>
          <w:tcPr>
            <w:tcW w:w="809" w:type="dxa"/>
            <w:vAlign w:val="center"/>
          </w:tcPr>
          <w:p w:rsidR="007B1498" w:rsidRPr="00A45BD2" w:rsidRDefault="007B1498" w:rsidP="00923E67">
            <w:pPr>
              <w:jc w:val="center"/>
              <w:rPr>
                <w:rFonts w:ascii="Times New Roman" w:hAnsi="Times New Roman"/>
                <w:sz w:val="20"/>
                <w:szCs w:val="20"/>
              </w:rPr>
            </w:pPr>
          </w:p>
        </w:tc>
        <w:tc>
          <w:tcPr>
            <w:tcW w:w="79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lastRenderedPageBreak/>
              <w:t>1.3.</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Hallott szöveg feldolgozása jegyzeteléssel</w:t>
            </w:r>
          </w:p>
        </w:tc>
        <w:tc>
          <w:tcPr>
            <w:tcW w:w="809"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98" w:type="dxa"/>
            <w:vAlign w:val="center"/>
          </w:tcPr>
          <w:p w:rsidR="007B1498" w:rsidRPr="00A45BD2" w:rsidRDefault="007B1498" w:rsidP="00923E67">
            <w:pPr>
              <w:jc w:val="center"/>
              <w:rPr>
                <w:rFonts w:ascii="Times New Roman" w:hAnsi="Times New Roman"/>
                <w:sz w:val="20"/>
                <w:szCs w:val="20"/>
              </w:rPr>
            </w:pP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1.4.</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Hallott szöveg feladattal vezetett feldolgozása</w:t>
            </w:r>
          </w:p>
        </w:tc>
        <w:tc>
          <w:tcPr>
            <w:tcW w:w="809"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98" w:type="dxa"/>
            <w:vAlign w:val="center"/>
          </w:tcPr>
          <w:p w:rsidR="007B1498" w:rsidRPr="00A45BD2" w:rsidRDefault="007B1498" w:rsidP="00923E67">
            <w:pPr>
              <w:jc w:val="center"/>
              <w:rPr>
                <w:rFonts w:ascii="Times New Roman" w:hAnsi="Times New Roman"/>
                <w:sz w:val="20"/>
                <w:szCs w:val="20"/>
              </w:rPr>
            </w:pP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1.5.</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Információk önálló rendszerezése</w:t>
            </w:r>
          </w:p>
        </w:tc>
        <w:tc>
          <w:tcPr>
            <w:tcW w:w="809"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98" w:type="dxa"/>
            <w:vAlign w:val="center"/>
          </w:tcPr>
          <w:p w:rsidR="007B1498" w:rsidRPr="00A45BD2" w:rsidRDefault="007B1498" w:rsidP="00923E67">
            <w:pPr>
              <w:jc w:val="center"/>
              <w:rPr>
                <w:rFonts w:ascii="Times New Roman" w:hAnsi="Times New Roman"/>
                <w:sz w:val="20"/>
                <w:szCs w:val="20"/>
              </w:rPr>
            </w:pP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1.6.</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Információk feladattal vezetett rendszerezése</w:t>
            </w:r>
          </w:p>
        </w:tc>
        <w:tc>
          <w:tcPr>
            <w:tcW w:w="809" w:type="dxa"/>
            <w:vAlign w:val="center"/>
          </w:tcPr>
          <w:p w:rsidR="007B1498" w:rsidRPr="00A45BD2" w:rsidRDefault="007B1498" w:rsidP="00923E67">
            <w:pPr>
              <w:jc w:val="center"/>
              <w:rPr>
                <w:rFonts w:ascii="Times New Roman" w:hAnsi="Times New Roman"/>
                <w:sz w:val="20"/>
                <w:szCs w:val="20"/>
              </w:rPr>
            </w:pPr>
          </w:p>
        </w:tc>
        <w:tc>
          <w:tcPr>
            <w:tcW w:w="798" w:type="dxa"/>
            <w:vAlign w:val="center"/>
          </w:tcPr>
          <w:p w:rsidR="007B1498" w:rsidRPr="00A45BD2" w:rsidRDefault="007B1498" w:rsidP="00923E67">
            <w:pPr>
              <w:jc w:val="center"/>
              <w:rPr>
                <w:rFonts w:ascii="Times New Roman" w:hAnsi="Times New Roman"/>
                <w:sz w:val="20"/>
                <w:szCs w:val="20"/>
              </w:rPr>
            </w:pPr>
          </w:p>
        </w:tc>
        <w:tc>
          <w:tcPr>
            <w:tcW w:w="76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shd w:val="clear" w:color="auto" w:fill="D9D9D9"/>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2.</w:t>
            </w:r>
          </w:p>
        </w:tc>
        <w:tc>
          <w:tcPr>
            <w:tcW w:w="3628" w:type="dxa"/>
            <w:shd w:val="clear" w:color="auto" w:fill="D9D9D9"/>
            <w:vAlign w:val="center"/>
          </w:tcPr>
          <w:p w:rsidR="007B1498" w:rsidRPr="00A45BD2" w:rsidRDefault="007B1498" w:rsidP="00923E67">
            <w:pPr>
              <w:rPr>
                <w:rFonts w:ascii="Times New Roman" w:hAnsi="Times New Roman"/>
                <w:b/>
                <w:sz w:val="20"/>
                <w:szCs w:val="20"/>
              </w:rPr>
            </w:pPr>
            <w:r w:rsidRPr="00A45BD2">
              <w:rPr>
                <w:rFonts w:ascii="Times New Roman" w:hAnsi="Times New Roman"/>
                <w:b/>
                <w:sz w:val="20"/>
                <w:szCs w:val="20"/>
              </w:rPr>
              <w:t>Ismeretalkalmazási gyakorló tevékenységek, feladatok</w:t>
            </w:r>
          </w:p>
        </w:tc>
        <w:tc>
          <w:tcPr>
            <w:tcW w:w="809"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798"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76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2190" w:type="dxa"/>
            <w:shd w:val="clear" w:color="auto" w:fill="D9D9D9"/>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2.1.</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Írásos elemzések készítése</w:t>
            </w:r>
          </w:p>
        </w:tc>
        <w:tc>
          <w:tcPr>
            <w:tcW w:w="809"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98" w:type="dxa"/>
            <w:vAlign w:val="center"/>
          </w:tcPr>
          <w:p w:rsidR="007B1498" w:rsidRPr="00A45BD2" w:rsidRDefault="007B1498" w:rsidP="00923E67">
            <w:pPr>
              <w:jc w:val="center"/>
              <w:rPr>
                <w:rFonts w:ascii="Times New Roman" w:hAnsi="Times New Roman"/>
                <w:sz w:val="20"/>
                <w:szCs w:val="20"/>
              </w:rPr>
            </w:pP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2.2.</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Leírás készítése</w:t>
            </w:r>
          </w:p>
        </w:tc>
        <w:tc>
          <w:tcPr>
            <w:tcW w:w="809" w:type="dxa"/>
            <w:vAlign w:val="center"/>
          </w:tcPr>
          <w:p w:rsidR="007B1498" w:rsidRPr="00A45BD2" w:rsidRDefault="007B1498" w:rsidP="00923E67">
            <w:pPr>
              <w:jc w:val="center"/>
              <w:rPr>
                <w:rFonts w:ascii="Times New Roman" w:hAnsi="Times New Roman"/>
                <w:sz w:val="20"/>
                <w:szCs w:val="20"/>
              </w:rPr>
            </w:pPr>
          </w:p>
        </w:tc>
        <w:tc>
          <w:tcPr>
            <w:tcW w:w="79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2.3.</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Tapasztalatok utólagos ismertetése szóban</w:t>
            </w:r>
          </w:p>
        </w:tc>
        <w:tc>
          <w:tcPr>
            <w:tcW w:w="809"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98" w:type="dxa"/>
            <w:vAlign w:val="center"/>
          </w:tcPr>
          <w:p w:rsidR="007B1498" w:rsidRPr="00A45BD2" w:rsidRDefault="007B1498" w:rsidP="00923E67">
            <w:pPr>
              <w:jc w:val="center"/>
              <w:rPr>
                <w:rFonts w:ascii="Times New Roman" w:hAnsi="Times New Roman"/>
                <w:sz w:val="20"/>
                <w:szCs w:val="20"/>
              </w:rPr>
            </w:pP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2.4.</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Tapasztalatok helyszíni ismertetése szóban</w:t>
            </w:r>
          </w:p>
        </w:tc>
        <w:tc>
          <w:tcPr>
            <w:tcW w:w="809"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98" w:type="dxa"/>
            <w:vAlign w:val="center"/>
          </w:tcPr>
          <w:p w:rsidR="007B1498" w:rsidRPr="00A45BD2" w:rsidRDefault="007B1498" w:rsidP="00923E67">
            <w:pPr>
              <w:jc w:val="center"/>
              <w:rPr>
                <w:rFonts w:ascii="Times New Roman" w:hAnsi="Times New Roman"/>
                <w:sz w:val="20"/>
                <w:szCs w:val="20"/>
              </w:rPr>
            </w:pP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trHeight w:val="499"/>
          <w:jc w:val="center"/>
        </w:trPr>
        <w:tc>
          <w:tcPr>
            <w:tcW w:w="821" w:type="dxa"/>
            <w:shd w:val="clear" w:color="auto" w:fill="D9D9D9"/>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3.</w:t>
            </w:r>
          </w:p>
        </w:tc>
        <w:tc>
          <w:tcPr>
            <w:tcW w:w="3628" w:type="dxa"/>
            <w:shd w:val="clear" w:color="auto" w:fill="D9D9D9"/>
            <w:vAlign w:val="center"/>
          </w:tcPr>
          <w:p w:rsidR="007B1498" w:rsidRPr="00A45BD2" w:rsidRDefault="007B1498" w:rsidP="00923E67">
            <w:pPr>
              <w:rPr>
                <w:rFonts w:ascii="Times New Roman" w:hAnsi="Times New Roman"/>
                <w:b/>
                <w:sz w:val="20"/>
                <w:szCs w:val="20"/>
              </w:rPr>
            </w:pPr>
            <w:r w:rsidRPr="00A45BD2">
              <w:rPr>
                <w:rFonts w:ascii="Times New Roman" w:hAnsi="Times New Roman"/>
                <w:b/>
                <w:sz w:val="20"/>
                <w:szCs w:val="20"/>
              </w:rPr>
              <w:t>Komplex információk körében</w:t>
            </w:r>
          </w:p>
        </w:tc>
        <w:tc>
          <w:tcPr>
            <w:tcW w:w="809"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798"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76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2190" w:type="dxa"/>
            <w:shd w:val="clear" w:color="auto" w:fill="D9D9D9"/>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3.1.</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Esetleírás készítése</w:t>
            </w:r>
          </w:p>
        </w:tc>
        <w:tc>
          <w:tcPr>
            <w:tcW w:w="809" w:type="dxa"/>
            <w:vAlign w:val="center"/>
          </w:tcPr>
          <w:p w:rsidR="007B1498" w:rsidRPr="00A45BD2" w:rsidRDefault="007B1498" w:rsidP="00923E67">
            <w:pPr>
              <w:jc w:val="center"/>
              <w:rPr>
                <w:rFonts w:ascii="Times New Roman" w:hAnsi="Times New Roman"/>
                <w:sz w:val="20"/>
                <w:szCs w:val="20"/>
              </w:rPr>
            </w:pPr>
          </w:p>
        </w:tc>
        <w:tc>
          <w:tcPr>
            <w:tcW w:w="79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3.2.</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Elemzés készítése tapasztalatokról</w:t>
            </w:r>
          </w:p>
        </w:tc>
        <w:tc>
          <w:tcPr>
            <w:tcW w:w="809"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9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3..3.</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Esemény helyszíni értékelése szóban felkészülés után</w:t>
            </w:r>
          </w:p>
        </w:tc>
        <w:tc>
          <w:tcPr>
            <w:tcW w:w="809" w:type="dxa"/>
            <w:vAlign w:val="center"/>
          </w:tcPr>
          <w:p w:rsidR="007B1498" w:rsidRPr="00A45BD2" w:rsidRDefault="007B1498" w:rsidP="00923E67">
            <w:pPr>
              <w:jc w:val="center"/>
              <w:rPr>
                <w:rFonts w:ascii="Times New Roman" w:hAnsi="Times New Roman"/>
                <w:sz w:val="20"/>
                <w:szCs w:val="20"/>
              </w:rPr>
            </w:pPr>
          </w:p>
        </w:tc>
        <w:tc>
          <w:tcPr>
            <w:tcW w:w="798" w:type="dxa"/>
            <w:vAlign w:val="center"/>
          </w:tcPr>
          <w:p w:rsidR="007B1498" w:rsidRPr="00A45BD2" w:rsidRDefault="007B1498" w:rsidP="00923E67">
            <w:pPr>
              <w:jc w:val="center"/>
              <w:rPr>
                <w:rFonts w:ascii="Times New Roman" w:hAnsi="Times New Roman"/>
                <w:sz w:val="20"/>
                <w:szCs w:val="20"/>
              </w:rPr>
            </w:pPr>
          </w:p>
        </w:tc>
        <w:tc>
          <w:tcPr>
            <w:tcW w:w="76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3.4.</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Utólagos szóbeli beszámoló</w:t>
            </w:r>
          </w:p>
        </w:tc>
        <w:tc>
          <w:tcPr>
            <w:tcW w:w="809" w:type="dxa"/>
            <w:vAlign w:val="center"/>
          </w:tcPr>
          <w:p w:rsidR="007B1498" w:rsidRPr="00A45BD2" w:rsidRDefault="007B1498" w:rsidP="00923E67">
            <w:pPr>
              <w:jc w:val="center"/>
              <w:rPr>
                <w:rFonts w:ascii="Times New Roman" w:hAnsi="Times New Roman"/>
                <w:sz w:val="20"/>
                <w:szCs w:val="20"/>
              </w:rPr>
            </w:pPr>
          </w:p>
        </w:tc>
        <w:tc>
          <w:tcPr>
            <w:tcW w:w="79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shd w:val="clear" w:color="auto" w:fill="D9D9D9"/>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4.</w:t>
            </w:r>
          </w:p>
        </w:tc>
        <w:tc>
          <w:tcPr>
            <w:tcW w:w="3628" w:type="dxa"/>
            <w:shd w:val="clear" w:color="auto" w:fill="D9D9D9"/>
            <w:vAlign w:val="center"/>
          </w:tcPr>
          <w:p w:rsidR="007B1498" w:rsidRPr="00A45BD2" w:rsidRDefault="007B1498" w:rsidP="00923E67">
            <w:pPr>
              <w:rPr>
                <w:rFonts w:ascii="Times New Roman" w:hAnsi="Times New Roman"/>
                <w:b/>
                <w:sz w:val="20"/>
                <w:szCs w:val="20"/>
              </w:rPr>
            </w:pPr>
            <w:r w:rsidRPr="00A45BD2">
              <w:rPr>
                <w:rFonts w:ascii="Times New Roman" w:hAnsi="Times New Roman"/>
                <w:b/>
                <w:sz w:val="20"/>
                <w:szCs w:val="20"/>
              </w:rPr>
              <w:t>Csoportos munkaformák körében</w:t>
            </w:r>
          </w:p>
        </w:tc>
        <w:tc>
          <w:tcPr>
            <w:tcW w:w="809"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798"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76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2190" w:type="dxa"/>
            <w:shd w:val="clear" w:color="auto" w:fill="D9D9D9"/>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4.1.</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Feladattal vezetett kiscsoportos szövegfeldolgozás</w:t>
            </w:r>
          </w:p>
        </w:tc>
        <w:tc>
          <w:tcPr>
            <w:tcW w:w="809" w:type="dxa"/>
            <w:vAlign w:val="center"/>
          </w:tcPr>
          <w:p w:rsidR="007B1498" w:rsidRPr="00A45BD2" w:rsidRDefault="007B1498" w:rsidP="00923E67">
            <w:pPr>
              <w:jc w:val="center"/>
              <w:rPr>
                <w:rFonts w:ascii="Times New Roman" w:hAnsi="Times New Roman"/>
                <w:sz w:val="20"/>
                <w:szCs w:val="20"/>
              </w:rPr>
            </w:pPr>
          </w:p>
        </w:tc>
        <w:tc>
          <w:tcPr>
            <w:tcW w:w="79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4.2.</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Kiscsoportos szakmai munkavégzés irányítással</w:t>
            </w:r>
          </w:p>
        </w:tc>
        <w:tc>
          <w:tcPr>
            <w:tcW w:w="809" w:type="dxa"/>
            <w:vAlign w:val="center"/>
          </w:tcPr>
          <w:p w:rsidR="007B1498" w:rsidRPr="00A45BD2" w:rsidRDefault="007B1498" w:rsidP="00923E67">
            <w:pPr>
              <w:jc w:val="center"/>
              <w:rPr>
                <w:rFonts w:ascii="Times New Roman" w:hAnsi="Times New Roman"/>
                <w:sz w:val="20"/>
                <w:szCs w:val="20"/>
              </w:rPr>
            </w:pPr>
          </w:p>
        </w:tc>
        <w:tc>
          <w:tcPr>
            <w:tcW w:w="79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4.3.</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Csoportos helyzetgyakorlat</w:t>
            </w:r>
          </w:p>
        </w:tc>
        <w:tc>
          <w:tcPr>
            <w:tcW w:w="809" w:type="dxa"/>
            <w:vAlign w:val="center"/>
          </w:tcPr>
          <w:p w:rsidR="007B1498" w:rsidRPr="00A45BD2" w:rsidRDefault="007B1498" w:rsidP="00923E67">
            <w:pPr>
              <w:jc w:val="center"/>
              <w:rPr>
                <w:rFonts w:ascii="Times New Roman" w:hAnsi="Times New Roman"/>
                <w:sz w:val="20"/>
                <w:szCs w:val="20"/>
              </w:rPr>
            </w:pPr>
          </w:p>
        </w:tc>
        <w:tc>
          <w:tcPr>
            <w:tcW w:w="79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4.4.</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Csoportos versenyjáték</w:t>
            </w:r>
          </w:p>
        </w:tc>
        <w:tc>
          <w:tcPr>
            <w:tcW w:w="809" w:type="dxa"/>
            <w:vAlign w:val="center"/>
          </w:tcPr>
          <w:p w:rsidR="007B1498" w:rsidRPr="00A45BD2" w:rsidRDefault="007B1498" w:rsidP="00923E67">
            <w:pPr>
              <w:jc w:val="center"/>
              <w:rPr>
                <w:rFonts w:ascii="Times New Roman" w:hAnsi="Times New Roman"/>
                <w:sz w:val="20"/>
                <w:szCs w:val="20"/>
              </w:rPr>
            </w:pPr>
          </w:p>
        </w:tc>
        <w:tc>
          <w:tcPr>
            <w:tcW w:w="79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shd w:val="clear" w:color="auto" w:fill="D9D9D9"/>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5.</w:t>
            </w:r>
          </w:p>
        </w:tc>
        <w:tc>
          <w:tcPr>
            <w:tcW w:w="3628" w:type="dxa"/>
            <w:shd w:val="clear" w:color="auto" w:fill="D9D9D9"/>
            <w:vAlign w:val="center"/>
          </w:tcPr>
          <w:p w:rsidR="007B1498" w:rsidRPr="00A45BD2" w:rsidRDefault="007B1498" w:rsidP="00923E67">
            <w:pPr>
              <w:rPr>
                <w:rFonts w:ascii="Times New Roman" w:hAnsi="Times New Roman"/>
                <w:b/>
                <w:sz w:val="20"/>
                <w:szCs w:val="20"/>
              </w:rPr>
            </w:pPr>
            <w:r w:rsidRPr="00A45BD2">
              <w:rPr>
                <w:rFonts w:ascii="Times New Roman" w:hAnsi="Times New Roman"/>
                <w:b/>
                <w:sz w:val="20"/>
                <w:szCs w:val="20"/>
              </w:rPr>
              <w:t>Gyakorlati munkavégzés körében</w:t>
            </w:r>
          </w:p>
        </w:tc>
        <w:tc>
          <w:tcPr>
            <w:tcW w:w="809"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798"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76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2190" w:type="dxa"/>
            <w:shd w:val="clear" w:color="auto" w:fill="D9D9D9"/>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5.1.</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Műveletek gyakorlása</w:t>
            </w:r>
          </w:p>
        </w:tc>
        <w:tc>
          <w:tcPr>
            <w:tcW w:w="809"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9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623A8F" w:rsidRPr="00A45BD2" w:rsidRDefault="00623A8F" w:rsidP="00623A8F">
            <w:pPr>
              <w:jc w:val="center"/>
              <w:rPr>
                <w:rFonts w:ascii="Times New Roman" w:hAnsi="Times New Roman"/>
                <w:sz w:val="20"/>
                <w:szCs w:val="20"/>
              </w:rPr>
            </w:pPr>
            <w:r w:rsidRPr="00A45BD2">
              <w:rPr>
                <w:rFonts w:ascii="Times New Roman" w:hAnsi="Times New Roman"/>
                <w:sz w:val="20"/>
                <w:szCs w:val="20"/>
              </w:rPr>
              <w:t>Kézi eszközök, gépek és tartozékok</w:t>
            </w:r>
          </w:p>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Munka- és tűzvédelmi eszközök</w:t>
            </w: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5.2.</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Munkamegfigyelés adott szempontok alapján</w:t>
            </w:r>
          </w:p>
        </w:tc>
        <w:tc>
          <w:tcPr>
            <w:tcW w:w="809"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9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63"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2190"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Munka- és tűzvédelmi eszközök</w:t>
            </w:r>
          </w:p>
        </w:tc>
      </w:tr>
      <w:tr w:rsidR="007B1498" w:rsidRPr="00A45BD2" w:rsidTr="00923E67">
        <w:trPr>
          <w:jc w:val="center"/>
        </w:trPr>
        <w:tc>
          <w:tcPr>
            <w:tcW w:w="821" w:type="dxa"/>
            <w:shd w:val="clear" w:color="auto" w:fill="D9D9D9"/>
            <w:vAlign w:val="center"/>
          </w:tcPr>
          <w:p w:rsidR="007B1498" w:rsidRPr="00A45BD2" w:rsidRDefault="007B1498" w:rsidP="00923E67">
            <w:pPr>
              <w:jc w:val="center"/>
              <w:rPr>
                <w:rFonts w:ascii="Times New Roman" w:hAnsi="Times New Roman"/>
                <w:b/>
                <w:sz w:val="20"/>
                <w:szCs w:val="20"/>
              </w:rPr>
            </w:pPr>
            <w:r w:rsidRPr="00A45BD2">
              <w:rPr>
                <w:rFonts w:ascii="Times New Roman" w:hAnsi="Times New Roman"/>
                <w:b/>
                <w:sz w:val="20"/>
                <w:szCs w:val="20"/>
              </w:rPr>
              <w:t>6.</w:t>
            </w:r>
          </w:p>
        </w:tc>
        <w:tc>
          <w:tcPr>
            <w:tcW w:w="3628" w:type="dxa"/>
            <w:shd w:val="clear" w:color="auto" w:fill="D9D9D9"/>
            <w:vAlign w:val="center"/>
          </w:tcPr>
          <w:p w:rsidR="007B1498" w:rsidRPr="00A45BD2" w:rsidRDefault="007B1498" w:rsidP="00923E67">
            <w:pPr>
              <w:rPr>
                <w:rFonts w:ascii="Times New Roman" w:hAnsi="Times New Roman"/>
                <w:b/>
                <w:sz w:val="20"/>
                <w:szCs w:val="20"/>
              </w:rPr>
            </w:pPr>
            <w:r w:rsidRPr="00A45BD2">
              <w:rPr>
                <w:rFonts w:ascii="Times New Roman" w:hAnsi="Times New Roman"/>
                <w:b/>
                <w:sz w:val="20"/>
                <w:szCs w:val="20"/>
              </w:rPr>
              <w:t>Üzemeltetési tevékenységek körében</w:t>
            </w:r>
          </w:p>
        </w:tc>
        <w:tc>
          <w:tcPr>
            <w:tcW w:w="809"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798"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763" w:type="dxa"/>
            <w:shd w:val="clear" w:color="auto" w:fill="D9D9D9"/>
            <w:vAlign w:val="center"/>
          </w:tcPr>
          <w:p w:rsidR="007B1498" w:rsidRPr="00A45BD2" w:rsidRDefault="007B1498" w:rsidP="00923E67">
            <w:pPr>
              <w:jc w:val="center"/>
              <w:rPr>
                <w:rFonts w:ascii="Times New Roman" w:hAnsi="Times New Roman"/>
                <w:sz w:val="20"/>
                <w:szCs w:val="20"/>
              </w:rPr>
            </w:pPr>
          </w:p>
        </w:tc>
        <w:tc>
          <w:tcPr>
            <w:tcW w:w="2190" w:type="dxa"/>
            <w:shd w:val="clear" w:color="auto" w:fill="D9D9D9"/>
            <w:vAlign w:val="center"/>
          </w:tcPr>
          <w:p w:rsidR="007B1498" w:rsidRPr="00A45BD2" w:rsidRDefault="007B1498" w:rsidP="00923E67">
            <w:pPr>
              <w:jc w:val="center"/>
              <w:rPr>
                <w:rFonts w:ascii="Times New Roman" w:hAnsi="Times New Roman"/>
                <w:sz w:val="20"/>
                <w:szCs w:val="20"/>
              </w:rPr>
            </w:pP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6.1.</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Feladattal vezetett szerkezetelemzés</w:t>
            </w:r>
          </w:p>
        </w:tc>
        <w:tc>
          <w:tcPr>
            <w:tcW w:w="809" w:type="dxa"/>
            <w:vAlign w:val="center"/>
          </w:tcPr>
          <w:p w:rsidR="007B1498" w:rsidRPr="00A45BD2" w:rsidRDefault="007B1498" w:rsidP="00923E67">
            <w:pPr>
              <w:jc w:val="center"/>
              <w:rPr>
                <w:rFonts w:ascii="Times New Roman" w:hAnsi="Times New Roman"/>
                <w:sz w:val="20"/>
                <w:szCs w:val="20"/>
              </w:rPr>
            </w:pPr>
          </w:p>
        </w:tc>
        <w:tc>
          <w:tcPr>
            <w:tcW w:w="798"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623A8F" w:rsidRPr="00A45BD2" w:rsidRDefault="00623A8F" w:rsidP="00623A8F">
            <w:pPr>
              <w:jc w:val="center"/>
              <w:rPr>
                <w:rFonts w:ascii="Times New Roman" w:hAnsi="Times New Roman"/>
                <w:sz w:val="20"/>
                <w:szCs w:val="20"/>
              </w:rPr>
            </w:pPr>
            <w:r w:rsidRPr="00A45BD2">
              <w:rPr>
                <w:rFonts w:ascii="Times New Roman" w:hAnsi="Times New Roman"/>
                <w:sz w:val="20"/>
                <w:szCs w:val="20"/>
              </w:rPr>
              <w:t>Kézi eszközök, gépek és tartozékok</w:t>
            </w:r>
          </w:p>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Munka- és tűzvédelmi eszközök</w:t>
            </w:r>
          </w:p>
        </w:tc>
      </w:tr>
      <w:tr w:rsidR="007B1498" w:rsidRPr="00A45BD2" w:rsidTr="00923E67">
        <w:trPr>
          <w:jc w:val="center"/>
        </w:trPr>
        <w:tc>
          <w:tcPr>
            <w:tcW w:w="821"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6.2.</w:t>
            </w:r>
          </w:p>
        </w:tc>
        <w:tc>
          <w:tcPr>
            <w:tcW w:w="3628" w:type="dxa"/>
            <w:vAlign w:val="center"/>
          </w:tcPr>
          <w:p w:rsidR="007B1498" w:rsidRPr="00A45BD2" w:rsidRDefault="007B1498" w:rsidP="00923E67">
            <w:pPr>
              <w:rPr>
                <w:rFonts w:ascii="Times New Roman" w:hAnsi="Times New Roman"/>
                <w:sz w:val="20"/>
                <w:szCs w:val="20"/>
              </w:rPr>
            </w:pPr>
            <w:r w:rsidRPr="00A45BD2">
              <w:rPr>
                <w:rFonts w:ascii="Times New Roman" w:hAnsi="Times New Roman"/>
                <w:sz w:val="20"/>
                <w:szCs w:val="20"/>
              </w:rPr>
              <w:t>Üzemelési hibák szimulálása és megfigyelése</w:t>
            </w:r>
          </w:p>
        </w:tc>
        <w:tc>
          <w:tcPr>
            <w:tcW w:w="809" w:type="dxa"/>
            <w:vAlign w:val="center"/>
          </w:tcPr>
          <w:p w:rsidR="007B1498" w:rsidRPr="00A45BD2" w:rsidRDefault="007B1498" w:rsidP="00923E67">
            <w:pPr>
              <w:jc w:val="center"/>
              <w:rPr>
                <w:rFonts w:ascii="Times New Roman" w:hAnsi="Times New Roman"/>
                <w:sz w:val="20"/>
                <w:szCs w:val="20"/>
              </w:rPr>
            </w:pPr>
            <w:r w:rsidRPr="00A45BD2">
              <w:rPr>
                <w:rFonts w:ascii="Times New Roman" w:hAnsi="Times New Roman"/>
                <w:sz w:val="20"/>
                <w:szCs w:val="20"/>
              </w:rPr>
              <w:t>X</w:t>
            </w:r>
          </w:p>
        </w:tc>
        <w:tc>
          <w:tcPr>
            <w:tcW w:w="798" w:type="dxa"/>
            <w:vAlign w:val="center"/>
          </w:tcPr>
          <w:p w:rsidR="007B1498" w:rsidRPr="00A45BD2" w:rsidRDefault="007B1498" w:rsidP="00923E67">
            <w:pPr>
              <w:jc w:val="center"/>
              <w:rPr>
                <w:rFonts w:ascii="Times New Roman" w:hAnsi="Times New Roman"/>
                <w:sz w:val="20"/>
                <w:szCs w:val="20"/>
              </w:rPr>
            </w:pPr>
          </w:p>
        </w:tc>
        <w:tc>
          <w:tcPr>
            <w:tcW w:w="763" w:type="dxa"/>
            <w:vAlign w:val="center"/>
          </w:tcPr>
          <w:p w:rsidR="007B1498" w:rsidRPr="00A45BD2" w:rsidRDefault="007B1498" w:rsidP="00923E67">
            <w:pPr>
              <w:jc w:val="center"/>
              <w:rPr>
                <w:rFonts w:ascii="Times New Roman" w:hAnsi="Times New Roman"/>
                <w:sz w:val="20"/>
                <w:szCs w:val="20"/>
              </w:rPr>
            </w:pPr>
          </w:p>
        </w:tc>
        <w:tc>
          <w:tcPr>
            <w:tcW w:w="2190" w:type="dxa"/>
            <w:vAlign w:val="center"/>
          </w:tcPr>
          <w:p w:rsidR="007B1498" w:rsidRPr="00A45BD2" w:rsidRDefault="007B1498" w:rsidP="00923E67">
            <w:pPr>
              <w:jc w:val="center"/>
              <w:rPr>
                <w:rFonts w:ascii="Times New Roman" w:hAnsi="Times New Roman"/>
                <w:sz w:val="20"/>
                <w:szCs w:val="20"/>
              </w:rPr>
            </w:pPr>
          </w:p>
        </w:tc>
      </w:tr>
    </w:tbl>
    <w:p w:rsidR="007B1498" w:rsidRPr="00A45BD2" w:rsidRDefault="007B1498" w:rsidP="007510D9">
      <w:pPr>
        <w:widowControl w:val="0"/>
        <w:suppressAutoHyphens/>
        <w:spacing w:before="240"/>
        <w:contextualSpacing/>
        <w:jc w:val="both"/>
        <w:rPr>
          <w:rFonts w:ascii="Times New Roman" w:hAnsi="Times New Roman"/>
          <w:sz w:val="24"/>
          <w:szCs w:val="24"/>
        </w:rPr>
      </w:pPr>
    </w:p>
    <w:p w:rsidR="007B1498" w:rsidRPr="00A45BD2" w:rsidRDefault="007B1498">
      <w:pPr>
        <w:widowControl w:val="0"/>
        <w:numPr>
          <w:ilvl w:val="1"/>
          <w:numId w:val="3"/>
        </w:numPr>
        <w:tabs>
          <w:tab w:val="clear" w:pos="966"/>
          <w:tab w:val="left" w:pos="794"/>
        </w:tabs>
        <w:suppressAutoHyphens/>
        <w:spacing w:before="240"/>
        <w:ind w:left="777"/>
        <w:contextualSpacing/>
        <w:jc w:val="both"/>
        <w:rPr>
          <w:rFonts w:ascii="Times New Roman" w:hAnsi="Times New Roman"/>
          <w:sz w:val="24"/>
          <w:szCs w:val="24"/>
        </w:rPr>
      </w:pPr>
      <w:r w:rsidRPr="00A45BD2">
        <w:rPr>
          <w:rFonts w:ascii="Times New Roman" w:hAnsi="Times New Roman"/>
          <w:b/>
          <w:kern w:val="1"/>
          <w:sz w:val="24"/>
          <w:szCs w:val="24"/>
          <w:lang w:eastAsia="hi-IN" w:bidi="hi-IN"/>
        </w:rPr>
        <w:t>A tantárgy értékelésének módja</w:t>
      </w:r>
    </w:p>
    <w:p w:rsidR="007B1498" w:rsidRPr="00A45BD2" w:rsidRDefault="007B1498">
      <w:pPr>
        <w:autoSpaceDE w:val="0"/>
        <w:autoSpaceDN w:val="0"/>
        <w:adjustRightInd w:val="0"/>
        <w:ind w:left="357"/>
        <w:jc w:val="both"/>
        <w:rPr>
          <w:rFonts w:ascii="Times New Roman" w:hAnsi="Times New Roman"/>
          <w:i/>
          <w:iCs/>
          <w:sz w:val="24"/>
          <w:szCs w:val="24"/>
        </w:rPr>
      </w:pPr>
      <w:r w:rsidRPr="00A45BD2">
        <w:rPr>
          <w:rFonts w:ascii="Times New Roman" w:hAnsi="Times New Roman"/>
          <w:bCs/>
          <w:sz w:val="24"/>
          <w:szCs w:val="24"/>
        </w:rPr>
        <w:t>A nemzeti köznevelésről szóló 2011. évi CXC. törvény 54. § (2) a) pontja szerinti értékeléssel.</w:t>
      </w:r>
    </w:p>
    <w:p w:rsidR="007B1498" w:rsidRPr="00A45BD2" w:rsidRDefault="007B1498" w:rsidP="00E25E83">
      <w:pPr>
        <w:pStyle w:val="Listaszerbekezds"/>
        <w:widowControl w:val="0"/>
        <w:suppressAutoHyphens/>
        <w:ind w:left="420"/>
        <w:jc w:val="center"/>
        <w:rPr>
          <w:rFonts w:ascii="Times New Roman" w:hAnsi="Times New Roman"/>
          <w:sz w:val="36"/>
          <w:szCs w:val="36"/>
          <w:lang w:bidi="hi-IN"/>
        </w:rPr>
      </w:pPr>
      <w:r w:rsidRPr="00A45BD2">
        <w:rPr>
          <w:rFonts w:ascii="Times New Roman" w:hAnsi="Times New Roman"/>
          <w:b/>
          <w:bCs/>
          <w:sz w:val="24"/>
          <w:szCs w:val="24"/>
        </w:rPr>
        <w:br w:type="page"/>
      </w:r>
      <w:r w:rsidRPr="00A45BD2">
        <w:rPr>
          <w:rFonts w:ascii="Times New Roman" w:hAnsi="Times New Roman"/>
          <w:sz w:val="36"/>
          <w:szCs w:val="36"/>
          <w:lang w:bidi="hi-IN"/>
        </w:rPr>
        <w:lastRenderedPageBreak/>
        <w:t>Összefüggő szakmai gyakorlat</w:t>
      </w:r>
    </w:p>
    <w:p w:rsidR="00DF2CC0" w:rsidRPr="005014F8" w:rsidRDefault="00DF2CC0" w:rsidP="00DF2CC0">
      <w:pPr>
        <w:jc w:val="center"/>
        <w:rPr>
          <w:rFonts w:ascii="Times New Roman" w:hAnsi="Times New Roman"/>
          <w:b/>
          <w:bCs/>
          <w:sz w:val="24"/>
          <w:szCs w:val="24"/>
        </w:rPr>
      </w:pPr>
      <w:r w:rsidRPr="005014F8">
        <w:rPr>
          <w:rFonts w:ascii="Times New Roman" w:hAnsi="Times New Roman"/>
          <w:b/>
          <w:bCs/>
          <w:sz w:val="24"/>
          <w:szCs w:val="24"/>
        </w:rPr>
        <w:t>Két évfolyamos oktatás közismereti képzéssel</w:t>
      </w:r>
    </w:p>
    <w:p w:rsidR="00DF2CC0" w:rsidRPr="005014F8" w:rsidRDefault="00DF2CC0" w:rsidP="00DF2CC0">
      <w:pPr>
        <w:jc w:val="center"/>
        <w:rPr>
          <w:rFonts w:ascii="Times New Roman" w:hAnsi="Times New Roman"/>
          <w:sz w:val="24"/>
          <w:szCs w:val="24"/>
        </w:rPr>
      </w:pPr>
      <w:r w:rsidRPr="005014F8">
        <w:rPr>
          <w:rFonts w:ascii="Times New Roman" w:hAnsi="Times New Roman"/>
          <w:sz w:val="24"/>
          <w:szCs w:val="24"/>
        </w:rPr>
        <w:t>1/9. évfolyamot követően 70 óra</w:t>
      </w:r>
    </w:p>
    <w:p w:rsidR="000A2934" w:rsidRPr="00A45BD2" w:rsidRDefault="000A2934" w:rsidP="00CC2D8B">
      <w:pPr>
        <w:widowControl w:val="0"/>
        <w:suppressAutoHyphens/>
        <w:jc w:val="both"/>
        <w:rPr>
          <w:rFonts w:ascii="Times New Roman" w:hAnsi="Times New Roman"/>
          <w:sz w:val="24"/>
          <w:szCs w:val="24"/>
          <w:shd w:val="clear" w:color="auto" w:fill="FFFFFF"/>
        </w:rPr>
      </w:pPr>
    </w:p>
    <w:p w:rsidR="00623A8F" w:rsidRPr="00A45BD2" w:rsidRDefault="007B1498" w:rsidP="00623A8F">
      <w:pPr>
        <w:widowControl w:val="0"/>
        <w:suppressAutoHyphens/>
        <w:jc w:val="both"/>
        <w:rPr>
          <w:rFonts w:ascii="Times New Roman" w:hAnsi="Times New Roman"/>
          <w:sz w:val="24"/>
          <w:szCs w:val="24"/>
          <w:shd w:val="clear" w:color="auto" w:fill="FFFFFF"/>
        </w:rPr>
      </w:pPr>
      <w:r w:rsidRPr="00A45BD2">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62AF7" w:rsidRPr="00A45BD2" w:rsidRDefault="00262AF7" w:rsidP="00623A8F">
      <w:pPr>
        <w:widowControl w:val="0"/>
        <w:suppressAutoHyphens/>
        <w:jc w:val="both"/>
        <w:rPr>
          <w:rFonts w:ascii="Times New Roman" w:hAnsi="Times New Roman"/>
          <w:sz w:val="24"/>
          <w:szCs w:val="24"/>
          <w:shd w:val="clear" w:color="auto" w:fill="FFFFFF"/>
        </w:rPr>
      </w:pPr>
    </w:p>
    <w:p w:rsidR="00262AF7" w:rsidRPr="00A45BD2" w:rsidRDefault="007B7C94" w:rsidP="00262AF7">
      <w:pPr>
        <w:widowControl w:val="0"/>
        <w:suppressAutoHyphens/>
        <w:jc w:val="both"/>
        <w:rPr>
          <w:rFonts w:ascii="Times New Roman" w:hAnsi="Times New Roman"/>
          <w:sz w:val="24"/>
          <w:szCs w:val="24"/>
          <w:shd w:val="clear" w:color="auto" w:fill="FFFFFF"/>
        </w:rPr>
      </w:pPr>
      <w:r w:rsidRPr="00A45BD2">
        <w:rPr>
          <w:rFonts w:ascii="Times New Roman" w:hAnsi="Times New Roman"/>
          <w:sz w:val="24"/>
          <w:szCs w:val="24"/>
          <w:shd w:val="clear" w:color="auto" w:fill="FFFFFF"/>
        </w:rPr>
        <w:t>A SNI/II/9</w:t>
      </w:r>
      <w:r w:rsidR="00262AF7" w:rsidRPr="00A45BD2">
        <w:rPr>
          <w:rFonts w:ascii="Times New Roman" w:hAnsi="Times New Roman"/>
          <w:sz w:val="24"/>
          <w:szCs w:val="24"/>
          <w:shd w:val="clear" w:color="auto" w:fill="FFFFFF"/>
        </w:rPr>
        <w:t>. évfolyamot követő szakmai gyakorlat szakmai tartalma:</w:t>
      </w:r>
    </w:p>
    <w:p w:rsidR="00262AF7" w:rsidRPr="00A45BD2" w:rsidRDefault="00262AF7" w:rsidP="00262AF7">
      <w:pPr>
        <w:widowControl w:val="0"/>
        <w:suppressAutoHyphens/>
        <w:jc w:val="both"/>
        <w:rPr>
          <w:rFonts w:ascii="Times New Roman" w:hAnsi="Times New Roman"/>
          <w:sz w:val="24"/>
          <w:szCs w:val="24"/>
          <w:shd w:val="clear" w:color="auto" w:fill="FFFFFF"/>
        </w:rPr>
      </w:pPr>
    </w:p>
    <w:p w:rsidR="00262AF7" w:rsidRPr="00A45BD2" w:rsidRDefault="00262AF7" w:rsidP="00262AF7">
      <w:pPr>
        <w:widowControl w:val="0"/>
        <w:suppressAutoHyphens/>
        <w:jc w:val="both"/>
        <w:rPr>
          <w:rFonts w:ascii="Times New Roman" w:hAnsi="Times New Roman"/>
          <w:sz w:val="24"/>
          <w:szCs w:val="24"/>
          <w:shd w:val="clear" w:color="auto" w:fill="FFFFFF"/>
        </w:rPr>
      </w:pPr>
      <w:r w:rsidRPr="00A45BD2">
        <w:rPr>
          <w:rFonts w:ascii="Times New Roman" w:hAnsi="Times New Roman"/>
          <w:sz w:val="24"/>
          <w:szCs w:val="24"/>
          <w:shd w:val="clear" w:color="auto" w:fill="FFFFFF"/>
        </w:rPr>
        <w:t>A szakmai tartalom részletes kifejtése</w:t>
      </w:r>
    </w:p>
    <w:p w:rsidR="00623A8F" w:rsidRPr="00A45BD2" w:rsidRDefault="00623A8F" w:rsidP="00623A8F">
      <w:pPr>
        <w:widowControl w:val="0"/>
        <w:suppressAutoHyphens/>
        <w:jc w:val="both"/>
        <w:rPr>
          <w:rFonts w:ascii="Times New Roman" w:hAnsi="Times New Roman"/>
          <w:sz w:val="24"/>
          <w:szCs w:val="24"/>
          <w:shd w:val="clear" w:color="auto" w:fill="FFFFFF"/>
        </w:rPr>
      </w:pPr>
    </w:p>
    <w:p w:rsidR="003E2207" w:rsidRPr="00A45BD2" w:rsidRDefault="00623A8F" w:rsidP="00034FBB">
      <w:pPr>
        <w:pStyle w:val="Listaszerbekezds"/>
        <w:widowControl w:val="0"/>
        <w:numPr>
          <w:ilvl w:val="0"/>
          <w:numId w:val="7"/>
        </w:numPr>
        <w:suppressAutoHyphens/>
        <w:jc w:val="both"/>
        <w:rPr>
          <w:rFonts w:ascii="Times New Roman" w:hAnsi="Times New Roman"/>
          <w:sz w:val="24"/>
          <w:szCs w:val="24"/>
          <w:shd w:val="clear" w:color="auto" w:fill="FFFFFF"/>
        </w:rPr>
      </w:pPr>
      <w:r w:rsidRPr="00A45BD2">
        <w:rPr>
          <w:rFonts w:ascii="Times New Roman" w:hAnsi="Times New Roman"/>
          <w:sz w:val="24"/>
          <w:szCs w:val="24"/>
          <w:shd w:val="clear" w:color="auto" w:fill="FFFFFF"/>
        </w:rPr>
        <w:t>Napi</w:t>
      </w:r>
      <w:r w:rsidR="00034FBB" w:rsidRPr="00A45BD2">
        <w:rPr>
          <w:rFonts w:ascii="Times New Roman" w:hAnsi="Times New Roman"/>
          <w:sz w:val="24"/>
          <w:szCs w:val="24"/>
          <w:shd w:val="clear" w:color="auto" w:fill="FFFFFF"/>
        </w:rPr>
        <w:t xml:space="preserve"> </w:t>
      </w:r>
      <w:r w:rsidRPr="00A45BD2">
        <w:rPr>
          <w:rFonts w:ascii="Times New Roman" w:hAnsi="Times New Roman"/>
          <w:sz w:val="24"/>
          <w:szCs w:val="24"/>
          <w:shd w:val="clear" w:color="auto" w:fill="FFFFFF"/>
        </w:rPr>
        <w:t xml:space="preserve">fertőtlenítő takarítás </w:t>
      </w:r>
      <w:r w:rsidRPr="00A45BD2">
        <w:rPr>
          <w:rFonts w:ascii="Times New Roman" w:hAnsi="Times New Roman"/>
          <w:b/>
          <w:sz w:val="24"/>
          <w:szCs w:val="24"/>
          <w:shd w:val="clear" w:color="auto" w:fill="FFFFFF"/>
        </w:rPr>
        <w:t>A kategóriás</w:t>
      </w:r>
      <w:r w:rsidRPr="00A45BD2">
        <w:rPr>
          <w:rFonts w:ascii="Times New Roman" w:hAnsi="Times New Roman"/>
          <w:sz w:val="24"/>
          <w:szCs w:val="24"/>
          <w:shd w:val="clear" w:color="auto" w:fill="FFFFFF"/>
        </w:rPr>
        <w:t xml:space="preserve"> elsődleges kockázatú</w:t>
      </w:r>
      <w:r w:rsidR="00C009C9" w:rsidRPr="00A45BD2">
        <w:rPr>
          <w:rFonts w:ascii="Times New Roman" w:hAnsi="Times New Roman"/>
          <w:sz w:val="24"/>
          <w:szCs w:val="24"/>
          <w:shd w:val="clear" w:color="auto" w:fill="FFFFFF"/>
        </w:rPr>
        <w:t xml:space="preserve"> specifikusan szennyezett</w:t>
      </w:r>
      <w:r w:rsidRPr="00A45BD2">
        <w:rPr>
          <w:rFonts w:ascii="Times New Roman" w:hAnsi="Times New Roman"/>
          <w:sz w:val="24"/>
          <w:szCs w:val="24"/>
          <w:shd w:val="clear" w:color="auto" w:fill="FFFFFF"/>
        </w:rPr>
        <w:t xml:space="preserve"> terület</w:t>
      </w:r>
      <w:r w:rsidR="00C009C9" w:rsidRPr="00A45BD2">
        <w:rPr>
          <w:rFonts w:ascii="Times New Roman" w:hAnsi="Times New Roman"/>
          <w:sz w:val="24"/>
          <w:szCs w:val="24"/>
          <w:shd w:val="clear" w:color="auto" w:fill="FFFFFF"/>
        </w:rPr>
        <w:t>,</w:t>
      </w:r>
      <w:r w:rsidRPr="00A45BD2">
        <w:rPr>
          <w:rFonts w:ascii="Times New Roman" w:hAnsi="Times New Roman"/>
          <w:sz w:val="24"/>
          <w:szCs w:val="24"/>
          <w:shd w:val="clear" w:color="auto" w:fill="FFFFFF"/>
        </w:rPr>
        <w:t xml:space="preserve"> </w:t>
      </w:r>
      <w:r w:rsidRPr="00A45BD2">
        <w:rPr>
          <w:rFonts w:ascii="Times New Roman" w:hAnsi="Times New Roman"/>
          <w:b/>
          <w:sz w:val="24"/>
          <w:szCs w:val="24"/>
          <w:shd w:val="clear" w:color="auto" w:fill="FFFFFF"/>
        </w:rPr>
        <w:t>munkahely</w:t>
      </w:r>
      <w:r w:rsidR="00C009C9" w:rsidRPr="00A45BD2">
        <w:rPr>
          <w:rFonts w:ascii="Times New Roman" w:hAnsi="Times New Roman"/>
          <w:sz w:val="24"/>
          <w:szCs w:val="24"/>
          <w:shd w:val="clear" w:color="auto" w:fill="FFFFFF"/>
        </w:rPr>
        <w:t xml:space="preserve"> (labor, műtő, stb.)</w:t>
      </w:r>
      <w:r w:rsidRPr="00A45BD2">
        <w:rPr>
          <w:rFonts w:ascii="Times New Roman" w:hAnsi="Times New Roman"/>
          <w:sz w:val="24"/>
          <w:szCs w:val="24"/>
          <w:shd w:val="clear" w:color="auto" w:fill="FFFFFF"/>
        </w:rPr>
        <w:t xml:space="preserve"> zónájában. A szolgáltatás megvalósítása a gyakorlati készség elvei</w:t>
      </w:r>
      <w:r w:rsidR="00C009C9" w:rsidRPr="00A45BD2">
        <w:rPr>
          <w:rFonts w:ascii="Times New Roman" w:hAnsi="Times New Roman"/>
          <w:sz w:val="24"/>
          <w:szCs w:val="24"/>
          <w:shd w:val="clear" w:color="auto" w:fill="FFFFFF"/>
        </w:rPr>
        <w:t xml:space="preserve"> és folyamata</w:t>
      </w:r>
      <w:r w:rsidRPr="00A45BD2">
        <w:rPr>
          <w:rFonts w:ascii="Times New Roman" w:hAnsi="Times New Roman"/>
          <w:sz w:val="24"/>
          <w:szCs w:val="24"/>
          <w:shd w:val="clear" w:color="auto" w:fill="FFFFFF"/>
        </w:rPr>
        <w:t xml:space="preserve"> szerint.</w:t>
      </w:r>
    </w:p>
    <w:p w:rsidR="00C009C9" w:rsidRPr="00A45BD2"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A45BD2">
        <w:rPr>
          <w:rFonts w:ascii="Times New Roman" w:hAnsi="Times New Roman"/>
          <w:sz w:val="24"/>
          <w:szCs w:val="24"/>
          <w:shd w:val="clear" w:color="auto" w:fill="FFFFFF"/>
        </w:rPr>
        <w:t xml:space="preserve">Napi takarítás </w:t>
      </w:r>
      <w:r w:rsidRPr="00A45BD2">
        <w:rPr>
          <w:rFonts w:ascii="Times New Roman" w:hAnsi="Times New Roman"/>
          <w:b/>
          <w:sz w:val="24"/>
          <w:szCs w:val="24"/>
          <w:shd w:val="clear" w:color="auto" w:fill="FFFFFF"/>
        </w:rPr>
        <w:t>B kategóriás</w:t>
      </w:r>
      <w:r w:rsidRPr="00A45BD2">
        <w:rPr>
          <w:rFonts w:ascii="Times New Roman" w:hAnsi="Times New Roman"/>
          <w:sz w:val="24"/>
          <w:szCs w:val="24"/>
          <w:shd w:val="clear" w:color="auto" w:fill="FFFFFF"/>
        </w:rPr>
        <w:t xml:space="preserve"> elsődleges kockázatú specifikusan szennyezett terület, </w:t>
      </w:r>
      <w:r w:rsidRPr="00A45BD2">
        <w:rPr>
          <w:rFonts w:ascii="Times New Roman" w:hAnsi="Times New Roman"/>
          <w:b/>
          <w:sz w:val="24"/>
          <w:szCs w:val="24"/>
          <w:shd w:val="clear" w:color="auto" w:fill="FFFFFF"/>
        </w:rPr>
        <w:t>munkahely</w:t>
      </w:r>
      <w:r w:rsidRPr="00A45BD2">
        <w:rPr>
          <w:rFonts w:ascii="Times New Roman" w:hAnsi="Times New Roman"/>
          <w:sz w:val="24"/>
          <w:szCs w:val="24"/>
          <w:shd w:val="clear" w:color="auto" w:fill="FFFFFF"/>
        </w:rPr>
        <w:t xml:space="preserve"> (iroda, könyvtár, stb.) zónájában. A szolgáltatás megvalósítása a gyakorlati készség elvei és folyamata szerint.</w:t>
      </w:r>
    </w:p>
    <w:p w:rsidR="00C009C9" w:rsidRPr="00A45BD2"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A45BD2">
        <w:rPr>
          <w:rFonts w:ascii="Times New Roman" w:hAnsi="Times New Roman"/>
          <w:sz w:val="24"/>
          <w:szCs w:val="24"/>
          <w:shd w:val="clear" w:color="auto" w:fill="FFFFFF"/>
        </w:rPr>
        <w:t xml:space="preserve">Napi takarítás </w:t>
      </w:r>
      <w:r w:rsidRPr="00A45BD2">
        <w:rPr>
          <w:rFonts w:ascii="Times New Roman" w:hAnsi="Times New Roman"/>
          <w:b/>
          <w:sz w:val="24"/>
          <w:szCs w:val="24"/>
          <w:shd w:val="clear" w:color="auto" w:fill="FFFFFF"/>
        </w:rPr>
        <w:t>C kategóriás</w:t>
      </w:r>
      <w:r w:rsidRPr="00A45BD2">
        <w:rPr>
          <w:rFonts w:ascii="Times New Roman" w:hAnsi="Times New Roman"/>
          <w:sz w:val="24"/>
          <w:szCs w:val="24"/>
          <w:shd w:val="clear" w:color="auto" w:fill="FFFFFF"/>
        </w:rPr>
        <w:t xml:space="preserve"> elsődleges kockázatú specifikusan szennyezett terület, </w:t>
      </w:r>
      <w:r w:rsidRPr="00A45BD2">
        <w:rPr>
          <w:rFonts w:ascii="Times New Roman" w:hAnsi="Times New Roman"/>
          <w:b/>
          <w:sz w:val="24"/>
          <w:szCs w:val="24"/>
          <w:shd w:val="clear" w:color="auto" w:fill="FFFFFF"/>
        </w:rPr>
        <w:t>munkahely</w:t>
      </w:r>
      <w:r w:rsidRPr="00A45BD2">
        <w:rPr>
          <w:rFonts w:ascii="Times New Roman" w:hAnsi="Times New Roman"/>
          <w:sz w:val="24"/>
          <w:szCs w:val="24"/>
          <w:shd w:val="clear" w:color="auto" w:fill="FFFFFF"/>
        </w:rPr>
        <w:t xml:space="preserve"> (k</w:t>
      </w:r>
      <w:r w:rsidR="00795C0F" w:rsidRPr="00A45BD2">
        <w:rPr>
          <w:rFonts w:ascii="Times New Roman" w:hAnsi="Times New Roman"/>
          <w:sz w:val="24"/>
          <w:szCs w:val="24"/>
          <w:shd w:val="clear" w:color="auto" w:fill="FFFFFF"/>
        </w:rPr>
        <w:t>arbantartó műhely, üzemi termelőberendezés</w:t>
      </w:r>
      <w:r w:rsidRPr="00A45BD2">
        <w:rPr>
          <w:rFonts w:ascii="Times New Roman" w:hAnsi="Times New Roman"/>
          <w:sz w:val="24"/>
          <w:szCs w:val="24"/>
          <w:shd w:val="clear" w:color="auto" w:fill="FFFFFF"/>
        </w:rPr>
        <w:t>, csomagoló, stb.) zónájában. A szolgáltatás megvalósítása a gyakorlati készség elvei és folyamata szerint.</w:t>
      </w:r>
    </w:p>
    <w:p w:rsidR="00C009C9" w:rsidRPr="00A45BD2"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A45BD2">
        <w:rPr>
          <w:rFonts w:ascii="Times New Roman" w:hAnsi="Times New Roman"/>
          <w:sz w:val="24"/>
          <w:szCs w:val="24"/>
          <w:shd w:val="clear" w:color="auto" w:fill="FFFFFF"/>
        </w:rPr>
        <w:t xml:space="preserve">Napi fertőtlenítő takarítás </w:t>
      </w:r>
      <w:r w:rsidRPr="00A45BD2">
        <w:rPr>
          <w:rFonts w:ascii="Times New Roman" w:hAnsi="Times New Roman"/>
          <w:b/>
          <w:sz w:val="24"/>
          <w:szCs w:val="24"/>
          <w:shd w:val="clear" w:color="auto" w:fill="FFFFFF"/>
        </w:rPr>
        <w:t>A kategóriás</w:t>
      </w:r>
      <w:r w:rsidRPr="00A45BD2">
        <w:rPr>
          <w:rFonts w:ascii="Times New Roman" w:hAnsi="Times New Roman"/>
          <w:sz w:val="24"/>
          <w:szCs w:val="24"/>
          <w:shd w:val="clear" w:color="auto" w:fill="FFFFFF"/>
        </w:rPr>
        <w:t xml:space="preserve"> elsődleges kockázatú specifikusan szennyezett terület</w:t>
      </w:r>
      <w:r w:rsidRPr="00A45BD2">
        <w:rPr>
          <w:rFonts w:ascii="Times New Roman" w:hAnsi="Times New Roman"/>
          <w:b/>
          <w:sz w:val="24"/>
          <w:szCs w:val="24"/>
          <w:shd w:val="clear" w:color="auto" w:fill="FFFFFF"/>
        </w:rPr>
        <w:t>, közlekedő</w:t>
      </w:r>
      <w:r w:rsidRPr="00A45BD2">
        <w:rPr>
          <w:rFonts w:ascii="Times New Roman" w:hAnsi="Times New Roman"/>
          <w:sz w:val="24"/>
          <w:szCs w:val="24"/>
          <w:shd w:val="clear" w:color="auto" w:fill="FFFFFF"/>
        </w:rPr>
        <w:t xml:space="preserve"> (folyosó, lépcsőház, lift, stb.) zónájában. A szolgáltatás megvalósítása a gyakorlati készség elvei és folyamata szerint.</w:t>
      </w:r>
    </w:p>
    <w:p w:rsidR="00C009C9" w:rsidRPr="00A45BD2"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A45BD2">
        <w:rPr>
          <w:rFonts w:ascii="Times New Roman" w:hAnsi="Times New Roman"/>
          <w:sz w:val="24"/>
          <w:szCs w:val="24"/>
          <w:shd w:val="clear" w:color="auto" w:fill="FFFFFF"/>
        </w:rPr>
        <w:t xml:space="preserve">Napi takarítás </w:t>
      </w:r>
      <w:r w:rsidRPr="00A45BD2">
        <w:rPr>
          <w:rFonts w:ascii="Times New Roman" w:hAnsi="Times New Roman"/>
          <w:b/>
          <w:sz w:val="24"/>
          <w:szCs w:val="24"/>
          <w:shd w:val="clear" w:color="auto" w:fill="FFFFFF"/>
        </w:rPr>
        <w:t>B kategóriás</w:t>
      </w:r>
      <w:r w:rsidRPr="00A45BD2">
        <w:rPr>
          <w:rFonts w:ascii="Times New Roman" w:hAnsi="Times New Roman"/>
          <w:sz w:val="24"/>
          <w:szCs w:val="24"/>
          <w:shd w:val="clear" w:color="auto" w:fill="FFFFFF"/>
        </w:rPr>
        <w:t xml:space="preserve"> elsődleges kockázatú specifikusan szennyezett terület</w:t>
      </w:r>
      <w:r w:rsidRPr="00A45BD2">
        <w:rPr>
          <w:rFonts w:ascii="Times New Roman" w:hAnsi="Times New Roman"/>
          <w:b/>
          <w:sz w:val="24"/>
          <w:szCs w:val="24"/>
          <w:shd w:val="clear" w:color="auto" w:fill="FFFFFF"/>
        </w:rPr>
        <w:t>, közlekedő</w:t>
      </w:r>
      <w:r w:rsidRPr="00A45BD2">
        <w:rPr>
          <w:rFonts w:ascii="Times New Roman" w:hAnsi="Times New Roman"/>
          <w:sz w:val="24"/>
          <w:szCs w:val="24"/>
          <w:shd w:val="clear" w:color="auto" w:fill="FFFFFF"/>
        </w:rPr>
        <w:t xml:space="preserve"> (folyosó, lépcsőház, lift, stb.) zónájában. A szolgáltatás megvalósítása a gyakorlati készség elvei és folyamata szerint.</w:t>
      </w:r>
    </w:p>
    <w:p w:rsidR="00C009C9" w:rsidRPr="00A45BD2"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A45BD2">
        <w:rPr>
          <w:rFonts w:ascii="Times New Roman" w:hAnsi="Times New Roman"/>
          <w:sz w:val="24"/>
          <w:szCs w:val="24"/>
          <w:shd w:val="clear" w:color="auto" w:fill="FFFFFF"/>
        </w:rPr>
        <w:t xml:space="preserve">Napi takarítás </w:t>
      </w:r>
      <w:r w:rsidRPr="00A45BD2">
        <w:rPr>
          <w:rFonts w:ascii="Times New Roman" w:hAnsi="Times New Roman"/>
          <w:b/>
          <w:sz w:val="24"/>
          <w:szCs w:val="24"/>
          <w:shd w:val="clear" w:color="auto" w:fill="FFFFFF"/>
        </w:rPr>
        <w:t>C kategóriás</w:t>
      </w:r>
      <w:r w:rsidRPr="00A45BD2">
        <w:rPr>
          <w:rFonts w:ascii="Times New Roman" w:hAnsi="Times New Roman"/>
          <w:sz w:val="24"/>
          <w:szCs w:val="24"/>
          <w:shd w:val="clear" w:color="auto" w:fill="FFFFFF"/>
        </w:rPr>
        <w:t xml:space="preserve"> elsődleges kockázatú specifikusan szennyezett terület</w:t>
      </w:r>
      <w:r w:rsidRPr="00A45BD2">
        <w:rPr>
          <w:rFonts w:ascii="Times New Roman" w:hAnsi="Times New Roman"/>
          <w:b/>
          <w:sz w:val="24"/>
          <w:szCs w:val="24"/>
          <w:shd w:val="clear" w:color="auto" w:fill="FFFFFF"/>
        </w:rPr>
        <w:t>, közlekedő</w:t>
      </w:r>
      <w:r w:rsidRPr="00A45BD2">
        <w:rPr>
          <w:rFonts w:ascii="Times New Roman" w:hAnsi="Times New Roman"/>
          <w:sz w:val="24"/>
          <w:szCs w:val="24"/>
          <w:shd w:val="clear" w:color="auto" w:fill="FFFFFF"/>
        </w:rPr>
        <w:t xml:space="preserve"> (folyosó, lépcsőház, lift, stb.) zónájában. A szolgáltatás megvalósítása a gyakorlati készség elvei és folyamata szerint.</w:t>
      </w:r>
    </w:p>
    <w:p w:rsidR="00C009C9" w:rsidRPr="00A45BD2" w:rsidRDefault="00C009C9"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A45BD2">
        <w:rPr>
          <w:rFonts w:ascii="Times New Roman" w:hAnsi="Times New Roman"/>
          <w:sz w:val="24"/>
          <w:szCs w:val="24"/>
          <w:shd w:val="clear" w:color="auto" w:fill="FFFFFF"/>
        </w:rPr>
        <w:t xml:space="preserve">Napi fertőtlenítő takarítás </w:t>
      </w:r>
      <w:r w:rsidRPr="00A45BD2">
        <w:rPr>
          <w:rFonts w:ascii="Times New Roman" w:hAnsi="Times New Roman"/>
          <w:b/>
          <w:sz w:val="24"/>
          <w:szCs w:val="24"/>
          <w:shd w:val="clear" w:color="auto" w:fill="FFFFFF"/>
        </w:rPr>
        <w:t>A kategóriás</w:t>
      </w:r>
      <w:r w:rsidRPr="00A45BD2">
        <w:rPr>
          <w:rFonts w:ascii="Times New Roman" w:hAnsi="Times New Roman"/>
          <w:sz w:val="24"/>
          <w:szCs w:val="24"/>
          <w:shd w:val="clear" w:color="auto" w:fill="FFFFFF"/>
        </w:rPr>
        <w:t xml:space="preserve"> elsődleges kockázatú specifikusan szennyezett terület</w:t>
      </w:r>
      <w:r w:rsidRPr="00A45BD2">
        <w:rPr>
          <w:rFonts w:ascii="Times New Roman" w:hAnsi="Times New Roman"/>
          <w:b/>
          <w:sz w:val="24"/>
          <w:szCs w:val="24"/>
          <w:shd w:val="clear" w:color="auto" w:fill="FFFFFF"/>
        </w:rPr>
        <w:t>, szaniter</w:t>
      </w:r>
      <w:r w:rsidRPr="00A45BD2">
        <w:rPr>
          <w:rFonts w:ascii="Times New Roman" w:hAnsi="Times New Roman"/>
          <w:sz w:val="24"/>
          <w:szCs w:val="24"/>
          <w:shd w:val="clear" w:color="auto" w:fill="FFFFFF"/>
        </w:rPr>
        <w:t xml:space="preserve"> (mosdó, </w:t>
      </w:r>
      <w:proofErr w:type="spellStart"/>
      <w:r w:rsidRPr="00A45BD2">
        <w:rPr>
          <w:rFonts w:ascii="Times New Roman" w:hAnsi="Times New Roman"/>
          <w:sz w:val="24"/>
          <w:szCs w:val="24"/>
          <w:shd w:val="clear" w:color="auto" w:fill="FFFFFF"/>
        </w:rPr>
        <w:t>wc</w:t>
      </w:r>
      <w:proofErr w:type="spellEnd"/>
      <w:r w:rsidRPr="00A45BD2">
        <w:rPr>
          <w:rFonts w:ascii="Times New Roman" w:hAnsi="Times New Roman"/>
          <w:sz w:val="24"/>
          <w:szCs w:val="24"/>
          <w:shd w:val="clear" w:color="auto" w:fill="FFFFFF"/>
        </w:rPr>
        <w:t>, tusoló, öltöző, stb.) zónájában. A szolgáltatás megvalósítása a gyakorlati készség elvei és folyamata szerint.</w:t>
      </w:r>
    </w:p>
    <w:p w:rsidR="00C009C9" w:rsidRPr="00A45BD2" w:rsidRDefault="00795C0F" w:rsidP="00C009C9">
      <w:pPr>
        <w:pStyle w:val="Listaszerbekezds"/>
        <w:widowControl w:val="0"/>
        <w:numPr>
          <w:ilvl w:val="0"/>
          <w:numId w:val="7"/>
        </w:numPr>
        <w:suppressAutoHyphens/>
        <w:jc w:val="both"/>
        <w:rPr>
          <w:rFonts w:ascii="Times New Roman" w:hAnsi="Times New Roman"/>
          <w:sz w:val="24"/>
          <w:szCs w:val="24"/>
          <w:shd w:val="clear" w:color="auto" w:fill="FFFFFF"/>
        </w:rPr>
      </w:pPr>
      <w:r w:rsidRPr="00A45BD2">
        <w:rPr>
          <w:rFonts w:ascii="Times New Roman" w:hAnsi="Times New Roman"/>
          <w:sz w:val="24"/>
          <w:szCs w:val="24"/>
          <w:shd w:val="clear" w:color="auto" w:fill="FFFFFF"/>
        </w:rPr>
        <w:t>Napi</w:t>
      </w:r>
      <w:r w:rsidR="00C009C9" w:rsidRPr="00A45BD2">
        <w:rPr>
          <w:rFonts w:ascii="Times New Roman" w:hAnsi="Times New Roman"/>
          <w:sz w:val="24"/>
          <w:szCs w:val="24"/>
          <w:shd w:val="clear" w:color="auto" w:fill="FFFFFF"/>
        </w:rPr>
        <w:t xml:space="preserve"> takarítás </w:t>
      </w:r>
      <w:r w:rsidR="001925D8" w:rsidRPr="00A45BD2">
        <w:rPr>
          <w:rFonts w:ascii="Times New Roman" w:hAnsi="Times New Roman"/>
          <w:b/>
          <w:sz w:val="24"/>
          <w:szCs w:val="24"/>
          <w:shd w:val="clear" w:color="auto" w:fill="FFFFFF"/>
        </w:rPr>
        <w:t>B</w:t>
      </w:r>
      <w:r w:rsidR="00C009C9" w:rsidRPr="00A45BD2">
        <w:rPr>
          <w:rFonts w:ascii="Times New Roman" w:hAnsi="Times New Roman"/>
          <w:b/>
          <w:sz w:val="24"/>
          <w:szCs w:val="24"/>
          <w:shd w:val="clear" w:color="auto" w:fill="FFFFFF"/>
        </w:rPr>
        <w:t xml:space="preserve"> kategóriás</w:t>
      </w:r>
      <w:r w:rsidR="00C009C9" w:rsidRPr="00A45BD2">
        <w:rPr>
          <w:rFonts w:ascii="Times New Roman" w:hAnsi="Times New Roman"/>
          <w:sz w:val="24"/>
          <w:szCs w:val="24"/>
          <w:shd w:val="clear" w:color="auto" w:fill="FFFFFF"/>
        </w:rPr>
        <w:t xml:space="preserve"> elsődleges kockázatú specifikusan szennyezett terület</w:t>
      </w:r>
      <w:r w:rsidR="00C009C9" w:rsidRPr="00A45BD2">
        <w:rPr>
          <w:rFonts w:ascii="Times New Roman" w:hAnsi="Times New Roman"/>
          <w:b/>
          <w:sz w:val="24"/>
          <w:szCs w:val="24"/>
          <w:shd w:val="clear" w:color="auto" w:fill="FFFFFF"/>
        </w:rPr>
        <w:t>, szaniter</w:t>
      </w:r>
      <w:r w:rsidR="00C009C9" w:rsidRPr="00A45BD2">
        <w:rPr>
          <w:rFonts w:ascii="Times New Roman" w:hAnsi="Times New Roman"/>
          <w:sz w:val="24"/>
          <w:szCs w:val="24"/>
          <w:shd w:val="clear" w:color="auto" w:fill="FFFFFF"/>
        </w:rPr>
        <w:t xml:space="preserve"> (mosdó, </w:t>
      </w:r>
      <w:proofErr w:type="spellStart"/>
      <w:r w:rsidR="00C009C9" w:rsidRPr="00A45BD2">
        <w:rPr>
          <w:rFonts w:ascii="Times New Roman" w:hAnsi="Times New Roman"/>
          <w:sz w:val="24"/>
          <w:szCs w:val="24"/>
          <w:shd w:val="clear" w:color="auto" w:fill="FFFFFF"/>
        </w:rPr>
        <w:t>wc</w:t>
      </w:r>
      <w:proofErr w:type="spellEnd"/>
      <w:r w:rsidR="00C009C9" w:rsidRPr="00A45BD2">
        <w:rPr>
          <w:rFonts w:ascii="Times New Roman" w:hAnsi="Times New Roman"/>
          <w:sz w:val="24"/>
          <w:szCs w:val="24"/>
          <w:shd w:val="clear" w:color="auto" w:fill="FFFFFF"/>
        </w:rPr>
        <w:t>, tusoló, öltöző, stb.) zónájában. A szolgáltatás megvalósítása a gyakorlati készség elvei és folyamata szerint.</w:t>
      </w:r>
    </w:p>
    <w:p w:rsidR="00795C0F" w:rsidRPr="00A45BD2" w:rsidRDefault="00795C0F" w:rsidP="00795C0F">
      <w:pPr>
        <w:pStyle w:val="Listaszerbekezds"/>
        <w:widowControl w:val="0"/>
        <w:numPr>
          <w:ilvl w:val="0"/>
          <w:numId w:val="7"/>
        </w:numPr>
        <w:suppressAutoHyphens/>
        <w:jc w:val="both"/>
        <w:rPr>
          <w:rFonts w:ascii="Times New Roman" w:hAnsi="Times New Roman"/>
          <w:sz w:val="24"/>
          <w:szCs w:val="24"/>
          <w:shd w:val="clear" w:color="auto" w:fill="FFFFFF"/>
        </w:rPr>
      </w:pPr>
      <w:r w:rsidRPr="00A45BD2">
        <w:rPr>
          <w:rFonts w:ascii="Times New Roman" w:hAnsi="Times New Roman"/>
          <w:sz w:val="24"/>
          <w:szCs w:val="24"/>
          <w:shd w:val="clear" w:color="auto" w:fill="FFFFFF"/>
        </w:rPr>
        <w:t xml:space="preserve">Napi fertőtlenítő takarítás </w:t>
      </w:r>
      <w:r w:rsidRPr="00A45BD2">
        <w:rPr>
          <w:rFonts w:ascii="Times New Roman" w:hAnsi="Times New Roman"/>
          <w:b/>
          <w:sz w:val="24"/>
          <w:szCs w:val="24"/>
          <w:shd w:val="clear" w:color="auto" w:fill="FFFFFF"/>
        </w:rPr>
        <w:t>A kategóriás</w:t>
      </w:r>
      <w:r w:rsidRPr="00A45BD2">
        <w:rPr>
          <w:rFonts w:ascii="Times New Roman" w:hAnsi="Times New Roman"/>
          <w:sz w:val="24"/>
          <w:szCs w:val="24"/>
          <w:shd w:val="clear" w:color="auto" w:fill="FFFFFF"/>
        </w:rPr>
        <w:t xml:space="preserve"> elsődleges kockázatú specifikusan szennyezett </w:t>
      </w:r>
      <w:r w:rsidRPr="00A45BD2">
        <w:rPr>
          <w:rFonts w:ascii="Times New Roman" w:hAnsi="Times New Roman"/>
          <w:sz w:val="24"/>
          <w:szCs w:val="24"/>
          <w:shd w:val="clear" w:color="auto" w:fill="FFFFFF"/>
        </w:rPr>
        <w:lastRenderedPageBreak/>
        <w:t>terület</w:t>
      </w:r>
      <w:r w:rsidRPr="00A45BD2">
        <w:rPr>
          <w:rFonts w:ascii="Times New Roman" w:hAnsi="Times New Roman"/>
          <w:b/>
          <w:sz w:val="24"/>
          <w:szCs w:val="24"/>
          <w:shd w:val="clear" w:color="auto" w:fill="FFFFFF"/>
        </w:rPr>
        <w:t>, szállás, vendéglátó és szórakozóhely</w:t>
      </w:r>
      <w:r w:rsidRPr="00A45BD2">
        <w:rPr>
          <w:rFonts w:ascii="Times New Roman" w:hAnsi="Times New Roman"/>
          <w:sz w:val="24"/>
          <w:szCs w:val="24"/>
          <w:shd w:val="clear" w:color="auto" w:fill="FFFFFF"/>
        </w:rPr>
        <w:t xml:space="preserve"> (korterem, teakonyha, ipari konyha, tömegközlekedési eszköz, stb.) zónájában. A szolgáltatás megvalósítása a gyakorlati készség elvei és folyamata szerint.</w:t>
      </w:r>
    </w:p>
    <w:p w:rsidR="00795C0F" w:rsidRPr="00A45BD2" w:rsidRDefault="00795C0F" w:rsidP="00795C0F">
      <w:pPr>
        <w:pStyle w:val="Listaszerbekezds"/>
        <w:widowControl w:val="0"/>
        <w:numPr>
          <w:ilvl w:val="0"/>
          <w:numId w:val="7"/>
        </w:numPr>
        <w:suppressAutoHyphens/>
        <w:jc w:val="both"/>
        <w:rPr>
          <w:rFonts w:ascii="Times New Roman" w:hAnsi="Times New Roman"/>
          <w:sz w:val="24"/>
          <w:szCs w:val="24"/>
          <w:shd w:val="clear" w:color="auto" w:fill="FFFFFF"/>
        </w:rPr>
      </w:pPr>
      <w:r w:rsidRPr="00A45BD2">
        <w:rPr>
          <w:rFonts w:ascii="Times New Roman" w:hAnsi="Times New Roman"/>
          <w:sz w:val="24"/>
          <w:szCs w:val="24"/>
          <w:shd w:val="clear" w:color="auto" w:fill="FFFFFF"/>
        </w:rPr>
        <w:t xml:space="preserve">Napi takarítás </w:t>
      </w:r>
      <w:r w:rsidRPr="00A45BD2">
        <w:rPr>
          <w:rFonts w:ascii="Times New Roman" w:hAnsi="Times New Roman"/>
          <w:b/>
          <w:sz w:val="24"/>
          <w:szCs w:val="24"/>
          <w:shd w:val="clear" w:color="auto" w:fill="FFFFFF"/>
        </w:rPr>
        <w:t>B kategóriás</w:t>
      </w:r>
      <w:r w:rsidRPr="00A45BD2">
        <w:rPr>
          <w:rFonts w:ascii="Times New Roman" w:hAnsi="Times New Roman"/>
          <w:sz w:val="24"/>
          <w:szCs w:val="24"/>
          <w:shd w:val="clear" w:color="auto" w:fill="FFFFFF"/>
        </w:rPr>
        <w:t xml:space="preserve"> elsődleges kockázatú specifikusan szennyezett terület</w:t>
      </w:r>
      <w:r w:rsidRPr="00A45BD2">
        <w:rPr>
          <w:rFonts w:ascii="Times New Roman" w:hAnsi="Times New Roman"/>
          <w:b/>
          <w:sz w:val="24"/>
          <w:szCs w:val="24"/>
          <w:shd w:val="clear" w:color="auto" w:fill="FFFFFF"/>
        </w:rPr>
        <w:t>, szállás, vendéglátó és szórakozóhely</w:t>
      </w:r>
      <w:r w:rsidRPr="00A45BD2">
        <w:rPr>
          <w:rFonts w:ascii="Times New Roman" w:hAnsi="Times New Roman"/>
          <w:sz w:val="24"/>
          <w:szCs w:val="24"/>
          <w:shd w:val="clear" w:color="auto" w:fill="FFFFFF"/>
        </w:rPr>
        <w:t xml:space="preserve"> (szállodaszoba, teakonyha, repülő, gépjármű, stb.) zónájában. A szolgáltatás megvalósítása a gyakorlati készség elvei és folyamata szerint.</w:t>
      </w:r>
    </w:p>
    <w:p w:rsidR="00623A8F" w:rsidRPr="00A45BD2" w:rsidRDefault="00795C0F" w:rsidP="00795C0F">
      <w:pPr>
        <w:pStyle w:val="Listaszerbekezds"/>
        <w:widowControl w:val="0"/>
        <w:numPr>
          <w:ilvl w:val="0"/>
          <w:numId w:val="7"/>
        </w:numPr>
        <w:suppressAutoHyphens/>
        <w:jc w:val="both"/>
        <w:rPr>
          <w:rFonts w:ascii="Times New Roman" w:hAnsi="Times New Roman"/>
          <w:sz w:val="24"/>
          <w:szCs w:val="24"/>
          <w:shd w:val="clear" w:color="auto" w:fill="FFFFFF"/>
        </w:rPr>
      </w:pPr>
      <w:r w:rsidRPr="00A45BD2">
        <w:rPr>
          <w:rFonts w:ascii="Times New Roman" w:hAnsi="Times New Roman"/>
          <w:sz w:val="24"/>
          <w:szCs w:val="24"/>
          <w:shd w:val="clear" w:color="auto" w:fill="FFFFFF"/>
        </w:rPr>
        <w:t>Napi takarítás különböző felületű (üveg, szilárd padló, föld, növénynél borított, víz) külső területen, különböző meteorológiai körülmények közepette és adott körülményekre (hideg, meleg) specifikus szennyezősekkel (eső, hó).</w:t>
      </w:r>
    </w:p>
    <w:p w:rsidR="007B1498" w:rsidRPr="00A45BD2" w:rsidRDefault="007B1498" w:rsidP="00CC2D8B">
      <w:pPr>
        <w:widowControl w:val="0"/>
        <w:suppressAutoHyphens/>
        <w:jc w:val="both"/>
        <w:rPr>
          <w:rFonts w:ascii="Times New Roman" w:hAnsi="Times New Roman"/>
          <w:sz w:val="24"/>
          <w:szCs w:val="24"/>
          <w:shd w:val="clear" w:color="auto" w:fill="FFFFFF"/>
        </w:rPr>
      </w:pPr>
    </w:p>
    <w:p w:rsidR="007B1498" w:rsidRPr="00A45BD2" w:rsidRDefault="007B1498" w:rsidP="006F5D8D">
      <w:pPr>
        <w:rPr>
          <w:rFonts w:ascii="Times New Roman" w:hAnsi="Times New Roman"/>
          <w:i/>
          <w:sz w:val="24"/>
          <w:szCs w:val="24"/>
        </w:rPr>
      </w:pPr>
    </w:p>
    <w:p w:rsidR="007B1498" w:rsidRPr="00A45BD2" w:rsidRDefault="007B1498" w:rsidP="006F5D8D">
      <w:pPr>
        <w:rPr>
          <w:rFonts w:ascii="Times New Roman" w:hAnsi="Times New Roman"/>
          <w:i/>
          <w:sz w:val="24"/>
          <w:szCs w:val="24"/>
        </w:rPr>
      </w:pPr>
    </w:p>
    <w:sectPr w:rsidR="007B1498" w:rsidRPr="00A45BD2" w:rsidSect="00BA102C">
      <w:footerReference w:type="default" r:id="rId9"/>
      <w:pgSz w:w="11906" w:h="16838"/>
      <w:pgMar w:top="1616" w:right="1418" w:bottom="1616"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661C" w:rsidRDefault="0046661C">
      <w:r>
        <w:separator/>
      </w:r>
    </w:p>
    <w:p w:rsidR="0046661C" w:rsidRDefault="0046661C"/>
    <w:p w:rsidR="0046661C" w:rsidRDefault="0046661C" w:rsidP="00B10E84"/>
    <w:p w:rsidR="0046661C" w:rsidRDefault="0046661C"/>
    <w:p w:rsidR="0046661C" w:rsidRDefault="0046661C"/>
  </w:endnote>
  <w:endnote w:type="continuationSeparator" w:id="0">
    <w:p w:rsidR="0046661C" w:rsidRDefault="0046661C">
      <w:r>
        <w:continuationSeparator/>
      </w:r>
    </w:p>
    <w:p w:rsidR="0046661C" w:rsidRDefault="0046661C"/>
    <w:p w:rsidR="0046661C" w:rsidRDefault="0046661C" w:rsidP="00B10E84"/>
    <w:p w:rsidR="0046661C" w:rsidRDefault="0046661C"/>
    <w:p w:rsidR="0046661C" w:rsidRDefault="0046661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AFF" w:usb1="C0007843"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0E71" w:rsidRPr="005D5402" w:rsidRDefault="00780E71" w:rsidP="00716C45">
    <w:pPr>
      <w:pStyle w:val="llb"/>
      <w:jc w:val="center"/>
      <w:rPr>
        <w:rFonts w:ascii="Palatino Linotype" w:hAnsi="Palatino Linotype"/>
        <w:color w:val="003366"/>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661C" w:rsidRDefault="0046661C">
      <w:r>
        <w:separator/>
      </w:r>
    </w:p>
    <w:p w:rsidR="0046661C" w:rsidRDefault="0046661C"/>
    <w:p w:rsidR="0046661C" w:rsidRDefault="0046661C" w:rsidP="00B10E84"/>
    <w:p w:rsidR="0046661C" w:rsidRDefault="0046661C"/>
    <w:p w:rsidR="0046661C" w:rsidRDefault="0046661C"/>
  </w:footnote>
  <w:footnote w:type="continuationSeparator" w:id="0">
    <w:p w:rsidR="0046661C" w:rsidRDefault="0046661C">
      <w:r>
        <w:continuationSeparator/>
      </w:r>
    </w:p>
    <w:p w:rsidR="0046661C" w:rsidRDefault="0046661C"/>
    <w:p w:rsidR="0046661C" w:rsidRDefault="0046661C" w:rsidP="00B10E84"/>
    <w:p w:rsidR="0046661C" w:rsidRDefault="0046661C"/>
    <w:p w:rsidR="0046661C" w:rsidRDefault="0046661C"/>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ED625F"/>
    <w:multiLevelType w:val="hybridMultilevel"/>
    <w:tmpl w:val="7AC083CE"/>
    <w:lvl w:ilvl="0" w:tplc="040E0011">
      <w:start w:val="1"/>
      <w:numFmt w:val="decimal"/>
      <w:lvlText w:val="%1)"/>
      <w:lvlJc w:val="left"/>
      <w:pPr>
        <w:ind w:left="720" w:hanging="360"/>
      </w:pPr>
      <w:rPr>
        <w:rFonts w:hint="default"/>
      </w:r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nsid w:val="21725582"/>
    <w:multiLevelType w:val="hybridMultilevel"/>
    <w:tmpl w:val="C4B62ACC"/>
    <w:lvl w:ilvl="0" w:tplc="2802215A">
      <w:start w:val="1"/>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769173C"/>
    <w:multiLevelType w:val="hybridMultilevel"/>
    <w:tmpl w:val="ACF83A0A"/>
    <w:lvl w:ilvl="0" w:tplc="AD5C1C78">
      <w:start w:val="5"/>
      <w:numFmt w:val="upperRoman"/>
      <w:lvlText w:val="%1."/>
      <w:lvlJc w:val="left"/>
      <w:pPr>
        <w:tabs>
          <w:tab w:val="num" w:pos="750"/>
        </w:tabs>
        <w:ind w:left="750" w:hanging="720"/>
      </w:pPr>
      <w:rPr>
        <w:rFonts w:cs="Times New Roman" w:hint="default"/>
      </w:rPr>
    </w:lvl>
    <w:lvl w:ilvl="1" w:tplc="040E0019">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3">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5">
    <w:nsid w:val="528041E4"/>
    <w:multiLevelType w:val="multilevel"/>
    <w:tmpl w:val="E8C68AA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
    <w:nsid w:val="606E372D"/>
    <w:multiLevelType w:val="hybridMultilevel"/>
    <w:tmpl w:val="D62E43AA"/>
    <w:lvl w:ilvl="0" w:tplc="0AA25FB0">
      <w:start w:val="1"/>
      <w:numFmt w:val="bullet"/>
      <w:lvlText w:val=""/>
      <w:lvlJc w:val="left"/>
      <w:pPr>
        <w:ind w:left="720" w:hanging="360"/>
      </w:pPr>
      <w:rPr>
        <w:rFonts w:ascii="Symbol" w:hAnsi="Symbol" w:hint="default"/>
      </w:rPr>
    </w:lvl>
    <w:lvl w:ilvl="1" w:tplc="53B81BB8" w:tentative="1">
      <w:start w:val="1"/>
      <w:numFmt w:val="bullet"/>
      <w:lvlText w:val="o"/>
      <w:lvlJc w:val="left"/>
      <w:pPr>
        <w:ind w:left="1440" w:hanging="360"/>
      </w:pPr>
      <w:rPr>
        <w:rFonts w:ascii="Courier New" w:hAnsi="Courier New" w:cs="Courier New" w:hint="default"/>
      </w:rPr>
    </w:lvl>
    <w:lvl w:ilvl="2" w:tplc="CBE6D1B6" w:tentative="1">
      <w:start w:val="1"/>
      <w:numFmt w:val="bullet"/>
      <w:lvlText w:val=""/>
      <w:lvlJc w:val="left"/>
      <w:pPr>
        <w:ind w:left="2160" w:hanging="360"/>
      </w:pPr>
      <w:rPr>
        <w:rFonts w:ascii="Wingdings" w:hAnsi="Wingdings" w:hint="default"/>
      </w:rPr>
    </w:lvl>
    <w:lvl w:ilvl="3" w:tplc="C6DC72DA" w:tentative="1">
      <w:start w:val="1"/>
      <w:numFmt w:val="bullet"/>
      <w:lvlText w:val=""/>
      <w:lvlJc w:val="left"/>
      <w:pPr>
        <w:ind w:left="2880" w:hanging="360"/>
      </w:pPr>
      <w:rPr>
        <w:rFonts w:ascii="Symbol" w:hAnsi="Symbol" w:hint="default"/>
      </w:rPr>
    </w:lvl>
    <w:lvl w:ilvl="4" w:tplc="B5228DA6" w:tentative="1">
      <w:start w:val="1"/>
      <w:numFmt w:val="bullet"/>
      <w:lvlText w:val="o"/>
      <w:lvlJc w:val="left"/>
      <w:pPr>
        <w:ind w:left="3600" w:hanging="360"/>
      </w:pPr>
      <w:rPr>
        <w:rFonts w:ascii="Courier New" w:hAnsi="Courier New" w:cs="Courier New" w:hint="default"/>
      </w:rPr>
    </w:lvl>
    <w:lvl w:ilvl="5" w:tplc="9978058E" w:tentative="1">
      <w:start w:val="1"/>
      <w:numFmt w:val="bullet"/>
      <w:lvlText w:val=""/>
      <w:lvlJc w:val="left"/>
      <w:pPr>
        <w:ind w:left="4320" w:hanging="360"/>
      </w:pPr>
      <w:rPr>
        <w:rFonts w:ascii="Wingdings" w:hAnsi="Wingdings" w:hint="default"/>
      </w:rPr>
    </w:lvl>
    <w:lvl w:ilvl="6" w:tplc="893C240C" w:tentative="1">
      <w:start w:val="1"/>
      <w:numFmt w:val="bullet"/>
      <w:lvlText w:val=""/>
      <w:lvlJc w:val="left"/>
      <w:pPr>
        <w:ind w:left="5040" w:hanging="360"/>
      </w:pPr>
      <w:rPr>
        <w:rFonts w:ascii="Symbol" w:hAnsi="Symbol" w:hint="default"/>
      </w:rPr>
    </w:lvl>
    <w:lvl w:ilvl="7" w:tplc="528C4BCE" w:tentative="1">
      <w:start w:val="1"/>
      <w:numFmt w:val="bullet"/>
      <w:lvlText w:val="o"/>
      <w:lvlJc w:val="left"/>
      <w:pPr>
        <w:ind w:left="5760" w:hanging="360"/>
      </w:pPr>
      <w:rPr>
        <w:rFonts w:ascii="Courier New" w:hAnsi="Courier New" w:cs="Courier New" w:hint="default"/>
      </w:rPr>
    </w:lvl>
    <w:lvl w:ilvl="8" w:tplc="B6D6B582" w:tentative="1">
      <w:start w:val="1"/>
      <w:numFmt w:val="bullet"/>
      <w:lvlText w:val=""/>
      <w:lvlJc w:val="left"/>
      <w:pPr>
        <w:ind w:left="6480" w:hanging="360"/>
      </w:pPr>
      <w:rPr>
        <w:rFonts w:ascii="Wingdings" w:hAnsi="Wingdings" w:hint="default"/>
      </w:rPr>
    </w:lvl>
  </w:abstractNum>
  <w:abstractNum w:abstractNumId="7">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8">
    <w:nsid w:val="6189060A"/>
    <w:multiLevelType w:val="hybridMultilevel"/>
    <w:tmpl w:val="99DE5F0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0">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76805CFD"/>
    <w:multiLevelType w:val="hybridMultilevel"/>
    <w:tmpl w:val="7E0AC0EC"/>
    <w:lvl w:ilvl="0" w:tplc="53AC423A">
      <w:start w:val="1"/>
      <w:numFmt w:val="decimal"/>
      <w:lvlText w:val="%1."/>
      <w:lvlJc w:val="left"/>
      <w:pPr>
        <w:ind w:left="720" w:hanging="360"/>
      </w:pPr>
      <w:rPr>
        <w:rFonts w:hint="default"/>
      </w:rPr>
    </w:lvl>
    <w:lvl w:ilvl="1" w:tplc="13D05B76" w:tentative="1">
      <w:start w:val="1"/>
      <w:numFmt w:val="lowerLetter"/>
      <w:lvlText w:val="%2."/>
      <w:lvlJc w:val="left"/>
      <w:pPr>
        <w:ind w:left="1440" w:hanging="360"/>
      </w:pPr>
    </w:lvl>
    <w:lvl w:ilvl="2" w:tplc="1D442E42" w:tentative="1">
      <w:start w:val="1"/>
      <w:numFmt w:val="lowerRoman"/>
      <w:lvlText w:val="%3."/>
      <w:lvlJc w:val="right"/>
      <w:pPr>
        <w:ind w:left="2160" w:hanging="180"/>
      </w:pPr>
    </w:lvl>
    <w:lvl w:ilvl="3" w:tplc="FDD8F870" w:tentative="1">
      <w:start w:val="1"/>
      <w:numFmt w:val="decimal"/>
      <w:lvlText w:val="%4."/>
      <w:lvlJc w:val="left"/>
      <w:pPr>
        <w:ind w:left="2880" w:hanging="360"/>
      </w:pPr>
    </w:lvl>
    <w:lvl w:ilvl="4" w:tplc="9A9A9F56" w:tentative="1">
      <w:start w:val="1"/>
      <w:numFmt w:val="lowerLetter"/>
      <w:lvlText w:val="%5."/>
      <w:lvlJc w:val="left"/>
      <w:pPr>
        <w:ind w:left="3600" w:hanging="360"/>
      </w:pPr>
    </w:lvl>
    <w:lvl w:ilvl="5" w:tplc="205CBED8" w:tentative="1">
      <w:start w:val="1"/>
      <w:numFmt w:val="lowerRoman"/>
      <w:lvlText w:val="%6."/>
      <w:lvlJc w:val="right"/>
      <w:pPr>
        <w:ind w:left="4320" w:hanging="180"/>
      </w:pPr>
    </w:lvl>
    <w:lvl w:ilvl="6" w:tplc="E8AA4B8A" w:tentative="1">
      <w:start w:val="1"/>
      <w:numFmt w:val="decimal"/>
      <w:lvlText w:val="%7."/>
      <w:lvlJc w:val="left"/>
      <w:pPr>
        <w:ind w:left="5040" w:hanging="360"/>
      </w:pPr>
    </w:lvl>
    <w:lvl w:ilvl="7" w:tplc="744296A6" w:tentative="1">
      <w:start w:val="1"/>
      <w:numFmt w:val="lowerLetter"/>
      <w:lvlText w:val="%8."/>
      <w:lvlJc w:val="left"/>
      <w:pPr>
        <w:ind w:left="5760" w:hanging="360"/>
      </w:pPr>
    </w:lvl>
    <w:lvl w:ilvl="8" w:tplc="F9E43D30" w:tentative="1">
      <w:start w:val="1"/>
      <w:numFmt w:val="lowerRoman"/>
      <w:lvlText w:val="%9."/>
      <w:lvlJc w:val="right"/>
      <w:pPr>
        <w:ind w:left="6480" w:hanging="180"/>
      </w:pPr>
    </w:lvl>
  </w:abstractNum>
  <w:abstractNum w:abstractNumId="12">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nsid w:val="7C214E45"/>
    <w:multiLevelType w:val="multilevel"/>
    <w:tmpl w:val="E8C68AA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9"/>
  </w:num>
  <w:num w:numId="2">
    <w:abstractNumId w:val="2"/>
  </w:num>
  <w:num w:numId="3">
    <w:abstractNumId w:val="14"/>
  </w:num>
  <w:num w:numId="4">
    <w:abstractNumId w:val="5"/>
  </w:num>
  <w:num w:numId="5">
    <w:abstractNumId w:val="1"/>
  </w:num>
  <w:num w:numId="6">
    <w:abstractNumId w:val="8"/>
  </w:num>
  <w:num w:numId="7">
    <w:abstractNumId w:val="0"/>
  </w:num>
  <w:num w:numId="8">
    <w:abstractNumId w:val="11"/>
  </w:num>
  <w:num w:numId="9">
    <w:abstractNumId w:val="3"/>
  </w:num>
  <w:num w:numId="10">
    <w:abstractNumId w:val="10"/>
  </w:num>
  <w:num w:numId="11">
    <w:abstractNumId w:val="6"/>
  </w:num>
  <w:num w:numId="12">
    <w:abstractNumId w:val="12"/>
  </w:num>
  <w:num w:numId="13">
    <w:abstractNumId w:val="7"/>
  </w:num>
  <w:num w:numId="14">
    <w:abstractNumId w:val="13"/>
  </w:num>
  <w:num w:numId="15">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0FCB"/>
    <w:rsid w:val="00001EA8"/>
    <w:rsid w:val="000073B4"/>
    <w:rsid w:val="00010A32"/>
    <w:rsid w:val="00010E5A"/>
    <w:rsid w:val="000117D8"/>
    <w:rsid w:val="00011B8A"/>
    <w:rsid w:val="00013280"/>
    <w:rsid w:val="00013766"/>
    <w:rsid w:val="00013779"/>
    <w:rsid w:val="00023B2C"/>
    <w:rsid w:val="00025947"/>
    <w:rsid w:val="00025ECB"/>
    <w:rsid w:val="00031136"/>
    <w:rsid w:val="0003198B"/>
    <w:rsid w:val="0003210F"/>
    <w:rsid w:val="00034127"/>
    <w:rsid w:val="00034FBB"/>
    <w:rsid w:val="000368CD"/>
    <w:rsid w:val="00037E3F"/>
    <w:rsid w:val="00043695"/>
    <w:rsid w:val="00044157"/>
    <w:rsid w:val="00050100"/>
    <w:rsid w:val="000520DF"/>
    <w:rsid w:val="00052425"/>
    <w:rsid w:val="00052C8D"/>
    <w:rsid w:val="00056750"/>
    <w:rsid w:val="00056CA7"/>
    <w:rsid w:val="0006013C"/>
    <w:rsid w:val="000702E0"/>
    <w:rsid w:val="00070365"/>
    <w:rsid w:val="00072FC2"/>
    <w:rsid w:val="000730D9"/>
    <w:rsid w:val="00073AC7"/>
    <w:rsid w:val="00073E55"/>
    <w:rsid w:val="000758EB"/>
    <w:rsid w:val="000760A1"/>
    <w:rsid w:val="0007639F"/>
    <w:rsid w:val="0007750E"/>
    <w:rsid w:val="00080452"/>
    <w:rsid w:val="0008253A"/>
    <w:rsid w:val="000837BD"/>
    <w:rsid w:val="00086753"/>
    <w:rsid w:val="00086F73"/>
    <w:rsid w:val="000877F1"/>
    <w:rsid w:val="00092FC5"/>
    <w:rsid w:val="00093C99"/>
    <w:rsid w:val="0009402B"/>
    <w:rsid w:val="00097A30"/>
    <w:rsid w:val="000A084E"/>
    <w:rsid w:val="000A2934"/>
    <w:rsid w:val="000A3C2F"/>
    <w:rsid w:val="000A4808"/>
    <w:rsid w:val="000A52C7"/>
    <w:rsid w:val="000B24BD"/>
    <w:rsid w:val="000B4151"/>
    <w:rsid w:val="000B494C"/>
    <w:rsid w:val="000B553B"/>
    <w:rsid w:val="000B718A"/>
    <w:rsid w:val="000B7A54"/>
    <w:rsid w:val="000C352D"/>
    <w:rsid w:val="000C3684"/>
    <w:rsid w:val="000C3EBD"/>
    <w:rsid w:val="000C4D1E"/>
    <w:rsid w:val="000C6352"/>
    <w:rsid w:val="000C7D47"/>
    <w:rsid w:val="000D0E2C"/>
    <w:rsid w:val="000D1395"/>
    <w:rsid w:val="000D1E06"/>
    <w:rsid w:val="000D1E3F"/>
    <w:rsid w:val="000D2D43"/>
    <w:rsid w:val="000D3D8A"/>
    <w:rsid w:val="000D4C42"/>
    <w:rsid w:val="000D5D1D"/>
    <w:rsid w:val="000D7FF7"/>
    <w:rsid w:val="000E0969"/>
    <w:rsid w:val="000E0F06"/>
    <w:rsid w:val="000E120B"/>
    <w:rsid w:val="000E2913"/>
    <w:rsid w:val="000E2FF5"/>
    <w:rsid w:val="000E3623"/>
    <w:rsid w:val="000E3EB7"/>
    <w:rsid w:val="000E5769"/>
    <w:rsid w:val="000F2BD5"/>
    <w:rsid w:val="000F4140"/>
    <w:rsid w:val="000F4A82"/>
    <w:rsid w:val="000F64CE"/>
    <w:rsid w:val="00100236"/>
    <w:rsid w:val="00107B3E"/>
    <w:rsid w:val="00110A14"/>
    <w:rsid w:val="00111FDC"/>
    <w:rsid w:val="001122EC"/>
    <w:rsid w:val="00115248"/>
    <w:rsid w:val="00116DA0"/>
    <w:rsid w:val="0012204D"/>
    <w:rsid w:val="00122A7A"/>
    <w:rsid w:val="001230D4"/>
    <w:rsid w:val="00124A11"/>
    <w:rsid w:val="001261E7"/>
    <w:rsid w:val="001279CD"/>
    <w:rsid w:val="00127CF4"/>
    <w:rsid w:val="00130D88"/>
    <w:rsid w:val="001314A4"/>
    <w:rsid w:val="00131507"/>
    <w:rsid w:val="00132EB5"/>
    <w:rsid w:val="00133C33"/>
    <w:rsid w:val="001377A4"/>
    <w:rsid w:val="00143D16"/>
    <w:rsid w:val="001440DD"/>
    <w:rsid w:val="00145C56"/>
    <w:rsid w:val="00145DD9"/>
    <w:rsid w:val="00146F77"/>
    <w:rsid w:val="00147E8A"/>
    <w:rsid w:val="00150C84"/>
    <w:rsid w:val="001529D8"/>
    <w:rsid w:val="00152E5F"/>
    <w:rsid w:val="00156020"/>
    <w:rsid w:val="00156654"/>
    <w:rsid w:val="00161466"/>
    <w:rsid w:val="00164758"/>
    <w:rsid w:val="00164D44"/>
    <w:rsid w:val="00164D74"/>
    <w:rsid w:val="00164F04"/>
    <w:rsid w:val="00167064"/>
    <w:rsid w:val="00167A28"/>
    <w:rsid w:val="00170C3A"/>
    <w:rsid w:val="001710A0"/>
    <w:rsid w:val="00171D04"/>
    <w:rsid w:val="001723F2"/>
    <w:rsid w:val="00173549"/>
    <w:rsid w:val="00174312"/>
    <w:rsid w:val="00176F05"/>
    <w:rsid w:val="00181BF9"/>
    <w:rsid w:val="00182615"/>
    <w:rsid w:val="001829F3"/>
    <w:rsid w:val="00183840"/>
    <w:rsid w:val="00184898"/>
    <w:rsid w:val="00184AC1"/>
    <w:rsid w:val="00185E52"/>
    <w:rsid w:val="0018769E"/>
    <w:rsid w:val="001925D8"/>
    <w:rsid w:val="00193AF2"/>
    <w:rsid w:val="00194469"/>
    <w:rsid w:val="00196E4E"/>
    <w:rsid w:val="001A0A21"/>
    <w:rsid w:val="001A12B8"/>
    <w:rsid w:val="001A2BB6"/>
    <w:rsid w:val="001A3575"/>
    <w:rsid w:val="001A390A"/>
    <w:rsid w:val="001A4724"/>
    <w:rsid w:val="001A5C91"/>
    <w:rsid w:val="001A7411"/>
    <w:rsid w:val="001B0D5B"/>
    <w:rsid w:val="001B155A"/>
    <w:rsid w:val="001B21D0"/>
    <w:rsid w:val="001B2947"/>
    <w:rsid w:val="001B5BBD"/>
    <w:rsid w:val="001B6576"/>
    <w:rsid w:val="001B7C50"/>
    <w:rsid w:val="001C7087"/>
    <w:rsid w:val="001D05CD"/>
    <w:rsid w:val="001D467C"/>
    <w:rsid w:val="001D6F89"/>
    <w:rsid w:val="001E6D13"/>
    <w:rsid w:val="001F07C0"/>
    <w:rsid w:val="001F0FC6"/>
    <w:rsid w:val="00202489"/>
    <w:rsid w:val="00203389"/>
    <w:rsid w:val="00204A14"/>
    <w:rsid w:val="00206908"/>
    <w:rsid w:val="00210537"/>
    <w:rsid w:val="002112C3"/>
    <w:rsid w:val="002117A6"/>
    <w:rsid w:val="00212FB6"/>
    <w:rsid w:val="0021392B"/>
    <w:rsid w:val="00215320"/>
    <w:rsid w:val="002161B7"/>
    <w:rsid w:val="00221422"/>
    <w:rsid w:val="002223C7"/>
    <w:rsid w:val="00222D2D"/>
    <w:rsid w:val="002243A7"/>
    <w:rsid w:val="00224E33"/>
    <w:rsid w:val="0022655B"/>
    <w:rsid w:val="00230B72"/>
    <w:rsid w:val="00234296"/>
    <w:rsid w:val="00234CCE"/>
    <w:rsid w:val="00241FC7"/>
    <w:rsid w:val="0024328D"/>
    <w:rsid w:val="00244A7A"/>
    <w:rsid w:val="002464FF"/>
    <w:rsid w:val="002479F1"/>
    <w:rsid w:val="00247BF9"/>
    <w:rsid w:val="0025259F"/>
    <w:rsid w:val="00253E1F"/>
    <w:rsid w:val="00256B07"/>
    <w:rsid w:val="002623E1"/>
    <w:rsid w:val="00262AF7"/>
    <w:rsid w:val="00264ED9"/>
    <w:rsid w:val="0026514F"/>
    <w:rsid w:val="002652D8"/>
    <w:rsid w:val="0026648C"/>
    <w:rsid w:val="002717CE"/>
    <w:rsid w:val="0027671B"/>
    <w:rsid w:val="00276F6F"/>
    <w:rsid w:val="002812BB"/>
    <w:rsid w:val="00290D53"/>
    <w:rsid w:val="00296217"/>
    <w:rsid w:val="002A3B08"/>
    <w:rsid w:val="002A47CD"/>
    <w:rsid w:val="002A5D91"/>
    <w:rsid w:val="002B0235"/>
    <w:rsid w:val="002B1539"/>
    <w:rsid w:val="002B2DAF"/>
    <w:rsid w:val="002B4AF6"/>
    <w:rsid w:val="002B7FED"/>
    <w:rsid w:val="002C0147"/>
    <w:rsid w:val="002C2818"/>
    <w:rsid w:val="002C2EAE"/>
    <w:rsid w:val="002C45CE"/>
    <w:rsid w:val="002C79CC"/>
    <w:rsid w:val="002D0EF7"/>
    <w:rsid w:val="002D0F18"/>
    <w:rsid w:val="002D2D27"/>
    <w:rsid w:val="002D4033"/>
    <w:rsid w:val="002E11FB"/>
    <w:rsid w:val="002E2141"/>
    <w:rsid w:val="002E2B3A"/>
    <w:rsid w:val="002E77BE"/>
    <w:rsid w:val="002F1433"/>
    <w:rsid w:val="002F7BD2"/>
    <w:rsid w:val="003016CD"/>
    <w:rsid w:val="00305153"/>
    <w:rsid w:val="00305641"/>
    <w:rsid w:val="00306926"/>
    <w:rsid w:val="00306E44"/>
    <w:rsid w:val="00307A72"/>
    <w:rsid w:val="00307C3B"/>
    <w:rsid w:val="003121D0"/>
    <w:rsid w:val="00315E26"/>
    <w:rsid w:val="00316DA3"/>
    <w:rsid w:val="0031741E"/>
    <w:rsid w:val="00317E5D"/>
    <w:rsid w:val="00323BBE"/>
    <w:rsid w:val="00324201"/>
    <w:rsid w:val="00330FB2"/>
    <w:rsid w:val="003346E9"/>
    <w:rsid w:val="0033553B"/>
    <w:rsid w:val="00341A1F"/>
    <w:rsid w:val="003441A6"/>
    <w:rsid w:val="00345982"/>
    <w:rsid w:val="00345A95"/>
    <w:rsid w:val="00345CD8"/>
    <w:rsid w:val="00347409"/>
    <w:rsid w:val="00347628"/>
    <w:rsid w:val="00351933"/>
    <w:rsid w:val="0035385D"/>
    <w:rsid w:val="003561C4"/>
    <w:rsid w:val="00362936"/>
    <w:rsid w:val="00373E9E"/>
    <w:rsid w:val="0037545A"/>
    <w:rsid w:val="003765C6"/>
    <w:rsid w:val="0038061B"/>
    <w:rsid w:val="00382EF3"/>
    <w:rsid w:val="003837F4"/>
    <w:rsid w:val="00383E02"/>
    <w:rsid w:val="00384474"/>
    <w:rsid w:val="00385008"/>
    <w:rsid w:val="003902CC"/>
    <w:rsid w:val="003910A8"/>
    <w:rsid w:val="00391AEA"/>
    <w:rsid w:val="003947E2"/>
    <w:rsid w:val="00394B91"/>
    <w:rsid w:val="00396FCC"/>
    <w:rsid w:val="003A1AAF"/>
    <w:rsid w:val="003A376F"/>
    <w:rsid w:val="003A7FA1"/>
    <w:rsid w:val="003B0BD9"/>
    <w:rsid w:val="003B6C61"/>
    <w:rsid w:val="003B6D62"/>
    <w:rsid w:val="003C057D"/>
    <w:rsid w:val="003D2BAC"/>
    <w:rsid w:val="003D6A32"/>
    <w:rsid w:val="003E2207"/>
    <w:rsid w:val="003E2AB6"/>
    <w:rsid w:val="003E65C4"/>
    <w:rsid w:val="003F288D"/>
    <w:rsid w:val="003F2DE0"/>
    <w:rsid w:val="003F4DA2"/>
    <w:rsid w:val="003F5103"/>
    <w:rsid w:val="00403558"/>
    <w:rsid w:val="00403843"/>
    <w:rsid w:val="004068FF"/>
    <w:rsid w:val="004078A4"/>
    <w:rsid w:val="00407C88"/>
    <w:rsid w:val="00410E0E"/>
    <w:rsid w:val="00416CE8"/>
    <w:rsid w:val="0042204E"/>
    <w:rsid w:val="00422993"/>
    <w:rsid w:val="004271CE"/>
    <w:rsid w:val="00432C1E"/>
    <w:rsid w:val="004332A8"/>
    <w:rsid w:val="0044226C"/>
    <w:rsid w:val="004441B9"/>
    <w:rsid w:val="004453A2"/>
    <w:rsid w:val="0044786C"/>
    <w:rsid w:val="00447AFD"/>
    <w:rsid w:val="00451217"/>
    <w:rsid w:val="00453C55"/>
    <w:rsid w:val="00455160"/>
    <w:rsid w:val="00455B56"/>
    <w:rsid w:val="004574D3"/>
    <w:rsid w:val="00460216"/>
    <w:rsid w:val="00461DC2"/>
    <w:rsid w:val="00461FF0"/>
    <w:rsid w:val="0046661C"/>
    <w:rsid w:val="00466E2C"/>
    <w:rsid w:val="00472FA1"/>
    <w:rsid w:val="00475426"/>
    <w:rsid w:val="004754C7"/>
    <w:rsid w:val="00475551"/>
    <w:rsid w:val="004770F7"/>
    <w:rsid w:val="00487374"/>
    <w:rsid w:val="00487FD0"/>
    <w:rsid w:val="00491F7A"/>
    <w:rsid w:val="00494057"/>
    <w:rsid w:val="00495ABE"/>
    <w:rsid w:val="00497544"/>
    <w:rsid w:val="004A0A78"/>
    <w:rsid w:val="004A4FED"/>
    <w:rsid w:val="004B1D68"/>
    <w:rsid w:val="004B26CE"/>
    <w:rsid w:val="004B2F2E"/>
    <w:rsid w:val="004B5A05"/>
    <w:rsid w:val="004B71C1"/>
    <w:rsid w:val="004C0822"/>
    <w:rsid w:val="004C1A9A"/>
    <w:rsid w:val="004C4661"/>
    <w:rsid w:val="004C52A8"/>
    <w:rsid w:val="004C5364"/>
    <w:rsid w:val="004C5C03"/>
    <w:rsid w:val="004D0A9A"/>
    <w:rsid w:val="004D1A86"/>
    <w:rsid w:val="004D46D4"/>
    <w:rsid w:val="004D698B"/>
    <w:rsid w:val="004D7A50"/>
    <w:rsid w:val="004E13D7"/>
    <w:rsid w:val="004E371A"/>
    <w:rsid w:val="004E424C"/>
    <w:rsid w:val="004E42FD"/>
    <w:rsid w:val="004E774C"/>
    <w:rsid w:val="004F0859"/>
    <w:rsid w:val="004F1DFE"/>
    <w:rsid w:val="004F3748"/>
    <w:rsid w:val="004F4C5A"/>
    <w:rsid w:val="004F58EC"/>
    <w:rsid w:val="004F5E80"/>
    <w:rsid w:val="004F6609"/>
    <w:rsid w:val="004F6686"/>
    <w:rsid w:val="004F76B1"/>
    <w:rsid w:val="00500C7E"/>
    <w:rsid w:val="00502292"/>
    <w:rsid w:val="00506148"/>
    <w:rsid w:val="00507DD2"/>
    <w:rsid w:val="00512045"/>
    <w:rsid w:val="00512495"/>
    <w:rsid w:val="00512FA5"/>
    <w:rsid w:val="00515402"/>
    <w:rsid w:val="00515876"/>
    <w:rsid w:val="005171D1"/>
    <w:rsid w:val="00517BF7"/>
    <w:rsid w:val="00517EA9"/>
    <w:rsid w:val="0052467E"/>
    <w:rsid w:val="0052677D"/>
    <w:rsid w:val="00537ABF"/>
    <w:rsid w:val="00542B93"/>
    <w:rsid w:val="00543414"/>
    <w:rsid w:val="005500F8"/>
    <w:rsid w:val="00554C0F"/>
    <w:rsid w:val="00555207"/>
    <w:rsid w:val="005564F0"/>
    <w:rsid w:val="00556584"/>
    <w:rsid w:val="0056066F"/>
    <w:rsid w:val="005607DA"/>
    <w:rsid w:val="005611EF"/>
    <w:rsid w:val="00563472"/>
    <w:rsid w:val="00563684"/>
    <w:rsid w:val="00567175"/>
    <w:rsid w:val="005676F2"/>
    <w:rsid w:val="00572FD1"/>
    <w:rsid w:val="005730B4"/>
    <w:rsid w:val="00576EE5"/>
    <w:rsid w:val="00581FE2"/>
    <w:rsid w:val="005841A2"/>
    <w:rsid w:val="0058673B"/>
    <w:rsid w:val="00586A61"/>
    <w:rsid w:val="00594343"/>
    <w:rsid w:val="0059606A"/>
    <w:rsid w:val="00596122"/>
    <w:rsid w:val="005A025C"/>
    <w:rsid w:val="005A4E8C"/>
    <w:rsid w:val="005C1BC1"/>
    <w:rsid w:val="005C3557"/>
    <w:rsid w:val="005C64A9"/>
    <w:rsid w:val="005C7ECE"/>
    <w:rsid w:val="005D2FB3"/>
    <w:rsid w:val="005D40C5"/>
    <w:rsid w:val="005D4730"/>
    <w:rsid w:val="005D5402"/>
    <w:rsid w:val="005D74E8"/>
    <w:rsid w:val="005D74FF"/>
    <w:rsid w:val="005E0F24"/>
    <w:rsid w:val="005E2282"/>
    <w:rsid w:val="005E22B3"/>
    <w:rsid w:val="005E3049"/>
    <w:rsid w:val="005E47EA"/>
    <w:rsid w:val="005E5283"/>
    <w:rsid w:val="005E66DD"/>
    <w:rsid w:val="005F1890"/>
    <w:rsid w:val="005F53F7"/>
    <w:rsid w:val="005F707E"/>
    <w:rsid w:val="0060085F"/>
    <w:rsid w:val="00602765"/>
    <w:rsid w:val="006033CE"/>
    <w:rsid w:val="00603768"/>
    <w:rsid w:val="0060380A"/>
    <w:rsid w:val="00606697"/>
    <w:rsid w:val="006119B2"/>
    <w:rsid w:val="00613313"/>
    <w:rsid w:val="00614342"/>
    <w:rsid w:val="00614687"/>
    <w:rsid w:val="00616E39"/>
    <w:rsid w:val="00620549"/>
    <w:rsid w:val="00623A8F"/>
    <w:rsid w:val="00623CCC"/>
    <w:rsid w:val="006247DF"/>
    <w:rsid w:val="00625731"/>
    <w:rsid w:val="00631E5D"/>
    <w:rsid w:val="006321E3"/>
    <w:rsid w:val="006363C7"/>
    <w:rsid w:val="00636981"/>
    <w:rsid w:val="006422BC"/>
    <w:rsid w:val="00642385"/>
    <w:rsid w:val="0064462E"/>
    <w:rsid w:val="00652BC5"/>
    <w:rsid w:val="00653493"/>
    <w:rsid w:val="00655889"/>
    <w:rsid w:val="00660DCF"/>
    <w:rsid w:val="00661443"/>
    <w:rsid w:val="00667AE7"/>
    <w:rsid w:val="0067015E"/>
    <w:rsid w:val="00674CFE"/>
    <w:rsid w:val="006750C8"/>
    <w:rsid w:val="006765E2"/>
    <w:rsid w:val="00677E04"/>
    <w:rsid w:val="00680246"/>
    <w:rsid w:val="00680B93"/>
    <w:rsid w:val="00684168"/>
    <w:rsid w:val="00684ACF"/>
    <w:rsid w:val="006864BF"/>
    <w:rsid w:val="00687466"/>
    <w:rsid w:val="00687495"/>
    <w:rsid w:val="00687988"/>
    <w:rsid w:val="006948E0"/>
    <w:rsid w:val="00695508"/>
    <w:rsid w:val="006962A4"/>
    <w:rsid w:val="0069764B"/>
    <w:rsid w:val="006B0708"/>
    <w:rsid w:val="006B1ED1"/>
    <w:rsid w:val="006B4318"/>
    <w:rsid w:val="006B47E2"/>
    <w:rsid w:val="006B54B3"/>
    <w:rsid w:val="006B6C64"/>
    <w:rsid w:val="006C23E0"/>
    <w:rsid w:val="006C2759"/>
    <w:rsid w:val="006C2E67"/>
    <w:rsid w:val="006C4238"/>
    <w:rsid w:val="006C505F"/>
    <w:rsid w:val="006C53A0"/>
    <w:rsid w:val="006C6368"/>
    <w:rsid w:val="006C7FDC"/>
    <w:rsid w:val="006D0C76"/>
    <w:rsid w:val="006D1A33"/>
    <w:rsid w:val="006D22DD"/>
    <w:rsid w:val="006D4AE8"/>
    <w:rsid w:val="006D6B16"/>
    <w:rsid w:val="006D6E91"/>
    <w:rsid w:val="006E2150"/>
    <w:rsid w:val="006F0858"/>
    <w:rsid w:val="006F2DEC"/>
    <w:rsid w:val="006F4F34"/>
    <w:rsid w:val="006F5D8D"/>
    <w:rsid w:val="006F6970"/>
    <w:rsid w:val="00700391"/>
    <w:rsid w:val="00701B1E"/>
    <w:rsid w:val="00702D45"/>
    <w:rsid w:val="00710473"/>
    <w:rsid w:val="007127AB"/>
    <w:rsid w:val="00712B2F"/>
    <w:rsid w:val="00713BD3"/>
    <w:rsid w:val="0071524D"/>
    <w:rsid w:val="00716C45"/>
    <w:rsid w:val="00716D14"/>
    <w:rsid w:val="00717E8F"/>
    <w:rsid w:val="007203DD"/>
    <w:rsid w:val="00723B4E"/>
    <w:rsid w:val="00724633"/>
    <w:rsid w:val="00724EF4"/>
    <w:rsid w:val="00725DE6"/>
    <w:rsid w:val="00726D74"/>
    <w:rsid w:val="0073082F"/>
    <w:rsid w:val="00731802"/>
    <w:rsid w:val="0073434A"/>
    <w:rsid w:val="00735A65"/>
    <w:rsid w:val="00740112"/>
    <w:rsid w:val="00744609"/>
    <w:rsid w:val="00744793"/>
    <w:rsid w:val="0074524C"/>
    <w:rsid w:val="007510D9"/>
    <w:rsid w:val="00752990"/>
    <w:rsid w:val="00754118"/>
    <w:rsid w:val="0075566B"/>
    <w:rsid w:val="007570C6"/>
    <w:rsid w:val="00760D1B"/>
    <w:rsid w:val="007626AB"/>
    <w:rsid w:val="00762DF7"/>
    <w:rsid w:val="0076565B"/>
    <w:rsid w:val="00766A2C"/>
    <w:rsid w:val="0077075A"/>
    <w:rsid w:val="00770F9A"/>
    <w:rsid w:val="0077124F"/>
    <w:rsid w:val="007759C7"/>
    <w:rsid w:val="00776AAD"/>
    <w:rsid w:val="00776BB4"/>
    <w:rsid w:val="00780A79"/>
    <w:rsid w:val="00780E71"/>
    <w:rsid w:val="00783621"/>
    <w:rsid w:val="00783682"/>
    <w:rsid w:val="00783776"/>
    <w:rsid w:val="0078580C"/>
    <w:rsid w:val="007865B7"/>
    <w:rsid w:val="00786B8D"/>
    <w:rsid w:val="00795430"/>
    <w:rsid w:val="00795C0F"/>
    <w:rsid w:val="00796E22"/>
    <w:rsid w:val="007A0159"/>
    <w:rsid w:val="007A1199"/>
    <w:rsid w:val="007A2392"/>
    <w:rsid w:val="007A286E"/>
    <w:rsid w:val="007A31E3"/>
    <w:rsid w:val="007A377B"/>
    <w:rsid w:val="007A7EA0"/>
    <w:rsid w:val="007A7F78"/>
    <w:rsid w:val="007B131B"/>
    <w:rsid w:val="007B1498"/>
    <w:rsid w:val="007B1844"/>
    <w:rsid w:val="007B4D47"/>
    <w:rsid w:val="007B5F7F"/>
    <w:rsid w:val="007B6A20"/>
    <w:rsid w:val="007B7C94"/>
    <w:rsid w:val="007C40BE"/>
    <w:rsid w:val="007C6D8A"/>
    <w:rsid w:val="007C734C"/>
    <w:rsid w:val="007C762D"/>
    <w:rsid w:val="007D12BE"/>
    <w:rsid w:val="007D5F16"/>
    <w:rsid w:val="007E144A"/>
    <w:rsid w:val="007E2CD1"/>
    <w:rsid w:val="007E3DF8"/>
    <w:rsid w:val="007E4928"/>
    <w:rsid w:val="007E4F33"/>
    <w:rsid w:val="007E5E07"/>
    <w:rsid w:val="007E6510"/>
    <w:rsid w:val="007F034A"/>
    <w:rsid w:val="007F1DCE"/>
    <w:rsid w:val="007F23A1"/>
    <w:rsid w:val="007F3824"/>
    <w:rsid w:val="007F3B04"/>
    <w:rsid w:val="007F3CF8"/>
    <w:rsid w:val="007F5599"/>
    <w:rsid w:val="007F630E"/>
    <w:rsid w:val="007F6640"/>
    <w:rsid w:val="008002B0"/>
    <w:rsid w:val="00800AC2"/>
    <w:rsid w:val="00801664"/>
    <w:rsid w:val="0080183B"/>
    <w:rsid w:val="00804DB9"/>
    <w:rsid w:val="00805313"/>
    <w:rsid w:val="00806A57"/>
    <w:rsid w:val="00807DFA"/>
    <w:rsid w:val="0081154B"/>
    <w:rsid w:val="00817D48"/>
    <w:rsid w:val="00820404"/>
    <w:rsid w:val="00822D18"/>
    <w:rsid w:val="00824216"/>
    <w:rsid w:val="00830A3E"/>
    <w:rsid w:val="0083120B"/>
    <w:rsid w:val="00831B40"/>
    <w:rsid w:val="008334EE"/>
    <w:rsid w:val="00836C26"/>
    <w:rsid w:val="008370C4"/>
    <w:rsid w:val="00841724"/>
    <w:rsid w:val="008426CD"/>
    <w:rsid w:val="00842C50"/>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4D3"/>
    <w:rsid w:val="00867A22"/>
    <w:rsid w:val="00870061"/>
    <w:rsid w:val="008716A1"/>
    <w:rsid w:val="008726E6"/>
    <w:rsid w:val="00875DC6"/>
    <w:rsid w:val="00876704"/>
    <w:rsid w:val="008852B7"/>
    <w:rsid w:val="0088585E"/>
    <w:rsid w:val="008910F9"/>
    <w:rsid w:val="008946B8"/>
    <w:rsid w:val="008958FA"/>
    <w:rsid w:val="00895FA7"/>
    <w:rsid w:val="0089664E"/>
    <w:rsid w:val="008A3FAC"/>
    <w:rsid w:val="008A4A5B"/>
    <w:rsid w:val="008A7A7B"/>
    <w:rsid w:val="008B00C8"/>
    <w:rsid w:val="008B2433"/>
    <w:rsid w:val="008B261C"/>
    <w:rsid w:val="008B400E"/>
    <w:rsid w:val="008B473C"/>
    <w:rsid w:val="008B47DA"/>
    <w:rsid w:val="008B6E1E"/>
    <w:rsid w:val="008B76F7"/>
    <w:rsid w:val="008C1242"/>
    <w:rsid w:val="008C2775"/>
    <w:rsid w:val="008C3EAB"/>
    <w:rsid w:val="008D2C61"/>
    <w:rsid w:val="008D2EE4"/>
    <w:rsid w:val="008D3895"/>
    <w:rsid w:val="008D4BE8"/>
    <w:rsid w:val="008D4D5D"/>
    <w:rsid w:val="008E0A7D"/>
    <w:rsid w:val="008E0A80"/>
    <w:rsid w:val="008E1A10"/>
    <w:rsid w:val="008E2F62"/>
    <w:rsid w:val="008E3D14"/>
    <w:rsid w:val="008F0B6E"/>
    <w:rsid w:val="008F0FC5"/>
    <w:rsid w:val="008F2B7A"/>
    <w:rsid w:val="008F48D1"/>
    <w:rsid w:val="008F5FDE"/>
    <w:rsid w:val="008F62B1"/>
    <w:rsid w:val="008F6D93"/>
    <w:rsid w:val="008F719D"/>
    <w:rsid w:val="008F7CC2"/>
    <w:rsid w:val="0090011A"/>
    <w:rsid w:val="009004B2"/>
    <w:rsid w:val="009012EC"/>
    <w:rsid w:val="00901372"/>
    <w:rsid w:val="00903289"/>
    <w:rsid w:val="00903B67"/>
    <w:rsid w:val="00906B80"/>
    <w:rsid w:val="00910864"/>
    <w:rsid w:val="009110ED"/>
    <w:rsid w:val="00911268"/>
    <w:rsid w:val="00914E14"/>
    <w:rsid w:val="00915378"/>
    <w:rsid w:val="00915FAA"/>
    <w:rsid w:val="00920F4E"/>
    <w:rsid w:val="00921A3F"/>
    <w:rsid w:val="00923E67"/>
    <w:rsid w:val="00933878"/>
    <w:rsid w:val="009401E5"/>
    <w:rsid w:val="00942846"/>
    <w:rsid w:val="00946F7E"/>
    <w:rsid w:val="00947BC2"/>
    <w:rsid w:val="00950E52"/>
    <w:rsid w:val="0095115E"/>
    <w:rsid w:val="00954199"/>
    <w:rsid w:val="0095549B"/>
    <w:rsid w:val="0096108E"/>
    <w:rsid w:val="00966750"/>
    <w:rsid w:val="00966B3B"/>
    <w:rsid w:val="0097057A"/>
    <w:rsid w:val="0097365B"/>
    <w:rsid w:val="0098022C"/>
    <w:rsid w:val="0098048C"/>
    <w:rsid w:val="00982A1F"/>
    <w:rsid w:val="00986381"/>
    <w:rsid w:val="009868DB"/>
    <w:rsid w:val="00991166"/>
    <w:rsid w:val="00994041"/>
    <w:rsid w:val="00997A30"/>
    <w:rsid w:val="009A23BF"/>
    <w:rsid w:val="009A3C97"/>
    <w:rsid w:val="009A4F68"/>
    <w:rsid w:val="009A4FA1"/>
    <w:rsid w:val="009A5767"/>
    <w:rsid w:val="009A74DA"/>
    <w:rsid w:val="009B4EFA"/>
    <w:rsid w:val="009B6C76"/>
    <w:rsid w:val="009C35B9"/>
    <w:rsid w:val="009C37E9"/>
    <w:rsid w:val="009C380E"/>
    <w:rsid w:val="009C4733"/>
    <w:rsid w:val="009C5D69"/>
    <w:rsid w:val="009C70FB"/>
    <w:rsid w:val="009D0F13"/>
    <w:rsid w:val="009D387E"/>
    <w:rsid w:val="009D480A"/>
    <w:rsid w:val="009D4D43"/>
    <w:rsid w:val="009D6E8B"/>
    <w:rsid w:val="009E398C"/>
    <w:rsid w:val="009E6F89"/>
    <w:rsid w:val="009F05A7"/>
    <w:rsid w:val="009F0A1A"/>
    <w:rsid w:val="009F1647"/>
    <w:rsid w:val="009F2A1A"/>
    <w:rsid w:val="00A05768"/>
    <w:rsid w:val="00A05995"/>
    <w:rsid w:val="00A05C05"/>
    <w:rsid w:val="00A06431"/>
    <w:rsid w:val="00A0729A"/>
    <w:rsid w:val="00A1446E"/>
    <w:rsid w:val="00A16D55"/>
    <w:rsid w:val="00A16E31"/>
    <w:rsid w:val="00A17423"/>
    <w:rsid w:val="00A17CD2"/>
    <w:rsid w:val="00A22030"/>
    <w:rsid w:val="00A24342"/>
    <w:rsid w:val="00A253A1"/>
    <w:rsid w:val="00A2588E"/>
    <w:rsid w:val="00A31DBF"/>
    <w:rsid w:val="00A3611E"/>
    <w:rsid w:val="00A436B0"/>
    <w:rsid w:val="00A453D1"/>
    <w:rsid w:val="00A45BD2"/>
    <w:rsid w:val="00A45D04"/>
    <w:rsid w:val="00A47AFA"/>
    <w:rsid w:val="00A509B3"/>
    <w:rsid w:val="00A55664"/>
    <w:rsid w:val="00A55A36"/>
    <w:rsid w:val="00A55F47"/>
    <w:rsid w:val="00A57800"/>
    <w:rsid w:val="00A60170"/>
    <w:rsid w:val="00A63108"/>
    <w:rsid w:val="00A6784E"/>
    <w:rsid w:val="00A67D57"/>
    <w:rsid w:val="00A70189"/>
    <w:rsid w:val="00A71C4A"/>
    <w:rsid w:val="00A72886"/>
    <w:rsid w:val="00A7418E"/>
    <w:rsid w:val="00A765B4"/>
    <w:rsid w:val="00A80BCD"/>
    <w:rsid w:val="00A8105D"/>
    <w:rsid w:val="00A848DF"/>
    <w:rsid w:val="00A90E42"/>
    <w:rsid w:val="00A9587B"/>
    <w:rsid w:val="00A96998"/>
    <w:rsid w:val="00AA0B88"/>
    <w:rsid w:val="00AA6330"/>
    <w:rsid w:val="00AB1C4A"/>
    <w:rsid w:val="00AB353C"/>
    <w:rsid w:val="00AB3C7D"/>
    <w:rsid w:val="00AB4843"/>
    <w:rsid w:val="00AB76CD"/>
    <w:rsid w:val="00AC1AEA"/>
    <w:rsid w:val="00AC33A5"/>
    <w:rsid w:val="00AC423D"/>
    <w:rsid w:val="00AC56AA"/>
    <w:rsid w:val="00AC7854"/>
    <w:rsid w:val="00AC7D1C"/>
    <w:rsid w:val="00AC7F06"/>
    <w:rsid w:val="00AD146F"/>
    <w:rsid w:val="00AD1BBB"/>
    <w:rsid w:val="00AD2B77"/>
    <w:rsid w:val="00AD386B"/>
    <w:rsid w:val="00AD3C15"/>
    <w:rsid w:val="00AE0B8B"/>
    <w:rsid w:val="00AE149E"/>
    <w:rsid w:val="00AE19CA"/>
    <w:rsid w:val="00AE3B90"/>
    <w:rsid w:val="00AE498C"/>
    <w:rsid w:val="00AE5F8C"/>
    <w:rsid w:val="00AE63BF"/>
    <w:rsid w:val="00AF0064"/>
    <w:rsid w:val="00AF608B"/>
    <w:rsid w:val="00AF72AB"/>
    <w:rsid w:val="00B07107"/>
    <w:rsid w:val="00B0794C"/>
    <w:rsid w:val="00B10E84"/>
    <w:rsid w:val="00B11A59"/>
    <w:rsid w:val="00B11DD1"/>
    <w:rsid w:val="00B13624"/>
    <w:rsid w:val="00B13896"/>
    <w:rsid w:val="00B1614D"/>
    <w:rsid w:val="00B16372"/>
    <w:rsid w:val="00B17A42"/>
    <w:rsid w:val="00B210A1"/>
    <w:rsid w:val="00B210D9"/>
    <w:rsid w:val="00B26FF0"/>
    <w:rsid w:val="00B32D08"/>
    <w:rsid w:val="00B37322"/>
    <w:rsid w:val="00B4418B"/>
    <w:rsid w:val="00B453BE"/>
    <w:rsid w:val="00B458C5"/>
    <w:rsid w:val="00B52640"/>
    <w:rsid w:val="00B52760"/>
    <w:rsid w:val="00B531D3"/>
    <w:rsid w:val="00B6294D"/>
    <w:rsid w:val="00B6425E"/>
    <w:rsid w:val="00B64D83"/>
    <w:rsid w:val="00B668A3"/>
    <w:rsid w:val="00B728F6"/>
    <w:rsid w:val="00B72A75"/>
    <w:rsid w:val="00B732F5"/>
    <w:rsid w:val="00B7523C"/>
    <w:rsid w:val="00B75C18"/>
    <w:rsid w:val="00B80E99"/>
    <w:rsid w:val="00B80F12"/>
    <w:rsid w:val="00B81F22"/>
    <w:rsid w:val="00B850F8"/>
    <w:rsid w:val="00B860B0"/>
    <w:rsid w:val="00B87D30"/>
    <w:rsid w:val="00B92CAB"/>
    <w:rsid w:val="00BA0489"/>
    <w:rsid w:val="00BA102C"/>
    <w:rsid w:val="00BA3C90"/>
    <w:rsid w:val="00BB59F6"/>
    <w:rsid w:val="00BB6688"/>
    <w:rsid w:val="00BC031B"/>
    <w:rsid w:val="00BD1AF1"/>
    <w:rsid w:val="00BD60A3"/>
    <w:rsid w:val="00BE04B2"/>
    <w:rsid w:val="00BE1D90"/>
    <w:rsid w:val="00BE3267"/>
    <w:rsid w:val="00BE499E"/>
    <w:rsid w:val="00BE4F1D"/>
    <w:rsid w:val="00BE620C"/>
    <w:rsid w:val="00BE6789"/>
    <w:rsid w:val="00BE7A56"/>
    <w:rsid w:val="00BE7DDC"/>
    <w:rsid w:val="00BF0652"/>
    <w:rsid w:val="00BF32E7"/>
    <w:rsid w:val="00BF41CA"/>
    <w:rsid w:val="00BF7633"/>
    <w:rsid w:val="00BF7779"/>
    <w:rsid w:val="00C009C9"/>
    <w:rsid w:val="00C00A8F"/>
    <w:rsid w:val="00C022A5"/>
    <w:rsid w:val="00C04E0D"/>
    <w:rsid w:val="00C05BCA"/>
    <w:rsid w:val="00C13BAB"/>
    <w:rsid w:val="00C13BD3"/>
    <w:rsid w:val="00C15FA9"/>
    <w:rsid w:val="00C163E5"/>
    <w:rsid w:val="00C17983"/>
    <w:rsid w:val="00C17CAF"/>
    <w:rsid w:val="00C20575"/>
    <w:rsid w:val="00C2188D"/>
    <w:rsid w:val="00C21FBC"/>
    <w:rsid w:val="00C224A1"/>
    <w:rsid w:val="00C23C5E"/>
    <w:rsid w:val="00C24763"/>
    <w:rsid w:val="00C25644"/>
    <w:rsid w:val="00C274B3"/>
    <w:rsid w:val="00C31040"/>
    <w:rsid w:val="00C32E0B"/>
    <w:rsid w:val="00C34A5F"/>
    <w:rsid w:val="00C363B2"/>
    <w:rsid w:val="00C40E7B"/>
    <w:rsid w:val="00C4300A"/>
    <w:rsid w:val="00C436DC"/>
    <w:rsid w:val="00C44CE9"/>
    <w:rsid w:val="00C46546"/>
    <w:rsid w:val="00C500E7"/>
    <w:rsid w:val="00C53966"/>
    <w:rsid w:val="00C562F2"/>
    <w:rsid w:val="00C571D6"/>
    <w:rsid w:val="00C66BF9"/>
    <w:rsid w:val="00C71116"/>
    <w:rsid w:val="00C73C0F"/>
    <w:rsid w:val="00C76A87"/>
    <w:rsid w:val="00C77841"/>
    <w:rsid w:val="00C80327"/>
    <w:rsid w:val="00C80D2A"/>
    <w:rsid w:val="00C83329"/>
    <w:rsid w:val="00C85768"/>
    <w:rsid w:val="00C85CDF"/>
    <w:rsid w:val="00C87A80"/>
    <w:rsid w:val="00C925B9"/>
    <w:rsid w:val="00C93199"/>
    <w:rsid w:val="00C956EA"/>
    <w:rsid w:val="00CA0B9E"/>
    <w:rsid w:val="00CA1A80"/>
    <w:rsid w:val="00CA4650"/>
    <w:rsid w:val="00CA644B"/>
    <w:rsid w:val="00CA6C76"/>
    <w:rsid w:val="00CC14C4"/>
    <w:rsid w:val="00CC1BCB"/>
    <w:rsid w:val="00CC2D8B"/>
    <w:rsid w:val="00CC42A4"/>
    <w:rsid w:val="00CC63B4"/>
    <w:rsid w:val="00CC6CF3"/>
    <w:rsid w:val="00CC7447"/>
    <w:rsid w:val="00CC7E07"/>
    <w:rsid w:val="00CD11CA"/>
    <w:rsid w:val="00CD1DEC"/>
    <w:rsid w:val="00CD4046"/>
    <w:rsid w:val="00CD4958"/>
    <w:rsid w:val="00CD4BC7"/>
    <w:rsid w:val="00CD4BE9"/>
    <w:rsid w:val="00CD5683"/>
    <w:rsid w:val="00CE09E2"/>
    <w:rsid w:val="00CE2C18"/>
    <w:rsid w:val="00CF0B9B"/>
    <w:rsid w:val="00CF32BA"/>
    <w:rsid w:val="00CF5DF8"/>
    <w:rsid w:val="00D02274"/>
    <w:rsid w:val="00D03E8C"/>
    <w:rsid w:val="00D040CD"/>
    <w:rsid w:val="00D04F47"/>
    <w:rsid w:val="00D05171"/>
    <w:rsid w:val="00D056E5"/>
    <w:rsid w:val="00D10799"/>
    <w:rsid w:val="00D1209F"/>
    <w:rsid w:val="00D122E6"/>
    <w:rsid w:val="00D138F2"/>
    <w:rsid w:val="00D13A25"/>
    <w:rsid w:val="00D2168C"/>
    <w:rsid w:val="00D22036"/>
    <w:rsid w:val="00D30617"/>
    <w:rsid w:val="00D32654"/>
    <w:rsid w:val="00D368D3"/>
    <w:rsid w:val="00D44352"/>
    <w:rsid w:val="00D46380"/>
    <w:rsid w:val="00D47263"/>
    <w:rsid w:val="00D52E04"/>
    <w:rsid w:val="00D56585"/>
    <w:rsid w:val="00D56EBF"/>
    <w:rsid w:val="00D56EEA"/>
    <w:rsid w:val="00D646F4"/>
    <w:rsid w:val="00D654B5"/>
    <w:rsid w:val="00D6634D"/>
    <w:rsid w:val="00D66D4F"/>
    <w:rsid w:val="00D70C53"/>
    <w:rsid w:val="00D7250A"/>
    <w:rsid w:val="00D7577C"/>
    <w:rsid w:val="00D75A3A"/>
    <w:rsid w:val="00D7783E"/>
    <w:rsid w:val="00D81C2B"/>
    <w:rsid w:val="00D81CF7"/>
    <w:rsid w:val="00D84089"/>
    <w:rsid w:val="00D848B2"/>
    <w:rsid w:val="00D86FFB"/>
    <w:rsid w:val="00D870E3"/>
    <w:rsid w:val="00D90C31"/>
    <w:rsid w:val="00D91F69"/>
    <w:rsid w:val="00D942E2"/>
    <w:rsid w:val="00D960AC"/>
    <w:rsid w:val="00D96D27"/>
    <w:rsid w:val="00DA1677"/>
    <w:rsid w:val="00DA2512"/>
    <w:rsid w:val="00DA330E"/>
    <w:rsid w:val="00DA4732"/>
    <w:rsid w:val="00DA50DC"/>
    <w:rsid w:val="00DA6D50"/>
    <w:rsid w:val="00DB2824"/>
    <w:rsid w:val="00DB2BFC"/>
    <w:rsid w:val="00DB318B"/>
    <w:rsid w:val="00DB63B8"/>
    <w:rsid w:val="00DB6AD4"/>
    <w:rsid w:val="00DB6FD7"/>
    <w:rsid w:val="00DB718F"/>
    <w:rsid w:val="00DB748C"/>
    <w:rsid w:val="00DC06FA"/>
    <w:rsid w:val="00DC08D6"/>
    <w:rsid w:val="00DC5BAF"/>
    <w:rsid w:val="00DC6257"/>
    <w:rsid w:val="00DC77FE"/>
    <w:rsid w:val="00DD2CE5"/>
    <w:rsid w:val="00DD3E25"/>
    <w:rsid w:val="00DD4ED5"/>
    <w:rsid w:val="00DD5438"/>
    <w:rsid w:val="00DD70E4"/>
    <w:rsid w:val="00DE0F02"/>
    <w:rsid w:val="00DE0FBA"/>
    <w:rsid w:val="00DE2D5B"/>
    <w:rsid w:val="00DE34B5"/>
    <w:rsid w:val="00DE3699"/>
    <w:rsid w:val="00DF2A75"/>
    <w:rsid w:val="00DF2CC0"/>
    <w:rsid w:val="00DF34DD"/>
    <w:rsid w:val="00DF67F7"/>
    <w:rsid w:val="00DF72BA"/>
    <w:rsid w:val="00DF74B3"/>
    <w:rsid w:val="00E0271E"/>
    <w:rsid w:val="00E037BA"/>
    <w:rsid w:val="00E051CB"/>
    <w:rsid w:val="00E05420"/>
    <w:rsid w:val="00E10D4C"/>
    <w:rsid w:val="00E1196B"/>
    <w:rsid w:val="00E13F47"/>
    <w:rsid w:val="00E2032E"/>
    <w:rsid w:val="00E204F9"/>
    <w:rsid w:val="00E239E4"/>
    <w:rsid w:val="00E255FD"/>
    <w:rsid w:val="00E25E83"/>
    <w:rsid w:val="00E302F0"/>
    <w:rsid w:val="00E30BE7"/>
    <w:rsid w:val="00E349D8"/>
    <w:rsid w:val="00E350A7"/>
    <w:rsid w:val="00E354F3"/>
    <w:rsid w:val="00E37E14"/>
    <w:rsid w:val="00E419E5"/>
    <w:rsid w:val="00E421F1"/>
    <w:rsid w:val="00E4508C"/>
    <w:rsid w:val="00E45D87"/>
    <w:rsid w:val="00E46E2D"/>
    <w:rsid w:val="00E57BAC"/>
    <w:rsid w:val="00E60D2D"/>
    <w:rsid w:val="00E60DD2"/>
    <w:rsid w:val="00E620D6"/>
    <w:rsid w:val="00E6375A"/>
    <w:rsid w:val="00E679D4"/>
    <w:rsid w:val="00E67F91"/>
    <w:rsid w:val="00E71302"/>
    <w:rsid w:val="00E71CE4"/>
    <w:rsid w:val="00E73F15"/>
    <w:rsid w:val="00E74EB1"/>
    <w:rsid w:val="00E75AEB"/>
    <w:rsid w:val="00E82184"/>
    <w:rsid w:val="00E85F8F"/>
    <w:rsid w:val="00E86C7F"/>
    <w:rsid w:val="00E86CC0"/>
    <w:rsid w:val="00E91A50"/>
    <w:rsid w:val="00E92AAD"/>
    <w:rsid w:val="00E95328"/>
    <w:rsid w:val="00E9787E"/>
    <w:rsid w:val="00EA11B6"/>
    <w:rsid w:val="00EA1EB1"/>
    <w:rsid w:val="00EA3AEA"/>
    <w:rsid w:val="00EA46C8"/>
    <w:rsid w:val="00EA4B10"/>
    <w:rsid w:val="00EA596C"/>
    <w:rsid w:val="00EA5E4F"/>
    <w:rsid w:val="00EA7C7D"/>
    <w:rsid w:val="00EB3DE4"/>
    <w:rsid w:val="00EB55D5"/>
    <w:rsid w:val="00EB68B8"/>
    <w:rsid w:val="00EC1C57"/>
    <w:rsid w:val="00EC590D"/>
    <w:rsid w:val="00EC6422"/>
    <w:rsid w:val="00EC687A"/>
    <w:rsid w:val="00ED18D1"/>
    <w:rsid w:val="00ED1E2F"/>
    <w:rsid w:val="00ED2F25"/>
    <w:rsid w:val="00ED396E"/>
    <w:rsid w:val="00ED4B4F"/>
    <w:rsid w:val="00EE3E84"/>
    <w:rsid w:val="00EE50CE"/>
    <w:rsid w:val="00EE7745"/>
    <w:rsid w:val="00EF7A62"/>
    <w:rsid w:val="00F0107D"/>
    <w:rsid w:val="00F01825"/>
    <w:rsid w:val="00F03EE6"/>
    <w:rsid w:val="00F04835"/>
    <w:rsid w:val="00F0697A"/>
    <w:rsid w:val="00F0715A"/>
    <w:rsid w:val="00F1138C"/>
    <w:rsid w:val="00F12F28"/>
    <w:rsid w:val="00F15BC7"/>
    <w:rsid w:val="00F15E9F"/>
    <w:rsid w:val="00F173D6"/>
    <w:rsid w:val="00F205B4"/>
    <w:rsid w:val="00F21037"/>
    <w:rsid w:val="00F234D2"/>
    <w:rsid w:val="00F244B6"/>
    <w:rsid w:val="00F263FD"/>
    <w:rsid w:val="00F264F0"/>
    <w:rsid w:val="00F26D62"/>
    <w:rsid w:val="00F272BB"/>
    <w:rsid w:val="00F27AD7"/>
    <w:rsid w:val="00F27E12"/>
    <w:rsid w:val="00F30A75"/>
    <w:rsid w:val="00F323D2"/>
    <w:rsid w:val="00F34158"/>
    <w:rsid w:val="00F346E6"/>
    <w:rsid w:val="00F348CA"/>
    <w:rsid w:val="00F35C78"/>
    <w:rsid w:val="00F44AD4"/>
    <w:rsid w:val="00F47ADF"/>
    <w:rsid w:val="00F53239"/>
    <w:rsid w:val="00F54544"/>
    <w:rsid w:val="00F55447"/>
    <w:rsid w:val="00F55D44"/>
    <w:rsid w:val="00F57E27"/>
    <w:rsid w:val="00F62A59"/>
    <w:rsid w:val="00F63C6A"/>
    <w:rsid w:val="00F65C11"/>
    <w:rsid w:val="00F65F82"/>
    <w:rsid w:val="00F66381"/>
    <w:rsid w:val="00F66A15"/>
    <w:rsid w:val="00F671A4"/>
    <w:rsid w:val="00F702DF"/>
    <w:rsid w:val="00F7090C"/>
    <w:rsid w:val="00F71CC6"/>
    <w:rsid w:val="00F745C0"/>
    <w:rsid w:val="00F759CD"/>
    <w:rsid w:val="00F80C95"/>
    <w:rsid w:val="00F8181D"/>
    <w:rsid w:val="00F81945"/>
    <w:rsid w:val="00F81B9E"/>
    <w:rsid w:val="00F82137"/>
    <w:rsid w:val="00F834A9"/>
    <w:rsid w:val="00F838AC"/>
    <w:rsid w:val="00F84783"/>
    <w:rsid w:val="00F86A41"/>
    <w:rsid w:val="00F909C0"/>
    <w:rsid w:val="00F917B0"/>
    <w:rsid w:val="00F9493F"/>
    <w:rsid w:val="00F95B53"/>
    <w:rsid w:val="00F97528"/>
    <w:rsid w:val="00FA1827"/>
    <w:rsid w:val="00FA1D21"/>
    <w:rsid w:val="00FA4CCF"/>
    <w:rsid w:val="00FA4FCB"/>
    <w:rsid w:val="00FA52B9"/>
    <w:rsid w:val="00FB00E1"/>
    <w:rsid w:val="00FB1C15"/>
    <w:rsid w:val="00FB34AC"/>
    <w:rsid w:val="00FB5BF4"/>
    <w:rsid w:val="00FC2240"/>
    <w:rsid w:val="00FD1EFB"/>
    <w:rsid w:val="00FD203C"/>
    <w:rsid w:val="00FD37A4"/>
    <w:rsid w:val="00FD4261"/>
    <w:rsid w:val="00FD44DE"/>
    <w:rsid w:val="00FD5689"/>
    <w:rsid w:val="00FD5B25"/>
    <w:rsid w:val="00FD5EAC"/>
    <w:rsid w:val="00FE0212"/>
    <w:rsid w:val="00FE16D0"/>
    <w:rsid w:val="00FE2FB5"/>
    <w:rsid w:val="00FE3400"/>
    <w:rsid w:val="00FE428D"/>
    <w:rsid w:val="00FE572A"/>
    <w:rsid w:val="00FE70D7"/>
    <w:rsid w:val="00FF5E64"/>
    <w:rsid w:val="00FF73E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ascii="Cambria" w:hAnsi="Cambria"/>
      <w:b/>
      <w:bCs/>
      <w:kern w:val="32"/>
      <w:sz w:val="32"/>
      <w:szCs w:val="32"/>
      <w:lang w:val="x-none" w:eastAsia="x-none"/>
    </w:rPr>
  </w:style>
  <w:style w:type="paragraph" w:styleId="Cmsor2">
    <w:name w:val="heading 2"/>
    <w:basedOn w:val="Norml"/>
    <w:next w:val="Norml"/>
    <w:link w:val="Cmsor2Char"/>
    <w:uiPriority w:val="99"/>
    <w:qFormat/>
    <w:locked/>
    <w:rsid w:val="00D942E2"/>
    <w:pPr>
      <w:keepNext/>
      <w:spacing w:before="240" w:after="60"/>
      <w:outlineLvl w:val="1"/>
    </w:pPr>
    <w:rPr>
      <w:b/>
      <w:i/>
      <w:sz w:val="28"/>
      <w:szCs w:val="20"/>
    </w:rPr>
  </w:style>
  <w:style w:type="paragraph" w:styleId="Cmsor3">
    <w:name w:val="heading 3"/>
    <w:basedOn w:val="Norml"/>
    <w:next w:val="Norml"/>
    <w:link w:val="Cmsor3Char"/>
    <w:uiPriority w:val="99"/>
    <w:qFormat/>
    <w:rsid w:val="0073434A"/>
    <w:pPr>
      <w:keepNext/>
      <w:outlineLvl w:val="2"/>
    </w:pPr>
    <w:rPr>
      <w:rFonts w:ascii="Cambria" w:hAnsi="Cambria"/>
      <w:b/>
      <w:bCs/>
      <w:sz w:val="26"/>
      <w:szCs w:val="26"/>
      <w:lang w:val="x-none" w:eastAsia="x-none"/>
    </w:rPr>
  </w:style>
  <w:style w:type="character" w:default="1" w:styleId="Bekezdsalapbettpusa">
    <w:name w:val="Default Paragraph Font"/>
    <w:uiPriority w:val="1"/>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F745C0"/>
    <w:rPr>
      <w:rFonts w:ascii="Cambria" w:hAnsi="Cambria" w:cs="Times New Roman"/>
      <w:b/>
      <w:bCs/>
      <w:kern w:val="32"/>
      <w:sz w:val="32"/>
      <w:szCs w:val="32"/>
    </w:rPr>
  </w:style>
  <w:style w:type="character" w:customStyle="1" w:styleId="Cmsor2Char">
    <w:name w:val="Címsor 2 Char"/>
    <w:link w:val="Cmsor2"/>
    <w:uiPriority w:val="99"/>
    <w:locked/>
    <w:rsid w:val="008B2433"/>
    <w:rPr>
      <w:rFonts w:ascii="Verdana" w:hAnsi="Verdana" w:cs="Times New Roman"/>
      <w:b/>
      <w:i/>
      <w:sz w:val="28"/>
      <w:lang w:val="hu-HU" w:eastAsia="hu-HU"/>
    </w:rPr>
  </w:style>
  <w:style w:type="character" w:customStyle="1" w:styleId="Cmsor3Char">
    <w:name w:val="Címsor 3 Char"/>
    <w:link w:val="Cmsor3"/>
    <w:uiPriority w:val="99"/>
    <w:semiHidden/>
    <w:locked/>
    <w:rsid w:val="00F745C0"/>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rPr>
      <w:sz w:val="14"/>
      <w:lang w:val="x-none" w:eastAsia="x-none"/>
    </w:rPr>
  </w:style>
  <w:style w:type="character" w:customStyle="1" w:styleId="lfejChar">
    <w:name w:val="Élőfej Char"/>
    <w:link w:val="lfej"/>
    <w:uiPriority w:val="99"/>
    <w:semiHidden/>
    <w:locked/>
    <w:rsid w:val="00F745C0"/>
    <w:rPr>
      <w:rFonts w:ascii="Verdana" w:hAnsi="Verdana" w:cs="Times New Roman"/>
      <w:sz w:val="14"/>
      <w:szCs w:val="14"/>
    </w:rPr>
  </w:style>
  <w:style w:type="paragraph" w:styleId="llb">
    <w:name w:val="footer"/>
    <w:basedOn w:val="Norml"/>
    <w:link w:val="llbChar"/>
    <w:uiPriority w:val="99"/>
    <w:rsid w:val="008458C7"/>
    <w:pPr>
      <w:tabs>
        <w:tab w:val="center" w:pos="4536"/>
        <w:tab w:val="right" w:pos="9072"/>
      </w:tabs>
    </w:pPr>
    <w:rPr>
      <w:sz w:val="14"/>
      <w:szCs w:val="20"/>
    </w:rPr>
  </w:style>
  <w:style w:type="character" w:customStyle="1" w:styleId="llbChar">
    <w:name w:val="Élőláb Char"/>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lang w:val="x-none" w:eastAsia="x-none"/>
    </w:rPr>
  </w:style>
  <w:style w:type="character" w:customStyle="1" w:styleId="LbjegyzetszvegChar">
    <w:name w:val="Lábjegyzetszöveg Char"/>
    <w:link w:val="Lbjegyzetszveg"/>
    <w:uiPriority w:val="99"/>
    <w:semiHidden/>
    <w:locked/>
    <w:rsid w:val="00F745C0"/>
    <w:rPr>
      <w:rFonts w:ascii="Verdana" w:hAnsi="Verdana" w:cs="Times New Roman"/>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Cambria" w:hAnsi="Cambria"/>
      <w:sz w:val="24"/>
      <w:szCs w:val="24"/>
      <w:lang w:val="x-none" w:eastAsia="x-none"/>
    </w:rPr>
  </w:style>
  <w:style w:type="character" w:customStyle="1" w:styleId="AlcmChar">
    <w:name w:val="Alcím Char"/>
    <w:link w:val="Alcm"/>
    <w:uiPriority w:val="99"/>
    <w:locked/>
    <w:rsid w:val="00F745C0"/>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lang w:val="x-none" w:eastAsia="x-none"/>
    </w:rPr>
  </w:style>
  <w:style w:type="character" w:customStyle="1" w:styleId="JegyzetszvegChar">
    <w:name w:val="Jegyzetszöveg Char"/>
    <w:link w:val="Jegyzetszveg"/>
    <w:uiPriority w:val="99"/>
    <w:semiHidden/>
    <w:locked/>
    <w:rsid w:val="00F745C0"/>
    <w:rPr>
      <w:rFonts w:ascii="Verdana" w:hAnsi="Verdana" w:cs="Times New Roman"/>
      <w:sz w:val="20"/>
      <w:szCs w:val="20"/>
    </w:rPr>
  </w:style>
  <w:style w:type="paragraph" w:styleId="Buborkszveg">
    <w:name w:val="Balloon Text"/>
    <w:basedOn w:val="Norml"/>
    <w:link w:val="BuborkszvegChar"/>
    <w:uiPriority w:val="99"/>
    <w:semiHidden/>
    <w:rsid w:val="00330FB2"/>
    <w:rPr>
      <w:rFonts w:ascii="Times New Roman" w:hAnsi="Times New Roman"/>
      <w:sz w:val="2"/>
      <w:szCs w:val="20"/>
      <w:lang w:val="x-none" w:eastAsia="x-none"/>
    </w:rPr>
  </w:style>
  <w:style w:type="character" w:customStyle="1" w:styleId="BuborkszvegChar">
    <w:name w:val="Buborékszöveg Char"/>
    <w:link w:val="Buborkszveg"/>
    <w:uiPriority w:val="99"/>
    <w:semiHidden/>
    <w:locked/>
    <w:rsid w:val="00F745C0"/>
    <w:rPr>
      <w:rFonts w:cs="Times New Roman"/>
      <w:sz w:val="2"/>
    </w:rPr>
  </w:style>
  <w:style w:type="character" w:styleId="Oldalszm">
    <w:name w:val="page number"/>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qFormat/>
    <w:rsid w:val="00A63108"/>
    <w:pPr>
      <w:spacing w:after="200" w:line="276" w:lineRule="auto"/>
      <w:ind w:left="708"/>
    </w:pPr>
    <w:rPr>
      <w:rFonts w:ascii="Calibri" w:hAnsi="Calibri"/>
      <w:szCs w:val="22"/>
      <w:lang w:eastAsia="en-US"/>
    </w:rPr>
  </w:style>
  <w:style w:type="paragraph" w:styleId="Szvegtrzs">
    <w:name w:val="Body Text"/>
    <w:basedOn w:val="Norml"/>
    <w:link w:val="SzvegtrzsChar"/>
    <w:uiPriority w:val="99"/>
    <w:rsid w:val="006F5D8D"/>
    <w:pPr>
      <w:jc w:val="both"/>
    </w:pPr>
    <w:rPr>
      <w:rFonts w:ascii="Times New Roman" w:hAnsi="Times New Roman"/>
      <w:sz w:val="26"/>
      <w:szCs w:val="20"/>
      <w:lang w:val="x-none" w:eastAsia="x-none"/>
    </w:rPr>
  </w:style>
  <w:style w:type="character" w:customStyle="1" w:styleId="SzvegtrzsChar">
    <w:name w:val="Szövegtörzs Char"/>
    <w:link w:val="Szvegtrzs"/>
    <w:uiPriority w:val="99"/>
    <w:locked/>
    <w:rsid w:val="006F5D8D"/>
    <w:rPr>
      <w:rFonts w:cs="Times New Roman"/>
      <w:sz w:val="26"/>
    </w:rPr>
  </w:style>
  <w:style w:type="paragraph" w:styleId="Szvegtrzs2">
    <w:name w:val="Body Text 2"/>
    <w:basedOn w:val="Norml"/>
    <w:link w:val="Szvegtrzs2Char"/>
    <w:uiPriority w:val="99"/>
    <w:rsid w:val="006F5D8D"/>
    <w:pPr>
      <w:jc w:val="both"/>
    </w:pPr>
    <w:rPr>
      <w:rFonts w:ascii="Times New Roman" w:hAnsi="Times New Roman"/>
      <w:sz w:val="26"/>
      <w:szCs w:val="20"/>
      <w:lang w:val="x-none" w:eastAsia="x-none"/>
    </w:rPr>
  </w:style>
  <w:style w:type="character" w:customStyle="1" w:styleId="Szvegtrzs2Char">
    <w:name w:val="Szövegtörzs 2 Char"/>
    <w:link w:val="Szvegtrzs2"/>
    <w:uiPriority w:val="99"/>
    <w:locked/>
    <w:rsid w:val="006F5D8D"/>
    <w:rPr>
      <w:rFonts w:cs="Times New Roman"/>
      <w:sz w:val="26"/>
    </w:rPr>
  </w:style>
  <w:style w:type="paragraph" w:styleId="Megjegyzstrgya">
    <w:name w:val="annotation subject"/>
    <w:basedOn w:val="Jegyzetszveg"/>
    <w:next w:val="Jegyzetszveg"/>
    <w:link w:val="MegjegyzstrgyaChar"/>
    <w:uiPriority w:val="99"/>
    <w:semiHidden/>
    <w:rsid w:val="0025259F"/>
    <w:rPr>
      <w:b/>
      <w:bCs/>
    </w:rPr>
  </w:style>
  <w:style w:type="character" w:customStyle="1" w:styleId="MegjegyzstrgyaChar">
    <w:name w:val="Megjegyzés tárgya Char"/>
    <w:link w:val="Megjegyzstrgya"/>
    <w:uiPriority w:val="99"/>
    <w:semiHidden/>
    <w:locked/>
    <w:rsid w:val="0025259F"/>
    <w:rPr>
      <w:rFonts w:ascii="Verdana" w:hAnsi="Verdana" w:cs="Times New Roman"/>
      <w:b/>
      <w:bCs/>
      <w:sz w:val="20"/>
      <w:szCs w:val="20"/>
    </w:rPr>
  </w:style>
  <w:style w:type="paragraph" w:styleId="Vltozat">
    <w:name w:val="Revision"/>
    <w:hidden/>
    <w:uiPriority w:val="99"/>
    <w:semiHidden/>
    <w:rsid w:val="0025259F"/>
    <w:rPr>
      <w:rFonts w:ascii="Verdana" w:hAnsi="Verdana"/>
      <w:sz w:val="22"/>
      <w:szCs w:val="14"/>
    </w:rPr>
  </w:style>
  <w:style w:type="paragraph" w:customStyle="1" w:styleId="Szvegtrzsbehzssal1">
    <w:name w:val="Szövegtörzs behúzással1"/>
    <w:basedOn w:val="Norml"/>
    <w:rsid w:val="00A45BD2"/>
    <w:pPr>
      <w:suppressAutoHyphens/>
      <w:spacing w:after="120"/>
      <w:ind w:left="283"/>
    </w:pPr>
    <w:rPr>
      <w:rFonts w:ascii="Times New Roman" w:hAnsi="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ascii="Cambria" w:hAnsi="Cambria"/>
      <w:b/>
      <w:bCs/>
      <w:kern w:val="32"/>
      <w:sz w:val="32"/>
      <w:szCs w:val="32"/>
      <w:lang w:val="x-none" w:eastAsia="x-none"/>
    </w:rPr>
  </w:style>
  <w:style w:type="paragraph" w:styleId="Cmsor2">
    <w:name w:val="heading 2"/>
    <w:basedOn w:val="Norml"/>
    <w:next w:val="Norml"/>
    <w:link w:val="Cmsor2Char"/>
    <w:uiPriority w:val="99"/>
    <w:qFormat/>
    <w:locked/>
    <w:rsid w:val="00D942E2"/>
    <w:pPr>
      <w:keepNext/>
      <w:spacing w:before="240" w:after="60"/>
      <w:outlineLvl w:val="1"/>
    </w:pPr>
    <w:rPr>
      <w:b/>
      <w:i/>
      <w:sz w:val="28"/>
      <w:szCs w:val="20"/>
    </w:rPr>
  </w:style>
  <w:style w:type="paragraph" w:styleId="Cmsor3">
    <w:name w:val="heading 3"/>
    <w:basedOn w:val="Norml"/>
    <w:next w:val="Norml"/>
    <w:link w:val="Cmsor3Char"/>
    <w:uiPriority w:val="99"/>
    <w:qFormat/>
    <w:rsid w:val="0073434A"/>
    <w:pPr>
      <w:keepNext/>
      <w:outlineLvl w:val="2"/>
    </w:pPr>
    <w:rPr>
      <w:rFonts w:ascii="Cambria" w:hAnsi="Cambria"/>
      <w:b/>
      <w:bCs/>
      <w:sz w:val="26"/>
      <w:szCs w:val="26"/>
      <w:lang w:val="x-none" w:eastAsia="x-none"/>
    </w:rPr>
  </w:style>
  <w:style w:type="character" w:default="1" w:styleId="Bekezdsalapbettpusa">
    <w:name w:val="Default Paragraph Font"/>
    <w:uiPriority w:val="1"/>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F745C0"/>
    <w:rPr>
      <w:rFonts w:ascii="Cambria" w:hAnsi="Cambria" w:cs="Times New Roman"/>
      <w:b/>
      <w:bCs/>
      <w:kern w:val="32"/>
      <w:sz w:val="32"/>
      <w:szCs w:val="32"/>
    </w:rPr>
  </w:style>
  <w:style w:type="character" w:customStyle="1" w:styleId="Cmsor2Char">
    <w:name w:val="Címsor 2 Char"/>
    <w:link w:val="Cmsor2"/>
    <w:uiPriority w:val="99"/>
    <w:locked/>
    <w:rsid w:val="008B2433"/>
    <w:rPr>
      <w:rFonts w:ascii="Verdana" w:hAnsi="Verdana" w:cs="Times New Roman"/>
      <w:b/>
      <w:i/>
      <w:sz w:val="28"/>
      <w:lang w:val="hu-HU" w:eastAsia="hu-HU"/>
    </w:rPr>
  </w:style>
  <w:style w:type="character" w:customStyle="1" w:styleId="Cmsor3Char">
    <w:name w:val="Címsor 3 Char"/>
    <w:link w:val="Cmsor3"/>
    <w:uiPriority w:val="99"/>
    <w:semiHidden/>
    <w:locked/>
    <w:rsid w:val="00F745C0"/>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rPr>
      <w:sz w:val="14"/>
      <w:lang w:val="x-none" w:eastAsia="x-none"/>
    </w:rPr>
  </w:style>
  <w:style w:type="character" w:customStyle="1" w:styleId="lfejChar">
    <w:name w:val="Élőfej Char"/>
    <w:link w:val="lfej"/>
    <w:uiPriority w:val="99"/>
    <w:semiHidden/>
    <w:locked/>
    <w:rsid w:val="00F745C0"/>
    <w:rPr>
      <w:rFonts w:ascii="Verdana" w:hAnsi="Verdana" w:cs="Times New Roman"/>
      <w:sz w:val="14"/>
      <w:szCs w:val="14"/>
    </w:rPr>
  </w:style>
  <w:style w:type="paragraph" w:styleId="llb">
    <w:name w:val="footer"/>
    <w:basedOn w:val="Norml"/>
    <w:link w:val="llbChar"/>
    <w:uiPriority w:val="99"/>
    <w:rsid w:val="008458C7"/>
    <w:pPr>
      <w:tabs>
        <w:tab w:val="center" w:pos="4536"/>
        <w:tab w:val="right" w:pos="9072"/>
      </w:tabs>
    </w:pPr>
    <w:rPr>
      <w:sz w:val="14"/>
      <w:szCs w:val="20"/>
    </w:rPr>
  </w:style>
  <w:style w:type="character" w:customStyle="1" w:styleId="llbChar">
    <w:name w:val="Élőláb Char"/>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lang w:val="x-none" w:eastAsia="x-none"/>
    </w:rPr>
  </w:style>
  <w:style w:type="character" w:customStyle="1" w:styleId="LbjegyzetszvegChar">
    <w:name w:val="Lábjegyzetszöveg Char"/>
    <w:link w:val="Lbjegyzetszveg"/>
    <w:uiPriority w:val="99"/>
    <w:semiHidden/>
    <w:locked/>
    <w:rsid w:val="00F745C0"/>
    <w:rPr>
      <w:rFonts w:ascii="Verdana" w:hAnsi="Verdana" w:cs="Times New Roman"/>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Cambria" w:hAnsi="Cambria"/>
      <w:sz w:val="24"/>
      <w:szCs w:val="24"/>
      <w:lang w:val="x-none" w:eastAsia="x-none"/>
    </w:rPr>
  </w:style>
  <w:style w:type="character" w:customStyle="1" w:styleId="AlcmChar">
    <w:name w:val="Alcím Char"/>
    <w:link w:val="Alcm"/>
    <w:uiPriority w:val="99"/>
    <w:locked/>
    <w:rsid w:val="00F745C0"/>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lang w:val="x-none" w:eastAsia="x-none"/>
    </w:rPr>
  </w:style>
  <w:style w:type="character" w:customStyle="1" w:styleId="JegyzetszvegChar">
    <w:name w:val="Jegyzetszöveg Char"/>
    <w:link w:val="Jegyzetszveg"/>
    <w:uiPriority w:val="99"/>
    <w:semiHidden/>
    <w:locked/>
    <w:rsid w:val="00F745C0"/>
    <w:rPr>
      <w:rFonts w:ascii="Verdana" w:hAnsi="Verdana" w:cs="Times New Roman"/>
      <w:sz w:val="20"/>
      <w:szCs w:val="20"/>
    </w:rPr>
  </w:style>
  <w:style w:type="paragraph" w:styleId="Buborkszveg">
    <w:name w:val="Balloon Text"/>
    <w:basedOn w:val="Norml"/>
    <w:link w:val="BuborkszvegChar"/>
    <w:uiPriority w:val="99"/>
    <w:semiHidden/>
    <w:rsid w:val="00330FB2"/>
    <w:rPr>
      <w:rFonts w:ascii="Times New Roman" w:hAnsi="Times New Roman"/>
      <w:sz w:val="2"/>
      <w:szCs w:val="20"/>
      <w:lang w:val="x-none" w:eastAsia="x-none"/>
    </w:rPr>
  </w:style>
  <w:style w:type="character" w:customStyle="1" w:styleId="BuborkszvegChar">
    <w:name w:val="Buborékszöveg Char"/>
    <w:link w:val="Buborkszveg"/>
    <w:uiPriority w:val="99"/>
    <w:semiHidden/>
    <w:locked/>
    <w:rsid w:val="00F745C0"/>
    <w:rPr>
      <w:rFonts w:cs="Times New Roman"/>
      <w:sz w:val="2"/>
    </w:rPr>
  </w:style>
  <w:style w:type="character" w:styleId="Oldalszm">
    <w:name w:val="page number"/>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qFormat/>
    <w:rsid w:val="00A63108"/>
    <w:pPr>
      <w:spacing w:after="200" w:line="276" w:lineRule="auto"/>
      <w:ind w:left="708"/>
    </w:pPr>
    <w:rPr>
      <w:rFonts w:ascii="Calibri" w:hAnsi="Calibri"/>
      <w:szCs w:val="22"/>
      <w:lang w:eastAsia="en-US"/>
    </w:rPr>
  </w:style>
  <w:style w:type="paragraph" w:styleId="Szvegtrzs">
    <w:name w:val="Body Text"/>
    <w:basedOn w:val="Norml"/>
    <w:link w:val="SzvegtrzsChar"/>
    <w:uiPriority w:val="99"/>
    <w:rsid w:val="006F5D8D"/>
    <w:pPr>
      <w:jc w:val="both"/>
    </w:pPr>
    <w:rPr>
      <w:rFonts w:ascii="Times New Roman" w:hAnsi="Times New Roman"/>
      <w:sz w:val="26"/>
      <w:szCs w:val="20"/>
      <w:lang w:val="x-none" w:eastAsia="x-none"/>
    </w:rPr>
  </w:style>
  <w:style w:type="character" w:customStyle="1" w:styleId="SzvegtrzsChar">
    <w:name w:val="Szövegtörzs Char"/>
    <w:link w:val="Szvegtrzs"/>
    <w:uiPriority w:val="99"/>
    <w:locked/>
    <w:rsid w:val="006F5D8D"/>
    <w:rPr>
      <w:rFonts w:cs="Times New Roman"/>
      <w:sz w:val="26"/>
    </w:rPr>
  </w:style>
  <w:style w:type="paragraph" w:styleId="Szvegtrzs2">
    <w:name w:val="Body Text 2"/>
    <w:basedOn w:val="Norml"/>
    <w:link w:val="Szvegtrzs2Char"/>
    <w:uiPriority w:val="99"/>
    <w:rsid w:val="006F5D8D"/>
    <w:pPr>
      <w:jc w:val="both"/>
    </w:pPr>
    <w:rPr>
      <w:rFonts w:ascii="Times New Roman" w:hAnsi="Times New Roman"/>
      <w:sz w:val="26"/>
      <w:szCs w:val="20"/>
      <w:lang w:val="x-none" w:eastAsia="x-none"/>
    </w:rPr>
  </w:style>
  <w:style w:type="character" w:customStyle="1" w:styleId="Szvegtrzs2Char">
    <w:name w:val="Szövegtörzs 2 Char"/>
    <w:link w:val="Szvegtrzs2"/>
    <w:uiPriority w:val="99"/>
    <w:locked/>
    <w:rsid w:val="006F5D8D"/>
    <w:rPr>
      <w:rFonts w:cs="Times New Roman"/>
      <w:sz w:val="26"/>
    </w:rPr>
  </w:style>
  <w:style w:type="paragraph" w:styleId="Megjegyzstrgya">
    <w:name w:val="annotation subject"/>
    <w:basedOn w:val="Jegyzetszveg"/>
    <w:next w:val="Jegyzetszveg"/>
    <w:link w:val="MegjegyzstrgyaChar"/>
    <w:uiPriority w:val="99"/>
    <w:semiHidden/>
    <w:rsid w:val="0025259F"/>
    <w:rPr>
      <w:b/>
      <w:bCs/>
    </w:rPr>
  </w:style>
  <w:style w:type="character" w:customStyle="1" w:styleId="MegjegyzstrgyaChar">
    <w:name w:val="Megjegyzés tárgya Char"/>
    <w:link w:val="Megjegyzstrgya"/>
    <w:uiPriority w:val="99"/>
    <w:semiHidden/>
    <w:locked/>
    <w:rsid w:val="0025259F"/>
    <w:rPr>
      <w:rFonts w:ascii="Verdana" w:hAnsi="Verdana" w:cs="Times New Roman"/>
      <w:b/>
      <w:bCs/>
      <w:sz w:val="20"/>
      <w:szCs w:val="20"/>
    </w:rPr>
  </w:style>
  <w:style w:type="paragraph" w:styleId="Vltozat">
    <w:name w:val="Revision"/>
    <w:hidden/>
    <w:uiPriority w:val="99"/>
    <w:semiHidden/>
    <w:rsid w:val="0025259F"/>
    <w:rPr>
      <w:rFonts w:ascii="Verdana" w:hAnsi="Verdana"/>
      <w:sz w:val="22"/>
      <w:szCs w:val="14"/>
    </w:rPr>
  </w:style>
  <w:style w:type="paragraph" w:customStyle="1" w:styleId="Szvegtrzsbehzssal1">
    <w:name w:val="Szövegtörzs behúzással1"/>
    <w:basedOn w:val="Norml"/>
    <w:rsid w:val="00A45BD2"/>
    <w:pPr>
      <w:suppressAutoHyphens/>
      <w:spacing w:after="120"/>
      <w:ind w:left="283"/>
    </w:pPr>
    <w:rPr>
      <w:rFonts w:ascii="Times New Roman" w:hAnsi="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853925">
      <w:bodyDiv w:val="1"/>
      <w:marLeft w:val="0"/>
      <w:marRight w:val="0"/>
      <w:marTop w:val="0"/>
      <w:marBottom w:val="0"/>
      <w:divBdr>
        <w:top w:val="none" w:sz="0" w:space="0" w:color="auto"/>
        <w:left w:val="none" w:sz="0" w:space="0" w:color="auto"/>
        <w:bottom w:val="none" w:sz="0" w:space="0" w:color="auto"/>
        <w:right w:val="none" w:sz="0" w:space="0" w:color="auto"/>
      </w:divBdr>
    </w:div>
    <w:div w:id="551314103">
      <w:bodyDiv w:val="1"/>
      <w:marLeft w:val="0"/>
      <w:marRight w:val="0"/>
      <w:marTop w:val="0"/>
      <w:marBottom w:val="0"/>
      <w:divBdr>
        <w:top w:val="none" w:sz="0" w:space="0" w:color="auto"/>
        <w:left w:val="none" w:sz="0" w:space="0" w:color="auto"/>
        <w:bottom w:val="none" w:sz="0" w:space="0" w:color="auto"/>
        <w:right w:val="none" w:sz="0" w:space="0" w:color="auto"/>
      </w:divBdr>
    </w:div>
    <w:div w:id="686103933">
      <w:bodyDiv w:val="1"/>
      <w:marLeft w:val="0"/>
      <w:marRight w:val="0"/>
      <w:marTop w:val="0"/>
      <w:marBottom w:val="0"/>
      <w:divBdr>
        <w:top w:val="none" w:sz="0" w:space="0" w:color="auto"/>
        <w:left w:val="none" w:sz="0" w:space="0" w:color="auto"/>
        <w:bottom w:val="none" w:sz="0" w:space="0" w:color="auto"/>
        <w:right w:val="none" w:sz="0" w:space="0" w:color="auto"/>
      </w:divBdr>
    </w:div>
    <w:div w:id="1407268775">
      <w:marLeft w:val="0"/>
      <w:marRight w:val="0"/>
      <w:marTop w:val="0"/>
      <w:marBottom w:val="0"/>
      <w:divBdr>
        <w:top w:val="none" w:sz="0" w:space="0" w:color="auto"/>
        <w:left w:val="none" w:sz="0" w:space="0" w:color="auto"/>
        <w:bottom w:val="none" w:sz="0" w:space="0" w:color="auto"/>
        <w:right w:val="none" w:sz="0" w:space="0" w:color="auto"/>
      </w:divBdr>
    </w:div>
    <w:div w:id="1407268776">
      <w:marLeft w:val="0"/>
      <w:marRight w:val="0"/>
      <w:marTop w:val="0"/>
      <w:marBottom w:val="0"/>
      <w:divBdr>
        <w:top w:val="none" w:sz="0" w:space="0" w:color="auto"/>
        <w:left w:val="none" w:sz="0" w:space="0" w:color="auto"/>
        <w:bottom w:val="none" w:sz="0" w:space="0" w:color="auto"/>
        <w:right w:val="none" w:sz="0" w:space="0" w:color="auto"/>
      </w:divBdr>
    </w:div>
    <w:div w:id="1407268777">
      <w:marLeft w:val="0"/>
      <w:marRight w:val="0"/>
      <w:marTop w:val="0"/>
      <w:marBottom w:val="0"/>
      <w:divBdr>
        <w:top w:val="none" w:sz="0" w:space="0" w:color="auto"/>
        <w:left w:val="none" w:sz="0" w:space="0" w:color="auto"/>
        <w:bottom w:val="none" w:sz="0" w:space="0" w:color="auto"/>
        <w:right w:val="none" w:sz="0" w:space="0" w:color="auto"/>
      </w:divBdr>
    </w:div>
    <w:div w:id="1407268778">
      <w:marLeft w:val="0"/>
      <w:marRight w:val="0"/>
      <w:marTop w:val="0"/>
      <w:marBottom w:val="0"/>
      <w:divBdr>
        <w:top w:val="none" w:sz="0" w:space="0" w:color="auto"/>
        <w:left w:val="none" w:sz="0" w:space="0" w:color="auto"/>
        <w:bottom w:val="none" w:sz="0" w:space="0" w:color="auto"/>
        <w:right w:val="none" w:sz="0" w:space="0" w:color="auto"/>
      </w:divBdr>
    </w:div>
    <w:div w:id="1407268779">
      <w:marLeft w:val="0"/>
      <w:marRight w:val="0"/>
      <w:marTop w:val="0"/>
      <w:marBottom w:val="0"/>
      <w:divBdr>
        <w:top w:val="none" w:sz="0" w:space="0" w:color="auto"/>
        <w:left w:val="none" w:sz="0" w:space="0" w:color="auto"/>
        <w:bottom w:val="none" w:sz="0" w:space="0" w:color="auto"/>
        <w:right w:val="none" w:sz="0" w:space="0" w:color="auto"/>
      </w:divBdr>
    </w:div>
    <w:div w:id="1407268780">
      <w:marLeft w:val="0"/>
      <w:marRight w:val="0"/>
      <w:marTop w:val="0"/>
      <w:marBottom w:val="0"/>
      <w:divBdr>
        <w:top w:val="none" w:sz="0" w:space="0" w:color="auto"/>
        <w:left w:val="none" w:sz="0" w:space="0" w:color="auto"/>
        <w:bottom w:val="none" w:sz="0" w:space="0" w:color="auto"/>
        <w:right w:val="none" w:sz="0" w:space="0" w:color="auto"/>
      </w:divBdr>
    </w:div>
    <w:div w:id="1407268781">
      <w:marLeft w:val="0"/>
      <w:marRight w:val="0"/>
      <w:marTop w:val="0"/>
      <w:marBottom w:val="0"/>
      <w:divBdr>
        <w:top w:val="none" w:sz="0" w:space="0" w:color="auto"/>
        <w:left w:val="none" w:sz="0" w:space="0" w:color="auto"/>
        <w:bottom w:val="none" w:sz="0" w:space="0" w:color="auto"/>
        <w:right w:val="none" w:sz="0" w:space="0" w:color="auto"/>
      </w:divBdr>
    </w:div>
    <w:div w:id="1407268782">
      <w:marLeft w:val="0"/>
      <w:marRight w:val="0"/>
      <w:marTop w:val="0"/>
      <w:marBottom w:val="0"/>
      <w:divBdr>
        <w:top w:val="none" w:sz="0" w:space="0" w:color="auto"/>
        <w:left w:val="none" w:sz="0" w:space="0" w:color="auto"/>
        <w:bottom w:val="none" w:sz="0" w:space="0" w:color="auto"/>
        <w:right w:val="none" w:sz="0" w:space="0" w:color="auto"/>
      </w:divBdr>
    </w:div>
    <w:div w:id="1407268783">
      <w:marLeft w:val="0"/>
      <w:marRight w:val="0"/>
      <w:marTop w:val="0"/>
      <w:marBottom w:val="0"/>
      <w:divBdr>
        <w:top w:val="none" w:sz="0" w:space="0" w:color="auto"/>
        <w:left w:val="none" w:sz="0" w:space="0" w:color="auto"/>
        <w:bottom w:val="none" w:sz="0" w:space="0" w:color="auto"/>
        <w:right w:val="none" w:sz="0" w:space="0" w:color="auto"/>
      </w:divBdr>
    </w:div>
    <w:div w:id="1407268784">
      <w:marLeft w:val="0"/>
      <w:marRight w:val="0"/>
      <w:marTop w:val="0"/>
      <w:marBottom w:val="0"/>
      <w:divBdr>
        <w:top w:val="none" w:sz="0" w:space="0" w:color="auto"/>
        <w:left w:val="none" w:sz="0" w:space="0" w:color="auto"/>
        <w:bottom w:val="none" w:sz="0" w:space="0" w:color="auto"/>
        <w:right w:val="none" w:sz="0" w:space="0" w:color="auto"/>
      </w:divBdr>
    </w:div>
    <w:div w:id="1407268785">
      <w:marLeft w:val="0"/>
      <w:marRight w:val="0"/>
      <w:marTop w:val="0"/>
      <w:marBottom w:val="0"/>
      <w:divBdr>
        <w:top w:val="none" w:sz="0" w:space="0" w:color="auto"/>
        <w:left w:val="none" w:sz="0" w:space="0" w:color="auto"/>
        <w:bottom w:val="none" w:sz="0" w:space="0" w:color="auto"/>
        <w:right w:val="none" w:sz="0" w:space="0" w:color="auto"/>
      </w:divBdr>
    </w:div>
    <w:div w:id="1407268786">
      <w:marLeft w:val="0"/>
      <w:marRight w:val="0"/>
      <w:marTop w:val="0"/>
      <w:marBottom w:val="0"/>
      <w:divBdr>
        <w:top w:val="none" w:sz="0" w:space="0" w:color="auto"/>
        <w:left w:val="none" w:sz="0" w:space="0" w:color="auto"/>
        <w:bottom w:val="none" w:sz="0" w:space="0" w:color="auto"/>
        <w:right w:val="none" w:sz="0" w:space="0" w:color="auto"/>
      </w:divBdr>
    </w:div>
    <w:div w:id="1430076045">
      <w:bodyDiv w:val="1"/>
      <w:marLeft w:val="0"/>
      <w:marRight w:val="0"/>
      <w:marTop w:val="0"/>
      <w:marBottom w:val="0"/>
      <w:divBdr>
        <w:top w:val="none" w:sz="0" w:space="0" w:color="auto"/>
        <w:left w:val="none" w:sz="0" w:space="0" w:color="auto"/>
        <w:bottom w:val="none" w:sz="0" w:space="0" w:color="auto"/>
        <w:right w:val="none" w:sz="0" w:space="0" w:color="auto"/>
      </w:divBdr>
    </w:div>
    <w:div w:id="1589385008">
      <w:bodyDiv w:val="1"/>
      <w:marLeft w:val="0"/>
      <w:marRight w:val="0"/>
      <w:marTop w:val="0"/>
      <w:marBottom w:val="0"/>
      <w:divBdr>
        <w:top w:val="none" w:sz="0" w:space="0" w:color="auto"/>
        <w:left w:val="none" w:sz="0" w:space="0" w:color="auto"/>
        <w:bottom w:val="none" w:sz="0" w:space="0" w:color="auto"/>
        <w:right w:val="none" w:sz="0" w:space="0" w:color="auto"/>
      </w:divBdr>
    </w:div>
    <w:div w:id="1721780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0191AB-698E-4396-A221-E243AFE595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7735</Words>
  <Characters>53372</Characters>
  <Application>Microsoft Office Word</Application>
  <DocSecurity>0</DocSecurity>
  <Lines>444</Lines>
  <Paragraphs>121</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Foglalkoztatási Hivatal</Company>
  <LinksUpToDate>false</LinksUpToDate>
  <CharactersWithSpaces>60986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ErdelyiL</dc:creator>
  <cp:lastModifiedBy>Rózsafi Tamás</cp:lastModifiedBy>
  <cp:revision>2</cp:revision>
  <cp:lastPrinted>2013-03-12T17:23:00Z</cp:lastPrinted>
  <dcterms:created xsi:type="dcterms:W3CDTF">2016-11-08T15:24:00Z</dcterms:created>
  <dcterms:modified xsi:type="dcterms:W3CDTF">2016-11-08T15:24:00Z</dcterms:modified>
</cp:coreProperties>
</file>