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2B" w:rsidRDefault="0054752B" w:rsidP="0026014F">
      <w:pPr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6.3.</w:t>
      </w:r>
    </w:p>
    <w:p w:rsidR="00C301F0" w:rsidRPr="00BE60C1" w:rsidRDefault="005C5BB8" w:rsidP="0026014F">
      <w:pPr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5C5BB8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:rsidR="00965333" w:rsidRPr="00BE60C1" w:rsidRDefault="00965333" w:rsidP="0026014F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BE60C1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965333" w:rsidRPr="00BE60C1" w:rsidRDefault="00965333" w:rsidP="0026014F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31 723 01</w:t>
      </w:r>
    </w:p>
    <w:p w:rsidR="00965333" w:rsidRPr="00BE60C1" w:rsidRDefault="00965333" w:rsidP="0026014F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BETEGKÍSÉRŐ</w:t>
      </w:r>
    </w:p>
    <w:p w:rsidR="00965333" w:rsidRPr="00BE60C1" w:rsidRDefault="00965333" w:rsidP="0026014F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BE60C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965333" w:rsidRPr="00BE60C1" w:rsidRDefault="005C5BB8" w:rsidP="0026014F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965333" w:rsidRPr="00BE60C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íd</w:t>
      </w:r>
      <w:r w:rsidR="00965333" w:rsidRPr="00BE60C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programban történő oktatásához</w:t>
      </w:r>
    </w:p>
    <w:p w:rsidR="00965333" w:rsidRPr="00BE60C1" w:rsidRDefault="00965333" w:rsidP="0026014F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65333" w:rsidRPr="00BE60C1" w:rsidRDefault="00F87DB6" w:rsidP="00037975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az 54 723 01</w:t>
      </w:r>
      <w:r w:rsidR="00965333" w:rsidRPr="00BE60C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Gyakorló mentőápoló szakképesítés kerettanterve alapján</w:t>
      </w:r>
    </w:p>
    <w:p w:rsidR="00965333" w:rsidRPr="00BE60C1" w:rsidRDefault="00965333" w:rsidP="00037975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965333" w:rsidRPr="00BE60C1" w:rsidRDefault="00965333" w:rsidP="0081243D">
      <w:pPr>
        <w:widowControl w:val="0"/>
        <w:suppressAutoHyphens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szakképzés jogi háttere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65333" w:rsidRPr="00BE60C1" w:rsidRDefault="00657691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A szakképzési kerettanterv</w:t>
      </w:r>
      <w:r w:rsidR="00965333"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65333"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65333"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65333"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965333"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65333" w:rsidRPr="00BE60C1" w:rsidRDefault="00965333" w:rsidP="00EB4A4B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65333" w:rsidRPr="00BE60C1" w:rsidRDefault="00965333" w:rsidP="00EB4A4B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65333" w:rsidRPr="00BE60C1" w:rsidRDefault="00965333" w:rsidP="00A63108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65333" w:rsidRPr="00BE60C1" w:rsidRDefault="00965333" w:rsidP="00EB4A4B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E104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965333" w:rsidRPr="00BE60C1" w:rsidRDefault="00965333" w:rsidP="00EB4A4B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BE60C1">
        <w:rPr>
          <w:rFonts w:ascii="Times New Roman" w:hAnsi="Times New Roman"/>
          <w:iCs/>
          <w:sz w:val="24"/>
          <w:szCs w:val="24"/>
        </w:rPr>
        <w:t xml:space="preserve"> szóló</w:t>
      </w:r>
      <w:r w:rsidRPr="00BE60C1">
        <w:rPr>
          <w:rFonts w:ascii="Times New Roman" w:hAnsi="Times New Roman"/>
          <w:sz w:val="24"/>
          <w:szCs w:val="24"/>
        </w:rPr>
        <w:t xml:space="preserve"> 217/2012. (VIII. 9.) Korm</w:t>
      </w:r>
      <w:r w:rsidR="00E104D8">
        <w:rPr>
          <w:rFonts w:ascii="Times New Roman" w:hAnsi="Times New Roman"/>
          <w:sz w:val="24"/>
          <w:szCs w:val="24"/>
        </w:rPr>
        <w:t xml:space="preserve">. </w:t>
      </w:r>
      <w:r w:rsidRPr="00BE60C1">
        <w:rPr>
          <w:rFonts w:ascii="Times New Roman" w:hAnsi="Times New Roman"/>
          <w:sz w:val="24"/>
          <w:szCs w:val="24"/>
        </w:rPr>
        <w:t xml:space="preserve">rendelet, </w:t>
      </w:r>
      <w:r w:rsidR="00E104D8">
        <w:rPr>
          <w:rFonts w:ascii="Times New Roman" w:hAnsi="Times New Roman"/>
          <w:sz w:val="24"/>
          <w:szCs w:val="24"/>
        </w:rPr>
        <w:t>és</w:t>
      </w:r>
    </w:p>
    <w:p w:rsidR="00965333" w:rsidRPr="00BE60C1" w:rsidRDefault="00965333" w:rsidP="00A63108">
      <w:pPr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sz w:val="24"/>
          <w:szCs w:val="24"/>
        </w:rPr>
        <w:t>–</w:t>
      </w:r>
      <w:r w:rsidRPr="00BE60C1">
        <w:rPr>
          <w:rFonts w:ascii="Times New Roman" w:hAnsi="Times New Roman"/>
          <w:sz w:val="24"/>
          <w:szCs w:val="24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31 723 01 Betegkísérő </w:t>
      </w:r>
      <w:proofErr w:type="spellStart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A </w:t>
      </w:r>
      <w:proofErr w:type="spellStart"/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31 723 01  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Betegkísérő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BE60C1">
        <w:rPr>
          <w:rFonts w:ascii="Times New Roman" w:hAnsi="Times New Roman"/>
          <w:iCs/>
          <w:sz w:val="24"/>
          <w:szCs w:val="24"/>
        </w:rPr>
        <w:t>száma és megnevezése</w:t>
      </w: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1. Egészségügy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BE60C1">
        <w:rPr>
          <w:rFonts w:ascii="Times New Roman" w:hAnsi="Times New Roman"/>
          <w:iCs/>
          <w:sz w:val="24"/>
          <w:szCs w:val="24"/>
        </w:rPr>
        <w:t>száma és megnevezése</w:t>
      </w: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I. Egészségügy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 60%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40%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III. A szakképzésbe történő belépés feltételei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Iskolai előképzettség:</w:t>
      </w:r>
      <w:r w:rsidR="00F87DB6"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alapfokú iskolai végzettség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965333" w:rsidRPr="00BE60C1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Default="0096533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>Pá</w:t>
      </w:r>
      <w:r w:rsidR="00F87DB6" w:rsidRPr="00BE60C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lyaalkalmassági követelmények: nem szükségesek</w:t>
      </w:r>
    </w:p>
    <w:p w:rsidR="0054752B" w:rsidRPr="00BE60C1" w:rsidRDefault="0054752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F87DB6" w:rsidRPr="00BE60C1" w:rsidRDefault="00F87DB6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4280"/>
      </w:tblGrid>
      <w:tr w:rsidR="00F87DB6" w:rsidRPr="00BE60C1" w:rsidTr="00F87DB6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F87DB6" w:rsidRPr="00BE60C1" w:rsidRDefault="00F87DB6" w:rsidP="00F87D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F87DB6" w:rsidRPr="00BE60C1" w:rsidRDefault="00F87DB6" w:rsidP="00F87D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Szakképesítés/Szakképzettség</w:t>
            </w:r>
          </w:p>
        </w:tc>
      </w:tr>
      <w:tr w:rsidR="00F87DB6" w:rsidRPr="00BE60C1" w:rsidTr="00F87DB6">
        <w:trPr>
          <w:trHeight w:val="1275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Egészségügyi alapismeretek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egészségügyi szaktanár, egészségügyi szakoktató, egyetemi okleveles ápoló, egészségtan tanár egészségügyi előképzettséggel, jogász (szakmai jogi és etikai ismeretek), egészségügyi menedzser (egészségügyi ellátórendszer) </w:t>
            </w:r>
          </w:p>
        </w:tc>
      </w:tr>
      <w:tr w:rsidR="00F87DB6" w:rsidRPr="00BE60C1" w:rsidTr="00F87DB6">
        <w:trPr>
          <w:trHeight w:val="765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kommunikáció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egészségügyi szaktanár, egészségügyi szakoktató, egyetemi okleveles ápoló, latin szakos nyelvtanár (orvosi latin)</w:t>
            </w:r>
          </w:p>
        </w:tc>
      </w:tr>
      <w:tr w:rsidR="00F87DB6" w:rsidRPr="00BE60C1" w:rsidTr="00F87DB6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Mentéstechnika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Oxiológus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, sürgősségi szakorvos, mentőtiszt</w:t>
            </w:r>
          </w:p>
        </w:tc>
      </w:tr>
      <w:tr w:rsidR="00F87DB6" w:rsidRPr="00BE60C1" w:rsidTr="00F87DB6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Betegszállítás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Oxiológus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, sürgősségi szakorvos, mentőtiszt</w:t>
            </w:r>
          </w:p>
        </w:tc>
      </w:tr>
      <w:tr w:rsidR="00F87DB6" w:rsidRPr="00BE60C1" w:rsidTr="00F87DB6">
        <w:trPr>
          <w:trHeight w:val="765"/>
          <w:jc w:val="center"/>
        </w:trPr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Irányítás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7DB6" w:rsidRPr="00BE60C1" w:rsidRDefault="00F87DB6" w:rsidP="00F87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Oxiológus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, sürgősségi szakorvos mentésirányítási gyakorlattal, mentőtiszt mentésirányítási gyakorlattal</w:t>
            </w:r>
          </w:p>
        </w:tc>
      </w:tr>
    </w:tbl>
    <w:p w:rsidR="00F87DB6" w:rsidRPr="00BE60C1" w:rsidRDefault="00F87DB6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</w:t>
      </w:r>
      <w:r w:rsidR="00F87DB6"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bi részletei az alábbiak:</w:t>
      </w:r>
    </w:p>
    <w:p w:rsidR="00356CAE" w:rsidRPr="00BE60C1" w:rsidRDefault="00356CAE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56CAE" w:rsidRPr="00BE60C1" w:rsidRDefault="00356CAE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56CAE" w:rsidRPr="00BE60C1" w:rsidRDefault="00356CAE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5389"/>
      </w:tblGrid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F87DB6" w:rsidRPr="00BE60C1" w:rsidTr="009C3A38">
        <w:trPr>
          <w:trHeight w:hRule="exact" w:val="11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bCs/>
                <w:sz w:val="24"/>
                <w:szCs w:val="24"/>
              </w:rPr>
              <w:t>A képzési és vizsgáztatási feladatok teljesítéséhez szükséges</w:t>
            </w:r>
          </w:p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bCs/>
                <w:sz w:val="24"/>
                <w:szCs w:val="24"/>
              </w:rPr>
              <w:t>eszközök minimumát meghatározó eszköz- és felszerelési jegyzék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Felszerelt betegszállító gépkocsi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Immobilizáció eszközei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Elsősegélynyújtás eszközei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Reanimációs fantom: gyermek, felnőtt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sz w:val="24"/>
                <w:szCs w:val="24"/>
              </w:rPr>
              <w:t>Légútbiztosítás</w:t>
            </w:r>
            <w:proofErr w:type="spellEnd"/>
            <w:r w:rsidRPr="00BE60C1">
              <w:rPr>
                <w:rFonts w:ascii="Times New Roman" w:hAnsi="Times New Roman"/>
                <w:sz w:val="24"/>
                <w:szCs w:val="24"/>
              </w:rPr>
              <w:t>, lélegeztetés eszközei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Diagnosztikai eszközök (RR mérő, Vércukormérő)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Egyéni védőeszközök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A betegszállítási tevékenység dokumentációi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Veszélyes hulladékok tárolásához szükséges eszközök</w:t>
            </w:r>
          </w:p>
        </w:tc>
      </w:tr>
      <w:tr w:rsidR="00F87DB6" w:rsidRPr="00BE60C1" w:rsidTr="00F87DB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B6" w:rsidRPr="00BE60C1" w:rsidRDefault="00F87DB6" w:rsidP="00F87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Oktatástechnikai eszközök</w:t>
            </w:r>
          </w:p>
        </w:tc>
      </w:tr>
    </w:tbl>
    <w:p w:rsidR="00F87DB6" w:rsidRPr="00BE60C1" w:rsidRDefault="00F87DB6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</w:t>
      </w:r>
      <w:r w:rsidRPr="00BE60C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ab/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EB4A4B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5C5BB8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</w:t>
      </w: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szakképesítés</w:t>
      </w:r>
      <w:proofErr w:type="spellEnd"/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óraterve nappali rendszerű oktatásra</w:t>
      </w:r>
    </w:p>
    <w:p w:rsidR="00965333" w:rsidRPr="00BE60C1" w:rsidRDefault="00965333" w:rsidP="00A63108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képzés heti és éves szakmai óraszámai </w:t>
      </w:r>
      <w:r w:rsidRPr="00BE60C1">
        <w:rPr>
          <w:rFonts w:ascii="Times New Roman" w:hAnsi="Times New Roman"/>
          <w:sz w:val="24"/>
          <w:szCs w:val="24"/>
        </w:rPr>
        <w:t xml:space="preserve">rövidebb képzési idejű </w:t>
      </w:r>
      <w:proofErr w:type="spellStart"/>
      <w:r w:rsidRPr="00BE60C1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oktatásához:</w:t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965333" w:rsidRPr="00BE60C1" w:rsidRDefault="00965333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965333" w:rsidRPr="00BE60C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65333" w:rsidRPr="00BE60C1" w:rsidRDefault="009653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5C5BB8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965333" w:rsidRPr="00BE60C1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965333" w:rsidRPr="00BE60C1" w:rsidRDefault="009653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965333" w:rsidRPr="00BE60C1" w:rsidRDefault="009653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5333" w:rsidRPr="00BE60C1" w:rsidRDefault="005C5BB8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965333" w:rsidRPr="00BE60C1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965333" w:rsidRPr="00BE60C1" w:rsidRDefault="00965333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965333" w:rsidRPr="00BE60C1" w:rsidRDefault="00965333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 xml:space="preserve">éves óraszám </w:t>
            </w:r>
          </w:p>
          <w:p w:rsidR="00965333" w:rsidRPr="00BE60C1" w:rsidRDefault="00965333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5C5BB8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965333" w:rsidRPr="00BE60C1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965333" w:rsidRPr="00BE60C1" w:rsidRDefault="00965333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:rsidR="00965333" w:rsidRPr="00BE60C1" w:rsidRDefault="005C5BB8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965333" w:rsidRPr="00BE60C1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965333" w:rsidRPr="00BE60C1" w:rsidRDefault="00965333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éves óraszám</w:t>
            </w:r>
          </w:p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(35 héttel)</w:t>
            </w:r>
          </w:p>
        </w:tc>
      </w:tr>
      <w:tr w:rsidR="00965333" w:rsidRPr="00BE60C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965333" w:rsidRPr="00BE60C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507,5</w:t>
            </w:r>
          </w:p>
        </w:tc>
      </w:tr>
      <w:tr w:rsidR="00965333" w:rsidRPr="00BE60C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1102,5</w:t>
            </w:r>
          </w:p>
        </w:tc>
      </w:tr>
      <w:tr w:rsidR="00965333" w:rsidRPr="00BE60C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965333" w:rsidRPr="00BE60C1" w:rsidRDefault="00965333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5333" w:rsidRPr="00BE60C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965333" w:rsidRPr="00BE60C1" w:rsidRDefault="00965333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965333" w:rsidRPr="00BE60C1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Mindösszesen</w:t>
            </w:r>
          </w:p>
          <w:p w:rsidR="00965333" w:rsidRPr="00BE60C1" w:rsidRDefault="00965333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65333" w:rsidRPr="00BE60C1" w:rsidRDefault="00965333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</w:tbl>
    <w:p w:rsidR="00117EE3" w:rsidRPr="00BE60C1" w:rsidRDefault="00117EE3" w:rsidP="0060085F">
      <w:pPr>
        <w:jc w:val="both"/>
        <w:rPr>
          <w:rFonts w:ascii="Times New Roman" w:hAnsi="Times New Roman"/>
          <w:sz w:val="24"/>
          <w:szCs w:val="24"/>
        </w:rPr>
      </w:pPr>
    </w:p>
    <w:p w:rsidR="0054752B" w:rsidRDefault="00965333" w:rsidP="0060085F">
      <w:pPr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E60C1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BE60C1">
        <w:rPr>
          <w:rFonts w:ascii="Times New Roman" w:hAnsi="Times New Roman"/>
          <w:b/>
          <w:sz w:val="24"/>
          <w:szCs w:val="24"/>
        </w:rPr>
        <w:t>953</w:t>
      </w:r>
      <w:r w:rsidRPr="00BE60C1">
        <w:rPr>
          <w:rFonts w:ascii="Times New Roman" w:hAnsi="Times New Roman"/>
          <w:sz w:val="24"/>
          <w:szCs w:val="24"/>
        </w:rPr>
        <w:t xml:space="preserve"> óra (270+105+507,5+18+52,5) nyári összefüggő gyakorlattal és szakmai szabadsávval együtt.</w:t>
      </w:r>
    </w:p>
    <w:p w:rsidR="0054752B" w:rsidRDefault="0054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5333" w:rsidRPr="00BE60C1" w:rsidRDefault="00965333" w:rsidP="00343B57">
      <w:pPr>
        <w:jc w:val="center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A558DE" w:rsidRPr="00BE60C1" w:rsidRDefault="00965333" w:rsidP="00A558DE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BE60C1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  <w:r w:rsidRPr="00BE60C1">
        <w:rPr>
          <w:rFonts w:ascii="Times New Roman" w:hAnsi="Times New Roman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1906"/>
        <w:gridCol w:w="1060"/>
        <w:gridCol w:w="1074"/>
        <w:gridCol w:w="940"/>
        <w:gridCol w:w="1060"/>
        <w:gridCol w:w="1074"/>
      </w:tblGrid>
      <w:tr w:rsidR="00965333" w:rsidRPr="005C5BB8" w:rsidTr="00F62A34">
        <w:trPr>
          <w:trHeight w:val="31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 Szakmai követelmény-modulok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Heti óraszám</w:t>
            </w:r>
          </w:p>
        </w:tc>
      </w:tr>
      <w:tr w:rsidR="00965333" w:rsidRPr="005C5BB8" w:rsidTr="00F62A34">
        <w:trPr>
          <w:trHeight w:val="31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5C5BB8" w:rsidP="005C5B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965333"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H/1</w:t>
            </w:r>
            <w:r w:rsidR="00965333"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5C5BB8" w:rsidP="005C5B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965333"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H/2</w:t>
            </w:r>
            <w:r w:rsidR="00965333"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</w:tr>
      <w:tr w:rsidR="00965333" w:rsidRPr="005C5BB8" w:rsidTr="00F62A34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</w:tr>
      <w:tr w:rsidR="00965333" w:rsidRPr="005C5BB8" w:rsidTr="00F62A34">
        <w:trPr>
          <w:trHeight w:val="54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11110-12</w:t>
            </w:r>
          </w:p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Egészségügyi alapismeretek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Egészségügyi alapismeretek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105 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A558DE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333" w:rsidRPr="005C5BB8" w:rsidTr="00F62A34">
        <w:trPr>
          <w:trHeight w:val="5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Szakmai kommunikáció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333" w:rsidRPr="005C5BB8" w:rsidTr="00F62A34">
        <w:trPr>
          <w:trHeight w:val="54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FB2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11164-12</w:t>
            </w:r>
          </w:p>
          <w:p w:rsidR="00965333" w:rsidRPr="003F237D" w:rsidRDefault="00965333" w:rsidP="00FB2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Logisztika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F62A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Betegszállítás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A558DE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333" w:rsidRPr="005C5BB8" w:rsidTr="00F62A34">
        <w:trPr>
          <w:trHeight w:val="5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FB2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Irányítás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333" w:rsidRPr="005C5BB8" w:rsidTr="00F62A34">
        <w:trPr>
          <w:trHeight w:val="5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DC5149" w:rsidP="00AE0B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Logisztikai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621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5333" w:rsidRPr="005C5BB8" w:rsidTr="00621AC4">
        <w:trPr>
          <w:trHeight w:val="54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FB2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11165-12</w:t>
            </w:r>
          </w:p>
          <w:p w:rsidR="00965333" w:rsidRPr="003F237D" w:rsidRDefault="00965333" w:rsidP="00FB2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Mentéstechnika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F62A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Mentéstechnika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A558DE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333" w:rsidRPr="005C5BB8" w:rsidTr="00621AC4">
        <w:trPr>
          <w:trHeight w:val="540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FB2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33" w:rsidRPr="003F237D" w:rsidRDefault="00965333" w:rsidP="00F62A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Mentéstechnika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A558DE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5333" w:rsidRPr="005C5BB8" w:rsidTr="00F62A34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A558DE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333" w:rsidRPr="003F237D" w:rsidRDefault="00A558DE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333" w:rsidRPr="003F237D" w:rsidRDefault="00A558DE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333" w:rsidRPr="003F237D" w:rsidRDefault="00A558DE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5333" w:rsidRPr="005C5BB8" w:rsidTr="00F62A34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5333" w:rsidRPr="003F237D" w:rsidRDefault="00965333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Összes heti/</w:t>
            </w:r>
            <w:proofErr w:type="spellStart"/>
            <w:r w:rsidRPr="003F237D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3F237D">
              <w:rPr>
                <w:rFonts w:ascii="Times New Roman" w:hAnsi="Times New Roman"/>
                <w:sz w:val="20"/>
                <w:szCs w:val="20"/>
              </w:rPr>
              <w:t xml:space="preserve">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7,5 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sz w:val="20"/>
                <w:szCs w:val="20"/>
              </w:rPr>
              <w:t>105 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333" w:rsidRPr="003F237D" w:rsidRDefault="009653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</w:tbl>
    <w:p w:rsidR="00965333" w:rsidRPr="00BE60C1" w:rsidRDefault="00965333" w:rsidP="00A63108">
      <w:pPr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 § (5) bekezdésének megfelelően - a nappali rendszerű oktatásra meghatározott tanulói éves kötelező összes óraszám szakmai elméleti és gyakorlati képzésre rendelkezésre álló részének legalább 90%-át lefedi. 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965333" w:rsidRPr="00BE60C1" w:rsidRDefault="00965333" w:rsidP="00AE0B8B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sz w:val="24"/>
          <w:szCs w:val="24"/>
        </w:rPr>
        <w:br w:type="page"/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965333" w:rsidRPr="00BE60C1" w:rsidRDefault="00965333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A558DE" w:rsidRPr="00BE60C1" w:rsidRDefault="00A558DE" w:rsidP="00A63108">
      <w:pPr>
        <w:widowControl w:val="0"/>
        <w:suppressAutoHyphens/>
        <w:jc w:val="center"/>
        <w:rPr>
          <w:rFonts w:ascii="Times New Roman" w:hAnsi="Times New Roman"/>
          <w:sz w:val="20"/>
          <w:szCs w:val="20"/>
        </w:rPr>
      </w:pPr>
      <w:r w:rsidRPr="00BE60C1">
        <w:rPr>
          <w:rFonts w:ascii="Times New Roman" w:hAnsi="Times New Roman"/>
          <w:lang w:eastAsia="hi-IN" w:bidi="hi-IN"/>
        </w:rPr>
        <w:fldChar w:fldCharType="begin"/>
      </w:r>
      <w:r w:rsidRPr="00BE60C1">
        <w:rPr>
          <w:rFonts w:ascii="Times New Roman" w:hAnsi="Times New Roman"/>
          <w:lang w:eastAsia="hi-IN" w:bidi="hi-IN"/>
        </w:rPr>
        <w:instrText xml:space="preserve"> LINK Excel.Sheet.12 "C:\\Users\\mandy\\Dropbox\\MKIK\\HID tanterv\\Másolat eredetijeHÍD óratáblák Kissebb óraszámú.xlsx" "Kissebb HÍD (476) óratábla!S47O1:S94O8" \a \f 4 \h </w:instrText>
      </w:r>
      <w:r w:rsidR="00AE3EFF" w:rsidRPr="00BE60C1">
        <w:rPr>
          <w:rFonts w:ascii="Times New Roman" w:hAnsi="Times New Roman"/>
          <w:lang w:eastAsia="hi-IN" w:bidi="hi-IN"/>
        </w:rPr>
        <w:instrText xml:space="preserve"> \* MERGEFORMAT </w:instrText>
      </w:r>
      <w:r w:rsidRPr="00BE60C1">
        <w:rPr>
          <w:rFonts w:ascii="Times New Roman" w:hAnsi="Times New Roman"/>
          <w:lang w:eastAsia="hi-IN" w:bidi="hi-IN"/>
        </w:rPr>
        <w:fldChar w:fldCharType="separate"/>
      </w:r>
    </w:p>
    <w:tbl>
      <w:tblPr>
        <w:tblW w:w="3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2063"/>
        <w:gridCol w:w="807"/>
        <w:gridCol w:w="1018"/>
        <w:gridCol w:w="440"/>
        <w:gridCol w:w="807"/>
        <w:gridCol w:w="1018"/>
        <w:gridCol w:w="907"/>
      </w:tblGrid>
      <w:tr w:rsidR="00A558DE" w:rsidRPr="005C5BB8" w:rsidTr="00A558DE">
        <w:trPr>
          <w:trHeight w:val="324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Szakmai követelménymodul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Tantárgyak/</w:t>
            </w: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témakörök</w:t>
            </w: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Óraszám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8DE" w:rsidRPr="003F237D" w:rsidRDefault="005C5BB8" w:rsidP="005C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558DE"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H/1 évfolyam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8DE" w:rsidRPr="003F237D" w:rsidRDefault="005C5BB8" w:rsidP="005C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558DE"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H/2 évfolyam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11110-16 Egészségügyi alapismeretek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Egészségügyi alapismeretek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Szakmai jogi és etikai ismeretek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Szociológiai ismeretek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A pszichológia alapjai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A pedagógia alapjai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Egészségügyi ellátórendszer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Népegészségügy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Környezet egészségügy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Egészségfejlesztés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Szakmai kommunikáció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Orvosi latin nyelv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Kommunikáció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Speciális kommunikáció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11164-16 Logisztika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Betegszállítás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Felkészülés a szállításra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Mobilizálás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Navigációs ismeretek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Teendők betegszállítás alatt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Tűz és munkavédelmi ismeretek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Irányítás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Az egészségügyi ellátórendszer felépítése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A betegszállítás irányítása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A mentés irányítása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Kommunikáció az irányításban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Logisztikai gyakorlat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Mentésirányítás gyakorlat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Betegszállítás irányítás gyakorlat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F4063D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F4063D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Betegszállítási gyakorlat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F4063D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F4063D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11165-16 Mentéstechnika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Mentéstechnika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158,5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Elsősegélynyújtás szervezése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A helyszín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"A" - légutak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"B" - légzés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"C" - keringés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"D" - idegrendszer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"E" - egésztest, </w:t>
            </w:r>
            <w:proofErr w:type="gramStart"/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egész eset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Újraélesztés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Mentéstechnika gyakorlat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A558DE" w:rsidRPr="005C5BB8" w:rsidTr="00A558DE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Mentőgépkocsi</w:t>
            </w:r>
            <w:proofErr w:type="spellEnd"/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kiemelt </w:t>
            </w:r>
            <w:proofErr w:type="spellStart"/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mentőgépkocsi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Esetkocsi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A558DE" w:rsidRPr="005C5BB8" w:rsidTr="00A558DE">
        <w:trPr>
          <w:trHeight w:val="3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Témakör 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IGAZ</w:t>
            </w:r>
          </w:p>
        </w:tc>
      </w:tr>
      <w:tr w:rsidR="00A558DE" w:rsidRPr="005C5BB8" w:rsidTr="00A558DE">
        <w:trPr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777,5</w:t>
            </w:r>
          </w:p>
        </w:tc>
      </w:tr>
      <w:tr w:rsidR="00A558DE" w:rsidRPr="005C5BB8" w:rsidTr="00A558DE">
        <w:trPr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Összes éves/</w:t>
            </w:r>
            <w:proofErr w:type="spellStart"/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óraszám: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882,5</w:t>
            </w:r>
          </w:p>
        </w:tc>
      </w:tr>
      <w:tr w:rsidR="00A558DE" w:rsidRPr="005C5BB8" w:rsidTr="00A558DE">
        <w:trPr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Elméleti óraszámok/aránya</w:t>
            </w:r>
          </w:p>
        </w:tc>
        <w:tc>
          <w:tcPr>
            <w:tcW w:w="2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530,5/882,5   60,2% </w:t>
            </w:r>
          </w:p>
        </w:tc>
      </w:tr>
      <w:tr w:rsidR="00A558DE" w:rsidRPr="005C5BB8" w:rsidTr="00A558DE">
        <w:trPr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58DE" w:rsidRPr="003F237D" w:rsidRDefault="00A558DE" w:rsidP="00A558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Gyakorlati óraszámok/aránya</w:t>
            </w:r>
          </w:p>
        </w:tc>
        <w:tc>
          <w:tcPr>
            <w:tcW w:w="2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58DE" w:rsidRPr="003F237D" w:rsidRDefault="00A558DE" w:rsidP="00A558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37D">
              <w:rPr>
                <w:rFonts w:ascii="Times New Roman" w:hAnsi="Times New Roman"/>
                <w:color w:val="000000"/>
                <w:sz w:val="20"/>
                <w:szCs w:val="20"/>
              </w:rPr>
              <w:t>352/882,5     39,8% </w:t>
            </w:r>
          </w:p>
        </w:tc>
      </w:tr>
    </w:tbl>
    <w:p w:rsidR="00965333" w:rsidRPr="00BE60C1" w:rsidRDefault="00A558DE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fldChar w:fldCharType="end"/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Jelmagyarázat: e/elmélet, </w:t>
      </w:r>
      <w:proofErr w:type="spellStart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gy</w:t>
      </w:r>
      <w:proofErr w:type="spellEnd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/gyakorlat, </w:t>
      </w:r>
      <w:proofErr w:type="spellStart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ögy</w:t>
      </w:r>
      <w:proofErr w:type="spellEnd"/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/összefüggő szakmai gyakorlat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BE60C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szakmai elméleti és gyakorlati</w:t>
      </w:r>
      <w:r w:rsidRPr="00BE60C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65333" w:rsidRPr="00BE60C1" w:rsidRDefault="009653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BE60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E60C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965333" w:rsidRPr="00BE60C1" w:rsidRDefault="00965333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BE60C1">
        <w:rPr>
          <w:rFonts w:ascii="Times New Roman" w:hAnsi="Times New Roman"/>
          <w:sz w:val="24"/>
          <w:szCs w:val="24"/>
        </w:rPr>
        <w:br w:type="page"/>
      </w:r>
    </w:p>
    <w:p w:rsidR="00965333" w:rsidRPr="00BE60C1" w:rsidRDefault="00965333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965333" w:rsidRPr="00BE60C1" w:rsidRDefault="00965333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965333" w:rsidRPr="00BE60C1" w:rsidRDefault="00965333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A</w:t>
      </w:r>
    </w:p>
    <w:p w:rsidR="00965333" w:rsidRPr="00BE60C1" w:rsidRDefault="00984481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11110-16</w:t>
      </w:r>
      <w:r w:rsidR="00965333" w:rsidRPr="00BE60C1">
        <w:rPr>
          <w:rFonts w:ascii="Times New Roman" w:hAnsi="Times New Roman"/>
          <w:b/>
          <w:bCs/>
          <w:sz w:val="44"/>
          <w:szCs w:val="44"/>
        </w:rPr>
        <w:t xml:space="preserve"> azonosító számú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 xml:space="preserve">Egészségügyi alapismeretek 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megnevezésű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szakmai követelménymodul</w:t>
      </w: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tantárgyai, témakörei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343B57" w:rsidRPr="00BE60C1" w:rsidRDefault="00965333" w:rsidP="00AE7BDF">
      <w:pPr>
        <w:ind w:left="-15"/>
        <w:jc w:val="both"/>
        <w:rPr>
          <w:rFonts w:ascii="Times New Roman" w:hAnsi="Times New Roman"/>
          <w:sz w:val="20"/>
          <w:szCs w:val="20"/>
        </w:rPr>
      </w:pPr>
      <w:r w:rsidRPr="00BE60C1">
        <w:rPr>
          <w:rFonts w:ascii="Times New Roman" w:hAnsi="Times New Roman"/>
          <w:sz w:val="20"/>
          <w:szCs w:val="20"/>
        </w:rPr>
        <w:br w:type="page"/>
      </w:r>
    </w:p>
    <w:p w:rsidR="00343B57" w:rsidRPr="00BE60C1" w:rsidRDefault="009B0AD1" w:rsidP="00343B57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lastRenderedPageBreak/>
        <w:t>A 11110-16</w:t>
      </w:r>
      <w:bookmarkStart w:id="3" w:name="_GoBack"/>
      <w:bookmarkEnd w:id="3"/>
      <w:r w:rsidR="00343B57" w:rsidRPr="00BE60C1">
        <w:rPr>
          <w:rFonts w:ascii="Times New Roman" w:eastAsia="Calibri" w:hAnsi="Times New Roman"/>
          <w:sz w:val="24"/>
          <w:szCs w:val="22"/>
          <w:lang w:eastAsia="en-US"/>
        </w:rPr>
        <w:t xml:space="preserve"> azonosító számú Egészségügyi alapismeretek megnevezésű szakmai követelménymodulhoz tartozó tantárgyak és témakörök oktatása során fejlesztendő kompetenciák</w:t>
      </w:r>
    </w:p>
    <w:tbl>
      <w:tblPr>
        <w:tblW w:w="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640"/>
        <w:gridCol w:w="640"/>
      </w:tblGrid>
      <w:tr w:rsidR="00343B57" w:rsidRPr="00BE60C1" w:rsidTr="00343B57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textDirection w:val="btLr"/>
            <w:vAlign w:val="bottom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Egészségügyi alapismeretek</w:t>
            </w:r>
          </w:p>
        </w:tc>
        <w:tc>
          <w:tcPr>
            <w:tcW w:w="640" w:type="dxa"/>
            <w:shd w:val="clear" w:color="auto" w:fill="auto"/>
            <w:textDirection w:val="btLr"/>
            <w:vAlign w:val="bottom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kommunikáció</w:t>
            </w:r>
          </w:p>
        </w:tc>
      </w:tr>
      <w:tr w:rsidR="00343B57" w:rsidRPr="00BE60C1" w:rsidTr="00343B57">
        <w:trPr>
          <w:trHeight w:val="300"/>
          <w:jc w:val="center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FELADATOK</w:t>
            </w:r>
          </w:p>
        </w:tc>
      </w:tr>
      <w:tr w:rsidR="00343B57" w:rsidRPr="00BE60C1" w:rsidTr="00343B57">
        <w:trPr>
          <w:trHeight w:val="127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Hivatása gyakorlása során az egészségügyi dolgozóval szemben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támaszott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etikai, jogi követelményeknek megfelelő viselkedést, magatartást tanúsít, tiszteletben tartja az emberi méltóságot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Napi feladatait előítélet mentesen, az egyenlő bánásmód szabályait betartva látja el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munkája során figyelembe veszi a különböző  kultúrkörökből érkező betegek ellátásának jellegzetességeit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Biztosítja és munkája során érvényesíti a betegjogokat, betartja az adatkezelési, adatvédelmi jogszabályokat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Egészségnevelő tevékenysége során figyelembe veszi az életkori jellemzőket és ennek megfelelő nevelési-oktatási módszereket alkalmaz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Segítő hivatását felelősséggel, empatikusan, toleránsan gyakorolja, a  vele kapcsolatba kerülő egészséges vagy beteg ember személyiségét tiszteletben tartja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Felismeri a betegségből adódó szorongást, elutasító viselkedést, önvédelmi reakciókat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Felismeri az agresszió megnyilvánulási formáit, a bántalmazott gyermek vagy felnőtt viselkedését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Alkalmazza a szakmai terminológia helyesírási és kiejtési szabályait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Alkalmazza az orvosi latinban használatos megnevezéseket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Adekvátan, kongruensen és hitelesen kommunikál a munkatársakkal, a </w:t>
            </w: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beteggel és a hozzátartozóval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 betegellátás során tudatosan használja a nonverbális csatornákat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Felismeri a kommunikációs folyamatban bekövetkezett zavarokat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Megfelelően kommunikál látás-, hallás-, beszédsérült személlyel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Alkalmazza a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kommunikációfelvétel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-tartás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szabályait autizmus spektrumzavar esetén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Segíti akadályozott személyeket a kommunikációjukban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Támogatja az egészséges életmód kialakítását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Eligazodik az egészségügyi ellátórendszerben, alkalmazza a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prevenció -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kuráció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rehabilitáció alapelveit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Részt vesz a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betegutak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szervezésében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Demográfiai és egészségügyi statisztikai adatokat értelmez.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Felismeri a rizikófaktorokat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Részt vesz szűrővizsgálatokban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Környezettudatosan gondolkodik, felismeri az egészséget veszélyeztető környezeti veszélyforrásokat, kémiai, fizikai és biológiai környezeti károsító hatásokat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Veszélyes hulladékot kezel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Részt vesz a közösségi egészségfejlesztési programok szervezésében, kivitelezésében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300"/>
          <w:jc w:val="center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ISMERETEK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Általános etika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Egészségügyi etika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Ápolásetika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Egyenlő bánásmód alapelvei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Transz- és multikulturális ápolás, ápolásetika alapjai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Alaptörvény, sarkalatos jogszabályok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Egészségügyi törvény és egészségügyre vonatkozó jogszabályok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Általános lélektan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Személyiséglélektan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Szociálpszichológia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Önsegítő csoportok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Orvosi latin nyelv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Kommunikációs alapismeretek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Általános és infokommunikációs akadálymentesítés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Kommunikációs zavarok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felsimerése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Népegészségügy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Az egészségügyi ellátórendszer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Minőségügyi alapismeretek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Statisztika és demográfia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Népegészségügyi jelentőségű szűrővizsgálatok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Prevenció és rehabilitáció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Egészségfejlesztés, közösségi egészségfejlesztés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Környezetegészségügy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Környezettudatos életmód, környezeti veszélyforrások és kockázati tényezők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Munkabiztonsági tényezők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76BCA" w:rsidRPr="00BE60C1" w:rsidTr="00C76BCA">
        <w:trPr>
          <w:trHeight w:val="300"/>
          <w:jc w:val="center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KÉSZSÉGEK</w:t>
            </w:r>
          </w:p>
        </w:tc>
      </w:tr>
      <w:tr w:rsidR="00C76BCA" w:rsidRPr="00BE60C1" w:rsidTr="00C76BCA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nyelvű kommunikáció szóban és írásban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Adekvát kommunikáció akadályozott személyekkel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300"/>
          <w:jc w:val="center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SZEMÉLYES KOMPETENCIÁK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Elhivatottság, elkötelezettség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Türelmesség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Megbízhatóság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300"/>
          <w:jc w:val="center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TÁRSAS KOMPETENCIÁK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Kapcsolatteremtő készség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Közérthetőség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Segítőkészség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300"/>
          <w:jc w:val="center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MÓDSZERKOMPETENCIÁK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Helyzetfelismerés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Gyakorlatias feladatértelmezés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76BCA" w:rsidRPr="00BE60C1" w:rsidTr="00C76BCA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76BCA" w:rsidRPr="00BE60C1" w:rsidRDefault="00C76BCA" w:rsidP="00C76B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Rendszerekben történő gondolkodás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76BCA" w:rsidRPr="00BE60C1" w:rsidRDefault="00C76BCA" w:rsidP="00C76B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343B57" w:rsidRPr="00BE60C1" w:rsidRDefault="00343B57" w:rsidP="00343B57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343B57" w:rsidP="00343B57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343B57" w:rsidP="00343B57">
      <w:pPr>
        <w:numPr>
          <w:ilvl w:val="0"/>
          <w:numId w:val="5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Egészsé</w:t>
      </w:r>
      <w:r w:rsidR="00C76BCA"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gügyi alapismeretek tantárgy</w:t>
      </w:r>
      <w:r w:rsidR="00C76BCA" w:rsidRPr="00BE60C1">
        <w:rPr>
          <w:rFonts w:ascii="Times New Roman" w:eastAsia="Calibri" w:hAnsi="Times New Roman"/>
          <w:b/>
          <w:sz w:val="24"/>
          <w:szCs w:val="24"/>
          <w:lang w:eastAsia="en-US"/>
        </w:rPr>
        <w:tab/>
        <w:t>159</w:t>
      </w: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</w:t>
      </w:r>
    </w:p>
    <w:p w:rsidR="00343B57" w:rsidRPr="00BE60C1" w:rsidRDefault="00343B57" w:rsidP="00343B57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tantárgy tanításának célja felkészíteni a képzésben résztvevőket az egészségügyi szolgáltatóknál végzendő segítő szakmák elsajátítására. A tantárgy olyan általános, az egészségügyhöz kapcsolódó alapismeretek elsajátítását szolgálja, melyek nélkülözhetetlenek a specifikus szakmai ismeretek elsajátításához, az egészségügy területéhez tartozó valamennyi szakma gyakorlásához.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Kapcsolódó közismereti, szakmai tartalmak</w:t>
      </w:r>
    </w:p>
    <w:p w:rsidR="00343B57" w:rsidRPr="00BE60C1" w:rsidRDefault="00343B57" w:rsidP="009C3A38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Kommunikáció</w:t>
      </w:r>
    </w:p>
    <w:p w:rsidR="00343B57" w:rsidRPr="00BE60C1" w:rsidRDefault="00343B57" w:rsidP="009C3A38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Munkavédelmi alapismeretek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343B57" w:rsidRPr="00BE60C1" w:rsidRDefault="00343B57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Szakmai jogi és etikai ismeretek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társadalmi, erkölcsi és jogi normák fogalma, egymáshoz való viszonyuk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jog és a jogrend fogalma, a belső jogforrások rendszere.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Magyarország Alaptörvényében meghatározott alapvető jogok és kötelezettségek.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állami szervek rendszere, jellegük és egymáshoz való viszonyuk.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állam felelőssége a lakosság egészségi állapotáért.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közszolgáltatások rendszere és szervezése: az egészségügy és a szociális ellátás intézményei és azok alapvető követelményei.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igazgatás szervezetrendszere.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egészségügyre és az egészségügyi szolgáltatásra vonatkozó fontosabb jogi szabályozások.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Információbiztonság és adatvédelem.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dokumentáció kezelése.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Szakmai felelősség és felelősségvállalás az egészségügyben.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egészségügyben dolgozókra vonatkozó speciális munkaügyi szabályok és szabályozók.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etika kialakulása és alapjai.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etika alapelvei.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Etikai értékek az egészségügyben.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betegek jogai és a betegjogok érvényesítése.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Jogi és etikai szabályozás kapcsolata az egészségügyben.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Az egészségügyi dolgozók tevékenységének etikai elvei és problémái.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Az egészségügyi dolgozóval szemben elvárt magatartás, viselkedés.  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Szakmai etikai alapkövetelmények: előítélet mentesség, másság elfogadása, tolerancia, humanitás, empátia, karitativitás, intimitás..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Esélyegyenlőség biztosítása.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Etikai dilemmák és bioetikai kérdések.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abortusz etikai kérdései.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Az egészségügyi dolgozók és a sztrájkjog etikai kérdései.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Etikai kódex.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C76BCA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Szociológiai alapismeretek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27</w:t>
      </w:r>
      <w:r w:rsidR="00343B57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szociológia lényege, tárgya, jelentősége.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szociálpszichológia tárgya, témakörei.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Társadalmi rétegződés és mobilitás.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Társadalmi egyenlőtlenségek és a szegénység.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szocializáció fogalma és elméletei; szinterei, intézményei.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Családszociológia.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Szerepek és szerepkonfliktusok.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Csoportok. Csoportdinamika. A csoportokat alakító tényezők. A csoporton belüli tagolódás.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csoporttagok egymáshoz való viszonya.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csoport egymást erősítő tényezői.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Deviáns magatartás fogalma, formái.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A különböző kultúrák szokásai, hagyományai.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Esélyegyenlőség.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Foglalkoztatottság és munkanélküliség.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Szociológiai mérések, eredmények, statisztikai adatok.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Szociális intézményrendszerek.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dolgozók.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Munkakörök. Munkakörökkel kapcsolatos általános elvárások.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Személyes attitűdök a segítő szakmákban.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C76BCA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A pszichológia alapjai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26</w:t>
      </w:r>
      <w:r w:rsidR="00343B57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Az általános pszichológia tárgya, felosztása. Pszichológiai alapfogalmak.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pszichológia irányzatai.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Alapvető megismerési folyamatok.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Motiváció és érzelem.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alvás szerepe, funkciója.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alvás fázisai. Leggyakoribb alvászavarok.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tanulás fogalma, fajtái.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Tanulási modellek.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személyiség fogalma és a legfontosabb személyiség-elméletek.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Személyiség-tipológia.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személyiség fejlődése. A szocializáció folyamata.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Fejlődéslélektan alapfogalmai, módszerei, a fejlődés törvényszerűségei.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megismerési folyamatok fejlődése, a beszédfejlődés.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tanulás és viselkedés fejlődése.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érzelmi funkciók kialakulása és az akarat fejlődése.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gyermek értelmi fejlettségének mérése.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szorongás lényege, kialakulásának okai.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szorongás testi tünetei, érzelmi komponensei.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szorongás kezelése.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Stresszhelyzet, félelem és a kapcsolódó önvédelmi reakciók.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agresszió megnyilvánulási formái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Bántalmazások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A pedagógia alapjai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 óra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neveléstudományok helye, felosztása.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Nevelési célok.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nevelés folyamata.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Nevelési módszerek.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Nevelői-oktató szerep; szerepelvárások és szerepkonfliktusok.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személyiség összetevői. A nevelő személyisége.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Vezetői, szülői attitűdök, módszerek, eszközök.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Tanulás és oktatás.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tanulás. Tanítási-tanulási módszerek. A tanulási folyamat szervezése.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Tanulási technikák. Tanulásmódszertan.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Tanulási problémák, zavarok, akadályok.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pedagógia módszerei. Az individuális pedagógia.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Az oktatás szervezeti és munkaformái. Az oktatás eszközei és módszerei.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Motiválás és aktivizálás.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Ellenőrzés, értékelés, differenciálás.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Új módszerek a pedagógiában.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Andragógiai alapismeretek.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Kliens/beteg oktatása.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egészségnevelés célja, feladata.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egészségnevelés során alkalmazható egyéni, csoportos és egyéb szervezeti formák, módszerek, eszközök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Egészségügyi ellátórendszer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ellátórendszer fogalma, feladata, helye, kapcsolatrendszere a makrogazdaságban.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magyar egészségügyi ellátó rendszer tagozódása, struktúrája.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progresszív betegellátás filozófiája, rendszere, jellemzői.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ellátás színterei, az egyes színterek feladata, célja, szereplői.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ellátórendszer működésének szabályozása és ellenőrzése.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ellátás tárgyi és humánerőforrás feltételeinek szabályozása.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Kompetenciák és hatáskörök az egészségügyi ellátórendszerben.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technológia fogalma, összetevői.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prevenció helye, színterei az egészségügyi ellátórendszerben.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rehabilitáció helye, jelentősége az egészségügyi ellátórendszerben.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hazai sürgősségi betegellátó rendszer szintjei, jellemzői.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Nemzetközi egészségbiztosítási rendszerek.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Egészségügyi ellátás az EU-ban.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hazai egészségbiztosítási rendszer jellemzői.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hazai egészségügyi ellátás finanszírozási formái, technikái.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hazai egészségügyi ellátórendszer fejlesztési koncepciói.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Minőségirányítás az egészségügyben.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Képzés, továbbképzés az egészségügyben.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dolgozók érdekképviseleti szervei (kamarák, egyesületek, szakszervezetek).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Népegészség</w:t>
      </w:r>
      <w:r w:rsidR="00C76BCA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ügy</w:t>
      </w:r>
      <w:r w:rsidR="00C76BCA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17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népegészségtan tárgya.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népegészségtan és az orvostudomány kapcsolata.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egészség, egészségkulturáltság.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statisztika fogalma, tárgya. 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statisztikai adatok jellege.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statisztikai adatgyűjtés, csoportosítás.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demográfia fogalma, tárgya, alapfogalmai (népesség, népesedés, népmozgalom).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demográfia módszerei és kiemelt tárgyköreinek áttekintése: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strukturális demográfia.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Születés, termékenység.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Halandóság.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Természetes népmozgalom.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Család-demográfia.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Reprodukció.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Vándorlások.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Epidemiológia fogalma, tárgya.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Deszkriptív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epidemiológia.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betegségek gyakoriságának mérése (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prevalencia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incidencia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, tartam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prevalencia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fogalma).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Kor-nem és egyéb kategória-specifikus mutatók lényege.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betegségek gyakoriságát befolyásoló tényezők.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morbiditási adatok forrásai.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Analitikus epidemiológia, intervenciós epidemiológia fogalma.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Szociológiai módszerek.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Prevenció és egészségmegőrzés.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egészségmegőrzés stratégiája.</w:t>
      </w:r>
    </w:p>
    <w:p w:rsidR="00343B57" w:rsidRPr="00BE60C1" w:rsidRDefault="00343B57" w:rsidP="00343B57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Hazai egészség-megőrzési programok.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Környezet-egészségügy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környezet és az egészség kapcsolata.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ember ökológiai lábnyoma, környezettudatos gondolkodás.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természetes és a mesterséges (épített) környezet jellemzői a XXI. században.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víz szerepe az ember életében.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egészséges ivóvíz és az ásványvizek.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Hazánk gyógy-és termálvizei, azok egészségre gyakorolt hatásai.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vízszennyezők és az egészségtelen vizek károsító hatásai.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légkör és a levegő fizikai, kémiai jellemzői.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főbb légszennyező anyagok, jellemzőik és hatásuk az egészségre.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Meteorológiai és klimatikus tényezők hatása az emberre.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Ionizáló és nem ionizáló sugárzások fizikai és biológiai jellemzői és hatásaik.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talaj összetétele, öntisztulása, talajszennyeződés.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Vegyi anyagok a környezetünkben.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Hulladékgazdálkodás, kommunális, ipari és mezőgazdasági hulladékok.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veszélyes hulladékok kezelése, tárolása.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környezeti zaj, rezgés és annak hatásai a szervezetre.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zajártalom és következményei.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települések típusai és jellemzőik.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Urbanizációs ártalmak.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egészséges lakókörnyezet.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korszerűtlen lakások, épületek egészségre gyakorolt káros hatásai.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Egészségügyi kártevők megjelenése a lakásban és a környezetben.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Környezeti eredetű megbetegedések és azok megelőzése.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Környezeti katasztrófák,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haváriák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Környezetvédelem az egyén és a társadalom szintjén.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Munkabiztonság és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munkahigiéné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az egészségügyi munkahelyeken.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Biztonságos munkavégzés tárgyi feltételei, munkaeszközök megfelelő használata.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Tűzveszélyes anyagok a munkakörnyezetben.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Fizikai, kémiai, biológiai kockázatok az egészségügyi munkahelyeken.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C76BCA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Egészségfejlesztés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17</w:t>
      </w:r>
      <w:r w:rsidR="00343B57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egészségfejlesztés fogalma, célja, feladata, színterei, intézményei.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egészségkulturáltság fogalma, összetevői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 definíciója.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egészséget meghatározó tényezők.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egészséges életvitel.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higiéne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fogalma, területei.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Személyi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higiéne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egészséges szervezetet felépítő anyagok, tápanyagok összetétele, tápanyag-piramis, az egészséges szervezet tápanyagszükséglete.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egészséges táplálkozás; a túlzott tápanyagbevitel következményei.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Fizikai, szellemi munka energiaigénye.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helyes testtartás, rendszeres testedzés jelentősége.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testi erő fenntartása, a mozgás lehetséges módjai.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megfelelő öltözködés.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prevenció szintjei.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betegségek korai felismerését szolgáló lehetőségek; rizikófaktorok és azok felismerése.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Szűrővizsgálatok jelentősége, életkorok szenti szűrővizsgálatok formái, teendő a tünetek megjelenése esetén.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Védőoltások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káros szenvedélyek formái, kialakulásuk okai, betegséget előidéző káros hatásuk, a káros szenvedélyek korai felismerése.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drog, az alkohol kapcsolata a mentális egészségünkkel.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Önértékelés, önbecsülés.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Önmagunkról kialakított reális kép, képességeink, korlátaink.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egészséges lelki egyensúly fenntartása, önvédő technikák.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Relaxáció formái, jelentősége.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Aktív, passzív pihenés formái.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érzelmi élet egyensúlya.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akaraterő.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Tanterem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C76BCA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i/>
          <w:sz w:val="24"/>
          <w:szCs w:val="22"/>
          <w:lang w:eastAsia="en-US"/>
        </w:rPr>
      </w:pP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343B57" w:rsidRPr="00BE60C1" w:rsidTr="00343B57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lastRenderedPageBreak/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295F57" w:rsidRPr="00BE60C1" w:rsidTr="005D0C8A">
        <w:trPr>
          <w:trHeight w:val="255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295F57" w:rsidRPr="00BE60C1" w:rsidTr="005D0C8A">
        <w:trPr>
          <w:trHeight w:val="510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F57" w:rsidRPr="00BE60C1" w:rsidTr="005D0C8A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295F57" w:rsidRPr="00BE60C1" w:rsidTr="005D0C8A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Információk önálló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295F57" w:rsidRPr="00BE60C1" w:rsidTr="005D0C8A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Komplex információk körében</w:t>
            </w:r>
          </w:p>
        </w:tc>
      </w:tr>
      <w:tr w:rsidR="00295F57" w:rsidRPr="00BE60C1" w:rsidTr="005D0C8A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Esetleírás készítése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25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Csoportos munkaformák körében</w:t>
            </w:r>
          </w:p>
        </w:tc>
      </w:tr>
      <w:tr w:rsidR="00295F57" w:rsidRPr="00BE60C1" w:rsidTr="005D0C8A">
        <w:trPr>
          <w:trHeight w:val="5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5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5F57" w:rsidRPr="00BE60C1" w:rsidTr="005D0C8A">
        <w:trPr>
          <w:trHeight w:val="25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Csoportos helyzetgyakorlat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57" w:rsidRPr="00BE60C1" w:rsidRDefault="00295F57" w:rsidP="00295F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43B57" w:rsidRPr="00BE60C1" w:rsidRDefault="00343B57" w:rsidP="00295F57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értékelésének módja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t>A nemzeti köznevelésről szóló 2011. évi CXC. törvény. 54. § (2) a) pontja szerinti értékeléssel.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343B57" w:rsidP="00343B57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295F57" w:rsidP="00343B57">
      <w:pPr>
        <w:numPr>
          <w:ilvl w:val="0"/>
          <w:numId w:val="5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Szakmai kommunikáció tantárgy</w:t>
      </w: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ab/>
        <w:t>71</w:t>
      </w:r>
      <w:r w:rsidR="00343B57" w:rsidRPr="00BE6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</w:t>
      </w:r>
    </w:p>
    <w:p w:rsidR="00343B57" w:rsidRPr="00BE60C1" w:rsidRDefault="00343B57" w:rsidP="00343B57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szakmai kommunikáció oktatásának célja a kommunikációs ismeretek, készségek, aktív, tudatos fejlesztése, kitérve az egészségügyi pályákon fontos jellemzőkre, speciális helyzetekre. További cél, hogy a tanuló ismerje az orvosi latin nyelvi szakkifejezéseket, munkája során tudja alkalmazni a latin szaknyelv kiejtési, olvasási és írási szabályait.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Magyar nyelvtan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Magyar irodalom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Történelem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Biológia</w:t>
      </w:r>
    </w:p>
    <w:p w:rsidR="00343B57" w:rsidRPr="00BE60C1" w:rsidRDefault="00343B57" w:rsidP="00295F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Pszichológia</w:t>
      </w:r>
    </w:p>
    <w:p w:rsidR="00295F57" w:rsidRPr="00BE60C1" w:rsidRDefault="00295F57" w:rsidP="00295F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Témakörök</w:t>
      </w:r>
    </w:p>
    <w:p w:rsidR="00343B57" w:rsidRPr="00BE60C1" w:rsidRDefault="00343B57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Orvosi latin nyelv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36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latin nyelv eredete, fejlődése.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orvosi latin nyelv kialakulása és fejlődése.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orvosi terminológia helyesírási és kiejtési szabályai.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emberi test főbb részei, síkjai, irányai.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Szervek, szervrendszerek felépítésére, egészséges és kóros működésére vonatkozó latin szakkifejezések: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Mozgásrendszer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Keringési rendszer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Légzőrendszer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Emésztőrendszer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Vizeletkiválasztó rendszer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Nemi szervek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Belső elválasztású mirigyek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Idegrendszer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Érzékszervek latin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szervek, szervrendszerek működésére vonatkozó szakkifejezések.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Kórtani és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klinikumi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elnevezések.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Műtéti és vizsgáló eljárások elnevezései.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Orvosi vények szakkifejezései.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Számnevek.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Alapvető nyelvtani ismeretek: a névelő, főnév, birtokos szerkezet, melléknév és minőségjelzős szerkezet névszók, ragozás, határozószók, szóképzés és szóalkotás, rövidítések, igék és igeragozás, képzők.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témakört csoportbontásban kell tanítani.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Kommunikáció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kommunikáció fogalma, elemei.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Dinamikai törvényszerűségek.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Az interperszonális és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multiperszonális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kommunikációs helyzetek.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őszinte kommunikáció feltételei.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Érintkezési formák és ezek eltérései más kultúrákban.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érdeklődés és a figyelmes hallgatás jelentősége.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közvetlen emberi kommunikáció formái.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Nyelvi szocializációs szintek.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metakommunikáció fogalma és törvényszerűségei, jellemzői.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verbális és nonverbális közlés viszonya.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pillanatnyi és állandósult érzelmek kifejeződése.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kulturális szignálok kommunikatív jelentősége.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kongruens és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inkongruens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kommunikáció fogalma, jellemzői, hitelesség.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Egészségügyi szakmai kommunikáció: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Az egészségügyi szakdolgozó-beteg együttműködés javításának kommunikációs lehetőségei.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kapcsolatfelvétel, a bemutatkozás jelentősége és általános szabályai.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Kapcsolatteremtés és fenntartás egészséges és a beteg gyermekkel.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gyerekek sajátos kommunikációs formái: a sírás, a rajz és a játék.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időskor kommunikációs jellemzői, kommunikációs nehézségek, akadályok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Kommunikáció roma páciensekkel.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Figyelemfelhívó jelek a páciens kommunikációjában. 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Kapcsolat, kommunikáció feszült, indulatos betegekkel.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Kommunikáció a hozzátartozókkal.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Kommunikáció az egészségügyi team tagjai között.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Telefonos kommunikáció szabályai az egészségügyben.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295F57" w:rsidP="00343B57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Speciális kommunikáció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17</w:t>
      </w:r>
      <w:r w:rsidR="00343B57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kommunikációs zavarok és okai.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Speciális kommunikáció alkalmazása hallás, beszéd és látássérültekkel.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hazai és nemzetközi jelnyelv és a Braille írás.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egészségügyi szakdolgozó szerepe a megfelelő kommunikáció biztosításában és fenntartásában.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Infokommunikációs akadálymentesítés.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Kommunikációs korlátok leküzdése autizmus spektrumzavar esetén.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nyelvi kommunikáció hiányosságai.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szégyenlősség és gátlásosság.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Kommunikációs gátak és közléssorompók.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kommunikációs zavarok leküzdése.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Segítő beszélgetés.</w:t>
      </w:r>
    </w:p>
    <w:p w:rsidR="00343B57" w:rsidRPr="00BE60C1" w:rsidRDefault="00343B57" w:rsidP="00343B57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Segítő beszélgetés leggyakoribb hibái.</w:t>
      </w: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Tanterem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i/>
          <w:sz w:val="24"/>
          <w:szCs w:val="24"/>
          <w:lang w:eastAsia="en-US"/>
        </w:rPr>
        <w:t>A szakmai kommunikáció tantárgyat csoportbontásban javasolt tanítani.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86"/>
        <w:gridCol w:w="1032"/>
        <w:gridCol w:w="1032"/>
        <w:gridCol w:w="1032"/>
        <w:gridCol w:w="2546"/>
      </w:tblGrid>
      <w:tr w:rsidR="00343B57" w:rsidRPr="00BE60C1" w:rsidTr="00343B57">
        <w:trPr>
          <w:trHeight w:val="581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Sorszám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Alkalmazott oktatási módszer neve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 tanulói tevékenység szervezeti kerete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Alkalmazandó eszközök és felszerelések </w:t>
            </w:r>
          </w:p>
        </w:tc>
      </w:tr>
      <w:tr w:rsidR="00343B57" w:rsidRPr="00BE60C1" w:rsidTr="00343B57">
        <w:trPr>
          <w:trHeight w:val="2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egyéni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csoport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osztály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B57" w:rsidRPr="00BE60C1" w:rsidTr="00343B57">
        <w:trPr>
          <w:trHeight w:val="2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magyarázat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B57" w:rsidRPr="00BE60C1" w:rsidTr="00343B57">
        <w:trPr>
          <w:trHeight w:val="2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elbeszélés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B57" w:rsidRPr="00BE60C1" w:rsidTr="00343B57">
        <w:trPr>
          <w:trHeight w:val="2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megbeszélés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B57" w:rsidRPr="00BE60C1" w:rsidTr="00343B57">
        <w:trPr>
          <w:trHeight w:val="2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vita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B57" w:rsidRPr="00BE60C1" w:rsidTr="00343B57">
        <w:trPr>
          <w:trHeight w:val="2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szemléltetés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B57" w:rsidRPr="00BE60C1" w:rsidTr="00343B57">
        <w:trPr>
          <w:trHeight w:val="2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szerepjáték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B57" w:rsidRPr="00BE60C1" w:rsidTr="00343B57">
        <w:trPr>
          <w:trHeight w:val="2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házi feladat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60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57" w:rsidRPr="00BE60C1" w:rsidRDefault="00343B57" w:rsidP="00343B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295F57" w:rsidRPr="00BE60C1" w:rsidRDefault="00295F57" w:rsidP="00343B57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343B57" w:rsidP="00343B57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38"/>
        <w:gridCol w:w="780"/>
        <w:gridCol w:w="927"/>
        <w:gridCol w:w="900"/>
        <w:gridCol w:w="2228"/>
      </w:tblGrid>
      <w:tr w:rsidR="00343B57" w:rsidRPr="00BE60C1" w:rsidTr="00343B57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343B57" w:rsidRPr="00BE60C1" w:rsidTr="00343B57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343B57" w:rsidRPr="00BE60C1" w:rsidTr="00343B57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7" w:rsidRPr="00BE60C1" w:rsidRDefault="00343B57" w:rsidP="00343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343B57" w:rsidRPr="00BE60C1" w:rsidRDefault="00343B57" w:rsidP="00343B57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értékelésének módja</w:t>
      </w:r>
    </w:p>
    <w:p w:rsidR="00343B57" w:rsidRPr="00BE60C1" w:rsidRDefault="00343B57" w:rsidP="00343B57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t>A nemzeti köznevelésről szóló 2011. évi CXC. törvény. 54. § (2) a) pontja szerinti értékeléssel.</w:t>
      </w:r>
    </w:p>
    <w:p w:rsidR="00343B57" w:rsidRPr="00BE60C1" w:rsidRDefault="00343B57" w:rsidP="00AE7BDF">
      <w:pPr>
        <w:ind w:left="-15"/>
        <w:jc w:val="both"/>
        <w:rPr>
          <w:rFonts w:ascii="Times New Roman" w:hAnsi="Times New Roman"/>
          <w:sz w:val="20"/>
          <w:szCs w:val="20"/>
        </w:rPr>
      </w:pPr>
    </w:p>
    <w:p w:rsidR="00965333" w:rsidRPr="00BE60C1" w:rsidRDefault="00965333" w:rsidP="00CE350F">
      <w:pPr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sz w:val="24"/>
          <w:szCs w:val="24"/>
        </w:rPr>
        <w:br w:type="page"/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A</w:t>
      </w:r>
    </w:p>
    <w:p w:rsidR="00965333" w:rsidRPr="00BE60C1" w:rsidRDefault="00F03DDE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11164-16</w:t>
      </w:r>
      <w:r w:rsidR="00965333" w:rsidRPr="00BE60C1">
        <w:rPr>
          <w:rFonts w:ascii="Times New Roman" w:hAnsi="Times New Roman"/>
          <w:b/>
          <w:bCs/>
          <w:sz w:val="44"/>
          <w:szCs w:val="44"/>
        </w:rPr>
        <w:t xml:space="preserve"> azonosító számú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Logisztika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megnevezésű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szakmai követelménymodul</w:t>
      </w: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tantárgyai, témakörei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F03DDE">
      <w:pPr>
        <w:ind w:left="-15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0"/>
          <w:szCs w:val="20"/>
        </w:rPr>
        <w:br w:type="page"/>
      </w:r>
    </w:p>
    <w:p w:rsidR="00F03DDE" w:rsidRPr="00BE60C1" w:rsidRDefault="00F03DDE" w:rsidP="00F03DDE">
      <w:pPr>
        <w:rPr>
          <w:rFonts w:ascii="Times New Roman" w:eastAsia="Calibri" w:hAnsi="Times New Roman"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lastRenderedPageBreak/>
        <w:t>A 11164-16 azonosító számú Logisztika megnevezésű szakmai követelménymodulhoz tartozó tantárgyak és témakörök oktatása során fejlesztendő kompetenciák</w:t>
      </w:r>
    </w:p>
    <w:tbl>
      <w:tblPr>
        <w:tblW w:w="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430"/>
        <w:gridCol w:w="430"/>
        <w:gridCol w:w="640"/>
      </w:tblGrid>
      <w:tr w:rsidR="00F03DDE" w:rsidRPr="00BE60C1" w:rsidTr="00F03DDE">
        <w:trPr>
          <w:cantSplit/>
          <w:trHeight w:val="1984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Betegszállítás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Irányítás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Logisztika gyakorlat</w:t>
            </w:r>
          </w:p>
        </w:tc>
      </w:tr>
      <w:tr w:rsidR="00F03DDE" w:rsidRPr="00BE60C1" w:rsidTr="00F03DDE">
        <w:trPr>
          <w:trHeight w:val="300"/>
          <w:jc w:val="center"/>
        </w:trPr>
        <w:tc>
          <w:tcPr>
            <w:tcW w:w="5380" w:type="dxa"/>
            <w:gridSpan w:val="4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FELADATOK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szállíthatóságát megítéli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127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Előkészíti, valamint szállítja a beteget az egészségügyi intézménybe-. Egészségügyi intézményen belüli-, egészségügyi intézmények között-, valamint egészségügyi intézményből-, történő egyéb helyre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Állapotának megfelelően mobilizálja, és pozícionálja a beteget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Betegrögzítő és szállító eszközöket alkalmaz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Gondoskodik a beteg- és környezetbiztonságáról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Menetokmányokat kezel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egészségügyi dokumentációját vezeti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Térinformatikai rendszereket (GPS) alkalmaz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Rádión forgalmaz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Segítséget/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segélykocsit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hív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Tájékoztatja a beteget/hozzátartozót/átvevőt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Beteget egészségügyi intézményben elhelyez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Telekommunikációs eszközöket használ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Betegszállítás irányításában közreműködik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Eligazodik a sürgősségi ellátás rendszerében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Betegutat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szervez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Helikoptert fogad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300"/>
          <w:jc w:val="center"/>
        </w:trPr>
        <w:tc>
          <w:tcPr>
            <w:tcW w:w="5380" w:type="dxa"/>
            <w:gridSpan w:val="4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ISMERETEK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Folyamatirányítás lépései és eszközei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Protokollok, eljárási szabályok, munkautasítások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Prioritásképzés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Sürgősségi ellátási rendszer felépítése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Beteg és környezetbiztonság eljárás elemeinek ismerete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Betegszállítás és mentés irányítása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Betegelhelyezés beutalás alapelvei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Betegutatk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az egészségügyi ellátórendszerben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feltalálása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állapotának megítélése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szállíthatóság kritériumai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betegszállítás előkészítése, megszervezése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betegszállítás módjai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rögzítése és mobilizálása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Kényelmi eszközök használata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Szállítási trauma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állapotváltozásának ,megfigyelése szállítás alatt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átadása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betegszállítás dokumentációja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Rádió forgalmazás szabályai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Munka és tűzvédelem szabályai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300"/>
          <w:jc w:val="center"/>
        </w:trPr>
        <w:tc>
          <w:tcPr>
            <w:tcW w:w="5380" w:type="dxa"/>
            <w:gridSpan w:val="4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KÉSZSÉGEK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Információforrások kezelése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Komplex jelzésrendszerek értelmezése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Betegszállítás eszközeinek használata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Risztás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eszközeinek használata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nyelvű hallott szöveg megértése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300"/>
          <w:jc w:val="center"/>
        </w:trPr>
        <w:tc>
          <w:tcPr>
            <w:tcW w:w="5380" w:type="dxa"/>
            <w:gridSpan w:val="4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SZEMÉLYES KOMPETENCIÁK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Erős fizikum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Döntésképesség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Szervezőkészség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300"/>
          <w:jc w:val="center"/>
        </w:trPr>
        <w:tc>
          <w:tcPr>
            <w:tcW w:w="5380" w:type="dxa"/>
            <w:gridSpan w:val="4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TÁRSAS KOMPETENCIÁK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Udvariasság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Empatikus készség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Közérthetőség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300"/>
          <w:jc w:val="center"/>
        </w:trPr>
        <w:tc>
          <w:tcPr>
            <w:tcW w:w="5380" w:type="dxa"/>
            <w:gridSpan w:val="4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MÓDSZERKOMPETENCIÁK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Logikus gondolkodás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Helyzetfelismerés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Intenzív munkavégzés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03DDE" w:rsidRPr="00BE60C1" w:rsidRDefault="00F03DDE" w:rsidP="00F03DDE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295F57" w:rsidP="00F03DDE">
      <w:pPr>
        <w:numPr>
          <w:ilvl w:val="0"/>
          <w:numId w:val="5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Betegszállítás tantárgy</w:t>
      </w: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ab/>
        <w:t>107</w:t>
      </w:r>
      <w:r w:rsidR="00F03DDE" w:rsidRPr="00BE6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Megismertetni a betegszállítás és mentésirányítás rendszerét.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>Bemutatni a beteg elhelyezés folyamatát. Begyakoroltatni a biztonságos betegszállítás módszereinek, eszközeinek az alkalmazását.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Egészségügyi alapismeretek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Mentéstechnika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F03DDE" w:rsidRPr="00BE60C1" w:rsidRDefault="00F4063D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Felkészülés a szállításra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</w:t>
      </w:r>
      <w:r w:rsidR="00F03DDE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 szállíthatóságának megítélése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 előkészítése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környezet előkészítése</w:t>
      </w:r>
    </w:p>
    <w:p w:rsidR="00F03DDE" w:rsidRPr="00BE60C1" w:rsidRDefault="001E723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betegmobilizáció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eszközeinek </w:t>
      </w:r>
      <w:r w:rsidR="00F03DDE" w:rsidRPr="00BE60C1">
        <w:rPr>
          <w:rFonts w:ascii="Times New Roman" w:eastAsia="Calibri" w:hAnsi="Times New Roman"/>
          <w:sz w:val="24"/>
          <w:szCs w:val="24"/>
          <w:lang w:eastAsia="en-US"/>
        </w:rPr>
        <w:t>előkészítése</w:t>
      </w:r>
    </w:p>
    <w:p w:rsidR="001E723E" w:rsidRPr="00BE60C1" w:rsidRDefault="001E723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 és a betegszállítás dokumentációja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Mentő és betegszállító járművek jellemzői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Légimentő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jármű jellemzői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4063D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Mobilizálás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19</w:t>
      </w:r>
      <w:r w:rsidR="00F03DDE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Testhelyzetek szállítás alatt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Mobilizálás eszköz nélkül (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Rautek-műfogás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Betegmozgatás</w:t>
      </w:r>
      <w:r w:rsidR="001E723E"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és szállítás</w:t>
      </w: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eszközei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Navigációs ismeretek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2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6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Térképismeret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Térinformatikai rendszerek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GPS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Tetra-rendszer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Telekommunikációs rendszerek</w:t>
      </w:r>
    </w:p>
    <w:p w:rsidR="001E723E" w:rsidRPr="00BE60C1" w:rsidRDefault="001E723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Rádiózás szabályai</w:t>
      </w:r>
    </w:p>
    <w:p w:rsidR="001E723E" w:rsidRPr="00BE60C1" w:rsidRDefault="001E723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Betegszállító és mentőgépjármű ismeret</w:t>
      </w:r>
    </w:p>
    <w:p w:rsidR="001E723E" w:rsidRPr="00BE60C1" w:rsidRDefault="001E723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útvonalak optimalizálása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4063D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Teendők a betegszállítás alatt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26</w:t>
      </w:r>
      <w:r w:rsidR="00F03DDE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betegállapotának megfigyelése szállítás alatt</w:t>
      </w:r>
    </w:p>
    <w:p w:rsidR="00F03DDE" w:rsidRPr="00BE60C1" w:rsidRDefault="00F03DDE" w:rsidP="001E723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szállítási trauma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Figyelmeztető jelzések használata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Megkülönböztető jelzések a használata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Atraumatikus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közlekedés, defenzív vezetési technika</w:t>
      </w:r>
    </w:p>
    <w:p w:rsidR="00811CA9" w:rsidRPr="00BE60C1" w:rsidRDefault="00811CA9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Betegátadás. elhelyezés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Tűz és mu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nkavédelmi speciális ismeretek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Betegszállító és mentő gépjárművekre vonatkozó speciális munkavédelmi előírások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Munkabiztonsági előírások betegszállítás alatt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Veszélyes anyagok és hulladékok kezelésére vonatkozó előírások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Tűzvédelmi szabályok kivonulás közben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Tűzvédelmi előírások a helyszínen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Demonstrációs terem csoportbontásban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F03DDE" w:rsidRPr="00BE60C1" w:rsidTr="00F03DD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szerepjátés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skill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szimulációs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spacing w:after="200" w:line="276" w:lineRule="auto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647"/>
        <w:gridCol w:w="780"/>
        <w:gridCol w:w="927"/>
        <w:gridCol w:w="900"/>
        <w:gridCol w:w="2220"/>
      </w:tblGrid>
      <w:tr w:rsidR="00F03DDE" w:rsidRPr="00BE60C1" w:rsidTr="00F03DDE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Képi információk körében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Komplex információk körében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Jegyzetkészítés eseményről kérdéssor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Gyakorlati munkavégzés körében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értékelésének módja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t>A nemzeti köznevelésről szóló 2011. évi CXC. törvény. 54. § (2) a) pontja szerinti értékeléssel.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numPr>
          <w:ilvl w:val="0"/>
          <w:numId w:val="5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Irányítás tantárgy</w:t>
      </w:r>
    </w:p>
    <w:p w:rsidR="00F03DDE" w:rsidRPr="00BE60C1" w:rsidRDefault="00F4063D" w:rsidP="00F03DDE">
      <w:pPr>
        <w:tabs>
          <w:tab w:val="right" w:pos="9072"/>
        </w:tabs>
        <w:spacing w:after="120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ab/>
        <w:t>36</w:t>
      </w:r>
      <w:r w:rsidR="00F03DDE" w:rsidRPr="00BE6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irányítás tantárgy célja a betegszállítás és mentésirányítás rendszer bemutatása, az irányítási folyamat felvázolása, az irányításban dolgozó szakemberek munkájának a bemutatása.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Egészségügyi alapismeretek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Mentéstechnika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F03DDE" w:rsidRPr="00BE60C1" w:rsidRDefault="00F03DDE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Az egészség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ügyi ellátórendszer felépítése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9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Alapellátás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Járóbeteg-szakellátás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Fekvőbeteg-szakellátás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Sürgősségi betegellátás rendszere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területi ellátási kötelezettség (TEK)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4063D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A betegszállítás irányítása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9</w:t>
      </w:r>
      <w:r w:rsidR="00F03DDE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 szabályozása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 szállítás rendszere, szereplői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beutalási rendszer alapelvei 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 dokumentációja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 irányítás folyamata és szereplői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 felvétele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 szervezése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4063D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A mentés irányítása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9</w:t>
      </w:r>
      <w:r w:rsidR="00F03DDE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mentés szabályozása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mentés hazai rendszere, szereplői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OMSZ feladatai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mentés dokumentációja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mentés irányítás folyamata és szereplői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bejelentés felvétele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mentés szervezése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Mentőegység típusok felszerelése és kompetenciái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Speciális mentő típusok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Több fokozatú mentésszervezés, randevúelv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4063D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Kommunikáció az irányításban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9</w:t>
      </w:r>
      <w:r w:rsidR="00F03DDE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Kommunikáció vészhelyzetben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Kérdezési technikák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Kérdezési protokollok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Telefonos tanácsadás módszerei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Kommunikáció </w:t>
      </w:r>
    </w:p>
    <w:p w:rsidR="00F03DDE" w:rsidRPr="00BE60C1" w:rsidRDefault="00F03DDE" w:rsidP="00811CA9">
      <w:pPr>
        <w:ind w:left="85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bejelentővel</w:t>
      </w:r>
    </w:p>
    <w:p w:rsidR="00F03DDE" w:rsidRPr="00BE60C1" w:rsidRDefault="00F03DDE" w:rsidP="00811CA9">
      <w:pPr>
        <w:ind w:left="85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társszervekkel</w:t>
      </w:r>
    </w:p>
    <w:p w:rsidR="00F03DDE" w:rsidRPr="00BE60C1" w:rsidRDefault="00F03DDE" w:rsidP="00811CA9">
      <w:pPr>
        <w:ind w:left="85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médiával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rádióforgalmazás szabályai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Telekommunikációs eszközök használata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Tanterem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F03DDE" w:rsidRPr="00BE60C1" w:rsidTr="00F03DD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2638"/>
        <w:gridCol w:w="780"/>
        <w:gridCol w:w="927"/>
        <w:gridCol w:w="900"/>
        <w:gridCol w:w="2230"/>
      </w:tblGrid>
      <w:tr w:rsidR="00F03DDE" w:rsidRPr="00BE60C1" w:rsidTr="00F03DDE">
        <w:trPr>
          <w:trHeight w:val="255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36" w:type="dxa"/>
            <w:vMerge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59" w:type="dxa"/>
            <w:vMerge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önálló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feladattal vezetett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063D" w:rsidRPr="00BE60C1" w:rsidTr="00E932ED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F4063D" w:rsidRPr="00BE60C1" w:rsidTr="00E932ED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Válaszolás írásban mondatszintű kérdésekre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063D" w:rsidRPr="00BE60C1" w:rsidTr="00E932ED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Tesztfeladat megoldása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063D" w:rsidRPr="00BE60C1" w:rsidTr="00E932ED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Szöveges előadás egyéni felkészüléssel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063D" w:rsidRPr="00BE60C1" w:rsidTr="00E932ED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Képi információk körében</w:t>
            </w:r>
          </w:p>
        </w:tc>
      </w:tr>
      <w:tr w:rsidR="00F4063D" w:rsidRPr="00BE60C1" w:rsidTr="00E932ED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rajz értelmezése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F4063D" w:rsidRPr="00BE60C1" w:rsidRDefault="00F4063D" w:rsidP="00E93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03DDE" w:rsidRPr="00BE60C1" w:rsidRDefault="00F03DDE" w:rsidP="00F03DDE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értékelésének módja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nemzeti köznevelésről szóló 2011. évi CXC. törvény. 54. § (2) a) pontja szerinti értékeléssel.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4063D" w:rsidP="00F03DDE">
      <w:pPr>
        <w:numPr>
          <w:ilvl w:val="0"/>
          <w:numId w:val="5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Logisztikai gyakorlat tantárgy</w:t>
      </w: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ab/>
        <w:t>106</w:t>
      </w:r>
      <w:r w:rsidR="00F03DDE" w:rsidRPr="00BE6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betegszállítással, betegszállítás és mentésirányítással kapcsolatos elméleti ismeretek gyakorlatban történő átültetése, gyakoroltatása.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F03DDE" w:rsidRPr="00BE60C1" w:rsidRDefault="00F03DDE" w:rsidP="00811CA9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Egészségügyi alapismeretek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Mentéstechnika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F03DDE" w:rsidRPr="00BE60C1" w:rsidRDefault="00F03DDE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Mentésirányítás g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yakorlat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18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mentésirányítás szervezeti felépítése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Munkakörök a mentésirányításban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segélykérés, bejelentés felvétele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Kérdezési protokollok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Helymeghatározó rendszerek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Kivonuló egységek riasztása, feladatkiadás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Kapcsolattartás a mentőegységekkel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mentés irányítás dokumentációja</w:t>
      </w:r>
    </w:p>
    <w:p w:rsidR="00F03DDE" w:rsidRPr="00BE60C1" w:rsidRDefault="00F03DDE" w:rsidP="00F03DD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Betegs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zállítás irányítási gyakorlat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40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óra</w:t>
      </w:r>
    </w:p>
    <w:p w:rsidR="00607172" w:rsidRPr="00BE60C1" w:rsidRDefault="00607172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 irányítás szervezeti felépítése</w:t>
      </w:r>
    </w:p>
    <w:p w:rsidR="00607172" w:rsidRPr="00BE60C1" w:rsidRDefault="00607172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Munkakörök a szállításirányításban</w:t>
      </w:r>
    </w:p>
    <w:p w:rsidR="00607172" w:rsidRPr="00BE60C1" w:rsidRDefault="00607172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 felvétele</w:t>
      </w:r>
    </w:p>
    <w:p w:rsidR="00607172" w:rsidRPr="00BE60C1" w:rsidRDefault="00607172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Kivonuló egységek riasztása, feladatkiadás</w:t>
      </w:r>
    </w:p>
    <w:p w:rsidR="00607172" w:rsidRPr="00BE60C1" w:rsidRDefault="00607172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Kapcsolattartás a betegszállító egységekkel</w:t>
      </w:r>
    </w:p>
    <w:p w:rsidR="00607172" w:rsidRPr="00BE60C1" w:rsidRDefault="00607172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betegszállítás irányítás dokumentációja</w:t>
      </w:r>
    </w:p>
    <w:p w:rsidR="00607172" w:rsidRPr="00BE60C1" w:rsidRDefault="00607172" w:rsidP="00607172">
      <w:pPr>
        <w:tabs>
          <w:tab w:val="left" w:pos="1701"/>
          <w:tab w:val="right" w:pos="9072"/>
        </w:tabs>
        <w:spacing w:after="120"/>
        <w:ind w:left="993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607172" w:rsidRPr="00BE60C1" w:rsidRDefault="00607172" w:rsidP="00607172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Betegszállítási gyakorlat</w:t>
      </w:r>
      <w:r w:rsidR="00F4063D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48 óra</w:t>
      </w:r>
    </w:p>
    <w:p w:rsidR="00607172" w:rsidRPr="00BE60C1" w:rsidRDefault="00607172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Szállítójárművek típusai, felszerelés</w:t>
      </w:r>
    </w:p>
    <w:p w:rsidR="00607172" w:rsidRPr="00BE60C1" w:rsidRDefault="00607172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Betegszállási feladatok végzése közben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a beteg szállítás felvétele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a beteg feltalálása, GPS használat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rádióforgalmazás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a beteg szállíthatóságának a megítélése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a beteg pozicionálása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a betegmozgatás eszközeinek használata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a beteg és a környezet előkészítése szállításhoz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a beteg megfigyelése szállítás alatt</w:t>
      </w:r>
    </w:p>
    <w:p w:rsidR="00607172" w:rsidRPr="00BE60C1" w:rsidRDefault="008E3429" w:rsidP="00607172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172" w:rsidRPr="00BE60C1">
        <w:rPr>
          <w:rFonts w:ascii="Times New Roman" w:eastAsia="Calibri" w:hAnsi="Times New Roman"/>
          <w:sz w:val="24"/>
          <w:szCs w:val="24"/>
          <w:lang w:eastAsia="en-US"/>
        </w:rPr>
        <w:t>a beteg szállítás dokumentációja</w:t>
      </w:r>
    </w:p>
    <w:p w:rsidR="00F03DDE" w:rsidRPr="00BE60C1" w:rsidRDefault="00F03DDE" w:rsidP="00F03DD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F03DDE" w:rsidRPr="00BE60C1" w:rsidRDefault="00607172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mentésirányítási gyakorlatot</w:t>
      </w:r>
      <w:r w:rsidR="00F03DDE"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mentésirányítási csoportban, a betegszállítás irányítási gyakorlatot az </w:t>
      </w:r>
      <w:proofErr w:type="spellStart"/>
      <w:r w:rsidR="00F03DDE" w:rsidRPr="00BE60C1">
        <w:rPr>
          <w:rFonts w:ascii="Times New Roman" w:eastAsia="Calibri" w:hAnsi="Times New Roman"/>
          <w:sz w:val="24"/>
          <w:szCs w:val="24"/>
          <w:lang w:eastAsia="en-US"/>
        </w:rPr>
        <w:t>OMSZ-hoz</w:t>
      </w:r>
      <w:proofErr w:type="spellEnd"/>
      <w:r w:rsidR="00F03DDE"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integrált betegszállítás irányítási csoportban</w:t>
      </w:r>
      <w:r w:rsidRPr="00BE60C1">
        <w:rPr>
          <w:rFonts w:ascii="Times New Roman" w:eastAsia="Calibri" w:hAnsi="Times New Roman"/>
          <w:sz w:val="24"/>
          <w:szCs w:val="24"/>
          <w:lang w:eastAsia="en-US"/>
        </w:rPr>
        <w:t>, a betegszállítási gyakorlatot betegszállító egységen</w:t>
      </w:r>
      <w:r w:rsidR="00F03DDE"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kell letölteni.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módszerek, tanulói tevékenységformák (ajánlás)</w:t>
      </w: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F03DDE" w:rsidRPr="00BE60C1" w:rsidTr="00F03DD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Megfigyelés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Irányított munkavégzés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647"/>
        <w:gridCol w:w="780"/>
        <w:gridCol w:w="927"/>
        <w:gridCol w:w="900"/>
        <w:gridCol w:w="2220"/>
      </w:tblGrid>
      <w:tr w:rsidR="00F03DDE" w:rsidRPr="00BE60C1" w:rsidTr="00F03DDE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Komplex információk körében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Gyakorlati munkavégzés körében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Szolgáltatási tevékenységek körében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DDE" w:rsidRPr="00BE60C1" w:rsidTr="00F03DDE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E" w:rsidRPr="00BE60C1" w:rsidRDefault="00F03DDE" w:rsidP="00F03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03DDE" w:rsidRPr="00BE60C1" w:rsidRDefault="00F03DDE" w:rsidP="00F03DD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F03DDE" w:rsidRPr="00BE60C1" w:rsidRDefault="00F03DDE" w:rsidP="00F03DD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értékelésének módja</w:t>
      </w:r>
    </w:p>
    <w:p w:rsidR="00965333" w:rsidRPr="00BE60C1" w:rsidRDefault="00F03DDE" w:rsidP="00F03DDE">
      <w:pPr>
        <w:rPr>
          <w:rFonts w:ascii="Times New Roman" w:hAnsi="Times New Roman"/>
          <w:sz w:val="44"/>
          <w:szCs w:val="44"/>
          <w:lang w:bidi="hi-IN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t>A nemzeti köznevelésről szóló 2011. évi CXC. törvény. 54. § (2) a) pontja szerinti értékeléssel.</w:t>
      </w:r>
    </w:p>
    <w:p w:rsidR="00F4063D" w:rsidRPr="00BE60C1" w:rsidRDefault="00F4063D" w:rsidP="00F4063D">
      <w:pPr>
        <w:pageBreakBefore/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A</w:t>
      </w:r>
    </w:p>
    <w:p w:rsidR="00965333" w:rsidRPr="00BE60C1" w:rsidRDefault="009044FE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11165-16</w:t>
      </w:r>
      <w:r w:rsidR="00965333" w:rsidRPr="00BE60C1">
        <w:rPr>
          <w:rFonts w:ascii="Times New Roman" w:hAnsi="Times New Roman"/>
          <w:b/>
          <w:bCs/>
          <w:sz w:val="44"/>
          <w:szCs w:val="44"/>
        </w:rPr>
        <w:t xml:space="preserve"> azonosító számú</w:t>
      </w:r>
    </w:p>
    <w:p w:rsidR="00965333" w:rsidRPr="00BE60C1" w:rsidRDefault="00965333" w:rsidP="00621AC4">
      <w:pPr>
        <w:jc w:val="center"/>
        <w:rPr>
          <w:rFonts w:ascii="Times New Roman" w:hAnsi="Times New Roman"/>
          <w:sz w:val="44"/>
          <w:szCs w:val="44"/>
        </w:rPr>
      </w:pP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Mentéstechnika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megnevezésű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szakmai követelménymodul</w:t>
      </w: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65333" w:rsidRPr="00BE60C1" w:rsidRDefault="00965333" w:rsidP="00621AC4">
      <w:pPr>
        <w:ind w:left="-15"/>
        <w:jc w:val="center"/>
        <w:rPr>
          <w:rFonts w:ascii="Times New Roman" w:hAnsi="Times New Roman"/>
          <w:b/>
          <w:bCs/>
          <w:sz w:val="44"/>
          <w:szCs w:val="44"/>
        </w:rPr>
      </w:pPr>
      <w:r w:rsidRPr="00BE60C1">
        <w:rPr>
          <w:rFonts w:ascii="Times New Roman" w:hAnsi="Times New Roman"/>
          <w:b/>
          <w:bCs/>
          <w:sz w:val="44"/>
          <w:szCs w:val="44"/>
        </w:rPr>
        <w:t>tantárgyai, témakörei</w:t>
      </w:r>
    </w:p>
    <w:p w:rsidR="00965333" w:rsidRPr="00BE60C1" w:rsidRDefault="00965333" w:rsidP="00621AC4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044FE" w:rsidRPr="00BE60C1" w:rsidRDefault="00965333" w:rsidP="009044FE">
      <w:pPr>
        <w:ind w:left="-15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0"/>
          <w:szCs w:val="20"/>
        </w:rPr>
        <w:br w:type="page"/>
      </w:r>
    </w:p>
    <w:p w:rsidR="009044FE" w:rsidRPr="00BE60C1" w:rsidRDefault="009044FE" w:rsidP="009044FE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lastRenderedPageBreak/>
        <w:t>A 11165-16 azonosító számú Mentéstechnika megnevezésű szakmai követelménymodulhoz tartozó tantárgyak és témakörök oktatása során fejlesztendő kompetenciák</w:t>
      </w:r>
    </w:p>
    <w:tbl>
      <w:tblPr>
        <w:tblW w:w="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8"/>
        <w:gridCol w:w="376"/>
        <w:gridCol w:w="36"/>
        <w:gridCol w:w="508"/>
        <w:gridCol w:w="41"/>
      </w:tblGrid>
      <w:tr w:rsidR="00C6209A" w:rsidRPr="00BE60C1" w:rsidTr="00D56446">
        <w:trPr>
          <w:trHeight w:val="17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gridSpan w:val="3"/>
            <w:shd w:val="clear" w:color="auto" w:fill="auto"/>
            <w:textDirection w:val="btLr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Mentéstechnika</w:t>
            </w:r>
          </w:p>
        </w:tc>
        <w:tc>
          <w:tcPr>
            <w:tcW w:w="549" w:type="dxa"/>
            <w:gridSpan w:val="2"/>
            <w:textDirection w:val="btLr"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Mentéstechnika gyakorlat</w:t>
            </w:r>
          </w:p>
        </w:tc>
      </w:tr>
      <w:tr w:rsidR="00C6209A" w:rsidRPr="00BE60C1" w:rsidTr="00D56446">
        <w:trPr>
          <w:trHeight w:val="300"/>
          <w:jc w:val="center"/>
        </w:trPr>
        <w:tc>
          <w:tcPr>
            <w:tcW w:w="4356" w:type="dxa"/>
            <w:gridSpan w:val="4"/>
            <w:shd w:val="clear" w:color="auto" w:fill="auto"/>
            <w:noWrap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FELADATOK</w:t>
            </w:r>
          </w:p>
        </w:tc>
        <w:tc>
          <w:tcPr>
            <w:tcW w:w="549" w:type="dxa"/>
            <w:gridSpan w:val="2"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09A" w:rsidRPr="00BE60C1" w:rsidTr="00D56446">
        <w:trPr>
          <w:trHeight w:val="76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helyszínen tájékozódik, a helyszín biztonságosságát felméri/kompetenciájának megfelelően biztosítja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76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beteg állapotát az életkori sajátosságoknak megfelelően felméri az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ABCDE-szemlélet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szerint, szaksegítséget nyújt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A- A légút átjárhatóságát, veszélyeztetettségét megítéli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Átjárható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légutat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biztosít eszköz nélkül,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pharingealis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eszközzel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Garatváladékot szívó készülékkel leszív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Légúti idegentestet eltávolít eszköz nélkül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B - A légzést megítéli veszélyeztetettségét felméri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Lélegeztet ballonnal maszkkal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Pulzoximétert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alkalmaz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Oxigén terápiát alkalmaz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 - A keringést felméri veszélyeztetettségét felismeri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Centrális, és perifériás pulzust tapint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Vérnyomást mér,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CRT-t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megítél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EKG-t és telemetrikus EKG-t készít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D - Megítéli és skálázza a beteg eszmélet-, és tudatállapotát, AVPU felmérést végez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stroke tüneteit felismeri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Vércukor meghatározást végez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 - A sérüléseket felismeri, gyors-, és részletes trauma vizsgálatot végez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Vérzést csillapít manuálisan, nyomókötéssel, valamint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tourniquet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alkalmazásával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Elsődleges sebellátást végez kötözéseket alkalmaz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Sérülések eszközös rögzítését végzi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25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Immobilizáció eszközeit alkalmazza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Katasztrófa helyzetek tömeges balesetek felszámolásában közreműködik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510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Újraélesztést végez (BLS, XBLS - AED),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ALS-ben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közreműködik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C6209A" w:rsidRPr="00BE60C1" w:rsidTr="00D56446">
        <w:trPr>
          <w:trHeight w:val="765"/>
          <w:jc w:val="center"/>
        </w:trPr>
        <w:tc>
          <w:tcPr>
            <w:tcW w:w="3926" w:type="dxa"/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állapotváltozását megfigyeli, állapotrosszabbodást észlel és a szükséges beavatkozásokat/intézkedéseket megteszi</w:t>
            </w:r>
          </w:p>
        </w:tc>
        <w:tc>
          <w:tcPr>
            <w:tcW w:w="430" w:type="dxa"/>
            <w:gridSpan w:val="3"/>
            <w:shd w:val="clear" w:color="auto" w:fill="auto"/>
            <w:noWrap/>
            <w:vAlign w:val="center"/>
            <w:hideMark/>
          </w:tcPr>
          <w:p w:rsidR="00C6209A" w:rsidRPr="00BE60C1" w:rsidRDefault="00C6209A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9" w:type="dxa"/>
            <w:gridSpan w:val="2"/>
            <w:vAlign w:val="center"/>
          </w:tcPr>
          <w:p w:rsidR="00C6209A" w:rsidRPr="00BE60C1" w:rsidRDefault="00B03C0E" w:rsidP="00B03C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300"/>
          <w:jc w:val="center"/>
        </w:trPr>
        <w:tc>
          <w:tcPr>
            <w:tcW w:w="4864" w:type="dxa"/>
            <w:gridSpan w:val="5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ISMERETEK</w:t>
            </w:r>
          </w:p>
        </w:tc>
      </w:tr>
      <w:tr w:rsidR="00D56446" w:rsidRPr="00BE60C1" w:rsidTr="00D56446">
        <w:trPr>
          <w:gridAfter w:val="1"/>
          <w:wAfter w:w="41" w:type="dxa"/>
          <w:trHeight w:val="510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helyszín jelentősége, helyszínbiztosítás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szsbályai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Időfaktor fogalma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reakcióképességének fogalma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légúti protokoll alkalmazása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Légútbiztosítás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eszköz nélkül, és eszközzel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fulladó beteg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Lélegeztetés eszköz nélkül és eszközzel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Oxigénterápia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keringésének megítélése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510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keringés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monitorizálásának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eszközös, és eszköz nélküli módszerei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510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Alapszintű (BLS), és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kiterjeasztett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alapszintű (XBLS) újraélesztés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defibrilláció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jelentősége, az AED használata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510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beteg eszmélet és tudatállapotának megítélése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gyors sérültvizsgálat lépései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Állapotkövető ellenőrző vizsgálat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Vérzéscsillapítás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Sebellátás, kötözés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Az immobilizáció eszközei és használatuk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Tömeges baleset és katasztrófák felszámolása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300"/>
          <w:jc w:val="center"/>
        </w:trPr>
        <w:tc>
          <w:tcPr>
            <w:tcW w:w="4864" w:type="dxa"/>
            <w:gridSpan w:val="5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SZAKMAI KÉSZSÉGEK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Állapotfelmérés módszereinek alkalmazása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Újraélesztés eszközeinek használata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510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légútbiztosítás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, lélegeztetés eszközeinek használata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Sebellátás, kötözés eszközeinek használata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Rögzítő eszközök használata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300"/>
          <w:jc w:val="center"/>
        </w:trPr>
        <w:tc>
          <w:tcPr>
            <w:tcW w:w="4864" w:type="dxa"/>
            <w:gridSpan w:val="5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SZEMÉLYES KOMPETENCIÁK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Felelősségtudat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Döntésképesség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Stressztűrő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képesség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300"/>
          <w:jc w:val="center"/>
        </w:trPr>
        <w:tc>
          <w:tcPr>
            <w:tcW w:w="4864" w:type="dxa"/>
            <w:gridSpan w:val="5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TÁRSAS KOMPETENCIÁK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Kapcsolatteremtő képesség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Határozottság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Segítőkészség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300"/>
          <w:jc w:val="center"/>
        </w:trPr>
        <w:tc>
          <w:tcPr>
            <w:tcW w:w="4864" w:type="dxa"/>
            <w:gridSpan w:val="5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MÓDSZERKOMPETENCIÁK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Információgyűjtés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Problémamegoldás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D56446" w:rsidRPr="00BE60C1" w:rsidTr="00D56446">
        <w:trPr>
          <w:gridAfter w:val="1"/>
          <w:wAfter w:w="41" w:type="dxa"/>
          <w:trHeight w:val="255"/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  <w:hideMark/>
          </w:tcPr>
          <w:p w:rsidR="00D56446" w:rsidRPr="00BE60C1" w:rsidRDefault="00D56446" w:rsidP="003C2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Helyzetfelismerés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4" w:type="dxa"/>
            <w:gridSpan w:val="2"/>
            <w:vAlign w:val="center"/>
          </w:tcPr>
          <w:p w:rsidR="00D56446" w:rsidRPr="00BE60C1" w:rsidRDefault="00D56446" w:rsidP="003C28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044FE" w:rsidRPr="00BE60C1" w:rsidRDefault="009044FE" w:rsidP="009044FE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9044FE" w:rsidRPr="00BE60C1" w:rsidRDefault="009044FE" w:rsidP="009044FE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9044FE" w:rsidRPr="00BE60C1" w:rsidRDefault="009044FE" w:rsidP="009044FE">
      <w:pPr>
        <w:numPr>
          <w:ilvl w:val="0"/>
          <w:numId w:val="5"/>
        </w:numPr>
        <w:tabs>
          <w:tab w:val="right" w:pos="9072"/>
        </w:tabs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Mentés</w:t>
      </w:r>
      <w:r w:rsidR="00D56446"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technika tantárgy</w:t>
      </w:r>
      <w:r w:rsidR="00D56446" w:rsidRPr="00BE60C1">
        <w:rPr>
          <w:rFonts w:ascii="Times New Roman" w:eastAsia="Calibri" w:hAnsi="Times New Roman"/>
          <w:b/>
          <w:sz w:val="24"/>
          <w:szCs w:val="24"/>
          <w:lang w:eastAsia="en-US"/>
        </w:rPr>
        <w:tab/>
        <w:t>158,5</w:t>
      </w: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óra</w:t>
      </w:r>
    </w:p>
    <w:p w:rsidR="009044FE" w:rsidRPr="00BE60C1" w:rsidRDefault="009044FE" w:rsidP="009044FE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9044FE" w:rsidP="009044F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tanításának célja</w:t>
      </w:r>
    </w:p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tantárgy tanításának célja, hogy a korábbi tantárgyak ismeretanyagára épülve a hallgató megismerje és elsajátítsa a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praehospitalis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ellátás során alkalmazott protokollokat, mentési technikákat, mentéstechnikai eszközöket. Az elsajátított ismereteknek, készségeknek eszközök használatának beépítése az ellátási folyamatba, valamint ezek gyakorlása.</w:t>
      </w:r>
    </w:p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9044FE" w:rsidP="009044F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Kapcsolódó közismereti, szakmai tartalmak</w:t>
      </w:r>
    </w:p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Egészségügyi alapismeretek</w:t>
      </w:r>
    </w:p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Logisztika</w:t>
      </w:r>
    </w:p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9044FE" w:rsidP="009044F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Témakörök</w:t>
      </w:r>
    </w:p>
    <w:p w:rsidR="009044FE" w:rsidRPr="00BE60C1" w:rsidRDefault="009044FE" w:rsidP="009044FE">
      <w:pPr>
        <w:pStyle w:val="Listaszerbekezds"/>
        <w:numPr>
          <w:ilvl w:val="2"/>
          <w:numId w:val="5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r w:rsidRPr="00BE60C1">
        <w:rPr>
          <w:rFonts w:ascii="Times New Roman" w:hAnsi="Times New Roman"/>
          <w:b/>
          <w:bCs/>
          <w:i/>
          <w:sz w:val="24"/>
          <w:szCs w:val="24"/>
        </w:rPr>
        <w:t>Elsősegélynyújtás szervezése</w:t>
      </w:r>
      <w:r w:rsidRPr="00BE60C1">
        <w:rPr>
          <w:rFonts w:ascii="Times New Roman" w:hAnsi="Times New Roman"/>
          <w:b/>
          <w:bCs/>
          <w:i/>
          <w:sz w:val="24"/>
          <w:szCs w:val="24"/>
        </w:rPr>
        <w:tab/>
      </w:r>
      <w:r w:rsidRPr="00BE60C1">
        <w:rPr>
          <w:rFonts w:ascii="Times New Roman" w:hAnsi="Times New Roman"/>
          <w:b/>
          <w:bCs/>
          <w:i/>
          <w:sz w:val="24"/>
          <w:szCs w:val="24"/>
        </w:rPr>
        <w:tab/>
      </w:r>
      <w:r w:rsidRPr="00BE60C1">
        <w:rPr>
          <w:rFonts w:ascii="Times New Roman" w:hAnsi="Times New Roman"/>
          <w:b/>
          <w:bCs/>
          <w:i/>
          <w:sz w:val="24"/>
          <w:szCs w:val="24"/>
        </w:rPr>
        <w:tab/>
      </w:r>
      <w:r w:rsidR="00FE76D6" w:rsidRPr="00BE60C1">
        <w:rPr>
          <w:rFonts w:ascii="Times New Roman" w:hAnsi="Times New Roman"/>
          <w:b/>
          <w:bCs/>
          <w:i/>
          <w:sz w:val="24"/>
          <w:szCs w:val="24"/>
        </w:rPr>
        <w:tab/>
      </w:r>
      <w:r w:rsidR="00D56446" w:rsidRPr="00BE60C1">
        <w:rPr>
          <w:rFonts w:ascii="Times New Roman" w:hAnsi="Times New Roman"/>
          <w:b/>
          <w:bCs/>
          <w:i/>
          <w:sz w:val="24"/>
          <w:szCs w:val="24"/>
        </w:rPr>
        <w:tab/>
      </w:r>
      <w:r w:rsidR="00D56446" w:rsidRPr="00BE60C1">
        <w:rPr>
          <w:rFonts w:ascii="Times New Roman" w:hAnsi="Times New Roman"/>
          <w:b/>
          <w:bCs/>
          <w:i/>
          <w:sz w:val="24"/>
          <w:szCs w:val="24"/>
        </w:rPr>
        <w:tab/>
      </w:r>
      <w:r w:rsidR="00D56446" w:rsidRPr="00BE60C1">
        <w:rPr>
          <w:rFonts w:ascii="Times New Roman" w:hAnsi="Times New Roman"/>
          <w:b/>
          <w:bCs/>
          <w:i/>
          <w:sz w:val="24"/>
          <w:szCs w:val="24"/>
        </w:rPr>
        <w:tab/>
        <w:t>9</w:t>
      </w:r>
      <w:r w:rsidRPr="00BE60C1">
        <w:rPr>
          <w:rFonts w:ascii="Times New Roman" w:hAnsi="Times New Roman"/>
          <w:b/>
          <w:bCs/>
          <w:i/>
          <w:iCs/>
          <w:sz w:val="24"/>
          <w:szCs w:val="24"/>
        </w:rPr>
        <w:t xml:space="preserve"> óra</w:t>
      </w:r>
    </w:p>
    <w:p w:rsidR="009044FE" w:rsidRPr="00BE60C1" w:rsidRDefault="009044FE" w:rsidP="009044FE">
      <w:pPr>
        <w:pStyle w:val="Listaszerbekezds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Elsősegély szintjei, sürgősségi ellátó lánc</w:t>
      </w:r>
    </w:p>
    <w:p w:rsidR="009044FE" w:rsidRPr="00BE60C1" w:rsidRDefault="009044FE" w:rsidP="009044FE">
      <w:pPr>
        <w:pStyle w:val="Listaszerbekezds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Időfaktor (arany óra, platina percek)</w:t>
      </w:r>
    </w:p>
    <w:p w:rsidR="009044FE" w:rsidRPr="00BE60C1" w:rsidRDefault="009044FE" w:rsidP="009044FE">
      <w:pPr>
        <w:pStyle w:val="Listaszerbekezds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sürgősség fokozatai</w:t>
      </w:r>
    </w:p>
    <w:p w:rsidR="009044FE" w:rsidRPr="00BE60C1" w:rsidRDefault="009044FE" w:rsidP="009044FE">
      <w:pPr>
        <w:pStyle w:val="Listaszerbekezds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0C1">
        <w:rPr>
          <w:rFonts w:ascii="Times New Roman" w:hAnsi="Times New Roman"/>
          <w:sz w:val="24"/>
          <w:szCs w:val="24"/>
        </w:rPr>
        <w:t>Scorok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0C1">
        <w:rPr>
          <w:rFonts w:ascii="Times New Roman" w:hAnsi="Times New Roman"/>
          <w:sz w:val="24"/>
          <w:szCs w:val="24"/>
        </w:rPr>
        <w:t>kockázatbesorolások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ismerete</w:t>
      </w:r>
    </w:p>
    <w:p w:rsidR="009044FE" w:rsidRPr="00BE60C1" w:rsidRDefault="00FE76D6" w:rsidP="009044FE">
      <w:pPr>
        <w:pStyle w:val="Listaszerbekezds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Az ABCDE szemléletű betegvizsgálat, és ellátás</w:t>
      </w:r>
    </w:p>
    <w:p w:rsidR="009044FE" w:rsidRPr="00BE60C1" w:rsidRDefault="009044FE" w:rsidP="009044FE">
      <w:pPr>
        <w:pStyle w:val="Listaszerbekezds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Többfokozatú mentésszervezés</w:t>
      </w:r>
    </w:p>
    <w:p w:rsidR="009044FE" w:rsidRPr="00BE60C1" w:rsidRDefault="009044FE" w:rsidP="009044FE">
      <w:pPr>
        <w:pStyle w:val="Listaszerbekezds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</w:p>
    <w:p w:rsidR="009044FE" w:rsidRPr="00BE60C1" w:rsidRDefault="00D56446" w:rsidP="009044F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A helyszín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16 óra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helyszín fogalma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helyszín mint információforrás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helyszín biztonságossága, a helyszínbiztonság felmérése</w:t>
      </w:r>
      <w:r w:rsidR="008E3429" w:rsidRPr="00BE60C1">
        <w:rPr>
          <w:rFonts w:ascii="Times New Roman" w:eastAsia="Calibri" w:hAnsi="Times New Roman"/>
          <w:sz w:val="24"/>
          <w:szCs w:val="24"/>
          <w:lang w:eastAsia="en-US"/>
        </w:rPr>
        <w:t>, veszélyforrások a helyszínen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helyszín biztonságossá tételének lehetőségei (saját erőből, társszervek által), kimentés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beteg környezetének értékelése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első benyomás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reakcióképesség, és vizsgálata (AVPU)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Életkori sajátosságok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Csoportdiagnózis</w:t>
      </w:r>
    </w:p>
    <w:p w:rsidR="009044FE" w:rsidRPr="00BE60C1" w:rsidRDefault="009044FE" w:rsidP="009044F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D56446" w:rsidP="009044F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„A” légutak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20 óra</w:t>
      </w:r>
    </w:p>
    <w:p w:rsidR="006D1835" w:rsidRPr="00BE60C1" w:rsidRDefault="006D1835" w:rsidP="008E3429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légutak anatómiájának áttekintése</w:t>
      </w:r>
    </w:p>
    <w:p w:rsidR="008E3429" w:rsidRPr="00BE60C1" w:rsidRDefault="008E3429" w:rsidP="008E3429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Teljes és részleges légúti elzáródást okozó nagy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oxiológiai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jelentőséggel bíró kórképek (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anaphylaxias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reakció, akasztás, zsinegelés, légúti idegentestek, aspiráció, </w:t>
      </w:r>
      <w:r w:rsidR="006D1835" w:rsidRPr="00BE60C1">
        <w:rPr>
          <w:rFonts w:ascii="Times New Roman" w:eastAsia="Calibri" w:hAnsi="Times New Roman"/>
          <w:sz w:val="24"/>
          <w:szCs w:val="24"/>
          <w:lang w:eastAsia="en-US"/>
        </w:rPr>
        <w:t>gyulladásos kórképek)</w:t>
      </w:r>
    </w:p>
    <w:p w:rsidR="009044FE" w:rsidRPr="00BE60C1" w:rsidRDefault="009044FE" w:rsidP="008E3429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légutak átjárhatóságának, veszélyeztetettségének, elzáródásának megítélése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Eszköz nélküli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légútbiztosítási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eljárások, és alkalmazásuk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Száj-, garat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toilette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>, légúti leszívás manuális, és elektromos szívókészülékekkel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Légúti idegentest protokoll alkalmazása (ERC szerint)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Pharingealis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légútbiztosító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eszközök, és használatuk (OPA, NPA)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Invazív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légútbiztosítás</w:t>
      </w:r>
      <w:proofErr w:type="spellEnd"/>
    </w:p>
    <w:p w:rsidR="009044FE" w:rsidRPr="00BE60C1" w:rsidRDefault="009044FE" w:rsidP="009044F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D56446" w:rsidP="009044F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„B” légzés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26 óra</w:t>
      </w:r>
    </w:p>
    <w:p w:rsidR="006D1835" w:rsidRPr="00BE60C1" w:rsidRDefault="006D1835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légzőrendszer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anatómiájának, és élettanának áttekintése</w:t>
      </w:r>
    </w:p>
    <w:p w:rsidR="006D1835" w:rsidRPr="00BE60C1" w:rsidRDefault="006D1835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Légzészavarok az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oxiológiában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(vezérlés zavarai, ventillációs zavarok, respirációs zavarok,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diffuziós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zavarok)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légzés megítélése, a nehezített légzés felismerése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Oxigénterápia alkalmazása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SpO2 és mérése valamint megítélése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Eszköz nélküli lélegeztetés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Lélegeztetés ballonnal maszkkal</w:t>
      </w:r>
    </w:p>
    <w:p w:rsidR="009044FE" w:rsidRPr="00BE60C1" w:rsidRDefault="009044FE" w:rsidP="009044F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D56446" w:rsidP="009044F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„C” keringés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27 óra</w:t>
      </w:r>
    </w:p>
    <w:p w:rsidR="006D1835" w:rsidRPr="00BE60C1" w:rsidRDefault="006D1835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Keringési rendszer anatómiai és élettani áttekintése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Keringési elégtelenséggel járó főbb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oxiológiai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kórképek</w:t>
      </w:r>
      <w:r w:rsidR="000E4EC6"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(magas vérnyomás, ACS, </w:t>
      </w:r>
      <w:proofErr w:type="spellStart"/>
      <w:r w:rsidR="000E4EC6" w:rsidRPr="00BE60C1">
        <w:rPr>
          <w:rFonts w:ascii="Times New Roman" w:eastAsia="Calibri" w:hAnsi="Times New Roman"/>
          <w:sz w:val="24"/>
          <w:szCs w:val="24"/>
          <w:lang w:eastAsia="en-US"/>
        </w:rPr>
        <w:t>shock</w:t>
      </w:r>
      <w:proofErr w:type="spellEnd"/>
      <w:r w:rsidR="000E4EC6" w:rsidRPr="00BE60C1">
        <w:rPr>
          <w:rFonts w:ascii="Times New Roman" w:eastAsia="Calibri" w:hAnsi="Times New Roman"/>
          <w:sz w:val="24"/>
          <w:szCs w:val="24"/>
          <w:lang w:eastAsia="en-US"/>
        </w:rPr>
        <w:t>, szívelégtelenség)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bőr és a nyálkahártyák megítélése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Centrális és perifériás pulzus tapintása és értékelése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Vérnyomásmérés, és értékelése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CRT vizsgálata, és értékelése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Praehospitalis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EKG készítése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Telemetrikus EKG készítése, telemetrikus EKG küldése</w:t>
      </w:r>
    </w:p>
    <w:p w:rsidR="009044FE" w:rsidRPr="00BE60C1" w:rsidRDefault="009044FE" w:rsidP="009044F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D56446" w:rsidP="009044F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„D” idegrendszer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20 óra</w:t>
      </w:r>
    </w:p>
    <w:p w:rsidR="000E4EC6" w:rsidRPr="00BE60C1" w:rsidRDefault="000E4EC6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idegrendszer anatómiai és élettani áttekintése</w:t>
      </w:r>
    </w:p>
    <w:p w:rsidR="00FE76D6" w:rsidRPr="00BE60C1" w:rsidRDefault="00FE76D6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Akut neurológiai betegségek az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oxiológiában</w:t>
      </w:r>
      <w:proofErr w:type="spellEnd"/>
      <w:r w:rsidR="000E4EC6"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(eszmélet és tudatzavarok fogalma, görcsállapotok és epilepszia, koponyaűri nyomásfokozódás, STROKE)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GCS vizsgálata és értékelése</w:t>
      </w:r>
    </w:p>
    <w:p w:rsidR="000E4EC6" w:rsidRPr="00BE60C1" w:rsidRDefault="009044FE" w:rsidP="000E4EC6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Az eszmélet és tudatállapot megítélése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Érzés és mozgászavarok vizsgálata és értékelése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Vércukorérték meghatározása, és értékelése</w:t>
      </w:r>
    </w:p>
    <w:p w:rsidR="009044FE" w:rsidRPr="00BE60C1" w:rsidRDefault="009044FE" w:rsidP="009044F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9044FE" w:rsidP="009044F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„E” eg</w:t>
      </w:r>
      <w:r w:rsidR="00D56446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észtest egész eset</w:t>
      </w:r>
      <w:r w:rsidR="00D56446"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29,5 óra</w:t>
      </w:r>
    </w:p>
    <w:p w:rsidR="000E4EC6" w:rsidRPr="00BE60C1" w:rsidRDefault="000E4EC6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mozgás szervrendszerének anatómiai, és élettani áttekintése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Elsődleges és másodlagos és állapotkövető sérültvizsgálat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Sebek, sebzések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Sebellátás lépése, sebkötözés, rögzítő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kötéseki</w:t>
      </w:r>
      <w:proofErr w:type="spellEnd"/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Vérzések ellátása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Vérzéscsillapítás nyomáspont alkalmazásával, direkt nyomással, nyomókötéssel, valamint </w:t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tourniquet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alkalmazásával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Rögzítőeszközök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használata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BE60C1">
        <w:rPr>
          <w:rFonts w:ascii="Times New Roman" w:eastAsia="Calibri" w:hAnsi="Times New Roman"/>
          <w:sz w:val="24"/>
          <w:szCs w:val="24"/>
          <w:lang w:eastAsia="en-US"/>
        </w:rPr>
        <w:t>Cramer</w:t>
      </w:r>
      <w:proofErr w:type="spellEnd"/>
      <w:r w:rsidRPr="00BE60C1">
        <w:rPr>
          <w:rFonts w:ascii="Times New Roman" w:eastAsia="Calibri" w:hAnsi="Times New Roman"/>
          <w:sz w:val="24"/>
          <w:szCs w:val="24"/>
          <w:lang w:eastAsia="en-US"/>
        </w:rPr>
        <w:t xml:space="preserve"> sín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  <w:t>Vákuum sín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  <w:t>Vákuum matrac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  <w:t>Nyakrögzítő gallér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  <w:t>Medence öv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  <w:t>Húzósín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  <w:t>Lapáthordágy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ab/>
        <w:t>Gerinchordágy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Szülésvezetés intézeten kívül</w:t>
      </w:r>
    </w:p>
    <w:p w:rsidR="00FE76D6" w:rsidRPr="00BE60C1" w:rsidRDefault="00FE76D6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Hő ártalmak és ellátásuk</w:t>
      </w:r>
    </w:p>
    <w:p w:rsidR="00FE76D6" w:rsidRPr="00BE60C1" w:rsidRDefault="00FE76D6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Elektromos trauma és ellátása</w:t>
      </w:r>
    </w:p>
    <w:p w:rsidR="00FE76D6" w:rsidRPr="00BE60C1" w:rsidRDefault="00FE76D6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Mérgezések, és ellátásuk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Tömeges baleset – katasztrófa felszámolásának elvei</w:t>
      </w:r>
    </w:p>
    <w:p w:rsidR="009044FE" w:rsidRPr="00BE60C1" w:rsidRDefault="009044FE" w:rsidP="009044F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D56446" w:rsidP="009044FE">
      <w:pPr>
        <w:numPr>
          <w:ilvl w:val="2"/>
          <w:numId w:val="5"/>
        </w:numPr>
        <w:tabs>
          <w:tab w:val="left" w:pos="1701"/>
          <w:tab w:val="right" w:pos="9072"/>
        </w:tabs>
        <w:spacing w:after="120"/>
        <w:ind w:left="993" w:hanging="426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>Újraélesztés</w:t>
      </w:r>
      <w:r w:rsidRPr="00BE60C1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  <w:t>11 óra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BLS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XBLS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AED alkalmazása</w:t>
      </w:r>
    </w:p>
    <w:p w:rsidR="009044FE" w:rsidRPr="00BE60C1" w:rsidRDefault="009044FE" w:rsidP="009044FE">
      <w:pPr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ALS algoritmus</w:t>
      </w:r>
    </w:p>
    <w:p w:rsidR="009044FE" w:rsidRPr="00BE60C1" w:rsidRDefault="009044FE" w:rsidP="009044FE">
      <w:pPr>
        <w:tabs>
          <w:tab w:val="left" w:pos="1418"/>
          <w:tab w:val="right" w:pos="9072"/>
        </w:tabs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9044FE" w:rsidP="009044F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képzés javasolt helyszíne (ajánlás)</w:t>
      </w:r>
    </w:p>
    <w:p w:rsidR="00FE76D6" w:rsidRPr="00BE60C1" w:rsidRDefault="009044FE" w:rsidP="00FE76D6">
      <w:pPr>
        <w:ind w:left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60C1">
        <w:rPr>
          <w:rFonts w:ascii="Times New Roman" w:eastAsia="Calibri" w:hAnsi="Times New Roman"/>
          <w:sz w:val="24"/>
          <w:szCs w:val="24"/>
          <w:lang w:eastAsia="en-US"/>
        </w:rPr>
        <w:t>A mentéstechnika tantárgyat demonstrációs teremben csoportbontásban szükséges tanítani.</w:t>
      </w:r>
    </w:p>
    <w:p w:rsidR="00FE76D6" w:rsidRPr="00BE60C1" w:rsidRDefault="00FE76D6" w:rsidP="00FE76D6">
      <w:pPr>
        <w:ind w:left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44FE" w:rsidRPr="00BE60C1" w:rsidRDefault="009044FE" w:rsidP="00D56446">
      <w:pPr>
        <w:pStyle w:val="Listaszerbekezds"/>
        <w:numPr>
          <w:ilvl w:val="1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E60C1">
        <w:rPr>
          <w:rFonts w:ascii="Times New Roman" w:eastAsia="Calibri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4FE" w:rsidRPr="00BE60C1" w:rsidRDefault="009044FE" w:rsidP="009044FE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4"/>
          <w:lang w:eastAsia="en-US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217"/>
        <w:gridCol w:w="959"/>
        <w:gridCol w:w="960"/>
        <w:gridCol w:w="960"/>
        <w:gridCol w:w="2377"/>
      </w:tblGrid>
      <w:tr w:rsidR="009044FE" w:rsidRPr="00BE60C1" w:rsidTr="006D1835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szerepjátés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skill</w:t>
            </w:r>
            <w:proofErr w:type="spellEnd"/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szimulációs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9044FE" w:rsidRPr="00BE60C1" w:rsidRDefault="009044FE" w:rsidP="009044FE">
      <w:pPr>
        <w:numPr>
          <w:ilvl w:val="2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2639"/>
        <w:gridCol w:w="780"/>
        <w:gridCol w:w="927"/>
        <w:gridCol w:w="900"/>
        <w:gridCol w:w="2229"/>
      </w:tblGrid>
      <w:tr w:rsidR="009044FE" w:rsidRPr="00BE60C1" w:rsidTr="006D1835">
        <w:trPr>
          <w:trHeight w:val="255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vMerge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58" w:type="dxa"/>
            <w:vMerge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önálló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Olvasott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feldolgozása jegyzeteléssel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Hallott szöveg feladattal vezetett feldolgozása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feladattal vezetett rendszerezése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Írásos elemzések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Leírás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Válaszolás írásban mondatszintű kérdésekre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Tesztfeladat megoldása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Szöveges előadás egyéni felkészüléssel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Képi információk körében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rajz értelmezése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44FE" w:rsidRPr="00BE60C1" w:rsidRDefault="009044FE" w:rsidP="009044FE">
      <w:pPr>
        <w:spacing w:after="120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Komplex információk körében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Esetleírás készítése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Jegyzetkészítés eseményről kérdéssor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Feladattal vezetett kiscsoportos </w:t>
            </w: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szövegfeldolgozás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rendszerezése mozaikfeladattal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Kiscsoportos szakmai munkavégzés irányítással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helyzetgyakorlat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versenyjáték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64" w:type="dxa"/>
            <w:gridSpan w:val="5"/>
            <w:shd w:val="clear" w:color="000000" w:fill="D9D9D9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Gyakorlati munkavégzés körében</w:t>
            </w:r>
          </w:p>
        </w:tc>
      </w:tr>
      <w:tr w:rsidR="009044FE" w:rsidRPr="00BE60C1" w:rsidTr="006D1835">
        <w:trPr>
          <w:trHeight w:val="255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Műveletek gyakorlása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4FE" w:rsidRPr="00BE60C1" w:rsidTr="006D1835">
        <w:trPr>
          <w:trHeight w:val="510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Munkamegfigyelés adott szempontok alapján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44FE" w:rsidRPr="00BE60C1" w:rsidRDefault="009044FE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9044FE" w:rsidRPr="00BE60C1" w:rsidRDefault="009044FE" w:rsidP="009044FE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sz w:val="24"/>
          <w:szCs w:val="22"/>
          <w:lang w:eastAsia="en-US"/>
        </w:rPr>
        <w:t>A tantárgy értékelésének módja</w:t>
      </w:r>
    </w:p>
    <w:p w:rsidR="009044FE" w:rsidRPr="00BE60C1" w:rsidRDefault="009044FE" w:rsidP="009044FE">
      <w:pPr>
        <w:ind w:left="426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t>A nemzeti köznevelésről szóló 2011. évi CXC. törvény. 54. § (2) a) pontja szerinti értékeléssel.</w:t>
      </w:r>
    </w:p>
    <w:p w:rsidR="00965333" w:rsidRPr="00BE60C1" w:rsidRDefault="00965333" w:rsidP="00931E79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5333" w:rsidRPr="00BE60C1" w:rsidRDefault="00965333" w:rsidP="00621AC4">
      <w:pPr>
        <w:widowControl w:val="0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965333" w:rsidRPr="00BE60C1" w:rsidRDefault="00965333" w:rsidP="00621AC4">
      <w:pPr>
        <w:widowControl w:val="0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965333" w:rsidRPr="00BE60C1" w:rsidRDefault="00B03C0E" w:rsidP="002A770C">
      <w:pPr>
        <w:widowControl w:val="0"/>
        <w:numPr>
          <w:ilvl w:val="0"/>
          <w:numId w:val="5"/>
        </w:numPr>
        <w:tabs>
          <w:tab w:val="right" w:pos="9214"/>
        </w:tabs>
        <w:suppressAutoHyphens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bCs/>
          <w:sz w:val="24"/>
          <w:szCs w:val="24"/>
        </w:rPr>
        <w:t>Mentéstechnika</w:t>
      </w:r>
      <w:r w:rsidR="00D56446" w:rsidRPr="00BE60C1">
        <w:rPr>
          <w:rFonts w:ascii="Times New Roman" w:hAnsi="Times New Roman"/>
          <w:b/>
          <w:bCs/>
          <w:sz w:val="24"/>
          <w:szCs w:val="24"/>
        </w:rPr>
        <w:t xml:space="preserve"> gyakorlat tantárgy</w:t>
      </w:r>
      <w:r w:rsidR="00D56446" w:rsidRPr="00BE60C1">
        <w:rPr>
          <w:rFonts w:ascii="Times New Roman" w:hAnsi="Times New Roman"/>
          <w:b/>
          <w:bCs/>
          <w:sz w:val="24"/>
          <w:szCs w:val="24"/>
        </w:rPr>
        <w:tab/>
        <w:t>140</w:t>
      </w:r>
      <w:r w:rsidR="00965333" w:rsidRPr="00BE60C1">
        <w:rPr>
          <w:rFonts w:ascii="Times New Roman" w:hAnsi="Times New Roman"/>
          <w:b/>
          <w:bCs/>
          <w:sz w:val="24"/>
          <w:szCs w:val="24"/>
        </w:rPr>
        <w:t xml:space="preserve"> óra</w:t>
      </w:r>
    </w:p>
    <w:p w:rsidR="00965333" w:rsidRPr="00BE60C1" w:rsidRDefault="00965333" w:rsidP="002A770C">
      <w:pPr>
        <w:widowControl w:val="0"/>
        <w:numPr>
          <w:ilvl w:val="1"/>
          <w:numId w:val="5"/>
        </w:numPr>
        <w:suppressAutoHyphens/>
        <w:spacing w:before="240"/>
        <w:ind w:left="788" w:hanging="431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bCs/>
          <w:sz w:val="24"/>
          <w:szCs w:val="24"/>
        </w:rPr>
        <w:t>A tantárgy tanításának célja</w:t>
      </w:r>
    </w:p>
    <w:p w:rsidR="00965333" w:rsidRPr="00BE60C1" w:rsidRDefault="00965333" w:rsidP="00DB54AE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kivonuló mentőgyakorlat kapcsán alkalmazott protokollok, mentési technikák, mentéstechnikai eszközök alkalmazásának megtanulása, begyakorlása.</w:t>
      </w:r>
    </w:p>
    <w:p w:rsidR="00965333" w:rsidRPr="00BE60C1" w:rsidRDefault="00965333" w:rsidP="001C6AA2">
      <w:pPr>
        <w:rPr>
          <w:rFonts w:ascii="Times New Roman" w:hAnsi="Times New Roman"/>
          <w:b/>
          <w:bCs/>
          <w:sz w:val="24"/>
          <w:szCs w:val="24"/>
        </w:rPr>
      </w:pPr>
    </w:p>
    <w:p w:rsidR="00965333" w:rsidRPr="00BE60C1" w:rsidRDefault="00965333" w:rsidP="002A770C">
      <w:pPr>
        <w:widowControl w:val="0"/>
        <w:numPr>
          <w:ilvl w:val="1"/>
          <w:numId w:val="5"/>
        </w:numPr>
        <w:tabs>
          <w:tab w:val="left" w:pos="794"/>
        </w:tabs>
        <w:suppressAutoHyphens/>
        <w:ind w:left="828" w:hanging="471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bCs/>
          <w:sz w:val="24"/>
          <w:szCs w:val="24"/>
        </w:rPr>
        <w:t>Kapcsolódó közismereti, szakmai tartalmak</w:t>
      </w:r>
    </w:p>
    <w:p w:rsidR="00965333" w:rsidRPr="00BE60C1" w:rsidRDefault="00965333" w:rsidP="00DB54AE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Egészségügyi alapismeretek</w:t>
      </w:r>
    </w:p>
    <w:p w:rsidR="00FE76D6" w:rsidRPr="00BE60C1" w:rsidRDefault="00FE76D6" w:rsidP="00DB54AE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Logisztika</w:t>
      </w:r>
    </w:p>
    <w:p w:rsidR="00965333" w:rsidRPr="00BE60C1" w:rsidRDefault="00965333" w:rsidP="00DB54AE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Mentéstechnika</w:t>
      </w:r>
    </w:p>
    <w:p w:rsidR="00965333" w:rsidRPr="00BE60C1" w:rsidRDefault="00965333" w:rsidP="00DB54AE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965333" w:rsidRPr="00BE60C1" w:rsidRDefault="00965333" w:rsidP="002A770C">
      <w:pPr>
        <w:widowControl w:val="0"/>
        <w:numPr>
          <w:ilvl w:val="1"/>
          <w:numId w:val="5"/>
        </w:numPr>
        <w:tabs>
          <w:tab w:val="left" w:pos="794"/>
        </w:tabs>
        <w:suppressAutoHyphens/>
        <w:ind w:left="828" w:hanging="471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bCs/>
          <w:sz w:val="24"/>
          <w:szCs w:val="24"/>
        </w:rPr>
        <w:t xml:space="preserve">Témakörök </w:t>
      </w:r>
    </w:p>
    <w:p w:rsidR="00965333" w:rsidRPr="00BE60C1" w:rsidRDefault="00965333" w:rsidP="001C6AA2">
      <w:pPr>
        <w:rPr>
          <w:rFonts w:ascii="Times New Roman" w:hAnsi="Times New Roman"/>
          <w:b/>
          <w:bCs/>
          <w:sz w:val="24"/>
          <w:szCs w:val="24"/>
        </w:rPr>
      </w:pPr>
    </w:p>
    <w:p w:rsidR="00C6209A" w:rsidRPr="00BE60C1" w:rsidRDefault="00C6209A" w:rsidP="00C6209A">
      <w:pPr>
        <w:pStyle w:val="Listaszerbekezds"/>
        <w:numPr>
          <w:ilvl w:val="2"/>
          <w:numId w:val="5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E60C1">
        <w:rPr>
          <w:rFonts w:ascii="Times New Roman" w:hAnsi="Times New Roman"/>
          <w:b/>
          <w:i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b/>
          <w:i/>
          <w:sz w:val="24"/>
          <w:szCs w:val="24"/>
        </w:rPr>
        <w:t>, kiemel</w:t>
      </w:r>
      <w:r w:rsidR="00D56446" w:rsidRPr="00BE60C1">
        <w:rPr>
          <w:rFonts w:ascii="Times New Roman" w:hAnsi="Times New Roman"/>
          <w:b/>
          <w:i/>
          <w:sz w:val="24"/>
          <w:szCs w:val="24"/>
        </w:rPr>
        <w:t xml:space="preserve">t </w:t>
      </w:r>
      <w:proofErr w:type="spellStart"/>
      <w:r w:rsidR="00D56446" w:rsidRPr="00BE60C1">
        <w:rPr>
          <w:rFonts w:ascii="Times New Roman" w:hAnsi="Times New Roman"/>
          <w:b/>
          <w:i/>
          <w:sz w:val="24"/>
          <w:szCs w:val="24"/>
        </w:rPr>
        <w:t>mentőgépkocsi</w:t>
      </w:r>
      <w:proofErr w:type="spellEnd"/>
      <w:r w:rsidR="00D56446" w:rsidRPr="00BE60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6446" w:rsidRPr="00BE60C1">
        <w:rPr>
          <w:rFonts w:ascii="Times New Roman" w:hAnsi="Times New Roman"/>
          <w:b/>
          <w:i/>
          <w:sz w:val="24"/>
          <w:szCs w:val="24"/>
        </w:rPr>
        <w:tab/>
        <w:t>80 óra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BE60C1">
        <w:rPr>
          <w:rFonts w:ascii="Times New Roman" w:hAnsi="Times New Roman"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felszerelése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 xml:space="preserve">Kiemelt </w:t>
      </w:r>
      <w:proofErr w:type="spellStart"/>
      <w:r w:rsidRPr="00BE60C1">
        <w:rPr>
          <w:rFonts w:ascii="Times New Roman" w:hAnsi="Times New Roman"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felszerelése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E60C1">
        <w:rPr>
          <w:rFonts w:ascii="Times New Roman" w:hAnsi="Times New Roman"/>
          <w:sz w:val="24"/>
          <w:szCs w:val="24"/>
        </w:rPr>
        <w:t>mentőképkocsi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/kiemelt </w:t>
      </w:r>
      <w:proofErr w:type="spellStart"/>
      <w:r w:rsidRPr="00BE60C1">
        <w:rPr>
          <w:rFonts w:ascii="Times New Roman" w:hAnsi="Times New Roman"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személyzete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 xml:space="preserve">Diagnosztikus és terápiás lehetőségek </w:t>
      </w:r>
      <w:proofErr w:type="spellStart"/>
      <w:r w:rsidRPr="00BE60C1">
        <w:rPr>
          <w:rFonts w:ascii="Times New Roman" w:hAnsi="Times New Roman"/>
          <w:sz w:val="24"/>
          <w:szCs w:val="24"/>
        </w:rPr>
        <w:t>mentőgépkocsin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/kiemelt </w:t>
      </w:r>
      <w:proofErr w:type="spellStart"/>
      <w:r w:rsidRPr="00BE60C1">
        <w:rPr>
          <w:rFonts w:ascii="Times New Roman" w:hAnsi="Times New Roman"/>
          <w:sz w:val="24"/>
          <w:szCs w:val="24"/>
        </w:rPr>
        <w:t>mentőgépkocsin</w:t>
      </w:r>
      <w:proofErr w:type="spellEnd"/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Bekapcsolódás a mentési tevékenységbe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Riasztási rend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Dokumentációs feladatok</w:t>
      </w:r>
    </w:p>
    <w:p w:rsidR="00C6209A" w:rsidRPr="00BE60C1" w:rsidRDefault="00C6209A" w:rsidP="00C6209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C6209A" w:rsidRPr="00BE60C1" w:rsidRDefault="00D56446" w:rsidP="00C6209A">
      <w:pPr>
        <w:pStyle w:val="Listaszerbekezds"/>
        <w:numPr>
          <w:ilvl w:val="2"/>
          <w:numId w:val="5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E60C1">
        <w:rPr>
          <w:rFonts w:ascii="Times New Roman" w:hAnsi="Times New Roman"/>
          <w:b/>
          <w:i/>
          <w:sz w:val="24"/>
          <w:szCs w:val="24"/>
        </w:rPr>
        <w:t>Esetkocsi</w:t>
      </w:r>
      <w:proofErr w:type="spellEnd"/>
      <w:r w:rsidRPr="00BE60C1">
        <w:rPr>
          <w:rFonts w:ascii="Times New Roman" w:hAnsi="Times New Roman"/>
          <w:b/>
          <w:i/>
          <w:sz w:val="24"/>
          <w:szCs w:val="24"/>
        </w:rPr>
        <w:tab/>
        <w:t>60 óra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BE60C1">
        <w:rPr>
          <w:rFonts w:ascii="Times New Roman" w:hAnsi="Times New Roman"/>
          <w:sz w:val="24"/>
          <w:szCs w:val="24"/>
        </w:rPr>
        <w:t>esetkocsi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felszerelése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BE60C1">
        <w:rPr>
          <w:rFonts w:ascii="Times New Roman" w:hAnsi="Times New Roman"/>
          <w:sz w:val="24"/>
          <w:szCs w:val="24"/>
        </w:rPr>
        <w:t>esetkocsi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személyzete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Riasztási rend</w:t>
      </w:r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 xml:space="preserve">Diagnosztikus és terápiás lehetőségek </w:t>
      </w:r>
      <w:proofErr w:type="spellStart"/>
      <w:r w:rsidRPr="00BE60C1">
        <w:rPr>
          <w:rFonts w:ascii="Times New Roman" w:hAnsi="Times New Roman"/>
          <w:sz w:val="24"/>
          <w:szCs w:val="24"/>
        </w:rPr>
        <w:t>esetkocsin</w:t>
      </w:r>
      <w:proofErr w:type="spellEnd"/>
    </w:p>
    <w:p w:rsidR="00C6209A" w:rsidRPr="00BE60C1" w:rsidRDefault="00C6209A" w:rsidP="00C6209A">
      <w:pPr>
        <w:ind w:left="851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Bekapcsolódás a mentési tevékenységbe</w:t>
      </w:r>
    </w:p>
    <w:p w:rsidR="00C6209A" w:rsidRPr="00BE60C1" w:rsidRDefault="00C6209A" w:rsidP="00C6209A">
      <w:pPr>
        <w:ind w:left="851"/>
        <w:rPr>
          <w:rFonts w:ascii="Times New Roman" w:hAnsi="Times New Roman"/>
        </w:rPr>
      </w:pPr>
      <w:proofErr w:type="spellStart"/>
      <w:r w:rsidRPr="00BE60C1">
        <w:rPr>
          <w:rFonts w:ascii="Times New Roman" w:hAnsi="Times New Roman"/>
          <w:sz w:val="24"/>
          <w:szCs w:val="24"/>
        </w:rPr>
        <w:t>Dokumnetációs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 feladatok</w:t>
      </w:r>
    </w:p>
    <w:p w:rsidR="00965333" w:rsidRPr="00BE60C1" w:rsidRDefault="00965333" w:rsidP="001A6DC2">
      <w:pPr>
        <w:pStyle w:val="Listaszerbekezds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</w:p>
    <w:p w:rsidR="00965333" w:rsidRPr="00BE60C1" w:rsidRDefault="00965333" w:rsidP="001A6DC2">
      <w:pPr>
        <w:pStyle w:val="Listaszerbekezds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</w:p>
    <w:p w:rsidR="00965333" w:rsidRPr="00BE60C1" w:rsidRDefault="00965333" w:rsidP="002A770C">
      <w:pPr>
        <w:widowControl w:val="0"/>
        <w:numPr>
          <w:ilvl w:val="1"/>
          <w:numId w:val="5"/>
        </w:numPr>
        <w:tabs>
          <w:tab w:val="left" w:pos="794"/>
        </w:tabs>
        <w:suppressAutoHyphens/>
        <w:ind w:left="828" w:hanging="47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60C1">
        <w:rPr>
          <w:rFonts w:ascii="Times New Roman" w:hAnsi="Times New Roman"/>
          <w:b/>
          <w:bCs/>
          <w:i/>
          <w:iCs/>
          <w:sz w:val="24"/>
          <w:szCs w:val="24"/>
        </w:rPr>
        <w:t xml:space="preserve">A képzés javasolt helyszíne </w:t>
      </w:r>
      <w:r w:rsidRPr="00BE60C1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965333" w:rsidRPr="00BE60C1" w:rsidRDefault="00C6209A" w:rsidP="001A6DC2">
      <w:pPr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0C1">
        <w:rPr>
          <w:rFonts w:ascii="Times New Roman" w:hAnsi="Times New Roman"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/kiemelt </w:t>
      </w:r>
      <w:proofErr w:type="spellStart"/>
      <w:r w:rsidRPr="00BE60C1">
        <w:rPr>
          <w:rFonts w:ascii="Times New Roman" w:hAnsi="Times New Roman"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0C1">
        <w:rPr>
          <w:rFonts w:ascii="Times New Roman" w:hAnsi="Times New Roman"/>
          <w:sz w:val="24"/>
          <w:szCs w:val="24"/>
        </w:rPr>
        <w:t>esetkocsi</w:t>
      </w:r>
      <w:proofErr w:type="spellEnd"/>
    </w:p>
    <w:p w:rsidR="00965333" w:rsidRPr="00BE60C1" w:rsidRDefault="00965333" w:rsidP="001C6AA2">
      <w:pPr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5333" w:rsidRPr="00BE60C1" w:rsidRDefault="00965333" w:rsidP="002A770C">
      <w:pPr>
        <w:widowControl w:val="0"/>
        <w:numPr>
          <w:ilvl w:val="1"/>
          <w:numId w:val="5"/>
        </w:numPr>
        <w:tabs>
          <w:tab w:val="left" w:pos="794"/>
        </w:tabs>
        <w:suppressAutoHyphens/>
        <w:ind w:left="828" w:hanging="471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965333" w:rsidRPr="00BE60C1" w:rsidRDefault="00965333" w:rsidP="001C6AA2">
      <w:pPr>
        <w:widowControl w:val="0"/>
        <w:suppressAutoHyphens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965333" w:rsidRPr="00BE60C1" w:rsidRDefault="00965333" w:rsidP="002A770C">
      <w:pPr>
        <w:numPr>
          <w:ilvl w:val="2"/>
          <w:numId w:val="5"/>
        </w:numPr>
        <w:tabs>
          <w:tab w:val="left" w:pos="1440"/>
          <w:tab w:val="right" w:pos="9214"/>
        </w:tabs>
        <w:ind w:left="1344" w:hanging="62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60C1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99"/>
        <w:gridCol w:w="945"/>
        <w:gridCol w:w="945"/>
        <w:gridCol w:w="945"/>
        <w:gridCol w:w="2658"/>
      </w:tblGrid>
      <w:tr w:rsidR="00965333" w:rsidRPr="00BE60C1" w:rsidTr="008434C3">
        <w:trPr>
          <w:jc w:val="center"/>
        </w:trPr>
        <w:tc>
          <w:tcPr>
            <w:tcW w:w="993" w:type="dxa"/>
            <w:vMerge w:val="restart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2799" w:type="dxa"/>
            <w:vMerge w:val="restart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 xml:space="preserve">Alkalmazott oktatási </w:t>
            </w:r>
          </w:p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A tanulói tevékenység szervezeti kerete</w:t>
            </w:r>
          </w:p>
        </w:tc>
        <w:tc>
          <w:tcPr>
            <w:tcW w:w="2658" w:type="dxa"/>
            <w:vMerge w:val="restart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Alkalmazandó eszközök és felszerelések (SZVK 6. pont lebontása, pontosítása)</w:t>
            </w:r>
          </w:p>
        </w:tc>
      </w:tr>
      <w:tr w:rsidR="00965333" w:rsidRPr="00BE60C1" w:rsidTr="008434C3">
        <w:trPr>
          <w:jc w:val="center"/>
        </w:trPr>
        <w:tc>
          <w:tcPr>
            <w:tcW w:w="993" w:type="dxa"/>
            <w:vMerge/>
            <w:vAlign w:val="center"/>
          </w:tcPr>
          <w:p w:rsidR="00965333" w:rsidRPr="00BE60C1" w:rsidRDefault="00965333" w:rsidP="0084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965333" w:rsidRPr="00BE60C1" w:rsidRDefault="00965333" w:rsidP="0084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egyéni</w:t>
            </w: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csoport</w:t>
            </w: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658" w:type="dxa"/>
            <w:vMerge/>
            <w:vAlign w:val="center"/>
          </w:tcPr>
          <w:p w:rsidR="00965333" w:rsidRPr="00BE60C1" w:rsidRDefault="00965333" w:rsidP="008434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333" w:rsidRPr="00BE60C1" w:rsidTr="008434C3">
        <w:trPr>
          <w:jc w:val="center"/>
        </w:trPr>
        <w:tc>
          <w:tcPr>
            <w:tcW w:w="993" w:type="dxa"/>
            <w:vAlign w:val="center"/>
          </w:tcPr>
          <w:p w:rsidR="00965333" w:rsidRPr="00BE60C1" w:rsidRDefault="00C6209A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99" w:type="dxa"/>
            <w:vAlign w:val="center"/>
          </w:tcPr>
          <w:p w:rsidR="00965333" w:rsidRPr="00BE60C1" w:rsidRDefault="00965333" w:rsidP="008434C3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5333" w:rsidRPr="00BE60C1" w:rsidTr="008434C3">
        <w:trPr>
          <w:jc w:val="center"/>
        </w:trPr>
        <w:tc>
          <w:tcPr>
            <w:tcW w:w="993" w:type="dxa"/>
            <w:vAlign w:val="center"/>
          </w:tcPr>
          <w:p w:rsidR="00965333" w:rsidRPr="00BE60C1" w:rsidRDefault="00C6209A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99" w:type="dxa"/>
            <w:vAlign w:val="center"/>
          </w:tcPr>
          <w:p w:rsidR="00965333" w:rsidRPr="00BE60C1" w:rsidRDefault="00C6209A" w:rsidP="008434C3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megfigyelés</w:t>
            </w:r>
          </w:p>
        </w:tc>
        <w:tc>
          <w:tcPr>
            <w:tcW w:w="945" w:type="dxa"/>
            <w:vAlign w:val="center"/>
          </w:tcPr>
          <w:p w:rsidR="00965333" w:rsidRPr="00BE60C1" w:rsidRDefault="00C6209A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5333" w:rsidRPr="00BE60C1" w:rsidTr="008434C3">
        <w:trPr>
          <w:jc w:val="center"/>
        </w:trPr>
        <w:tc>
          <w:tcPr>
            <w:tcW w:w="993" w:type="dxa"/>
            <w:vAlign w:val="center"/>
          </w:tcPr>
          <w:p w:rsidR="00965333" w:rsidRPr="00BE60C1" w:rsidRDefault="00C6209A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99" w:type="dxa"/>
            <w:vAlign w:val="center"/>
          </w:tcPr>
          <w:p w:rsidR="00965333" w:rsidRPr="00BE60C1" w:rsidRDefault="00C6209A" w:rsidP="008434C3">
            <w:pPr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Irányított feladatmegoldás</w:t>
            </w:r>
          </w:p>
        </w:tc>
        <w:tc>
          <w:tcPr>
            <w:tcW w:w="945" w:type="dxa"/>
            <w:vAlign w:val="center"/>
          </w:tcPr>
          <w:p w:rsidR="00965333" w:rsidRPr="00BE60C1" w:rsidRDefault="00C6209A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65333" w:rsidRPr="00BE60C1" w:rsidRDefault="00965333" w:rsidP="0084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5333" w:rsidRPr="00BE60C1" w:rsidRDefault="00965333" w:rsidP="001C6AA2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2"/>
          <w:lang w:eastAsia="hi-IN" w:bidi="hi-IN"/>
        </w:rPr>
      </w:pPr>
    </w:p>
    <w:p w:rsidR="00965333" w:rsidRPr="00BE60C1" w:rsidRDefault="00965333" w:rsidP="002A770C">
      <w:pPr>
        <w:numPr>
          <w:ilvl w:val="2"/>
          <w:numId w:val="5"/>
        </w:numPr>
        <w:tabs>
          <w:tab w:val="left" w:pos="1440"/>
          <w:tab w:val="right" w:pos="9214"/>
        </w:tabs>
        <w:ind w:left="1344" w:hanging="62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60C1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647"/>
        <w:gridCol w:w="780"/>
        <w:gridCol w:w="927"/>
        <w:gridCol w:w="900"/>
        <w:gridCol w:w="2220"/>
      </w:tblGrid>
      <w:tr w:rsidR="00C6209A" w:rsidRPr="00BE60C1" w:rsidTr="006D1835">
        <w:trPr>
          <w:trHeight w:val="25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Alkalmazandó eszközök és felszerelések </w:t>
            </w:r>
          </w:p>
        </w:tc>
      </w:tr>
      <w:tr w:rsidR="00C6209A" w:rsidRPr="00BE60C1" w:rsidTr="006D1835">
        <w:trPr>
          <w:trHeight w:val="5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 feldolgozó tevékenységek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Ismeretalkalmazási gyakorló tevékenységek, feladatok</w:t>
            </w:r>
          </w:p>
        </w:tc>
      </w:tr>
      <w:tr w:rsidR="00C6209A" w:rsidRPr="00BE60C1" w:rsidTr="006D183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Komplex információk körében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Csoportos munkaformák körében</w:t>
            </w:r>
          </w:p>
        </w:tc>
      </w:tr>
      <w:tr w:rsidR="00C6209A" w:rsidRPr="00BE60C1" w:rsidTr="006D183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Gyakorlati munkavégzés körében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Szolgáltatási tevékenységek körében</w:t>
            </w:r>
          </w:p>
        </w:tc>
      </w:tr>
      <w:tr w:rsidR="00C6209A" w:rsidRPr="00BE60C1" w:rsidTr="006D183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09A" w:rsidRPr="00BE60C1" w:rsidTr="006D183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9A" w:rsidRPr="00BE60C1" w:rsidRDefault="00C6209A" w:rsidP="006D1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65333" w:rsidRPr="00BE60C1" w:rsidRDefault="00965333" w:rsidP="001C6AA2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965333" w:rsidRPr="00BE60C1" w:rsidRDefault="00965333" w:rsidP="002A770C">
      <w:pPr>
        <w:widowControl w:val="0"/>
        <w:numPr>
          <w:ilvl w:val="1"/>
          <w:numId w:val="5"/>
        </w:numPr>
        <w:tabs>
          <w:tab w:val="left" w:pos="794"/>
        </w:tabs>
        <w:suppressAutoHyphens/>
        <w:ind w:left="828" w:hanging="471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bCs/>
          <w:sz w:val="24"/>
          <w:szCs w:val="24"/>
        </w:rPr>
        <w:t>A tantárgy értékelésének módja</w:t>
      </w:r>
    </w:p>
    <w:p w:rsidR="00965333" w:rsidRPr="00BE60C1" w:rsidRDefault="00965333" w:rsidP="001A6DC2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nemzeti köznevelésről szóló 2011. évi CXC. törvény 54. § (2) a) pontja szerinti értékeléssel.</w:t>
      </w:r>
    </w:p>
    <w:p w:rsidR="00F03DDE" w:rsidRPr="00BE60C1" w:rsidRDefault="00F03DDE" w:rsidP="001A6DC2">
      <w:pPr>
        <w:widowControl w:val="0"/>
        <w:suppressAutoHyphens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5333" w:rsidRPr="00BE60C1" w:rsidRDefault="00965333" w:rsidP="001A6DC2">
      <w:pPr>
        <w:widowControl w:val="0"/>
        <w:suppressAutoHyphens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03C0E" w:rsidRPr="00BE60C1" w:rsidRDefault="00B03C0E" w:rsidP="00B03C0E">
      <w:pPr>
        <w:jc w:val="center"/>
        <w:rPr>
          <w:rFonts w:ascii="Times New Roman" w:eastAsia="Calibri" w:hAnsi="Times New Roman"/>
          <w:b/>
          <w:caps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caps/>
          <w:sz w:val="24"/>
          <w:szCs w:val="22"/>
          <w:lang w:eastAsia="en-US"/>
        </w:rPr>
        <w:lastRenderedPageBreak/>
        <w:t>Összefüggő szakmai gyakorlat</w:t>
      </w:r>
    </w:p>
    <w:p w:rsidR="00B03C0E" w:rsidRPr="00BE60C1" w:rsidRDefault="00B03C0E" w:rsidP="00B03C0E">
      <w:pPr>
        <w:jc w:val="both"/>
        <w:rPr>
          <w:rFonts w:ascii="Times New Roman" w:eastAsia="Calibri" w:hAnsi="Times New Roman"/>
          <w:b/>
          <w:bCs/>
          <w:sz w:val="24"/>
          <w:szCs w:val="22"/>
          <w:lang w:eastAsia="en-US"/>
        </w:rPr>
      </w:pPr>
    </w:p>
    <w:p w:rsidR="00B03C0E" w:rsidRPr="00BE60C1" w:rsidRDefault="00FE6DB0" w:rsidP="00B03C0E">
      <w:pPr>
        <w:jc w:val="center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>SZ</w:t>
      </w:r>
      <w:r w:rsidR="00B03C0E" w:rsidRPr="00BE60C1">
        <w:rPr>
          <w:rFonts w:ascii="Times New Roman" w:eastAsia="Calibri" w:hAnsi="Times New Roman"/>
          <w:sz w:val="24"/>
          <w:szCs w:val="22"/>
          <w:lang w:eastAsia="en-US"/>
        </w:rPr>
        <w:t>H/1 évfolyamot követően 105 óra</w:t>
      </w:r>
    </w:p>
    <w:p w:rsidR="00B03C0E" w:rsidRPr="00BE60C1" w:rsidRDefault="00B03C0E" w:rsidP="00B03C0E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B03C0E" w:rsidRPr="00BE60C1" w:rsidRDefault="00B03C0E" w:rsidP="00B03C0E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B03C0E" w:rsidRPr="00BE60C1" w:rsidRDefault="00B03C0E" w:rsidP="00B03C0E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B03C0E" w:rsidRPr="00BE60C1" w:rsidRDefault="00B03C0E" w:rsidP="00B03C0E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sz w:val="24"/>
          <w:szCs w:val="22"/>
          <w:lang w:eastAsia="en-US"/>
        </w:rPr>
        <w:t xml:space="preserve">A </w:t>
      </w:r>
      <w:r w:rsidR="00FE6DB0">
        <w:rPr>
          <w:rFonts w:ascii="Times New Roman" w:eastAsia="Calibri" w:hAnsi="Times New Roman"/>
          <w:sz w:val="24"/>
          <w:szCs w:val="22"/>
          <w:lang w:eastAsia="en-US"/>
        </w:rPr>
        <w:t>SZ</w:t>
      </w:r>
      <w:r w:rsidRPr="00BE60C1">
        <w:rPr>
          <w:rFonts w:ascii="Times New Roman" w:eastAsia="Calibri" w:hAnsi="Times New Roman"/>
          <w:sz w:val="24"/>
          <w:szCs w:val="22"/>
          <w:lang w:eastAsia="en-US"/>
        </w:rPr>
        <w:t>H/1. évfolyamot követő szakmai gyakorlat szakmai tartalma:</w:t>
      </w:r>
    </w:p>
    <w:p w:rsidR="00965333" w:rsidRPr="00BE60C1" w:rsidRDefault="00965333" w:rsidP="003A7FA1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6"/>
      </w:tblGrid>
      <w:tr w:rsidR="00965333" w:rsidRPr="00BE60C1">
        <w:tc>
          <w:tcPr>
            <w:tcW w:w="4622" w:type="dxa"/>
          </w:tcPr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BE60C1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</w:tcPr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E60C1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BE60C1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965333" w:rsidRPr="00BE60C1" w:rsidTr="008434C3">
        <w:trPr>
          <w:trHeight w:val="315"/>
        </w:trPr>
        <w:tc>
          <w:tcPr>
            <w:tcW w:w="4622" w:type="dxa"/>
            <w:vMerge w:val="restart"/>
          </w:tcPr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965333" w:rsidRPr="00BE60C1" w:rsidRDefault="00965333" w:rsidP="0039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11164-12</w:t>
            </w:r>
          </w:p>
          <w:p w:rsidR="00965333" w:rsidRPr="00BE60C1" w:rsidRDefault="00965333" w:rsidP="00393DCC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Logisztika</w:t>
            </w:r>
            <w:r w:rsidRPr="00BE60C1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965333" w:rsidRPr="00BE60C1" w:rsidRDefault="00965333" w:rsidP="008434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bCs/>
                <w:sz w:val="24"/>
                <w:szCs w:val="24"/>
              </w:rPr>
              <w:t>Logisztikai gyakorlat</w:t>
            </w:r>
          </w:p>
        </w:tc>
      </w:tr>
      <w:tr w:rsidR="00965333" w:rsidRPr="00BE60C1" w:rsidTr="008434C3">
        <w:trPr>
          <w:trHeight w:val="345"/>
        </w:trPr>
        <w:tc>
          <w:tcPr>
            <w:tcW w:w="4622" w:type="dxa"/>
            <w:vMerge/>
          </w:tcPr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965333" w:rsidRPr="00BE60C1" w:rsidRDefault="00965333" w:rsidP="008434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E60C1">
              <w:rPr>
                <w:rFonts w:ascii="Times New Roman" w:hAnsi="Times New Roman"/>
                <w:iCs/>
                <w:sz w:val="24"/>
                <w:szCs w:val="24"/>
              </w:rPr>
              <w:t>Betegszállítási gyakorlat</w:t>
            </w:r>
          </w:p>
        </w:tc>
      </w:tr>
      <w:tr w:rsidR="00965333" w:rsidRPr="00BE60C1" w:rsidTr="008434C3">
        <w:trPr>
          <w:trHeight w:val="330"/>
        </w:trPr>
        <w:tc>
          <w:tcPr>
            <w:tcW w:w="4622" w:type="dxa"/>
            <w:vMerge/>
          </w:tcPr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965333" w:rsidRPr="00BE60C1" w:rsidRDefault="00965333" w:rsidP="008434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E60C1">
              <w:rPr>
                <w:rFonts w:ascii="Times New Roman" w:hAnsi="Times New Roman"/>
                <w:iCs/>
                <w:sz w:val="24"/>
                <w:szCs w:val="24"/>
              </w:rPr>
              <w:t>Betegszállítás irányítási gyakorlat</w:t>
            </w:r>
          </w:p>
        </w:tc>
      </w:tr>
      <w:tr w:rsidR="00965333" w:rsidRPr="00BE60C1" w:rsidTr="001C6AA2">
        <w:trPr>
          <w:trHeight w:val="413"/>
        </w:trPr>
        <w:tc>
          <w:tcPr>
            <w:tcW w:w="4622" w:type="dxa"/>
            <w:vMerge/>
          </w:tcPr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965333" w:rsidRPr="00BE60C1" w:rsidRDefault="00965333" w:rsidP="008434C3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BE60C1">
              <w:rPr>
                <w:rFonts w:ascii="Times New Roman" w:hAnsi="Times New Roman"/>
                <w:iCs/>
                <w:sz w:val="24"/>
                <w:szCs w:val="24"/>
              </w:rPr>
              <w:t>Mentésirányítási gyakorlat</w:t>
            </w:r>
          </w:p>
        </w:tc>
      </w:tr>
      <w:tr w:rsidR="00965333" w:rsidRPr="00BE60C1" w:rsidTr="00114D5A">
        <w:trPr>
          <w:trHeight w:val="300"/>
        </w:trPr>
        <w:tc>
          <w:tcPr>
            <w:tcW w:w="4622" w:type="dxa"/>
            <w:vMerge w:val="restart"/>
            <w:vAlign w:val="center"/>
          </w:tcPr>
          <w:p w:rsidR="00965333" w:rsidRPr="00BE60C1" w:rsidRDefault="00965333" w:rsidP="00114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11165-12</w:t>
            </w:r>
          </w:p>
          <w:p w:rsidR="00965333" w:rsidRPr="00BE60C1" w:rsidRDefault="00965333" w:rsidP="00114D5A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BE60C1">
              <w:rPr>
                <w:rFonts w:ascii="Times New Roman" w:hAnsi="Times New Roman"/>
                <w:b/>
                <w:sz w:val="24"/>
                <w:szCs w:val="24"/>
              </w:rPr>
              <w:t>Mentéstechnika</w:t>
            </w:r>
          </w:p>
        </w:tc>
        <w:tc>
          <w:tcPr>
            <w:tcW w:w="4626" w:type="dxa"/>
            <w:vAlign w:val="center"/>
          </w:tcPr>
          <w:p w:rsidR="00965333" w:rsidRPr="00BE60C1" w:rsidRDefault="00114D5A" w:rsidP="008434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C1">
              <w:rPr>
                <w:rFonts w:ascii="Times New Roman" w:hAnsi="Times New Roman"/>
                <w:b/>
                <w:bCs/>
                <w:sz w:val="24"/>
                <w:szCs w:val="24"/>
              </w:rPr>
              <w:t>Mentéstechnika</w:t>
            </w:r>
            <w:r w:rsidR="00965333" w:rsidRPr="00BE6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gyakorlat</w:t>
            </w:r>
          </w:p>
        </w:tc>
      </w:tr>
      <w:tr w:rsidR="00965333" w:rsidRPr="00BE60C1" w:rsidTr="008434C3">
        <w:trPr>
          <w:trHeight w:val="300"/>
        </w:trPr>
        <w:tc>
          <w:tcPr>
            <w:tcW w:w="4622" w:type="dxa"/>
            <w:vMerge/>
          </w:tcPr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965333" w:rsidRPr="00BE60C1" w:rsidRDefault="00114D5A" w:rsidP="008434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60C1">
              <w:rPr>
                <w:rFonts w:ascii="Times New Roman" w:hAnsi="Times New Roman"/>
                <w:bCs/>
                <w:sz w:val="24"/>
                <w:szCs w:val="24"/>
              </w:rPr>
              <w:t>Betgszállító</w:t>
            </w:r>
            <w:proofErr w:type="spellEnd"/>
            <w:r w:rsidRPr="00BE60C1">
              <w:rPr>
                <w:rFonts w:ascii="Times New Roman" w:hAnsi="Times New Roman"/>
                <w:bCs/>
                <w:sz w:val="24"/>
                <w:szCs w:val="24"/>
              </w:rPr>
              <w:t xml:space="preserve"> egység</w:t>
            </w:r>
          </w:p>
        </w:tc>
      </w:tr>
      <w:tr w:rsidR="00965333" w:rsidRPr="00BE60C1" w:rsidTr="00114D5A">
        <w:trPr>
          <w:trHeight w:val="325"/>
        </w:trPr>
        <w:tc>
          <w:tcPr>
            <w:tcW w:w="4622" w:type="dxa"/>
            <w:vMerge/>
          </w:tcPr>
          <w:p w:rsidR="00965333" w:rsidRPr="00BE60C1" w:rsidRDefault="00965333" w:rsidP="00CF5DF8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965333" w:rsidRPr="00BE60C1" w:rsidRDefault="00114D5A" w:rsidP="008434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60C1">
              <w:rPr>
                <w:rFonts w:ascii="Times New Roman" w:hAnsi="Times New Roman"/>
                <w:noProof/>
                <w:sz w:val="24"/>
                <w:szCs w:val="24"/>
              </w:rPr>
              <w:t>Mentőgépkocsi/kiemelt mentőgépkocsi</w:t>
            </w:r>
          </w:p>
        </w:tc>
      </w:tr>
    </w:tbl>
    <w:p w:rsidR="00965333" w:rsidRPr="00BE60C1" w:rsidRDefault="00965333" w:rsidP="003A7FA1">
      <w:pPr>
        <w:rPr>
          <w:rFonts w:ascii="Times New Roman" w:hAnsi="Times New Roman"/>
        </w:rPr>
      </w:pPr>
    </w:p>
    <w:p w:rsidR="00965333" w:rsidRPr="00BE60C1" w:rsidRDefault="00965333" w:rsidP="003A7FA1">
      <w:pPr>
        <w:rPr>
          <w:rFonts w:ascii="Times New Roman" w:hAnsi="Times New Roman"/>
        </w:rPr>
      </w:pPr>
    </w:p>
    <w:p w:rsidR="00965333" w:rsidRPr="00BE60C1" w:rsidRDefault="00965333" w:rsidP="003A7FA1">
      <w:pPr>
        <w:widowControl w:val="0"/>
        <w:suppressAutoHyphens/>
        <w:rPr>
          <w:rFonts w:ascii="Times New Roman" w:hAnsi="Times New Roman"/>
          <w:b/>
          <w:sz w:val="24"/>
          <w:szCs w:val="24"/>
          <w:vertAlign w:val="superscript"/>
        </w:rPr>
      </w:pPr>
      <w:r w:rsidRPr="00BE60C1">
        <w:rPr>
          <w:rFonts w:ascii="Times New Roman" w:hAnsi="Times New Roman"/>
          <w:b/>
          <w:sz w:val="24"/>
          <w:szCs w:val="24"/>
        </w:rPr>
        <w:t>A szakmai követelménymodul azonosító száma, megnevezése</w:t>
      </w:r>
    </w:p>
    <w:p w:rsidR="00965333" w:rsidRPr="00BE60C1" w:rsidRDefault="00965333" w:rsidP="003A7FA1">
      <w:pPr>
        <w:widowControl w:val="0"/>
        <w:suppressAutoHyphens/>
        <w:ind w:left="3540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965333" w:rsidRPr="00BE60C1" w:rsidRDefault="00114D5A" w:rsidP="001C6AA2">
      <w:pPr>
        <w:rPr>
          <w:rFonts w:ascii="Times New Roman" w:hAnsi="Times New Roman"/>
          <w:b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11164-16</w:t>
      </w:r>
      <w:r w:rsidR="00965333" w:rsidRPr="00BE60C1">
        <w:rPr>
          <w:rFonts w:ascii="Times New Roman" w:hAnsi="Times New Roman"/>
          <w:b/>
          <w:sz w:val="24"/>
          <w:szCs w:val="24"/>
        </w:rPr>
        <w:t xml:space="preserve"> Logisztika</w:t>
      </w:r>
      <w:r w:rsidR="00965333" w:rsidRPr="00BE60C1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 xml:space="preserve"> </w:t>
      </w:r>
    </w:p>
    <w:p w:rsidR="00965333" w:rsidRPr="00BE60C1" w:rsidRDefault="00965333" w:rsidP="003A7FA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65333" w:rsidRPr="00BE60C1" w:rsidRDefault="00965333" w:rsidP="00325072">
      <w:pPr>
        <w:ind w:left="515" w:firstLine="194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Logisztikai</w:t>
      </w:r>
      <w:r w:rsidR="00DC5149" w:rsidRPr="00BE60C1">
        <w:rPr>
          <w:rFonts w:ascii="Times New Roman" w:hAnsi="Times New Roman"/>
          <w:b/>
          <w:bCs/>
          <w:sz w:val="24"/>
          <w:szCs w:val="24"/>
        </w:rPr>
        <w:t xml:space="preserve"> gyakorlat</w:t>
      </w:r>
    </w:p>
    <w:p w:rsidR="00965333" w:rsidRPr="00BE60C1" w:rsidRDefault="00965333" w:rsidP="005016EE">
      <w:pPr>
        <w:widowControl w:val="0"/>
        <w:suppressAutoHyphens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65333" w:rsidRPr="00BE60C1" w:rsidRDefault="00965333" w:rsidP="001A6DC2">
      <w:pPr>
        <w:ind w:left="1224" w:firstLine="194"/>
        <w:rPr>
          <w:rFonts w:ascii="Times New Roman" w:hAnsi="Times New Roman"/>
          <w:b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Témakörök</w:t>
      </w:r>
    </w:p>
    <w:p w:rsidR="00965333" w:rsidRPr="00BE60C1" w:rsidRDefault="00965333" w:rsidP="005016EE">
      <w:pPr>
        <w:widowControl w:val="0"/>
        <w:suppressAutoHyphens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14D5A" w:rsidRPr="00BE60C1" w:rsidRDefault="00965333" w:rsidP="00114D5A">
      <w:pPr>
        <w:ind w:left="515" w:firstLine="194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Betegszállítási</w:t>
      </w:r>
      <w:r w:rsidRPr="00BE60C1">
        <w:rPr>
          <w:rFonts w:ascii="Times New Roman" w:hAnsi="Times New Roman"/>
          <w:b/>
          <w:bCs/>
          <w:sz w:val="24"/>
          <w:szCs w:val="24"/>
        </w:rPr>
        <w:t xml:space="preserve"> gyakorlat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Szállítójárművek típusai, felszerelés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Betegszállási feladatok végzése közben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 szállítás felvétele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 feltalálása, GPS használat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rádióforgalmazás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 szállíthatóságának a megítélése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 pozicionálása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betegmozgatás eszközeinek használata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 és a környezet előkészítése szállításhoz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 megfigyelése szállítás alatt</w:t>
      </w:r>
    </w:p>
    <w:p w:rsidR="00965333" w:rsidRPr="00BE60C1" w:rsidRDefault="00965333" w:rsidP="00325072">
      <w:pPr>
        <w:pStyle w:val="Listaszerbekezds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 szállítás dokumentációja</w:t>
      </w:r>
    </w:p>
    <w:p w:rsidR="00965333" w:rsidRPr="00BE60C1" w:rsidRDefault="00965333" w:rsidP="00325072">
      <w:pPr>
        <w:ind w:left="1100"/>
        <w:rPr>
          <w:rFonts w:ascii="Times New Roman" w:hAnsi="Times New Roman"/>
          <w:sz w:val="24"/>
          <w:szCs w:val="24"/>
        </w:rPr>
      </w:pPr>
    </w:p>
    <w:p w:rsidR="00965333" w:rsidRPr="00BE60C1" w:rsidRDefault="00965333" w:rsidP="00325072">
      <w:pPr>
        <w:ind w:left="515" w:firstLine="194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Betegszállítás</w:t>
      </w:r>
      <w:r w:rsidRPr="00BE60C1">
        <w:rPr>
          <w:rFonts w:ascii="Times New Roman" w:hAnsi="Times New Roman"/>
          <w:b/>
          <w:bCs/>
          <w:sz w:val="24"/>
          <w:szCs w:val="24"/>
        </w:rPr>
        <w:t xml:space="preserve"> irányítási gyakorlat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betegszállítás irányítás szervezeti felépítése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Munkakörök a szállításirányításban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betegszállítás felvétele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Kivonuló egységek riasztása, feladatkiadás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Kapcsolattartás a betegszállító egységekkel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lastRenderedPageBreak/>
        <w:t xml:space="preserve">A betegszállítás irányítás dokumentációja 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33" w:rsidRPr="00BE60C1" w:rsidRDefault="00965333" w:rsidP="00325072">
      <w:pPr>
        <w:ind w:left="515" w:firstLine="194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Mentésirányítási</w:t>
      </w:r>
      <w:r w:rsidRPr="00BE60C1">
        <w:rPr>
          <w:rFonts w:ascii="Times New Roman" w:hAnsi="Times New Roman"/>
          <w:b/>
          <w:bCs/>
          <w:sz w:val="24"/>
          <w:szCs w:val="24"/>
        </w:rPr>
        <w:t xml:space="preserve"> gyakorlat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mentésirányítás szervezeti felépítése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Munkakörök a mentésirányításban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A segélykérés, bejelentés felvétele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Kérdezési protokollok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Helymeghatározó rendszerek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Kivonuló egységek riasztása, feladatkiadás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>Kapcsolattartás a mentőegységekkel</w:t>
      </w:r>
    </w:p>
    <w:p w:rsidR="00965333" w:rsidRPr="00BE60C1" w:rsidRDefault="00965333" w:rsidP="003250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E60C1">
        <w:rPr>
          <w:rFonts w:ascii="Times New Roman" w:hAnsi="Times New Roman"/>
          <w:sz w:val="24"/>
          <w:szCs w:val="24"/>
        </w:rPr>
        <w:t xml:space="preserve">A mentés irányítás dokumentációja </w:t>
      </w:r>
    </w:p>
    <w:p w:rsidR="00965333" w:rsidRPr="00BE60C1" w:rsidRDefault="00965333" w:rsidP="003A7FA1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965333" w:rsidRPr="00BE60C1" w:rsidRDefault="00965333" w:rsidP="003A7FA1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965333" w:rsidRPr="00BE60C1" w:rsidRDefault="00114D5A" w:rsidP="001C6AA2">
      <w:pPr>
        <w:rPr>
          <w:rFonts w:ascii="Times New Roman" w:hAnsi="Times New Roman"/>
          <w:b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11165-16</w:t>
      </w:r>
      <w:r w:rsidR="00965333" w:rsidRPr="00BE60C1">
        <w:rPr>
          <w:rFonts w:ascii="Times New Roman" w:hAnsi="Times New Roman"/>
          <w:b/>
          <w:sz w:val="24"/>
          <w:szCs w:val="24"/>
        </w:rPr>
        <w:t xml:space="preserve"> Mentéstechnika</w:t>
      </w:r>
    </w:p>
    <w:p w:rsidR="00965333" w:rsidRPr="00BE60C1" w:rsidRDefault="00965333" w:rsidP="001C6AA2">
      <w:pPr>
        <w:rPr>
          <w:rFonts w:ascii="Times New Roman" w:hAnsi="Times New Roman"/>
          <w:b/>
          <w:sz w:val="24"/>
          <w:szCs w:val="24"/>
        </w:rPr>
      </w:pPr>
    </w:p>
    <w:p w:rsidR="00965333" w:rsidRPr="00BE60C1" w:rsidRDefault="00114D5A" w:rsidP="00325072">
      <w:pPr>
        <w:ind w:left="515" w:firstLine="194"/>
        <w:rPr>
          <w:rFonts w:ascii="Times New Roman" w:hAnsi="Times New Roman"/>
          <w:b/>
          <w:bCs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Mentéstechnika</w:t>
      </w:r>
      <w:r w:rsidR="00965333" w:rsidRPr="00BE60C1">
        <w:rPr>
          <w:rFonts w:ascii="Times New Roman" w:hAnsi="Times New Roman"/>
          <w:b/>
          <w:bCs/>
          <w:sz w:val="24"/>
          <w:szCs w:val="24"/>
        </w:rPr>
        <w:t xml:space="preserve"> gyakorlat</w:t>
      </w:r>
    </w:p>
    <w:p w:rsidR="00965333" w:rsidRPr="00BE60C1" w:rsidRDefault="00965333" w:rsidP="00CA45B4">
      <w:pPr>
        <w:rPr>
          <w:rFonts w:ascii="Times New Roman" w:hAnsi="Times New Roman"/>
          <w:b/>
          <w:bCs/>
          <w:sz w:val="24"/>
          <w:szCs w:val="24"/>
        </w:rPr>
      </w:pPr>
    </w:p>
    <w:p w:rsidR="00965333" w:rsidRPr="00BE60C1" w:rsidRDefault="00965333" w:rsidP="001A6DC2">
      <w:pPr>
        <w:ind w:left="1224" w:firstLine="194"/>
        <w:rPr>
          <w:rFonts w:ascii="Times New Roman" w:hAnsi="Times New Roman"/>
          <w:b/>
          <w:sz w:val="24"/>
          <w:szCs w:val="24"/>
        </w:rPr>
      </w:pPr>
      <w:r w:rsidRPr="00BE60C1">
        <w:rPr>
          <w:rFonts w:ascii="Times New Roman" w:hAnsi="Times New Roman"/>
          <w:b/>
          <w:sz w:val="24"/>
          <w:szCs w:val="24"/>
        </w:rPr>
        <w:t>Témakörök</w:t>
      </w:r>
    </w:p>
    <w:p w:rsidR="002A6AB9" w:rsidRPr="00BE60C1" w:rsidRDefault="002A6AB9" w:rsidP="002A6AB9">
      <w:pPr>
        <w:rPr>
          <w:rFonts w:ascii="Times New Roman" w:hAnsi="Times New Roman"/>
          <w:b/>
          <w:bCs/>
          <w:sz w:val="24"/>
          <w:szCs w:val="24"/>
        </w:rPr>
      </w:pPr>
    </w:p>
    <w:p w:rsidR="002A6AB9" w:rsidRPr="00BE60C1" w:rsidRDefault="002A6AB9" w:rsidP="002A6AB9">
      <w:pPr>
        <w:ind w:left="515" w:firstLine="19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E60C1">
        <w:rPr>
          <w:rFonts w:ascii="Times New Roman" w:hAnsi="Times New Roman"/>
          <w:b/>
          <w:bCs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b/>
          <w:bCs/>
          <w:sz w:val="24"/>
          <w:szCs w:val="24"/>
        </w:rPr>
        <w:t xml:space="preserve">/kiemelt </w:t>
      </w:r>
      <w:proofErr w:type="spellStart"/>
      <w:r w:rsidRPr="00BE60C1">
        <w:rPr>
          <w:rFonts w:ascii="Times New Roman" w:hAnsi="Times New Roman"/>
          <w:b/>
          <w:bCs/>
          <w:sz w:val="24"/>
          <w:szCs w:val="24"/>
        </w:rPr>
        <w:t>mentőgépkocsi</w:t>
      </w:r>
      <w:proofErr w:type="spellEnd"/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proofErr w:type="spellStart"/>
      <w:r w:rsidRPr="00BE60C1">
        <w:rPr>
          <w:rFonts w:ascii="Times New Roman" w:hAnsi="Times New Roman"/>
          <w:bCs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bCs/>
          <w:sz w:val="24"/>
          <w:szCs w:val="24"/>
        </w:rPr>
        <w:t xml:space="preserve"> felszerelése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 xml:space="preserve">Kiemelt </w:t>
      </w:r>
      <w:proofErr w:type="spellStart"/>
      <w:r w:rsidRPr="00BE60C1">
        <w:rPr>
          <w:rFonts w:ascii="Times New Roman" w:hAnsi="Times New Roman"/>
          <w:bCs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bCs/>
          <w:sz w:val="24"/>
          <w:szCs w:val="24"/>
        </w:rPr>
        <w:t xml:space="preserve"> felszerelése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BE60C1">
        <w:rPr>
          <w:rFonts w:ascii="Times New Roman" w:hAnsi="Times New Roman"/>
          <w:bCs/>
          <w:sz w:val="24"/>
          <w:szCs w:val="24"/>
        </w:rPr>
        <w:t>mentőképkocsi</w:t>
      </w:r>
      <w:proofErr w:type="spellEnd"/>
      <w:r w:rsidRPr="00BE60C1">
        <w:rPr>
          <w:rFonts w:ascii="Times New Roman" w:hAnsi="Times New Roman"/>
          <w:bCs/>
          <w:sz w:val="24"/>
          <w:szCs w:val="24"/>
        </w:rPr>
        <w:t xml:space="preserve">/kiemelt </w:t>
      </w:r>
      <w:proofErr w:type="spellStart"/>
      <w:r w:rsidRPr="00BE60C1">
        <w:rPr>
          <w:rFonts w:ascii="Times New Roman" w:hAnsi="Times New Roman"/>
          <w:bCs/>
          <w:sz w:val="24"/>
          <w:szCs w:val="24"/>
        </w:rPr>
        <w:t>mentőgépkocsi</w:t>
      </w:r>
      <w:proofErr w:type="spellEnd"/>
      <w:r w:rsidRPr="00BE60C1">
        <w:rPr>
          <w:rFonts w:ascii="Times New Roman" w:hAnsi="Times New Roman"/>
          <w:bCs/>
          <w:sz w:val="24"/>
          <w:szCs w:val="24"/>
        </w:rPr>
        <w:t xml:space="preserve"> személyzete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 xml:space="preserve">Diagnosztikus és terápiás lehetőségek </w:t>
      </w:r>
      <w:proofErr w:type="spellStart"/>
      <w:r w:rsidRPr="00BE60C1">
        <w:rPr>
          <w:rFonts w:ascii="Times New Roman" w:hAnsi="Times New Roman"/>
          <w:bCs/>
          <w:sz w:val="24"/>
          <w:szCs w:val="24"/>
        </w:rPr>
        <w:t>mentőgépkocsin</w:t>
      </w:r>
      <w:proofErr w:type="spellEnd"/>
      <w:r w:rsidRPr="00BE60C1">
        <w:rPr>
          <w:rFonts w:ascii="Times New Roman" w:hAnsi="Times New Roman"/>
          <w:bCs/>
          <w:sz w:val="24"/>
          <w:szCs w:val="24"/>
        </w:rPr>
        <w:t xml:space="preserve">/kiemelt </w:t>
      </w:r>
      <w:proofErr w:type="spellStart"/>
      <w:r w:rsidRPr="00BE60C1">
        <w:rPr>
          <w:rFonts w:ascii="Times New Roman" w:hAnsi="Times New Roman"/>
          <w:bCs/>
          <w:sz w:val="24"/>
          <w:szCs w:val="24"/>
        </w:rPr>
        <w:t>mentőgépkocsin</w:t>
      </w:r>
      <w:proofErr w:type="spellEnd"/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>Bekapcsolódás a mentési tevékenységbe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>Riasztási rend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>Dokumentációs feladatok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/>
          <w:bCs/>
          <w:sz w:val="24"/>
          <w:szCs w:val="24"/>
        </w:rPr>
      </w:pPr>
    </w:p>
    <w:p w:rsidR="002A6AB9" w:rsidRPr="00BE60C1" w:rsidRDefault="002A6AB9" w:rsidP="002A6AB9">
      <w:pPr>
        <w:ind w:left="515" w:firstLine="19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E60C1">
        <w:rPr>
          <w:rFonts w:ascii="Times New Roman" w:hAnsi="Times New Roman"/>
          <w:b/>
          <w:bCs/>
          <w:sz w:val="24"/>
          <w:szCs w:val="24"/>
        </w:rPr>
        <w:t>Esetkocsi</w:t>
      </w:r>
      <w:proofErr w:type="spellEnd"/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 xml:space="preserve">Az </w:t>
      </w:r>
      <w:proofErr w:type="spellStart"/>
      <w:r w:rsidRPr="00BE60C1">
        <w:rPr>
          <w:rFonts w:ascii="Times New Roman" w:hAnsi="Times New Roman"/>
          <w:bCs/>
          <w:sz w:val="24"/>
          <w:szCs w:val="24"/>
        </w:rPr>
        <w:t>esetkocsi</w:t>
      </w:r>
      <w:proofErr w:type="spellEnd"/>
      <w:r w:rsidRPr="00BE60C1">
        <w:rPr>
          <w:rFonts w:ascii="Times New Roman" w:hAnsi="Times New Roman"/>
          <w:bCs/>
          <w:sz w:val="24"/>
          <w:szCs w:val="24"/>
        </w:rPr>
        <w:t xml:space="preserve"> felszerelése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 xml:space="preserve">Az </w:t>
      </w:r>
      <w:proofErr w:type="spellStart"/>
      <w:r w:rsidRPr="00BE60C1">
        <w:rPr>
          <w:rFonts w:ascii="Times New Roman" w:hAnsi="Times New Roman"/>
          <w:bCs/>
          <w:sz w:val="24"/>
          <w:szCs w:val="24"/>
        </w:rPr>
        <w:t>esetkocsi</w:t>
      </w:r>
      <w:proofErr w:type="spellEnd"/>
      <w:r w:rsidRPr="00BE60C1">
        <w:rPr>
          <w:rFonts w:ascii="Times New Roman" w:hAnsi="Times New Roman"/>
          <w:bCs/>
          <w:sz w:val="24"/>
          <w:szCs w:val="24"/>
        </w:rPr>
        <w:t xml:space="preserve"> személyzete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>Riasztási rend</w:t>
      </w:r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 xml:space="preserve">Diagnosztikus és terápiás lehetőségek </w:t>
      </w:r>
      <w:proofErr w:type="spellStart"/>
      <w:r w:rsidRPr="00BE60C1">
        <w:rPr>
          <w:rFonts w:ascii="Times New Roman" w:hAnsi="Times New Roman"/>
          <w:bCs/>
          <w:sz w:val="24"/>
          <w:szCs w:val="24"/>
        </w:rPr>
        <w:t>esetkocsin</w:t>
      </w:r>
      <w:proofErr w:type="spellEnd"/>
    </w:p>
    <w:p w:rsidR="002A6AB9" w:rsidRPr="00BE60C1" w:rsidRDefault="002A6AB9" w:rsidP="002A6AB9">
      <w:pPr>
        <w:ind w:left="515" w:firstLine="194"/>
        <w:rPr>
          <w:rFonts w:ascii="Times New Roman" w:hAnsi="Times New Roman"/>
          <w:bCs/>
          <w:sz w:val="24"/>
          <w:szCs w:val="24"/>
        </w:rPr>
      </w:pPr>
      <w:r w:rsidRPr="00BE60C1">
        <w:rPr>
          <w:rFonts w:ascii="Times New Roman" w:hAnsi="Times New Roman"/>
          <w:bCs/>
          <w:sz w:val="24"/>
          <w:szCs w:val="24"/>
        </w:rPr>
        <w:t>Bekapcsolódás a mentési tevékenységbe</w:t>
      </w:r>
    </w:p>
    <w:p w:rsidR="00965333" w:rsidRPr="00BE60C1" w:rsidRDefault="002A6AB9" w:rsidP="002A6AB9">
      <w:pPr>
        <w:ind w:left="515" w:firstLine="194"/>
        <w:rPr>
          <w:rFonts w:ascii="Times New Roman" w:hAnsi="Times New Roman"/>
          <w:sz w:val="24"/>
          <w:szCs w:val="24"/>
        </w:rPr>
      </w:pPr>
      <w:proofErr w:type="spellStart"/>
      <w:r w:rsidRPr="00BE60C1">
        <w:rPr>
          <w:rFonts w:ascii="Times New Roman" w:hAnsi="Times New Roman"/>
          <w:bCs/>
          <w:sz w:val="24"/>
          <w:szCs w:val="24"/>
        </w:rPr>
        <w:t>Dokumnetációs</w:t>
      </w:r>
      <w:proofErr w:type="spellEnd"/>
      <w:r w:rsidRPr="00BE60C1">
        <w:rPr>
          <w:rFonts w:ascii="Times New Roman" w:hAnsi="Times New Roman"/>
          <w:bCs/>
          <w:sz w:val="24"/>
          <w:szCs w:val="24"/>
        </w:rPr>
        <w:t xml:space="preserve"> feladatok</w:t>
      </w:r>
    </w:p>
    <w:p w:rsidR="00965333" w:rsidRPr="00BE60C1" w:rsidRDefault="00965333" w:rsidP="00FE3400">
      <w:pPr>
        <w:widowControl w:val="0"/>
        <w:suppressAutoHyphens/>
        <w:rPr>
          <w:rFonts w:ascii="Times New Roman" w:hAnsi="Times New Roman"/>
        </w:rPr>
      </w:pPr>
    </w:p>
    <w:sectPr w:rsidR="00965333" w:rsidRPr="00BE60C1" w:rsidSect="0081243D">
      <w:footerReference w:type="default" r:id="rId8"/>
      <w:pgSz w:w="11906" w:h="16838"/>
      <w:pgMar w:top="1618" w:right="1418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A1" w:rsidRDefault="005D41A1">
      <w:r>
        <w:separator/>
      </w:r>
    </w:p>
    <w:p w:rsidR="005D41A1" w:rsidRDefault="005D41A1"/>
    <w:p w:rsidR="005D41A1" w:rsidRDefault="005D41A1" w:rsidP="00B10E84"/>
    <w:p w:rsidR="005D41A1" w:rsidRDefault="005D41A1"/>
    <w:p w:rsidR="005D41A1" w:rsidRDefault="005D41A1"/>
  </w:endnote>
  <w:endnote w:type="continuationSeparator" w:id="0">
    <w:p w:rsidR="005D41A1" w:rsidRDefault="005D41A1">
      <w:r>
        <w:continuationSeparator/>
      </w:r>
    </w:p>
    <w:p w:rsidR="005D41A1" w:rsidRDefault="005D41A1"/>
    <w:p w:rsidR="005D41A1" w:rsidRDefault="005D41A1" w:rsidP="00B10E84"/>
    <w:p w:rsidR="005D41A1" w:rsidRDefault="005D41A1"/>
    <w:p w:rsidR="005D41A1" w:rsidRDefault="005D4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CA" w:rsidRPr="00931E79" w:rsidRDefault="00C76BCA" w:rsidP="00716C45">
    <w:pPr>
      <w:pStyle w:val="llb"/>
      <w:jc w:val="center"/>
      <w:rPr>
        <w:rFonts w:ascii="Palatino Linotype" w:hAnsi="Palatino Linotype"/>
        <w:color w:val="0033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A1" w:rsidRDefault="005D41A1">
      <w:r>
        <w:separator/>
      </w:r>
    </w:p>
    <w:p w:rsidR="005D41A1" w:rsidRDefault="005D41A1"/>
    <w:p w:rsidR="005D41A1" w:rsidRDefault="005D41A1" w:rsidP="00B10E84"/>
    <w:p w:rsidR="005D41A1" w:rsidRDefault="005D41A1"/>
    <w:p w:rsidR="005D41A1" w:rsidRDefault="005D41A1"/>
  </w:footnote>
  <w:footnote w:type="continuationSeparator" w:id="0">
    <w:p w:rsidR="005D41A1" w:rsidRDefault="005D41A1">
      <w:r>
        <w:continuationSeparator/>
      </w:r>
    </w:p>
    <w:p w:rsidR="005D41A1" w:rsidRDefault="005D41A1"/>
    <w:p w:rsidR="005D41A1" w:rsidRDefault="005D41A1" w:rsidP="00B10E84"/>
    <w:p w:rsidR="005D41A1" w:rsidRDefault="005D41A1"/>
    <w:p w:rsidR="005D41A1" w:rsidRDefault="005D41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60A"/>
    <w:multiLevelType w:val="multilevel"/>
    <w:tmpl w:val="1C7637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">
    <w:nsid w:val="368B21E5"/>
    <w:multiLevelType w:val="multilevel"/>
    <w:tmpl w:val="59BE3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7165BC"/>
    <w:multiLevelType w:val="multilevel"/>
    <w:tmpl w:val="2A20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62"/>
        </w:tabs>
        <w:ind w:left="762" w:hanging="432"/>
      </w:pPr>
      <w:rPr>
        <w:rFonts w:cs="Times New Roman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70"/>
        </w:tabs>
        <w:ind w:left="1054" w:hanging="504"/>
      </w:pPr>
      <w:rPr>
        <w:rFonts w:cs="Times New Roman"/>
        <w:b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73B4"/>
    <w:rsid w:val="00010697"/>
    <w:rsid w:val="00010A32"/>
    <w:rsid w:val="00010E5A"/>
    <w:rsid w:val="000117D8"/>
    <w:rsid w:val="00011B8A"/>
    <w:rsid w:val="00013280"/>
    <w:rsid w:val="00013779"/>
    <w:rsid w:val="00014447"/>
    <w:rsid w:val="000163F3"/>
    <w:rsid w:val="00023B2C"/>
    <w:rsid w:val="00025947"/>
    <w:rsid w:val="00025ECB"/>
    <w:rsid w:val="00031136"/>
    <w:rsid w:val="0003198B"/>
    <w:rsid w:val="0003199F"/>
    <w:rsid w:val="0003210F"/>
    <w:rsid w:val="00034127"/>
    <w:rsid w:val="000368CD"/>
    <w:rsid w:val="00037975"/>
    <w:rsid w:val="00037E3F"/>
    <w:rsid w:val="00044157"/>
    <w:rsid w:val="000465D8"/>
    <w:rsid w:val="00050100"/>
    <w:rsid w:val="000520DF"/>
    <w:rsid w:val="00052425"/>
    <w:rsid w:val="00052C8D"/>
    <w:rsid w:val="00056CA7"/>
    <w:rsid w:val="0006013C"/>
    <w:rsid w:val="000702E0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05D9"/>
    <w:rsid w:val="0008253A"/>
    <w:rsid w:val="000837BD"/>
    <w:rsid w:val="00086F73"/>
    <w:rsid w:val="000877F1"/>
    <w:rsid w:val="00092FC5"/>
    <w:rsid w:val="00093C99"/>
    <w:rsid w:val="0009402B"/>
    <w:rsid w:val="00097A30"/>
    <w:rsid w:val="000A084E"/>
    <w:rsid w:val="000A0CDC"/>
    <w:rsid w:val="000A3C2F"/>
    <w:rsid w:val="000A4808"/>
    <w:rsid w:val="000A52C7"/>
    <w:rsid w:val="000B4151"/>
    <w:rsid w:val="000B494C"/>
    <w:rsid w:val="000B520C"/>
    <w:rsid w:val="000B553B"/>
    <w:rsid w:val="000B718A"/>
    <w:rsid w:val="000B7A54"/>
    <w:rsid w:val="000C352D"/>
    <w:rsid w:val="000C3EBD"/>
    <w:rsid w:val="000C4D1E"/>
    <w:rsid w:val="000C5690"/>
    <w:rsid w:val="000C6352"/>
    <w:rsid w:val="000C7D47"/>
    <w:rsid w:val="000D0E2C"/>
    <w:rsid w:val="000D1E3F"/>
    <w:rsid w:val="000D2C49"/>
    <w:rsid w:val="000D2D43"/>
    <w:rsid w:val="000D3D8A"/>
    <w:rsid w:val="000D5D1D"/>
    <w:rsid w:val="000D7FF7"/>
    <w:rsid w:val="000E0969"/>
    <w:rsid w:val="000E0F06"/>
    <w:rsid w:val="000E120B"/>
    <w:rsid w:val="000E2913"/>
    <w:rsid w:val="000E2FF5"/>
    <w:rsid w:val="000E3623"/>
    <w:rsid w:val="000E3EB7"/>
    <w:rsid w:val="000E4EC6"/>
    <w:rsid w:val="000E5769"/>
    <w:rsid w:val="000E7E50"/>
    <w:rsid w:val="000F2BD5"/>
    <w:rsid w:val="000F4140"/>
    <w:rsid w:val="000F4A82"/>
    <w:rsid w:val="000F64CE"/>
    <w:rsid w:val="00100236"/>
    <w:rsid w:val="001059D8"/>
    <w:rsid w:val="00107B3E"/>
    <w:rsid w:val="00111FDC"/>
    <w:rsid w:val="001122EC"/>
    <w:rsid w:val="00114D5A"/>
    <w:rsid w:val="00117EE3"/>
    <w:rsid w:val="0012204D"/>
    <w:rsid w:val="00122A7A"/>
    <w:rsid w:val="001230D4"/>
    <w:rsid w:val="00124A11"/>
    <w:rsid w:val="00125346"/>
    <w:rsid w:val="001261E7"/>
    <w:rsid w:val="001279CD"/>
    <w:rsid w:val="00127CF4"/>
    <w:rsid w:val="00130D88"/>
    <w:rsid w:val="001314A4"/>
    <w:rsid w:val="00131507"/>
    <w:rsid w:val="00132EB5"/>
    <w:rsid w:val="00133C33"/>
    <w:rsid w:val="001373FD"/>
    <w:rsid w:val="001377A4"/>
    <w:rsid w:val="00143D16"/>
    <w:rsid w:val="001440DD"/>
    <w:rsid w:val="00145C56"/>
    <w:rsid w:val="00145DD9"/>
    <w:rsid w:val="00147E8A"/>
    <w:rsid w:val="00150C84"/>
    <w:rsid w:val="00151CA3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C1"/>
    <w:rsid w:val="00185E52"/>
    <w:rsid w:val="0018769E"/>
    <w:rsid w:val="00193AF2"/>
    <w:rsid w:val="00194469"/>
    <w:rsid w:val="00195A42"/>
    <w:rsid w:val="00196CB9"/>
    <w:rsid w:val="001A0A21"/>
    <w:rsid w:val="001A12B8"/>
    <w:rsid w:val="001A2BB6"/>
    <w:rsid w:val="001A3575"/>
    <w:rsid w:val="001A390A"/>
    <w:rsid w:val="001A4724"/>
    <w:rsid w:val="001A6DC2"/>
    <w:rsid w:val="001A7411"/>
    <w:rsid w:val="001B0D5B"/>
    <w:rsid w:val="001B21D0"/>
    <w:rsid w:val="001B2947"/>
    <w:rsid w:val="001B5BBD"/>
    <w:rsid w:val="001B6576"/>
    <w:rsid w:val="001B7C50"/>
    <w:rsid w:val="001C1FF3"/>
    <w:rsid w:val="001C6AA2"/>
    <w:rsid w:val="001C7087"/>
    <w:rsid w:val="001D05CD"/>
    <w:rsid w:val="001D467C"/>
    <w:rsid w:val="001D574D"/>
    <w:rsid w:val="001D6F89"/>
    <w:rsid w:val="001E6D13"/>
    <w:rsid w:val="001E723E"/>
    <w:rsid w:val="001F07C0"/>
    <w:rsid w:val="001F0FC6"/>
    <w:rsid w:val="001F4F37"/>
    <w:rsid w:val="0020182D"/>
    <w:rsid w:val="00202489"/>
    <w:rsid w:val="00206908"/>
    <w:rsid w:val="00210537"/>
    <w:rsid w:val="002112C3"/>
    <w:rsid w:val="002117A6"/>
    <w:rsid w:val="002120BE"/>
    <w:rsid w:val="00212FB6"/>
    <w:rsid w:val="0021392B"/>
    <w:rsid w:val="00215320"/>
    <w:rsid w:val="002161B7"/>
    <w:rsid w:val="00221422"/>
    <w:rsid w:val="002223C7"/>
    <w:rsid w:val="00222D2D"/>
    <w:rsid w:val="00224E33"/>
    <w:rsid w:val="00226921"/>
    <w:rsid w:val="00230B72"/>
    <w:rsid w:val="0023111C"/>
    <w:rsid w:val="00232112"/>
    <w:rsid w:val="00234CCE"/>
    <w:rsid w:val="00244A7A"/>
    <w:rsid w:val="002464FF"/>
    <w:rsid w:val="00252324"/>
    <w:rsid w:val="00253E1F"/>
    <w:rsid w:val="00256B07"/>
    <w:rsid w:val="0026014F"/>
    <w:rsid w:val="00261806"/>
    <w:rsid w:val="002623E1"/>
    <w:rsid w:val="00264ED9"/>
    <w:rsid w:val="0026514F"/>
    <w:rsid w:val="002652D8"/>
    <w:rsid w:val="0026648C"/>
    <w:rsid w:val="002717CE"/>
    <w:rsid w:val="0027671B"/>
    <w:rsid w:val="00276F6F"/>
    <w:rsid w:val="002812BB"/>
    <w:rsid w:val="00290D53"/>
    <w:rsid w:val="00295F57"/>
    <w:rsid w:val="00296217"/>
    <w:rsid w:val="002A3B08"/>
    <w:rsid w:val="002A47CD"/>
    <w:rsid w:val="002A5D91"/>
    <w:rsid w:val="002A6AB9"/>
    <w:rsid w:val="002A770C"/>
    <w:rsid w:val="002B0235"/>
    <w:rsid w:val="002B1539"/>
    <w:rsid w:val="002B3F43"/>
    <w:rsid w:val="002B4AF6"/>
    <w:rsid w:val="002B7FED"/>
    <w:rsid w:val="002C0147"/>
    <w:rsid w:val="002C2818"/>
    <w:rsid w:val="002C2EAE"/>
    <w:rsid w:val="002C45CE"/>
    <w:rsid w:val="002C79CC"/>
    <w:rsid w:val="002D0EF7"/>
    <w:rsid w:val="002D0F18"/>
    <w:rsid w:val="002D2D27"/>
    <w:rsid w:val="002E11FB"/>
    <w:rsid w:val="002E2141"/>
    <w:rsid w:val="002E2B3A"/>
    <w:rsid w:val="002E71B8"/>
    <w:rsid w:val="002E77BE"/>
    <w:rsid w:val="002F1433"/>
    <w:rsid w:val="002F7BD2"/>
    <w:rsid w:val="003016CD"/>
    <w:rsid w:val="00305641"/>
    <w:rsid w:val="00306926"/>
    <w:rsid w:val="00306E44"/>
    <w:rsid w:val="00307A72"/>
    <w:rsid w:val="00307C3B"/>
    <w:rsid w:val="003121D0"/>
    <w:rsid w:val="00315E26"/>
    <w:rsid w:val="00316053"/>
    <w:rsid w:val="00316DA3"/>
    <w:rsid w:val="00317E5D"/>
    <w:rsid w:val="003237D0"/>
    <w:rsid w:val="00323BBE"/>
    <w:rsid w:val="00324201"/>
    <w:rsid w:val="00325072"/>
    <w:rsid w:val="00330FB2"/>
    <w:rsid w:val="003346E9"/>
    <w:rsid w:val="0033553B"/>
    <w:rsid w:val="00341A1F"/>
    <w:rsid w:val="00343B57"/>
    <w:rsid w:val="003441A6"/>
    <w:rsid w:val="00345982"/>
    <w:rsid w:val="00345A95"/>
    <w:rsid w:val="00345CD8"/>
    <w:rsid w:val="00347409"/>
    <w:rsid w:val="00347628"/>
    <w:rsid w:val="00351933"/>
    <w:rsid w:val="003534D4"/>
    <w:rsid w:val="0035385D"/>
    <w:rsid w:val="003561C4"/>
    <w:rsid w:val="00356CAE"/>
    <w:rsid w:val="0036267C"/>
    <w:rsid w:val="0037545A"/>
    <w:rsid w:val="003765C6"/>
    <w:rsid w:val="0038061B"/>
    <w:rsid w:val="00382EF3"/>
    <w:rsid w:val="003837F4"/>
    <w:rsid w:val="00384474"/>
    <w:rsid w:val="00385008"/>
    <w:rsid w:val="003902CC"/>
    <w:rsid w:val="003910A8"/>
    <w:rsid w:val="00391AEA"/>
    <w:rsid w:val="0039373E"/>
    <w:rsid w:val="00393DCC"/>
    <w:rsid w:val="00394B91"/>
    <w:rsid w:val="00396FCC"/>
    <w:rsid w:val="003A1AAF"/>
    <w:rsid w:val="003A777E"/>
    <w:rsid w:val="003A7FA1"/>
    <w:rsid w:val="003B6C61"/>
    <w:rsid w:val="003B6D62"/>
    <w:rsid w:val="003C057D"/>
    <w:rsid w:val="003D2BAC"/>
    <w:rsid w:val="003D6A32"/>
    <w:rsid w:val="003E16A5"/>
    <w:rsid w:val="003E2AB6"/>
    <w:rsid w:val="003E65C4"/>
    <w:rsid w:val="003F237D"/>
    <w:rsid w:val="003F2419"/>
    <w:rsid w:val="003F288D"/>
    <w:rsid w:val="003F2DE0"/>
    <w:rsid w:val="00403558"/>
    <w:rsid w:val="00403843"/>
    <w:rsid w:val="004068FF"/>
    <w:rsid w:val="004078A4"/>
    <w:rsid w:val="00407C88"/>
    <w:rsid w:val="00407D96"/>
    <w:rsid w:val="00410E0E"/>
    <w:rsid w:val="00416CE8"/>
    <w:rsid w:val="00422993"/>
    <w:rsid w:val="004271CE"/>
    <w:rsid w:val="00432C1E"/>
    <w:rsid w:val="004332A8"/>
    <w:rsid w:val="00433D83"/>
    <w:rsid w:val="00441C71"/>
    <w:rsid w:val="0044226C"/>
    <w:rsid w:val="004441B9"/>
    <w:rsid w:val="004453A2"/>
    <w:rsid w:val="0044786C"/>
    <w:rsid w:val="00447AFD"/>
    <w:rsid w:val="00451599"/>
    <w:rsid w:val="00455B56"/>
    <w:rsid w:val="004574D3"/>
    <w:rsid w:val="00460216"/>
    <w:rsid w:val="00461DC2"/>
    <w:rsid w:val="00461FF0"/>
    <w:rsid w:val="004678E0"/>
    <w:rsid w:val="00472FA1"/>
    <w:rsid w:val="00475426"/>
    <w:rsid w:val="004754C7"/>
    <w:rsid w:val="00475551"/>
    <w:rsid w:val="004770F7"/>
    <w:rsid w:val="00483C4F"/>
    <w:rsid w:val="00487FD0"/>
    <w:rsid w:val="00491F7A"/>
    <w:rsid w:val="00494057"/>
    <w:rsid w:val="00495ABE"/>
    <w:rsid w:val="00497544"/>
    <w:rsid w:val="004A0A78"/>
    <w:rsid w:val="004A44DE"/>
    <w:rsid w:val="004A4FED"/>
    <w:rsid w:val="004B1D68"/>
    <w:rsid w:val="004B26CE"/>
    <w:rsid w:val="004B5A05"/>
    <w:rsid w:val="004C0822"/>
    <w:rsid w:val="004C1A9A"/>
    <w:rsid w:val="004C4661"/>
    <w:rsid w:val="004C5364"/>
    <w:rsid w:val="004C5C03"/>
    <w:rsid w:val="004D1A86"/>
    <w:rsid w:val="004D46D4"/>
    <w:rsid w:val="004D698B"/>
    <w:rsid w:val="004D7A50"/>
    <w:rsid w:val="004E13D7"/>
    <w:rsid w:val="004E2F34"/>
    <w:rsid w:val="004E371A"/>
    <w:rsid w:val="004E7419"/>
    <w:rsid w:val="004F0859"/>
    <w:rsid w:val="004F1DFE"/>
    <w:rsid w:val="004F3748"/>
    <w:rsid w:val="004F4C5A"/>
    <w:rsid w:val="004F5E80"/>
    <w:rsid w:val="004F6609"/>
    <w:rsid w:val="004F6686"/>
    <w:rsid w:val="004F76B1"/>
    <w:rsid w:val="0050036B"/>
    <w:rsid w:val="005016EE"/>
    <w:rsid w:val="00507DD2"/>
    <w:rsid w:val="00512045"/>
    <w:rsid w:val="00512495"/>
    <w:rsid w:val="00512FA5"/>
    <w:rsid w:val="00515402"/>
    <w:rsid w:val="00515876"/>
    <w:rsid w:val="00516139"/>
    <w:rsid w:val="00516BBA"/>
    <w:rsid w:val="005171D1"/>
    <w:rsid w:val="0052467E"/>
    <w:rsid w:val="0052677D"/>
    <w:rsid w:val="00537ABF"/>
    <w:rsid w:val="0054635B"/>
    <w:rsid w:val="00546F26"/>
    <w:rsid w:val="0054752B"/>
    <w:rsid w:val="005500F8"/>
    <w:rsid w:val="00554779"/>
    <w:rsid w:val="00555207"/>
    <w:rsid w:val="005564F0"/>
    <w:rsid w:val="00556584"/>
    <w:rsid w:val="0056066F"/>
    <w:rsid w:val="005607DA"/>
    <w:rsid w:val="00563472"/>
    <w:rsid w:val="00563684"/>
    <w:rsid w:val="00563C10"/>
    <w:rsid w:val="00567175"/>
    <w:rsid w:val="005676F2"/>
    <w:rsid w:val="0057233B"/>
    <w:rsid w:val="005730B4"/>
    <w:rsid w:val="00576EE5"/>
    <w:rsid w:val="00581FE2"/>
    <w:rsid w:val="005841A2"/>
    <w:rsid w:val="0058673B"/>
    <w:rsid w:val="00586A61"/>
    <w:rsid w:val="0059606A"/>
    <w:rsid w:val="00596122"/>
    <w:rsid w:val="005A025C"/>
    <w:rsid w:val="005A4D4D"/>
    <w:rsid w:val="005A4E8C"/>
    <w:rsid w:val="005C1BC1"/>
    <w:rsid w:val="005C3557"/>
    <w:rsid w:val="005C5BB8"/>
    <w:rsid w:val="005C64A9"/>
    <w:rsid w:val="005C7ECE"/>
    <w:rsid w:val="005D2FB3"/>
    <w:rsid w:val="005D40C5"/>
    <w:rsid w:val="005D41A1"/>
    <w:rsid w:val="005D4730"/>
    <w:rsid w:val="005D74E8"/>
    <w:rsid w:val="005D74FF"/>
    <w:rsid w:val="005E2282"/>
    <w:rsid w:val="005E22B3"/>
    <w:rsid w:val="005E47EA"/>
    <w:rsid w:val="005E66DD"/>
    <w:rsid w:val="005F1890"/>
    <w:rsid w:val="005F53F7"/>
    <w:rsid w:val="005F707E"/>
    <w:rsid w:val="0060085F"/>
    <w:rsid w:val="00601DDC"/>
    <w:rsid w:val="00603768"/>
    <w:rsid w:val="0060380A"/>
    <w:rsid w:val="00606697"/>
    <w:rsid w:val="00607172"/>
    <w:rsid w:val="00607C8C"/>
    <w:rsid w:val="006119B2"/>
    <w:rsid w:val="00613313"/>
    <w:rsid w:val="00614342"/>
    <w:rsid w:val="00614687"/>
    <w:rsid w:val="00615360"/>
    <w:rsid w:val="00620549"/>
    <w:rsid w:val="00621AC4"/>
    <w:rsid w:val="00623890"/>
    <w:rsid w:val="00623CCC"/>
    <w:rsid w:val="006247DF"/>
    <w:rsid w:val="00625731"/>
    <w:rsid w:val="00631E5D"/>
    <w:rsid w:val="00636981"/>
    <w:rsid w:val="006422BC"/>
    <w:rsid w:val="00642385"/>
    <w:rsid w:val="00642A50"/>
    <w:rsid w:val="0064462E"/>
    <w:rsid w:val="00646B0A"/>
    <w:rsid w:val="00652BB6"/>
    <w:rsid w:val="00652BC5"/>
    <w:rsid w:val="00655889"/>
    <w:rsid w:val="00657691"/>
    <w:rsid w:val="0065772B"/>
    <w:rsid w:val="00660DCF"/>
    <w:rsid w:val="00661443"/>
    <w:rsid w:val="00667AE7"/>
    <w:rsid w:val="0067015E"/>
    <w:rsid w:val="00674CFE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48E0"/>
    <w:rsid w:val="00695508"/>
    <w:rsid w:val="006962A4"/>
    <w:rsid w:val="0069764B"/>
    <w:rsid w:val="006B0708"/>
    <w:rsid w:val="006B1ED1"/>
    <w:rsid w:val="006B4318"/>
    <w:rsid w:val="006B47E2"/>
    <w:rsid w:val="006B54B3"/>
    <w:rsid w:val="006B6C64"/>
    <w:rsid w:val="006C23E0"/>
    <w:rsid w:val="006C2759"/>
    <w:rsid w:val="006C2E67"/>
    <w:rsid w:val="006C4238"/>
    <w:rsid w:val="006C505F"/>
    <w:rsid w:val="006C53A0"/>
    <w:rsid w:val="006C6368"/>
    <w:rsid w:val="006D0C76"/>
    <w:rsid w:val="006D17FF"/>
    <w:rsid w:val="006D1835"/>
    <w:rsid w:val="006D1A33"/>
    <w:rsid w:val="006D22DD"/>
    <w:rsid w:val="006D3397"/>
    <w:rsid w:val="006D3E6A"/>
    <w:rsid w:val="006D4AE8"/>
    <w:rsid w:val="006D6B16"/>
    <w:rsid w:val="006D6E91"/>
    <w:rsid w:val="006E00B2"/>
    <w:rsid w:val="006E2021"/>
    <w:rsid w:val="006E2150"/>
    <w:rsid w:val="006F0858"/>
    <w:rsid w:val="006F2DEC"/>
    <w:rsid w:val="006F4F34"/>
    <w:rsid w:val="00700391"/>
    <w:rsid w:val="007003F6"/>
    <w:rsid w:val="00701B1E"/>
    <w:rsid w:val="00710473"/>
    <w:rsid w:val="007119C7"/>
    <w:rsid w:val="007127AB"/>
    <w:rsid w:val="00712B2F"/>
    <w:rsid w:val="00713BD3"/>
    <w:rsid w:val="00716C45"/>
    <w:rsid w:val="00716D14"/>
    <w:rsid w:val="00717E8F"/>
    <w:rsid w:val="007203DD"/>
    <w:rsid w:val="00723B4E"/>
    <w:rsid w:val="00724633"/>
    <w:rsid w:val="00724EF4"/>
    <w:rsid w:val="00725DE6"/>
    <w:rsid w:val="00726D74"/>
    <w:rsid w:val="007302B8"/>
    <w:rsid w:val="0073082F"/>
    <w:rsid w:val="0073319F"/>
    <w:rsid w:val="0073434A"/>
    <w:rsid w:val="00735A65"/>
    <w:rsid w:val="00735DD0"/>
    <w:rsid w:val="00740112"/>
    <w:rsid w:val="007423C9"/>
    <w:rsid w:val="007443E8"/>
    <w:rsid w:val="00744609"/>
    <w:rsid w:val="00744793"/>
    <w:rsid w:val="0074524C"/>
    <w:rsid w:val="00745C73"/>
    <w:rsid w:val="00750E5B"/>
    <w:rsid w:val="00752990"/>
    <w:rsid w:val="0075566B"/>
    <w:rsid w:val="007570C6"/>
    <w:rsid w:val="00760D1B"/>
    <w:rsid w:val="007626AB"/>
    <w:rsid w:val="00762DF7"/>
    <w:rsid w:val="00766A2C"/>
    <w:rsid w:val="0077075A"/>
    <w:rsid w:val="00770F9A"/>
    <w:rsid w:val="00771116"/>
    <w:rsid w:val="0077124F"/>
    <w:rsid w:val="00772850"/>
    <w:rsid w:val="007747D1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95430"/>
    <w:rsid w:val="00796E22"/>
    <w:rsid w:val="007A1199"/>
    <w:rsid w:val="007A2392"/>
    <w:rsid w:val="007A286E"/>
    <w:rsid w:val="007A377B"/>
    <w:rsid w:val="007A7EA0"/>
    <w:rsid w:val="007B131B"/>
    <w:rsid w:val="007B1844"/>
    <w:rsid w:val="007B4D47"/>
    <w:rsid w:val="007C40BE"/>
    <w:rsid w:val="007C6D8A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E07"/>
    <w:rsid w:val="007F034A"/>
    <w:rsid w:val="007F3824"/>
    <w:rsid w:val="007F3B04"/>
    <w:rsid w:val="007F3CF8"/>
    <w:rsid w:val="007F630E"/>
    <w:rsid w:val="007F6640"/>
    <w:rsid w:val="008002B0"/>
    <w:rsid w:val="00800AC2"/>
    <w:rsid w:val="0080183B"/>
    <w:rsid w:val="00804DB9"/>
    <w:rsid w:val="00805313"/>
    <w:rsid w:val="0080537E"/>
    <w:rsid w:val="00806A57"/>
    <w:rsid w:val="00807DFA"/>
    <w:rsid w:val="00810736"/>
    <w:rsid w:val="0081154B"/>
    <w:rsid w:val="00811CA9"/>
    <w:rsid w:val="0081243D"/>
    <w:rsid w:val="00817D48"/>
    <w:rsid w:val="00820404"/>
    <w:rsid w:val="00822D18"/>
    <w:rsid w:val="00824216"/>
    <w:rsid w:val="00826FD7"/>
    <w:rsid w:val="00830A3E"/>
    <w:rsid w:val="0083120B"/>
    <w:rsid w:val="00831B40"/>
    <w:rsid w:val="008334EE"/>
    <w:rsid w:val="00836C26"/>
    <w:rsid w:val="008370C4"/>
    <w:rsid w:val="00841724"/>
    <w:rsid w:val="008434C3"/>
    <w:rsid w:val="00844273"/>
    <w:rsid w:val="00844A2F"/>
    <w:rsid w:val="008450A4"/>
    <w:rsid w:val="008457DF"/>
    <w:rsid w:val="008458C7"/>
    <w:rsid w:val="00847237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969"/>
    <w:rsid w:val="008674D3"/>
    <w:rsid w:val="00867A22"/>
    <w:rsid w:val="008716A1"/>
    <w:rsid w:val="00875DC6"/>
    <w:rsid w:val="00876704"/>
    <w:rsid w:val="0088585E"/>
    <w:rsid w:val="008910F9"/>
    <w:rsid w:val="008946B8"/>
    <w:rsid w:val="008958FA"/>
    <w:rsid w:val="00895FA7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1242"/>
    <w:rsid w:val="008C2E0E"/>
    <w:rsid w:val="008D2C61"/>
    <w:rsid w:val="008D3895"/>
    <w:rsid w:val="008D4BE8"/>
    <w:rsid w:val="008D4D5D"/>
    <w:rsid w:val="008E0A7D"/>
    <w:rsid w:val="008E0A80"/>
    <w:rsid w:val="008E2072"/>
    <w:rsid w:val="008E3429"/>
    <w:rsid w:val="008E3D14"/>
    <w:rsid w:val="008F0B6E"/>
    <w:rsid w:val="008F0F07"/>
    <w:rsid w:val="008F0FC5"/>
    <w:rsid w:val="008F2B7A"/>
    <w:rsid w:val="008F43A5"/>
    <w:rsid w:val="008F48D1"/>
    <w:rsid w:val="008F5FDE"/>
    <w:rsid w:val="008F6D93"/>
    <w:rsid w:val="008F719D"/>
    <w:rsid w:val="008F7CC2"/>
    <w:rsid w:val="0090011A"/>
    <w:rsid w:val="009012EC"/>
    <w:rsid w:val="00901372"/>
    <w:rsid w:val="00903289"/>
    <w:rsid w:val="00903B67"/>
    <w:rsid w:val="009044FE"/>
    <w:rsid w:val="00906B80"/>
    <w:rsid w:val="00910864"/>
    <w:rsid w:val="00911268"/>
    <w:rsid w:val="0091134D"/>
    <w:rsid w:val="00914E14"/>
    <w:rsid w:val="00915378"/>
    <w:rsid w:val="00915FAA"/>
    <w:rsid w:val="00921A3F"/>
    <w:rsid w:val="00923145"/>
    <w:rsid w:val="00931E79"/>
    <w:rsid w:val="00933878"/>
    <w:rsid w:val="009401E5"/>
    <w:rsid w:val="00942846"/>
    <w:rsid w:val="0095115E"/>
    <w:rsid w:val="009521CB"/>
    <w:rsid w:val="0095415A"/>
    <w:rsid w:val="00954199"/>
    <w:rsid w:val="0095549B"/>
    <w:rsid w:val="0096108E"/>
    <w:rsid w:val="00965333"/>
    <w:rsid w:val="00966750"/>
    <w:rsid w:val="00966B3B"/>
    <w:rsid w:val="00970088"/>
    <w:rsid w:val="0097057A"/>
    <w:rsid w:val="0098022C"/>
    <w:rsid w:val="0098048C"/>
    <w:rsid w:val="00982A1F"/>
    <w:rsid w:val="00984481"/>
    <w:rsid w:val="00986381"/>
    <w:rsid w:val="009868DB"/>
    <w:rsid w:val="00991166"/>
    <w:rsid w:val="00994041"/>
    <w:rsid w:val="00997A30"/>
    <w:rsid w:val="009A23BF"/>
    <w:rsid w:val="009A3C97"/>
    <w:rsid w:val="009A4F68"/>
    <w:rsid w:val="009A4FA1"/>
    <w:rsid w:val="009A5767"/>
    <w:rsid w:val="009A74DA"/>
    <w:rsid w:val="009B0AD1"/>
    <w:rsid w:val="009B34B3"/>
    <w:rsid w:val="009B4EFA"/>
    <w:rsid w:val="009B621F"/>
    <w:rsid w:val="009B6C59"/>
    <w:rsid w:val="009C35B9"/>
    <w:rsid w:val="009C37E9"/>
    <w:rsid w:val="009C380E"/>
    <w:rsid w:val="009C3A38"/>
    <w:rsid w:val="009C4733"/>
    <w:rsid w:val="009C70FB"/>
    <w:rsid w:val="009D0CE5"/>
    <w:rsid w:val="009D0F13"/>
    <w:rsid w:val="009D1F45"/>
    <w:rsid w:val="009D387E"/>
    <w:rsid w:val="009D480A"/>
    <w:rsid w:val="009D4D43"/>
    <w:rsid w:val="009D5609"/>
    <w:rsid w:val="009D6E8B"/>
    <w:rsid w:val="009E398C"/>
    <w:rsid w:val="009E6F89"/>
    <w:rsid w:val="009F0A1A"/>
    <w:rsid w:val="009F2A1A"/>
    <w:rsid w:val="009F5ACC"/>
    <w:rsid w:val="00A05995"/>
    <w:rsid w:val="00A0729A"/>
    <w:rsid w:val="00A11126"/>
    <w:rsid w:val="00A12070"/>
    <w:rsid w:val="00A1446E"/>
    <w:rsid w:val="00A16E31"/>
    <w:rsid w:val="00A17423"/>
    <w:rsid w:val="00A17CD2"/>
    <w:rsid w:val="00A22030"/>
    <w:rsid w:val="00A24342"/>
    <w:rsid w:val="00A24708"/>
    <w:rsid w:val="00A253A1"/>
    <w:rsid w:val="00A31DBF"/>
    <w:rsid w:val="00A340FC"/>
    <w:rsid w:val="00A35597"/>
    <w:rsid w:val="00A3611E"/>
    <w:rsid w:val="00A436B0"/>
    <w:rsid w:val="00A453D1"/>
    <w:rsid w:val="00A45D04"/>
    <w:rsid w:val="00A47AFA"/>
    <w:rsid w:val="00A509B3"/>
    <w:rsid w:val="00A55664"/>
    <w:rsid w:val="00A558DE"/>
    <w:rsid w:val="00A55A36"/>
    <w:rsid w:val="00A57800"/>
    <w:rsid w:val="00A60170"/>
    <w:rsid w:val="00A63108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48DF"/>
    <w:rsid w:val="00A906EF"/>
    <w:rsid w:val="00A90E42"/>
    <w:rsid w:val="00A91C01"/>
    <w:rsid w:val="00A9587B"/>
    <w:rsid w:val="00A96998"/>
    <w:rsid w:val="00AA0B88"/>
    <w:rsid w:val="00AA6330"/>
    <w:rsid w:val="00AB1C4A"/>
    <w:rsid w:val="00AB353C"/>
    <w:rsid w:val="00AB3C7D"/>
    <w:rsid w:val="00AC0726"/>
    <w:rsid w:val="00AC33A5"/>
    <w:rsid w:val="00AC423D"/>
    <w:rsid w:val="00AC56AA"/>
    <w:rsid w:val="00AC694C"/>
    <w:rsid w:val="00AC7854"/>
    <w:rsid w:val="00AC7D1C"/>
    <w:rsid w:val="00AC7F06"/>
    <w:rsid w:val="00AD1BBB"/>
    <w:rsid w:val="00AD2B77"/>
    <w:rsid w:val="00AD3C15"/>
    <w:rsid w:val="00AE0B8B"/>
    <w:rsid w:val="00AE19CA"/>
    <w:rsid w:val="00AE3B90"/>
    <w:rsid w:val="00AE3EFF"/>
    <w:rsid w:val="00AE498C"/>
    <w:rsid w:val="00AE5F8C"/>
    <w:rsid w:val="00AE63BF"/>
    <w:rsid w:val="00AE7BDF"/>
    <w:rsid w:val="00AF0064"/>
    <w:rsid w:val="00AF608B"/>
    <w:rsid w:val="00AF72AB"/>
    <w:rsid w:val="00B03C0E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A42"/>
    <w:rsid w:val="00B210A1"/>
    <w:rsid w:val="00B210D9"/>
    <w:rsid w:val="00B21F55"/>
    <w:rsid w:val="00B24B88"/>
    <w:rsid w:val="00B26FF0"/>
    <w:rsid w:val="00B35917"/>
    <w:rsid w:val="00B37322"/>
    <w:rsid w:val="00B4418B"/>
    <w:rsid w:val="00B453BE"/>
    <w:rsid w:val="00B458C5"/>
    <w:rsid w:val="00B52640"/>
    <w:rsid w:val="00B52760"/>
    <w:rsid w:val="00B531D3"/>
    <w:rsid w:val="00B605D3"/>
    <w:rsid w:val="00B6425E"/>
    <w:rsid w:val="00B64D83"/>
    <w:rsid w:val="00B668A3"/>
    <w:rsid w:val="00B703AE"/>
    <w:rsid w:val="00B728F6"/>
    <w:rsid w:val="00B72A75"/>
    <w:rsid w:val="00B7523C"/>
    <w:rsid w:val="00B75C18"/>
    <w:rsid w:val="00B80E99"/>
    <w:rsid w:val="00B80F12"/>
    <w:rsid w:val="00B81F22"/>
    <w:rsid w:val="00B87D30"/>
    <w:rsid w:val="00B92CAB"/>
    <w:rsid w:val="00BA0489"/>
    <w:rsid w:val="00BB59F6"/>
    <w:rsid w:val="00BB6688"/>
    <w:rsid w:val="00BC031B"/>
    <w:rsid w:val="00BD1AF1"/>
    <w:rsid w:val="00BD60A3"/>
    <w:rsid w:val="00BE04B2"/>
    <w:rsid w:val="00BE17DF"/>
    <w:rsid w:val="00BE1D90"/>
    <w:rsid w:val="00BE3267"/>
    <w:rsid w:val="00BE499E"/>
    <w:rsid w:val="00BE4F1D"/>
    <w:rsid w:val="00BE60C1"/>
    <w:rsid w:val="00BE620C"/>
    <w:rsid w:val="00BE6789"/>
    <w:rsid w:val="00BE7A56"/>
    <w:rsid w:val="00BE7DDC"/>
    <w:rsid w:val="00BF0652"/>
    <w:rsid w:val="00BF32E7"/>
    <w:rsid w:val="00BF41CA"/>
    <w:rsid w:val="00BF7633"/>
    <w:rsid w:val="00BF7779"/>
    <w:rsid w:val="00C00A8F"/>
    <w:rsid w:val="00C022A5"/>
    <w:rsid w:val="00C02A23"/>
    <w:rsid w:val="00C04E0D"/>
    <w:rsid w:val="00C05BCA"/>
    <w:rsid w:val="00C13BAB"/>
    <w:rsid w:val="00C13BD3"/>
    <w:rsid w:val="00C17CAF"/>
    <w:rsid w:val="00C20575"/>
    <w:rsid w:val="00C2188D"/>
    <w:rsid w:val="00C21FBC"/>
    <w:rsid w:val="00C224A1"/>
    <w:rsid w:val="00C22A50"/>
    <w:rsid w:val="00C23C5E"/>
    <w:rsid w:val="00C25644"/>
    <w:rsid w:val="00C25CCB"/>
    <w:rsid w:val="00C274B3"/>
    <w:rsid w:val="00C301F0"/>
    <w:rsid w:val="00C31040"/>
    <w:rsid w:val="00C32E0B"/>
    <w:rsid w:val="00C34A5F"/>
    <w:rsid w:val="00C363B2"/>
    <w:rsid w:val="00C40E7B"/>
    <w:rsid w:val="00C4300A"/>
    <w:rsid w:val="00C436DC"/>
    <w:rsid w:val="00C44CE9"/>
    <w:rsid w:val="00C4541A"/>
    <w:rsid w:val="00C46546"/>
    <w:rsid w:val="00C500E7"/>
    <w:rsid w:val="00C53966"/>
    <w:rsid w:val="00C562F2"/>
    <w:rsid w:val="00C571D6"/>
    <w:rsid w:val="00C57ED9"/>
    <w:rsid w:val="00C6209A"/>
    <w:rsid w:val="00C66BF9"/>
    <w:rsid w:val="00C718FF"/>
    <w:rsid w:val="00C74B64"/>
    <w:rsid w:val="00C76A87"/>
    <w:rsid w:val="00C76BCA"/>
    <w:rsid w:val="00C77841"/>
    <w:rsid w:val="00C80327"/>
    <w:rsid w:val="00C80D2A"/>
    <w:rsid w:val="00C83329"/>
    <w:rsid w:val="00C85CDF"/>
    <w:rsid w:val="00C87A80"/>
    <w:rsid w:val="00C91FC2"/>
    <w:rsid w:val="00C925B9"/>
    <w:rsid w:val="00C93199"/>
    <w:rsid w:val="00C956EA"/>
    <w:rsid w:val="00CA1A80"/>
    <w:rsid w:val="00CA45B4"/>
    <w:rsid w:val="00CA4650"/>
    <w:rsid w:val="00CA4D17"/>
    <w:rsid w:val="00CA6C76"/>
    <w:rsid w:val="00CB316A"/>
    <w:rsid w:val="00CB50D7"/>
    <w:rsid w:val="00CC14C4"/>
    <w:rsid w:val="00CC1BCB"/>
    <w:rsid w:val="00CC42A4"/>
    <w:rsid w:val="00CC63B4"/>
    <w:rsid w:val="00CC6CF3"/>
    <w:rsid w:val="00CC7447"/>
    <w:rsid w:val="00CD11CA"/>
    <w:rsid w:val="00CD1DEC"/>
    <w:rsid w:val="00CD2359"/>
    <w:rsid w:val="00CD4046"/>
    <w:rsid w:val="00CD4161"/>
    <w:rsid w:val="00CD4958"/>
    <w:rsid w:val="00CD4BC7"/>
    <w:rsid w:val="00CD4BE9"/>
    <w:rsid w:val="00CD5683"/>
    <w:rsid w:val="00CD5728"/>
    <w:rsid w:val="00CE09E2"/>
    <w:rsid w:val="00CE0A08"/>
    <w:rsid w:val="00CE2C18"/>
    <w:rsid w:val="00CE350F"/>
    <w:rsid w:val="00CF0B9B"/>
    <w:rsid w:val="00CF32BA"/>
    <w:rsid w:val="00CF5DF8"/>
    <w:rsid w:val="00D02274"/>
    <w:rsid w:val="00D03E8C"/>
    <w:rsid w:val="00D040CD"/>
    <w:rsid w:val="00D04F47"/>
    <w:rsid w:val="00D05171"/>
    <w:rsid w:val="00D10799"/>
    <w:rsid w:val="00D122E6"/>
    <w:rsid w:val="00D138F2"/>
    <w:rsid w:val="00D13A25"/>
    <w:rsid w:val="00D2168C"/>
    <w:rsid w:val="00D22036"/>
    <w:rsid w:val="00D22FA9"/>
    <w:rsid w:val="00D24DD1"/>
    <w:rsid w:val="00D30617"/>
    <w:rsid w:val="00D32654"/>
    <w:rsid w:val="00D32D38"/>
    <w:rsid w:val="00D431B2"/>
    <w:rsid w:val="00D46380"/>
    <w:rsid w:val="00D47263"/>
    <w:rsid w:val="00D52271"/>
    <w:rsid w:val="00D56446"/>
    <w:rsid w:val="00D56585"/>
    <w:rsid w:val="00D56EBF"/>
    <w:rsid w:val="00D56EEA"/>
    <w:rsid w:val="00D646F4"/>
    <w:rsid w:val="00D654B5"/>
    <w:rsid w:val="00D66D4F"/>
    <w:rsid w:val="00D67028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8723A"/>
    <w:rsid w:val="00D90C31"/>
    <w:rsid w:val="00D91F69"/>
    <w:rsid w:val="00D942E2"/>
    <w:rsid w:val="00D960AC"/>
    <w:rsid w:val="00DA1677"/>
    <w:rsid w:val="00DA2512"/>
    <w:rsid w:val="00DA4732"/>
    <w:rsid w:val="00DA50DC"/>
    <w:rsid w:val="00DA6D50"/>
    <w:rsid w:val="00DB2824"/>
    <w:rsid w:val="00DB2BFC"/>
    <w:rsid w:val="00DB318B"/>
    <w:rsid w:val="00DB54AE"/>
    <w:rsid w:val="00DB63B8"/>
    <w:rsid w:val="00DB6893"/>
    <w:rsid w:val="00DB6AD4"/>
    <w:rsid w:val="00DB6FD7"/>
    <w:rsid w:val="00DB718F"/>
    <w:rsid w:val="00DB748C"/>
    <w:rsid w:val="00DC06FA"/>
    <w:rsid w:val="00DC08D6"/>
    <w:rsid w:val="00DC5149"/>
    <w:rsid w:val="00DC51E9"/>
    <w:rsid w:val="00DC5BAF"/>
    <w:rsid w:val="00DC6257"/>
    <w:rsid w:val="00DC77FE"/>
    <w:rsid w:val="00DD0A39"/>
    <w:rsid w:val="00DD2CE5"/>
    <w:rsid w:val="00DD3E25"/>
    <w:rsid w:val="00DD4ED5"/>
    <w:rsid w:val="00DD5438"/>
    <w:rsid w:val="00DD70E4"/>
    <w:rsid w:val="00DD7154"/>
    <w:rsid w:val="00DE0F02"/>
    <w:rsid w:val="00DE0FBA"/>
    <w:rsid w:val="00DE2D5B"/>
    <w:rsid w:val="00DE34B5"/>
    <w:rsid w:val="00DE3699"/>
    <w:rsid w:val="00DF158B"/>
    <w:rsid w:val="00DF2A75"/>
    <w:rsid w:val="00DF34DD"/>
    <w:rsid w:val="00DF67F7"/>
    <w:rsid w:val="00DF6E87"/>
    <w:rsid w:val="00DF72BA"/>
    <w:rsid w:val="00DF74B3"/>
    <w:rsid w:val="00E037BA"/>
    <w:rsid w:val="00E051CB"/>
    <w:rsid w:val="00E05420"/>
    <w:rsid w:val="00E055BF"/>
    <w:rsid w:val="00E104D8"/>
    <w:rsid w:val="00E10D4C"/>
    <w:rsid w:val="00E1196B"/>
    <w:rsid w:val="00E13F47"/>
    <w:rsid w:val="00E15486"/>
    <w:rsid w:val="00E2032E"/>
    <w:rsid w:val="00E23421"/>
    <w:rsid w:val="00E239E4"/>
    <w:rsid w:val="00E240AC"/>
    <w:rsid w:val="00E255FD"/>
    <w:rsid w:val="00E30BE7"/>
    <w:rsid w:val="00E349D8"/>
    <w:rsid w:val="00E354F3"/>
    <w:rsid w:val="00E37E14"/>
    <w:rsid w:val="00E419E5"/>
    <w:rsid w:val="00E41BC7"/>
    <w:rsid w:val="00E421F1"/>
    <w:rsid w:val="00E4508C"/>
    <w:rsid w:val="00E45D87"/>
    <w:rsid w:val="00E45F20"/>
    <w:rsid w:val="00E46E2D"/>
    <w:rsid w:val="00E57BAC"/>
    <w:rsid w:val="00E601EB"/>
    <w:rsid w:val="00E60D2D"/>
    <w:rsid w:val="00E60DD2"/>
    <w:rsid w:val="00E61084"/>
    <w:rsid w:val="00E620D6"/>
    <w:rsid w:val="00E6375A"/>
    <w:rsid w:val="00E679D4"/>
    <w:rsid w:val="00E67F91"/>
    <w:rsid w:val="00E71302"/>
    <w:rsid w:val="00E71CE4"/>
    <w:rsid w:val="00E73F15"/>
    <w:rsid w:val="00E74EB1"/>
    <w:rsid w:val="00E82184"/>
    <w:rsid w:val="00E85F8F"/>
    <w:rsid w:val="00E86C7F"/>
    <w:rsid w:val="00E86CC0"/>
    <w:rsid w:val="00E92AAD"/>
    <w:rsid w:val="00E95328"/>
    <w:rsid w:val="00E9787E"/>
    <w:rsid w:val="00EA11B6"/>
    <w:rsid w:val="00EA1EB1"/>
    <w:rsid w:val="00EA46C8"/>
    <w:rsid w:val="00EA4B10"/>
    <w:rsid w:val="00EA596C"/>
    <w:rsid w:val="00EA5E4F"/>
    <w:rsid w:val="00EA7C7D"/>
    <w:rsid w:val="00EB3DE4"/>
    <w:rsid w:val="00EB4A4B"/>
    <w:rsid w:val="00EC1C57"/>
    <w:rsid w:val="00EC590D"/>
    <w:rsid w:val="00EC687A"/>
    <w:rsid w:val="00ED18D1"/>
    <w:rsid w:val="00ED1E2F"/>
    <w:rsid w:val="00ED396E"/>
    <w:rsid w:val="00EE3E84"/>
    <w:rsid w:val="00EE5D73"/>
    <w:rsid w:val="00EE7745"/>
    <w:rsid w:val="00EF7A62"/>
    <w:rsid w:val="00F0107D"/>
    <w:rsid w:val="00F01825"/>
    <w:rsid w:val="00F03DDE"/>
    <w:rsid w:val="00F03EE6"/>
    <w:rsid w:val="00F04835"/>
    <w:rsid w:val="00F0697A"/>
    <w:rsid w:val="00F12F28"/>
    <w:rsid w:val="00F13370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4063D"/>
    <w:rsid w:val="00F4288A"/>
    <w:rsid w:val="00F44AD4"/>
    <w:rsid w:val="00F47ADF"/>
    <w:rsid w:val="00F50EC8"/>
    <w:rsid w:val="00F53239"/>
    <w:rsid w:val="00F54544"/>
    <w:rsid w:val="00F55447"/>
    <w:rsid w:val="00F55D44"/>
    <w:rsid w:val="00F62A34"/>
    <w:rsid w:val="00F62A59"/>
    <w:rsid w:val="00F63E81"/>
    <w:rsid w:val="00F65C11"/>
    <w:rsid w:val="00F65F82"/>
    <w:rsid w:val="00F66381"/>
    <w:rsid w:val="00F66A15"/>
    <w:rsid w:val="00F671A4"/>
    <w:rsid w:val="00F7018D"/>
    <w:rsid w:val="00F702DF"/>
    <w:rsid w:val="00F7090C"/>
    <w:rsid w:val="00F71CC6"/>
    <w:rsid w:val="00F756E8"/>
    <w:rsid w:val="00F8181D"/>
    <w:rsid w:val="00F81945"/>
    <w:rsid w:val="00F82137"/>
    <w:rsid w:val="00F834A9"/>
    <w:rsid w:val="00F84783"/>
    <w:rsid w:val="00F850D9"/>
    <w:rsid w:val="00F86A41"/>
    <w:rsid w:val="00F87DB6"/>
    <w:rsid w:val="00F909C0"/>
    <w:rsid w:val="00F917B0"/>
    <w:rsid w:val="00F9493F"/>
    <w:rsid w:val="00F95B53"/>
    <w:rsid w:val="00FA1827"/>
    <w:rsid w:val="00FA1D21"/>
    <w:rsid w:val="00FA3CC2"/>
    <w:rsid w:val="00FA4CCF"/>
    <w:rsid w:val="00FA52B9"/>
    <w:rsid w:val="00FB00E1"/>
    <w:rsid w:val="00FB1C15"/>
    <w:rsid w:val="00FB293F"/>
    <w:rsid w:val="00FB34AC"/>
    <w:rsid w:val="00FB5BF4"/>
    <w:rsid w:val="00FC20D8"/>
    <w:rsid w:val="00FC2240"/>
    <w:rsid w:val="00FC2843"/>
    <w:rsid w:val="00FD1EFB"/>
    <w:rsid w:val="00FD203C"/>
    <w:rsid w:val="00FD37A4"/>
    <w:rsid w:val="00FD44DE"/>
    <w:rsid w:val="00FD5689"/>
    <w:rsid w:val="00FD5B25"/>
    <w:rsid w:val="00FD5EAC"/>
    <w:rsid w:val="00FD6651"/>
    <w:rsid w:val="00FE0212"/>
    <w:rsid w:val="00FE2FB5"/>
    <w:rsid w:val="00FE3400"/>
    <w:rsid w:val="00FE36CE"/>
    <w:rsid w:val="00FE428D"/>
    <w:rsid w:val="00FE572A"/>
    <w:rsid w:val="00FE699C"/>
    <w:rsid w:val="00FE6DB0"/>
    <w:rsid w:val="00FE70D7"/>
    <w:rsid w:val="00FE76D6"/>
    <w:rsid w:val="00FF3053"/>
    <w:rsid w:val="00FF3F90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343B57"/>
    <w:pPr>
      <w:keepNext/>
      <w:keepLines/>
      <w:spacing w:before="200"/>
      <w:outlineLvl w:val="3"/>
    </w:pPr>
    <w:rPr>
      <w:rFonts w:ascii="Times New Roman" w:hAnsi="Times New Roman"/>
      <w:b/>
      <w:bCs/>
      <w:i/>
      <w:i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621AC4"/>
    <w:rPr>
      <w:rFonts w:ascii="Verdana" w:hAnsi="Verdana" w:cs="Times New Roman"/>
      <w:b/>
      <w:kern w:val="32"/>
      <w:sz w:val="32"/>
    </w:rPr>
  </w:style>
  <w:style w:type="character" w:customStyle="1" w:styleId="Cmsor2Char">
    <w:name w:val="Címsor 2 Char"/>
    <w:link w:val="Cmsor2"/>
    <w:uiPriority w:val="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link w:val="Cmsor3"/>
    <w:uiPriority w:val="9"/>
    <w:locked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21AC4"/>
    <w:rPr>
      <w:rFonts w:ascii="Verdana" w:hAnsi="Verdana" w:cs="Times New Roman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621AC4"/>
    <w:rPr>
      <w:rFonts w:ascii="Verdana" w:hAnsi="Verdana" w:cs="Times New Roman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semiHidden/>
    <w:rsid w:val="00330FB2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locked/>
    <w:rsid w:val="00621AC4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621AC4"/>
    <w:rPr>
      <w:rFonts w:ascii="Tahoma" w:hAnsi="Tahoma" w:cs="Times New Roman"/>
      <w:sz w:val="16"/>
    </w:rPr>
  </w:style>
  <w:style w:type="character" w:styleId="Oldalszm">
    <w:name w:val="page number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34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621AC4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table" w:customStyle="1" w:styleId="Rcsostblzat1">
    <w:name w:val="Rácsos táblázat1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621AC4"/>
    <w:rPr>
      <w:rFonts w:ascii="Calibri" w:hAnsi="Calibri" w:cs="Calibri"/>
      <w:sz w:val="22"/>
      <w:szCs w:val="22"/>
      <w:lang w:eastAsia="en-US"/>
    </w:rPr>
  </w:style>
  <w:style w:type="character" w:customStyle="1" w:styleId="JegyzetszvegChar">
    <w:name w:val="Jegyzetszöveg Char"/>
    <w:uiPriority w:val="99"/>
    <w:rsid w:val="00621AC4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21AC4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621AC4"/>
    <w:rPr>
      <w:rFonts w:ascii="Calibri" w:hAnsi="Calibri" w:cs="Times New Roman"/>
      <w:b/>
    </w:rPr>
  </w:style>
  <w:style w:type="paragraph" w:customStyle="1" w:styleId="Default">
    <w:name w:val="Default"/>
    <w:rsid w:val="00621A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621AC4"/>
    <w:pPr>
      <w:widowControl w:val="0"/>
      <w:suppressLineNumbers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621AC4"/>
    <w:pPr>
      <w:widowControl w:val="0"/>
      <w:suppressAutoHyphens/>
      <w:ind w:left="720"/>
    </w:pPr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621AC4"/>
  </w:style>
  <w:style w:type="paragraph" w:customStyle="1" w:styleId="Standard">
    <w:name w:val="Standard"/>
    <w:uiPriority w:val="99"/>
    <w:rsid w:val="00621AC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621AC4"/>
    <w:pPr>
      <w:spacing w:after="120"/>
      <w:ind w:left="283"/>
    </w:pPr>
    <w:rPr>
      <w:rFonts w:ascii="Calibri" w:hAnsi="Calibri"/>
      <w:sz w:val="24"/>
      <w:szCs w:val="24"/>
    </w:rPr>
  </w:style>
  <w:style w:type="character" w:customStyle="1" w:styleId="SzvegtrzsbehzssalChar">
    <w:name w:val="Szövegtörzs behúzással Char"/>
    <w:link w:val="Szvegtrzsbehzssal"/>
    <w:uiPriority w:val="99"/>
    <w:locked/>
    <w:rsid w:val="00621AC4"/>
    <w:rPr>
      <w:rFonts w:ascii="Calibri" w:hAnsi="Calibri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621AC4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621AC4"/>
    <w:rPr>
      <w:rFonts w:ascii="Calibri" w:hAnsi="Calibri" w:cs="Times New Roman"/>
      <w:sz w:val="24"/>
    </w:rPr>
  </w:style>
  <w:style w:type="paragraph" w:customStyle="1" w:styleId="Stlus3">
    <w:name w:val="Stílus3"/>
    <w:basedOn w:val="Norml"/>
    <w:uiPriority w:val="99"/>
    <w:rsid w:val="00621AC4"/>
    <w:pPr>
      <w:spacing w:before="60" w:after="60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Norml"/>
    <w:uiPriority w:val="99"/>
    <w:rsid w:val="00621AC4"/>
    <w:pPr>
      <w:spacing w:before="100" w:beforeAutospacing="1" w:after="100" w:afterAutospacing="1"/>
    </w:pPr>
    <w:rPr>
      <w:rFonts w:ascii="Calibri" w:hAnsi="Calibri" w:cs="Calibri"/>
      <w:color w:val="FF0000"/>
      <w:szCs w:val="22"/>
    </w:rPr>
  </w:style>
  <w:style w:type="paragraph" w:customStyle="1" w:styleId="xl65">
    <w:name w:val="xl65"/>
    <w:basedOn w:val="Norml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621AC4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67">
    <w:name w:val="xl67"/>
    <w:basedOn w:val="Norml"/>
    <w:rsid w:val="00621AC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621AC4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621AC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1">
    <w:name w:val="xl71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2">
    <w:name w:val="xl72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l"/>
    <w:rsid w:val="00621AC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621AC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81">
    <w:name w:val="xl81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82">
    <w:name w:val="xl82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5">
    <w:name w:val="xl85"/>
    <w:basedOn w:val="Norml"/>
    <w:rsid w:val="00621A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621AC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87">
    <w:name w:val="xl87"/>
    <w:basedOn w:val="Norml"/>
    <w:rsid w:val="00621AC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8">
    <w:name w:val="xl88"/>
    <w:basedOn w:val="Norml"/>
    <w:rsid w:val="00621AC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9">
    <w:name w:val="xl89"/>
    <w:basedOn w:val="Norml"/>
    <w:rsid w:val="00621AC4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621AC4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1">
    <w:name w:val="xl91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92">
    <w:name w:val="xl92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3">
    <w:name w:val="xl93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4">
    <w:name w:val="xl94"/>
    <w:basedOn w:val="Norml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5">
    <w:name w:val="xl95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FF0000"/>
      <w:sz w:val="24"/>
      <w:szCs w:val="24"/>
    </w:rPr>
  </w:style>
  <w:style w:type="paragraph" w:customStyle="1" w:styleId="xl96">
    <w:name w:val="xl96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97">
    <w:name w:val="xl97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98">
    <w:name w:val="xl98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621AC4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2">
    <w:name w:val="xl102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04">
    <w:name w:val="xl104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6">
    <w:name w:val="xl106"/>
    <w:basedOn w:val="Norml"/>
    <w:rsid w:val="00621A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7">
    <w:name w:val="xl107"/>
    <w:basedOn w:val="Norml"/>
    <w:rsid w:val="00621A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8">
    <w:name w:val="xl108"/>
    <w:basedOn w:val="Norml"/>
    <w:rsid w:val="00621A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9">
    <w:name w:val="xl109"/>
    <w:basedOn w:val="Norml"/>
    <w:rsid w:val="00621A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621A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621AC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621AC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113">
    <w:name w:val="xl113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114">
    <w:name w:val="xl114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Norml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16">
    <w:name w:val="xl116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117">
    <w:name w:val="xl117"/>
    <w:basedOn w:val="Norml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118">
    <w:name w:val="xl118"/>
    <w:basedOn w:val="Norml"/>
    <w:rsid w:val="00621AC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621AC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621A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621A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621AC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621A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621AC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621AC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621A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621A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621AC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621AC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31">
    <w:name w:val="xl131"/>
    <w:basedOn w:val="Norml"/>
    <w:rsid w:val="00621AC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621AC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621A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621A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621A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621A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21AC4"/>
    <w:pPr>
      <w:widowControl w:val="0"/>
      <w:suppressAutoHyphens/>
      <w:ind w:left="720"/>
    </w:pPr>
    <w:rPr>
      <w:rFonts w:ascii="Calibri" w:hAnsi="Calibri" w:cs="Calibri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621AC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621AC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621AC4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621AC4"/>
    <w:pPr>
      <w:widowControl w:val="0"/>
      <w:suppressAutoHyphens/>
      <w:ind w:left="720"/>
    </w:pPr>
    <w:rPr>
      <w:rFonts w:ascii="Calibri" w:hAnsi="Calibri" w:cs="Calibri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621AC4"/>
    <w:rPr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621AC4"/>
    <w:rPr>
      <w:rFonts w:ascii="Calibri" w:hAnsi="Calibri" w:cs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uiPriority w:val="99"/>
    <w:rsid w:val="00621AC4"/>
    <w:pPr>
      <w:spacing w:after="200" w:line="276" w:lineRule="auto"/>
      <w:ind w:left="720"/>
      <w:contextualSpacing/>
    </w:pPr>
    <w:rPr>
      <w:rFonts w:ascii="Calibri" w:hAnsi="Calibri" w:cs="Calibri"/>
      <w:szCs w:val="22"/>
      <w:lang w:eastAsia="en-US"/>
    </w:rPr>
  </w:style>
  <w:style w:type="paragraph" w:customStyle="1" w:styleId="Nincstrkz11">
    <w:name w:val="Nincs térköz11"/>
    <w:uiPriority w:val="99"/>
    <w:rsid w:val="00621AC4"/>
    <w:rPr>
      <w:rFonts w:ascii="Calibri" w:hAnsi="Calibri" w:cs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621AC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621AC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621AC4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621AC4"/>
    <w:rPr>
      <w:rFonts w:ascii="Calibri" w:hAnsi="Calibri" w:cs="Calibri"/>
      <w:kern w:val="1"/>
      <w:sz w:val="24"/>
      <w:szCs w:val="24"/>
      <w:lang w:eastAsia="hi-IN" w:bidi="hi-IN"/>
    </w:rPr>
  </w:style>
  <w:style w:type="table" w:customStyle="1" w:styleId="Rcsostblzat71">
    <w:name w:val="Rácsos táblázat71"/>
    <w:uiPriority w:val="99"/>
    <w:rsid w:val="00621AC4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621AC4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621AC4"/>
    <w:rPr>
      <w:rFonts w:ascii="Calibri" w:hAnsi="Calibri" w:cs="Calibri"/>
      <w:sz w:val="22"/>
      <w:szCs w:val="22"/>
      <w:lang w:eastAsia="en-US"/>
    </w:rPr>
  </w:style>
  <w:style w:type="table" w:customStyle="1" w:styleId="Rcsostblzat231">
    <w:name w:val="Rácsos táblázat23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621AC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621AC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21AC4"/>
  </w:style>
  <w:style w:type="character" w:styleId="Kiemels2">
    <w:name w:val="Strong"/>
    <w:uiPriority w:val="99"/>
    <w:qFormat/>
    <w:locked/>
    <w:rsid w:val="00621AC4"/>
    <w:rPr>
      <w:rFonts w:cs="Times New Roman"/>
      <w:b/>
    </w:rPr>
  </w:style>
  <w:style w:type="table" w:customStyle="1" w:styleId="Rcsostblzat24">
    <w:name w:val="Rácsos táblázat24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621AC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621AC4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621AC4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621AC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621AC4"/>
    <w:rPr>
      <w:rFonts w:cs="Times New Roman"/>
      <w:color w:val="808080"/>
    </w:rPr>
  </w:style>
  <w:style w:type="paragraph" w:customStyle="1" w:styleId="alap">
    <w:name w:val="++alap"/>
    <w:basedOn w:val="Norml"/>
    <w:uiPriority w:val="99"/>
    <w:rsid w:val="00621AC4"/>
    <w:pPr>
      <w:autoSpaceDE w:val="0"/>
      <w:autoSpaceDN w:val="0"/>
      <w:adjustRightInd w:val="0"/>
      <w:spacing w:line="280" w:lineRule="atLeast"/>
      <w:ind w:left="794" w:hanging="227"/>
      <w:jc w:val="both"/>
      <w:textAlignment w:val="center"/>
    </w:pPr>
    <w:rPr>
      <w:rFonts w:ascii="MyriadPro-Regular" w:hAnsi="MyriadPro-Regular" w:cs="MyriadPro-Regular"/>
      <w:color w:val="000000"/>
      <w:szCs w:val="22"/>
      <w:lang w:eastAsia="en-US"/>
    </w:rPr>
  </w:style>
  <w:style w:type="paragraph" w:customStyle="1" w:styleId="tem11">
    <w:name w:val="tem11"/>
    <w:basedOn w:val="Norml"/>
    <w:uiPriority w:val="99"/>
    <w:rsid w:val="00621AC4"/>
    <w:pPr>
      <w:spacing w:before="60" w:after="60"/>
      <w:ind w:left="2552"/>
    </w:pPr>
    <w:rPr>
      <w:rFonts w:ascii="Times New Roman" w:hAnsi="Times New Roman"/>
      <w:sz w:val="20"/>
      <w:szCs w:val="20"/>
    </w:rPr>
  </w:style>
  <w:style w:type="paragraph" w:customStyle="1" w:styleId="alap-behuz-gond-E-pont">
    <w:name w:val="++alap-behuz-gond-E-pont"/>
    <w:basedOn w:val="Norml"/>
    <w:uiPriority w:val="99"/>
    <w:rsid w:val="00621AC4"/>
    <w:pPr>
      <w:tabs>
        <w:tab w:val="left" w:pos="1020"/>
      </w:tabs>
      <w:autoSpaceDE w:val="0"/>
      <w:autoSpaceDN w:val="0"/>
      <w:adjustRightInd w:val="0"/>
      <w:spacing w:line="280" w:lineRule="atLeast"/>
      <w:ind w:left="1020" w:hanging="227"/>
      <w:jc w:val="both"/>
      <w:textAlignment w:val="center"/>
    </w:pPr>
    <w:rPr>
      <w:rFonts w:ascii="MyriadPro-Regular" w:hAnsi="MyriadPro-Regular" w:cs="MyriadPro-Regular"/>
      <w:color w:val="000000"/>
      <w:szCs w:val="22"/>
      <w:lang w:eastAsia="en-US"/>
    </w:rPr>
  </w:style>
  <w:style w:type="paragraph" w:styleId="Szvegtrzs3">
    <w:name w:val="Body Text 3"/>
    <w:basedOn w:val="Norml"/>
    <w:link w:val="Szvegtrzs3Char"/>
    <w:uiPriority w:val="99"/>
    <w:rsid w:val="00621AC4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Szvegtrzs3Char">
    <w:name w:val="Szövegtörzs 3 Char"/>
    <w:link w:val="Szvegtrzs3"/>
    <w:uiPriority w:val="99"/>
    <w:locked/>
    <w:rsid w:val="00621AC4"/>
    <w:rPr>
      <w:rFonts w:ascii="Calibri" w:hAnsi="Calibri" w:cs="Times New Roman"/>
      <w:sz w:val="16"/>
      <w:lang w:eastAsia="en-US"/>
    </w:rPr>
  </w:style>
  <w:style w:type="paragraph" w:customStyle="1" w:styleId="Alaprtelmezett">
    <w:name w:val="Alapértelmezett"/>
    <w:uiPriority w:val="99"/>
    <w:rsid w:val="00621AC4"/>
    <w:pPr>
      <w:widowControl w:val="0"/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343B57"/>
    <w:pPr>
      <w:keepNext/>
      <w:keepLines/>
      <w:spacing w:before="200"/>
      <w:ind w:left="851"/>
      <w:jc w:val="both"/>
      <w:outlineLvl w:val="3"/>
    </w:pPr>
    <w:rPr>
      <w:rFonts w:ascii="Times New Roman" w:hAnsi="Times New Roman"/>
      <w:b/>
      <w:bCs/>
      <w:i/>
      <w:iCs/>
      <w:sz w:val="24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343B57"/>
  </w:style>
  <w:style w:type="character" w:customStyle="1" w:styleId="Cmsor4Char">
    <w:name w:val="Címsor 4 Char"/>
    <w:basedOn w:val="Bekezdsalapbettpusa"/>
    <w:link w:val="Cmsor4"/>
    <w:uiPriority w:val="9"/>
    <w:rsid w:val="00343B5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Cmsor4Char1">
    <w:name w:val="Címsor 4 Char1"/>
    <w:basedOn w:val="Bekezdsalapbettpusa"/>
    <w:uiPriority w:val="9"/>
    <w:semiHidden/>
    <w:rsid w:val="00343B5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14"/>
    </w:rPr>
  </w:style>
  <w:style w:type="numbering" w:customStyle="1" w:styleId="Nemlista2">
    <w:name w:val="Nem lista2"/>
    <w:next w:val="Nemlista"/>
    <w:uiPriority w:val="99"/>
    <w:semiHidden/>
    <w:unhideWhenUsed/>
    <w:rsid w:val="00F0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343B57"/>
    <w:pPr>
      <w:keepNext/>
      <w:keepLines/>
      <w:spacing w:before="200"/>
      <w:outlineLvl w:val="3"/>
    </w:pPr>
    <w:rPr>
      <w:rFonts w:ascii="Times New Roman" w:hAnsi="Times New Roman"/>
      <w:b/>
      <w:bCs/>
      <w:i/>
      <w:i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621AC4"/>
    <w:rPr>
      <w:rFonts w:ascii="Verdana" w:hAnsi="Verdana" w:cs="Times New Roman"/>
      <w:b/>
      <w:kern w:val="32"/>
      <w:sz w:val="32"/>
    </w:rPr>
  </w:style>
  <w:style w:type="character" w:customStyle="1" w:styleId="Cmsor2Char">
    <w:name w:val="Címsor 2 Char"/>
    <w:link w:val="Cmsor2"/>
    <w:uiPriority w:val="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link w:val="Cmsor3"/>
    <w:uiPriority w:val="9"/>
    <w:locked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21AC4"/>
    <w:rPr>
      <w:rFonts w:ascii="Verdana" w:hAnsi="Verdana" w:cs="Times New Roman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621AC4"/>
    <w:rPr>
      <w:rFonts w:ascii="Verdana" w:hAnsi="Verdana" w:cs="Times New Roman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semiHidden/>
    <w:rsid w:val="00330FB2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locked/>
    <w:rsid w:val="00621AC4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621AC4"/>
    <w:rPr>
      <w:rFonts w:ascii="Tahoma" w:hAnsi="Tahoma" w:cs="Times New Roman"/>
      <w:sz w:val="16"/>
    </w:rPr>
  </w:style>
  <w:style w:type="character" w:styleId="Oldalszm">
    <w:name w:val="page number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34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621AC4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table" w:customStyle="1" w:styleId="Rcsostblzat1">
    <w:name w:val="Rácsos táblázat1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621AC4"/>
    <w:rPr>
      <w:rFonts w:ascii="Calibri" w:hAnsi="Calibri" w:cs="Calibri"/>
      <w:sz w:val="22"/>
      <w:szCs w:val="22"/>
      <w:lang w:eastAsia="en-US"/>
    </w:rPr>
  </w:style>
  <w:style w:type="character" w:customStyle="1" w:styleId="JegyzetszvegChar">
    <w:name w:val="Jegyzetszöveg Char"/>
    <w:uiPriority w:val="99"/>
    <w:rsid w:val="00621AC4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21AC4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621AC4"/>
    <w:rPr>
      <w:rFonts w:ascii="Calibri" w:hAnsi="Calibri" w:cs="Times New Roman"/>
      <w:b/>
    </w:rPr>
  </w:style>
  <w:style w:type="paragraph" w:customStyle="1" w:styleId="Default">
    <w:name w:val="Default"/>
    <w:rsid w:val="00621A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621AC4"/>
    <w:pPr>
      <w:widowControl w:val="0"/>
      <w:suppressLineNumbers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621AC4"/>
    <w:pPr>
      <w:widowControl w:val="0"/>
      <w:suppressAutoHyphens/>
      <w:ind w:left="720"/>
    </w:pPr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621AC4"/>
  </w:style>
  <w:style w:type="paragraph" w:customStyle="1" w:styleId="Standard">
    <w:name w:val="Standard"/>
    <w:uiPriority w:val="99"/>
    <w:rsid w:val="00621AC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621AC4"/>
    <w:pPr>
      <w:spacing w:after="120"/>
      <w:ind w:left="283"/>
    </w:pPr>
    <w:rPr>
      <w:rFonts w:ascii="Calibri" w:hAnsi="Calibri"/>
      <w:sz w:val="24"/>
      <w:szCs w:val="24"/>
    </w:rPr>
  </w:style>
  <w:style w:type="character" w:customStyle="1" w:styleId="SzvegtrzsbehzssalChar">
    <w:name w:val="Szövegtörzs behúzással Char"/>
    <w:link w:val="Szvegtrzsbehzssal"/>
    <w:uiPriority w:val="99"/>
    <w:locked/>
    <w:rsid w:val="00621AC4"/>
    <w:rPr>
      <w:rFonts w:ascii="Calibri" w:hAnsi="Calibri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621AC4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621AC4"/>
    <w:rPr>
      <w:rFonts w:ascii="Calibri" w:hAnsi="Calibri" w:cs="Times New Roman"/>
      <w:sz w:val="24"/>
    </w:rPr>
  </w:style>
  <w:style w:type="paragraph" w:customStyle="1" w:styleId="Stlus3">
    <w:name w:val="Stílus3"/>
    <w:basedOn w:val="Norml"/>
    <w:uiPriority w:val="99"/>
    <w:rsid w:val="00621AC4"/>
    <w:pPr>
      <w:spacing w:before="60" w:after="60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Norml"/>
    <w:uiPriority w:val="99"/>
    <w:rsid w:val="00621AC4"/>
    <w:pPr>
      <w:spacing w:before="100" w:beforeAutospacing="1" w:after="100" w:afterAutospacing="1"/>
    </w:pPr>
    <w:rPr>
      <w:rFonts w:ascii="Calibri" w:hAnsi="Calibri" w:cs="Calibri"/>
      <w:color w:val="FF0000"/>
      <w:szCs w:val="22"/>
    </w:rPr>
  </w:style>
  <w:style w:type="paragraph" w:customStyle="1" w:styleId="xl65">
    <w:name w:val="xl65"/>
    <w:basedOn w:val="Norml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621AC4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67">
    <w:name w:val="xl67"/>
    <w:basedOn w:val="Norml"/>
    <w:rsid w:val="00621AC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621AC4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621AC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1">
    <w:name w:val="xl71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2">
    <w:name w:val="xl72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l"/>
    <w:rsid w:val="00621AC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621AC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81">
    <w:name w:val="xl81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82">
    <w:name w:val="xl82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5">
    <w:name w:val="xl85"/>
    <w:basedOn w:val="Norml"/>
    <w:rsid w:val="00621A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621AC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87">
    <w:name w:val="xl87"/>
    <w:basedOn w:val="Norml"/>
    <w:rsid w:val="00621AC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8">
    <w:name w:val="xl88"/>
    <w:basedOn w:val="Norml"/>
    <w:rsid w:val="00621AC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9">
    <w:name w:val="xl89"/>
    <w:basedOn w:val="Norml"/>
    <w:rsid w:val="00621AC4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621AC4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1">
    <w:name w:val="xl91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92">
    <w:name w:val="xl92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3">
    <w:name w:val="xl93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4">
    <w:name w:val="xl94"/>
    <w:basedOn w:val="Norml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5">
    <w:name w:val="xl95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FF0000"/>
      <w:sz w:val="24"/>
      <w:szCs w:val="24"/>
    </w:rPr>
  </w:style>
  <w:style w:type="paragraph" w:customStyle="1" w:styleId="xl96">
    <w:name w:val="xl96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97">
    <w:name w:val="xl97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98">
    <w:name w:val="xl98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621AC4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2">
    <w:name w:val="xl102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04">
    <w:name w:val="xl104"/>
    <w:basedOn w:val="Norml"/>
    <w:rsid w:val="00621AC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6">
    <w:name w:val="xl106"/>
    <w:basedOn w:val="Norml"/>
    <w:rsid w:val="00621A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7">
    <w:name w:val="xl107"/>
    <w:basedOn w:val="Norml"/>
    <w:rsid w:val="00621A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8">
    <w:name w:val="xl108"/>
    <w:basedOn w:val="Norml"/>
    <w:rsid w:val="00621A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09">
    <w:name w:val="xl109"/>
    <w:basedOn w:val="Norml"/>
    <w:rsid w:val="00621A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621A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621AC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621AC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113">
    <w:name w:val="xl113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114">
    <w:name w:val="xl114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Norml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16">
    <w:name w:val="xl116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117">
    <w:name w:val="xl117"/>
    <w:basedOn w:val="Norml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118">
    <w:name w:val="xl118"/>
    <w:basedOn w:val="Norml"/>
    <w:rsid w:val="00621AC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621AC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621A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621A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621AC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621A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621AC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621AC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621A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621A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621AC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621AC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31">
    <w:name w:val="xl131"/>
    <w:basedOn w:val="Norml"/>
    <w:rsid w:val="00621AC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621AC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621A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621AC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621A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621A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621A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621A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621A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21AC4"/>
    <w:pPr>
      <w:widowControl w:val="0"/>
      <w:suppressAutoHyphens/>
      <w:ind w:left="720"/>
    </w:pPr>
    <w:rPr>
      <w:rFonts w:ascii="Calibri" w:hAnsi="Calibri" w:cs="Calibri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621AC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621AC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621AC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621AC4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621AC4"/>
    <w:pPr>
      <w:widowControl w:val="0"/>
      <w:suppressAutoHyphens/>
      <w:ind w:left="720"/>
    </w:pPr>
    <w:rPr>
      <w:rFonts w:ascii="Calibri" w:hAnsi="Calibri" w:cs="Calibri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621AC4"/>
    <w:rPr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621AC4"/>
    <w:rPr>
      <w:rFonts w:ascii="Calibri" w:hAnsi="Calibri" w:cs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uiPriority w:val="99"/>
    <w:rsid w:val="00621AC4"/>
    <w:pPr>
      <w:spacing w:after="200" w:line="276" w:lineRule="auto"/>
      <w:ind w:left="720"/>
      <w:contextualSpacing/>
    </w:pPr>
    <w:rPr>
      <w:rFonts w:ascii="Calibri" w:hAnsi="Calibri" w:cs="Calibri"/>
      <w:szCs w:val="22"/>
      <w:lang w:eastAsia="en-US"/>
    </w:rPr>
  </w:style>
  <w:style w:type="paragraph" w:customStyle="1" w:styleId="Nincstrkz11">
    <w:name w:val="Nincs térköz11"/>
    <w:uiPriority w:val="99"/>
    <w:rsid w:val="00621AC4"/>
    <w:rPr>
      <w:rFonts w:ascii="Calibri" w:hAnsi="Calibri" w:cs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621AC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621AC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621AC4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621AC4"/>
    <w:rPr>
      <w:rFonts w:ascii="Calibri" w:hAnsi="Calibri" w:cs="Calibri"/>
      <w:kern w:val="1"/>
      <w:sz w:val="24"/>
      <w:szCs w:val="24"/>
      <w:lang w:eastAsia="hi-IN" w:bidi="hi-IN"/>
    </w:rPr>
  </w:style>
  <w:style w:type="table" w:customStyle="1" w:styleId="Rcsostblzat71">
    <w:name w:val="Rácsos táblázat71"/>
    <w:uiPriority w:val="99"/>
    <w:rsid w:val="00621AC4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621AC4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621AC4"/>
    <w:rPr>
      <w:rFonts w:ascii="Calibri" w:hAnsi="Calibri" w:cs="Calibri"/>
      <w:sz w:val="22"/>
      <w:szCs w:val="22"/>
      <w:lang w:eastAsia="en-US"/>
    </w:rPr>
  </w:style>
  <w:style w:type="table" w:customStyle="1" w:styleId="Rcsostblzat231">
    <w:name w:val="Rácsos táblázat23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621AC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621AC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21AC4"/>
  </w:style>
  <w:style w:type="character" w:styleId="Kiemels2">
    <w:name w:val="Strong"/>
    <w:uiPriority w:val="99"/>
    <w:qFormat/>
    <w:locked/>
    <w:rsid w:val="00621AC4"/>
    <w:rPr>
      <w:rFonts w:cs="Times New Roman"/>
      <w:b/>
    </w:rPr>
  </w:style>
  <w:style w:type="table" w:customStyle="1" w:styleId="Rcsostblzat24">
    <w:name w:val="Rácsos táblázat24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621AC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621AC4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621AC4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621A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621AC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621AC4"/>
    <w:pPr>
      <w:widowControl w:val="0"/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621AC4"/>
    <w:rPr>
      <w:rFonts w:cs="Times New Roman"/>
      <w:color w:val="808080"/>
    </w:rPr>
  </w:style>
  <w:style w:type="paragraph" w:customStyle="1" w:styleId="alap">
    <w:name w:val="++alap"/>
    <w:basedOn w:val="Norml"/>
    <w:uiPriority w:val="99"/>
    <w:rsid w:val="00621AC4"/>
    <w:pPr>
      <w:autoSpaceDE w:val="0"/>
      <w:autoSpaceDN w:val="0"/>
      <w:adjustRightInd w:val="0"/>
      <w:spacing w:line="280" w:lineRule="atLeast"/>
      <w:ind w:left="794" w:hanging="227"/>
      <w:jc w:val="both"/>
      <w:textAlignment w:val="center"/>
    </w:pPr>
    <w:rPr>
      <w:rFonts w:ascii="MyriadPro-Regular" w:hAnsi="MyriadPro-Regular" w:cs="MyriadPro-Regular"/>
      <w:color w:val="000000"/>
      <w:szCs w:val="22"/>
      <w:lang w:eastAsia="en-US"/>
    </w:rPr>
  </w:style>
  <w:style w:type="paragraph" w:customStyle="1" w:styleId="tem11">
    <w:name w:val="tem11"/>
    <w:basedOn w:val="Norml"/>
    <w:uiPriority w:val="99"/>
    <w:rsid w:val="00621AC4"/>
    <w:pPr>
      <w:spacing w:before="60" w:after="60"/>
      <w:ind w:left="2552"/>
    </w:pPr>
    <w:rPr>
      <w:rFonts w:ascii="Times New Roman" w:hAnsi="Times New Roman"/>
      <w:sz w:val="20"/>
      <w:szCs w:val="20"/>
    </w:rPr>
  </w:style>
  <w:style w:type="paragraph" w:customStyle="1" w:styleId="alap-behuz-gond-E-pont">
    <w:name w:val="++alap-behuz-gond-E-pont"/>
    <w:basedOn w:val="Norml"/>
    <w:uiPriority w:val="99"/>
    <w:rsid w:val="00621AC4"/>
    <w:pPr>
      <w:tabs>
        <w:tab w:val="left" w:pos="1020"/>
      </w:tabs>
      <w:autoSpaceDE w:val="0"/>
      <w:autoSpaceDN w:val="0"/>
      <w:adjustRightInd w:val="0"/>
      <w:spacing w:line="280" w:lineRule="atLeast"/>
      <w:ind w:left="1020" w:hanging="227"/>
      <w:jc w:val="both"/>
      <w:textAlignment w:val="center"/>
    </w:pPr>
    <w:rPr>
      <w:rFonts w:ascii="MyriadPro-Regular" w:hAnsi="MyriadPro-Regular" w:cs="MyriadPro-Regular"/>
      <w:color w:val="000000"/>
      <w:szCs w:val="22"/>
      <w:lang w:eastAsia="en-US"/>
    </w:rPr>
  </w:style>
  <w:style w:type="paragraph" w:styleId="Szvegtrzs3">
    <w:name w:val="Body Text 3"/>
    <w:basedOn w:val="Norml"/>
    <w:link w:val="Szvegtrzs3Char"/>
    <w:uiPriority w:val="99"/>
    <w:rsid w:val="00621AC4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Szvegtrzs3Char">
    <w:name w:val="Szövegtörzs 3 Char"/>
    <w:link w:val="Szvegtrzs3"/>
    <w:uiPriority w:val="99"/>
    <w:locked/>
    <w:rsid w:val="00621AC4"/>
    <w:rPr>
      <w:rFonts w:ascii="Calibri" w:hAnsi="Calibri" w:cs="Times New Roman"/>
      <w:sz w:val="16"/>
      <w:lang w:eastAsia="en-US"/>
    </w:rPr>
  </w:style>
  <w:style w:type="paragraph" w:customStyle="1" w:styleId="Alaprtelmezett">
    <w:name w:val="Alapértelmezett"/>
    <w:uiPriority w:val="99"/>
    <w:rsid w:val="00621AC4"/>
    <w:pPr>
      <w:widowControl w:val="0"/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343B57"/>
    <w:pPr>
      <w:keepNext/>
      <w:keepLines/>
      <w:spacing w:before="200"/>
      <w:ind w:left="851"/>
      <w:jc w:val="both"/>
      <w:outlineLvl w:val="3"/>
    </w:pPr>
    <w:rPr>
      <w:rFonts w:ascii="Times New Roman" w:hAnsi="Times New Roman"/>
      <w:b/>
      <w:bCs/>
      <w:i/>
      <w:iCs/>
      <w:sz w:val="24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343B57"/>
  </w:style>
  <w:style w:type="character" w:customStyle="1" w:styleId="Cmsor4Char">
    <w:name w:val="Címsor 4 Char"/>
    <w:basedOn w:val="Bekezdsalapbettpusa"/>
    <w:link w:val="Cmsor4"/>
    <w:uiPriority w:val="9"/>
    <w:rsid w:val="00343B5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Cmsor4Char1">
    <w:name w:val="Címsor 4 Char1"/>
    <w:basedOn w:val="Bekezdsalapbettpusa"/>
    <w:uiPriority w:val="9"/>
    <w:semiHidden/>
    <w:rsid w:val="00343B5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14"/>
    </w:rPr>
  </w:style>
  <w:style w:type="numbering" w:customStyle="1" w:styleId="Nemlista2">
    <w:name w:val="Nem lista2"/>
    <w:next w:val="Nemlista"/>
    <w:uiPriority w:val="99"/>
    <w:semiHidden/>
    <w:unhideWhenUsed/>
    <w:rsid w:val="00F0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6281</Words>
  <Characters>48403</Characters>
  <Application>Microsoft Office Word</Application>
  <DocSecurity>0</DocSecurity>
  <Lines>403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54575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13</cp:revision>
  <cp:lastPrinted>2013-04-10T11:40:00Z</cp:lastPrinted>
  <dcterms:created xsi:type="dcterms:W3CDTF">2016-06-20T14:21:00Z</dcterms:created>
  <dcterms:modified xsi:type="dcterms:W3CDTF">2016-08-18T06:56:00Z</dcterms:modified>
</cp:coreProperties>
</file>