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4CB" w:rsidRDefault="00F674CB" w:rsidP="007B6A20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6.2.</w:t>
      </w:r>
    </w:p>
    <w:p w:rsidR="007B6A20" w:rsidRPr="00AE58D6" w:rsidRDefault="00F05C78" w:rsidP="007B6A20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F05C78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7B1498" w:rsidRPr="00AE58D6" w:rsidRDefault="007B1498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AE58D6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7B1498" w:rsidRPr="00AE58D6" w:rsidRDefault="007B1498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31 212 01 </w:t>
      </w:r>
    </w:p>
    <w:p w:rsidR="007B1498" w:rsidRPr="00AE58D6" w:rsidRDefault="007B1498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Bábkészítő</w:t>
      </w:r>
    </w:p>
    <w:p w:rsidR="007B1498" w:rsidRPr="00AE58D6" w:rsidRDefault="007B1498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AE58D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E58D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7B1498" w:rsidRPr="00AE58D6" w:rsidRDefault="00F05C78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7B1498" w:rsidRPr="00AE58D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7B1498" w:rsidRPr="00AE58D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7B1498" w:rsidRPr="00AE58D6" w:rsidRDefault="007B1498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B1498" w:rsidRPr="00AE58D6" w:rsidRDefault="007B1498" w:rsidP="00A63108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AE58D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az</w:t>
      </w:r>
      <w:proofErr w:type="gramEnd"/>
      <w:r w:rsidRPr="00AE58D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54 212 03 Gyakorlatos színész (a szakmairány megjelölésével) szakképesítés kerettanterve alapján</w:t>
      </w:r>
    </w:p>
    <w:p w:rsidR="007B1498" w:rsidRPr="00AE58D6" w:rsidRDefault="007B1498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B1498" w:rsidRPr="00AE58D6" w:rsidRDefault="007B1498" w:rsidP="00542B93">
      <w:pPr>
        <w:widowControl w:val="0"/>
        <w:suppressAutoHyphens/>
        <w:spacing w:before="240" w:after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7B6A20" w:rsidRPr="00AE58D6" w:rsidRDefault="007B6A20" w:rsidP="007B6A20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</w:t>
      </w:r>
      <w:r w:rsidR="00AB7471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 xml:space="preserve"> szakképzési kerettanterv</w:t>
      </w:r>
    </w:p>
    <w:p w:rsidR="007B6A20" w:rsidRPr="00AE58D6" w:rsidRDefault="007B6A20" w:rsidP="007B6A20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</w:p>
    <w:p w:rsidR="007B1498" w:rsidRPr="00AE58D6" w:rsidRDefault="007B1498" w:rsidP="00923E67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</w:p>
    <w:p w:rsidR="007B1498" w:rsidRPr="00AE58D6" w:rsidRDefault="007B1498" w:rsidP="00923E67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</w:p>
    <w:p w:rsidR="007B1498" w:rsidRPr="00AE58D6" w:rsidRDefault="007B1498" w:rsidP="00542B93">
      <w:pPr>
        <w:widowControl w:val="0"/>
        <w:suppressAutoHyphens/>
        <w:spacing w:before="240" w:after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</w:p>
    <w:p w:rsidR="007B1498" w:rsidRPr="00AE58D6" w:rsidRDefault="007B1498" w:rsidP="00923E67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196D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7B1498" w:rsidRPr="00AE58D6" w:rsidRDefault="007B1498" w:rsidP="00923E67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AE58D6">
        <w:rPr>
          <w:rFonts w:ascii="Times New Roman" w:hAnsi="Times New Roman"/>
          <w:iCs/>
          <w:sz w:val="24"/>
          <w:szCs w:val="24"/>
        </w:rPr>
        <w:t xml:space="preserve"> szóló</w:t>
      </w:r>
      <w:r w:rsidRPr="00AE58D6">
        <w:rPr>
          <w:rFonts w:ascii="Times New Roman" w:hAnsi="Times New Roman"/>
          <w:sz w:val="24"/>
          <w:szCs w:val="24"/>
        </w:rPr>
        <w:t xml:space="preserve"> 217/2012. (VIII. 9.) Korm</w:t>
      </w:r>
      <w:r w:rsidR="00196DE1">
        <w:rPr>
          <w:rFonts w:ascii="Times New Roman" w:hAnsi="Times New Roman"/>
          <w:sz w:val="24"/>
          <w:szCs w:val="24"/>
        </w:rPr>
        <w:t xml:space="preserve">. </w:t>
      </w:r>
      <w:r w:rsidRPr="00AE58D6">
        <w:rPr>
          <w:rFonts w:ascii="Times New Roman" w:hAnsi="Times New Roman"/>
          <w:sz w:val="24"/>
          <w:szCs w:val="24"/>
        </w:rPr>
        <w:t xml:space="preserve">rendelet, </w:t>
      </w:r>
      <w:r w:rsidR="00196DE1">
        <w:rPr>
          <w:rFonts w:ascii="Times New Roman" w:hAnsi="Times New Roman"/>
          <w:sz w:val="24"/>
          <w:szCs w:val="24"/>
        </w:rPr>
        <w:t>és</w:t>
      </w:r>
    </w:p>
    <w:p w:rsidR="007B1498" w:rsidRPr="00AE58D6" w:rsidRDefault="007B1498" w:rsidP="005611EF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sz w:val="24"/>
          <w:szCs w:val="24"/>
        </w:rPr>
        <w:t>–</w:t>
      </w:r>
      <w:r w:rsidRPr="00AE58D6">
        <w:rPr>
          <w:rFonts w:ascii="Times New Roman" w:hAnsi="Times New Roman"/>
          <w:sz w:val="24"/>
          <w:szCs w:val="24"/>
        </w:rPr>
        <w:tab/>
      </w: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31 212 01 Bábkészítő </w:t>
      </w:r>
      <w:proofErr w:type="spellStart"/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 </w:t>
      </w:r>
    </w:p>
    <w:p w:rsidR="007B1498" w:rsidRPr="00AE58D6" w:rsidRDefault="007B1498" w:rsidP="005611EF">
      <w:pPr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</w:p>
    <w:p w:rsidR="007B1498" w:rsidRPr="00AE58D6" w:rsidRDefault="007B1498" w:rsidP="005611EF">
      <w:pPr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B1498" w:rsidRPr="00AE58D6" w:rsidRDefault="007B1498" w:rsidP="00FF73EC">
      <w:pPr>
        <w:widowControl w:val="0"/>
        <w:suppressAutoHyphens/>
        <w:spacing w:before="240" w:after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7B1498" w:rsidRPr="00AE58D6" w:rsidRDefault="007B149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31 212 01 </w:t>
      </w:r>
    </w:p>
    <w:p w:rsidR="007B1498" w:rsidRPr="00AE58D6" w:rsidRDefault="007B1498" w:rsidP="00FF73EC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Bábkészítő</w:t>
      </w:r>
    </w:p>
    <w:p w:rsidR="007B1498" w:rsidRPr="00AE58D6" w:rsidRDefault="007B1498" w:rsidP="00D6634D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AE58D6">
        <w:rPr>
          <w:rFonts w:ascii="Times New Roman" w:hAnsi="Times New Roman"/>
          <w:iCs/>
          <w:sz w:val="24"/>
          <w:szCs w:val="24"/>
        </w:rPr>
        <w:t>száma és megnevezése</w:t>
      </w:r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4. Művészet, közművelődés, kommunikáció</w:t>
      </w:r>
    </w:p>
    <w:p w:rsidR="000A2934" w:rsidRPr="00AE58D6" w:rsidRDefault="007B1498" w:rsidP="000A2934">
      <w:pPr>
        <w:widowControl w:val="0"/>
        <w:suppressAutoHyphens/>
        <w:autoSpaceDE w:val="0"/>
        <w:autoSpaceDN w:val="0"/>
        <w:adjustRightInd w:val="0"/>
        <w:spacing w:after="240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AE58D6">
        <w:rPr>
          <w:rFonts w:ascii="Times New Roman" w:hAnsi="Times New Roman"/>
          <w:iCs/>
          <w:sz w:val="24"/>
          <w:szCs w:val="24"/>
        </w:rPr>
        <w:t>száma és megnevezése</w:t>
      </w:r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-</w:t>
      </w:r>
    </w:p>
    <w:p w:rsidR="007B1498" w:rsidRPr="00AE58D6" w:rsidRDefault="007B1498" w:rsidP="000A2934">
      <w:pPr>
        <w:widowControl w:val="0"/>
        <w:suppressAutoHyphens/>
        <w:autoSpaceDE w:val="0"/>
        <w:autoSpaceDN w:val="0"/>
        <w:adjustRightInd w:val="0"/>
        <w:spacing w:after="240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7B1498" w:rsidRPr="00AE58D6" w:rsidRDefault="007B1498" w:rsidP="00FF73EC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7B1498" w:rsidRPr="00AE58D6" w:rsidRDefault="007B1498" w:rsidP="000A2934">
      <w:pPr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B1498" w:rsidRPr="00AE58D6" w:rsidRDefault="007B1498" w:rsidP="00BA3C90">
      <w:pPr>
        <w:widowControl w:val="0"/>
        <w:tabs>
          <w:tab w:val="left" w:pos="1260"/>
        </w:tabs>
        <w:suppressAutoHyphens/>
        <w:spacing w:after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7B1498" w:rsidRPr="00AE58D6" w:rsidRDefault="007B149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 hat általános iskolai évfolyam elvégzése</w:t>
      </w:r>
    </w:p>
    <w:p w:rsidR="007B1498" w:rsidRPr="00AE58D6" w:rsidRDefault="007B1498" w:rsidP="008726E6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7B1498" w:rsidRPr="00AE58D6" w:rsidRDefault="007B1498" w:rsidP="008726E6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7B1498" w:rsidRPr="00AE58D6" w:rsidRDefault="007B149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7B1498" w:rsidRPr="00AE58D6" w:rsidRDefault="007B149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-</w:t>
      </w:r>
    </w:p>
    <w:p w:rsidR="007B1498" w:rsidRPr="00AE58D6" w:rsidRDefault="007B1498" w:rsidP="000A2934">
      <w:pPr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B1498" w:rsidRPr="00AE58D6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7B1498" w:rsidRPr="00AE58D6" w:rsidRDefault="007B149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B1498" w:rsidRPr="00AE58D6" w:rsidRDefault="007B149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7B1498" w:rsidRPr="00AE58D6" w:rsidRDefault="007B149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7B1498" w:rsidRPr="00AE58D6" w:rsidRDefault="007B149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7B1498" w:rsidRPr="00AE58D6" w:rsidRDefault="007B149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7B1498" w:rsidRPr="00F05C78">
        <w:trPr>
          <w:jc w:val="center"/>
        </w:trPr>
        <w:tc>
          <w:tcPr>
            <w:tcW w:w="4053" w:type="dxa"/>
          </w:tcPr>
          <w:p w:rsidR="007B1498" w:rsidRPr="00AE58D6" w:rsidRDefault="007B1498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AE58D6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7B1498" w:rsidRPr="00AE58D6" w:rsidRDefault="007B1498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AE58D6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7B1498" w:rsidRPr="00F05C78">
        <w:trPr>
          <w:jc w:val="center"/>
        </w:trPr>
        <w:tc>
          <w:tcPr>
            <w:tcW w:w="4053" w:type="dxa"/>
            <w:vAlign w:val="center"/>
          </w:tcPr>
          <w:p w:rsidR="007B1498" w:rsidRPr="00AE58D6" w:rsidRDefault="007B1498" w:rsidP="00F346E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AE58D6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7B1498" w:rsidRPr="00AE58D6" w:rsidRDefault="007B1498" w:rsidP="00F346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AE58D6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7B1498" w:rsidRPr="00AE58D6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7B1498" w:rsidRPr="00AE58D6" w:rsidRDefault="007B149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tartalmazza, melynek további részletei az alábbiak: nincs </w:t>
      </w:r>
    </w:p>
    <w:p w:rsidR="007B1498" w:rsidRPr="00AE58D6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Pr="00AE58D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br/>
        <w:t>Nincs</w:t>
      </w:r>
      <w:r w:rsidRPr="00AE58D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ab/>
      </w:r>
    </w:p>
    <w:p w:rsidR="007B1498" w:rsidRPr="00AE58D6" w:rsidRDefault="007B1498" w:rsidP="00BA3C90">
      <w:pPr>
        <w:widowControl w:val="0"/>
        <w:numPr>
          <w:ilvl w:val="0"/>
          <w:numId w:val="2"/>
        </w:numPr>
        <w:suppressAutoHyphens/>
        <w:spacing w:before="240"/>
        <w:ind w:left="748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F05C7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7B1498" w:rsidRDefault="007B1498" w:rsidP="00BA3C90">
      <w:pPr>
        <w:widowControl w:val="0"/>
        <w:shd w:val="clear" w:color="auto" w:fill="FFFFFF"/>
        <w:suppressAutoHyphens/>
        <w:spacing w:before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AE58D6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AE58D6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AE58D6">
        <w:rPr>
          <w:rFonts w:ascii="Times New Roman" w:hAnsi="Times New Roman"/>
          <w:sz w:val="24"/>
          <w:szCs w:val="24"/>
        </w:rPr>
        <w:t xml:space="preserve"> oktatásához:</w:t>
      </w: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674CB" w:rsidRPr="00AE58D6" w:rsidRDefault="00F674CB" w:rsidP="00F674CB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7B1498" w:rsidRPr="00F05C7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AE58D6" w:rsidRDefault="007B149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F05C7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7B1498" w:rsidRPr="00AE58D6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7B1498" w:rsidRPr="00AE58D6" w:rsidRDefault="007B149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7B1498" w:rsidRPr="00AE58D6" w:rsidRDefault="007B149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AE58D6" w:rsidRDefault="00F05C7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7B1498" w:rsidRPr="00AE58D6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7B1498" w:rsidRPr="00AE58D6" w:rsidRDefault="007B149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7B1498" w:rsidRPr="00AE58D6" w:rsidRDefault="007B149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7B1498" w:rsidRPr="00AE58D6" w:rsidRDefault="007B149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F05C7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7B1498" w:rsidRPr="00AE58D6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7B1498" w:rsidRPr="00AE58D6" w:rsidRDefault="007B149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7B1498" w:rsidRPr="00AE58D6" w:rsidRDefault="00F05C7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7B1498" w:rsidRPr="00AE58D6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7B1498" w:rsidRPr="00AE58D6" w:rsidRDefault="007B149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7B1498" w:rsidRPr="00F05C7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7B1498" w:rsidRPr="00F05C7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E58D6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58D6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58D6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58D6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58D6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7B1498" w:rsidRPr="00F05C7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7B1498" w:rsidRPr="00F05C7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7B1498" w:rsidRPr="00AE58D6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7B1498" w:rsidRPr="00F05C7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7B1498" w:rsidRPr="00AE58D6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7B1498" w:rsidRPr="00F05C78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7B1498" w:rsidRPr="00AE58D6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AE58D6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F674CB" w:rsidRDefault="007B1498" w:rsidP="00BA3C90">
      <w:pPr>
        <w:spacing w:before="24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AE58D6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AE58D6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AE58D6">
        <w:rPr>
          <w:rFonts w:ascii="Times New Roman" w:hAnsi="Times New Roman"/>
          <w:b/>
          <w:sz w:val="24"/>
          <w:szCs w:val="24"/>
        </w:rPr>
        <w:t>953</w:t>
      </w:r>
      <w:r w:rsidRPr="00AE58D6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</w:p>
    <w:p w:rsidR="007B1498" w:rsidRPr="00AE58D6" w:rsidRDefault="007B1498" w:rsidP="00BA3C90">
      <w:pPr>
        <w:spacing w:before="24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br w:type="page"/>
      </w:r>
    </w:p>
    <w:p w:rsidR="007B1498" w:rsidRPr="00AE58D6" w:rsidRDefault="007B1498" w:rsidP="00A63108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7B1498" w:rsidRPr="00AE58D6" w:rsidRDefault="007B1498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AE58D6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AE58D6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6"/>
        <w:gridCol w:w="1906"/>
        <w:gridCol w:w="1060"/>
        <w:gridCol w:w="1074"/>
        <w:gridCol w:w="940"/>
        <w:gridCol w:w="1060"/>
        <w:gridCol w:w="1074"/>
      </w:tblGrid>
      <w:tr w:rsidR="007B1498" w:rsidRPr="00F05C78" w:rsidTr="007F1DCE">
        <w:trPr>
          <w:trHeight w:val="315"/>
        </w:trPr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5D540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7B1498" w:rsidRPr="00F05C78" w:rsidTr="007F1DCE">
        <w:trPr>
          <w:trHeight w:val="315"/>
        </w:trPr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F05C7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7B1498"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H/1</w:t>
            </w:r>
            <w:r w:rsidR="007B1498"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F05C7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7B1498"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H/2</w:t>
            </w:r>
            <w:r w:rsidR="007B1498"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7B1498" w:rsidRPr="00F05C78" w:rsidTr="007F1DCE">
        <w:trPr>
          <w:trHeight w:val="465"/>
        </w:trPr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7B1498" w:rsidRPr="00F05C78" w:rsidTr="007F1DCE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10613-12 Munkavédelem színházi munkaterületeken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5D540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Munkavédelem színházi munkaterületeken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7F1DCE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5D540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Munkavédelem színházi munkaterületeken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7B1498" w:rsidRPr="00F05C78" w:rsidTr="007F1DCE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AE58D6" w:rsidRDefault="007B1498" w:rsidP="007F1DC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10614-12</w:t>
            </w:r>
          </w:p>
          <w:p w:rsidR="007B1498" w:rsidRPr="00AE58D6" w:rsidRDefault="007B1498" w:rsidP="007F1DC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Bábkészítés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Bábkészítési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7F1DCE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Bábkészítés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7B1498" w:rsidRPr="00F05C78" w:rsidTr="007F1DCE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AE58D6" w:rsidRDefault="007B1498" w:rsidP="009C5D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7B1498" w:rsidRPr="00F05C78" w:rsidTr="007F1DCE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AE58D6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AE58D6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14,5 </w:t>
            </w:r>
          </w:p>
        </w:tc>
      </w:tr>
    </w:tbl>
    <w:p w:rsidR="007B1498" w:rsidRPr="00AE58D6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7B1498" w:rsidRPr="00AE58D6" w:rsidRDefault="007B149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7B1498" w:rsidRPr="00AE58D6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B1498" w:rsidRPr="00AE58D6" w:rsidRDefault="007B1498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sz w:val="24"/>
          <w:szCs w:val="24"/>
        </w:rPr>
        <w:br w:type="page"/>
      </w: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7B1498" w:rsidRPr="00AE58D6" w:rsidRDefault="007B1498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7B1498" w:rsidRPr="00F05C78" w:rsidTr="0076565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AE58D6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7B1498" w:rsidRPr="00F05C78" w:rsidTr="0076565B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AE58D6" w:rsidRDefault="00F05C7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7B1498"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H/1.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AE58D6" w:rsidRDefault="00F05C7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7B1498"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H/2.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7B1498" w:rsidRPr="00F05C78" w:rsidTr="0076565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7B1498" w:rsidRPr="00F05C78" w:rsidTr="009F1647">
        <w:trPr>
          <w:trHeight w:val="718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58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10613-12 Munkavédelem színházi munkaterületeken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Munkavédelmi ismeretek színházi munkaterületeken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71</w:t>
            </w:r>
          </w:p>
        </w:tc>
      </w:tr>
      <w:tr w:rsidR="007B1498" w:rsidRPr="00F05C78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Cs/>
                <w:sz w:val="20"/>
                <w:szCs w:val="20"/>
              </w:rPr>
              <w:t>A színházi üzem veszélyforrásai veszélyhelyzetei, azok elhárítása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22</w:t>
            </w:r>
          </w:p>
        </w:tc>
      </w:tr>
      <w:tr w:rsidR="007B1498" w:rsidRPr="00F05C78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Cs/>
                <w:sz w:val="20"/>
                <w:szCs w:val="20"/>
              </w:rPr>
              <w:t>A színpadi tevékenység balesetvédelmi előírásai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27</w:t>
            </w:r>
          </w:p>
        </w:tc>
      </w:tr>
      <w:tr w:rsidR="007B1498" w:rsidRPr="00F05C78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Cs/>
                <w:sz w:val="20"/>
                <w:szCs w:val="20"/>
              </w:rPr>
              <w:t>A színházi üzem kiszolgáló területeinek veszélyforrásai, helyzetei, balesetvédelmi előírásai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22</w:t>
            </w:r>
          </w:p>
        </w:tc>
      </w:tr>
      <w:tr w:rsidR="007B1498" w:rsidRPr="00F05C78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Munkavédelem színházi munkaterületeken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212</w:t>
            </w:r>
          </w:p>
        </w:tc>
      </w:tr>
      <w:tr w:rsidR="007B1498" w:rsidRPr="00F05C78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Cs/>
                <w:sz w:val="20"/>
                <w:szCs w:val="20"/>
              </w:rPr>
              <w:t>A színházi üzem veszélyforrásai veszélyhelyzetei, azok elhárítása a gyakorlatban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Cs/>
                <w:i/>
                <w:sz w:val="20"/>
                <w:szCs w:val="20"/>
              </w:rPr>
              <w:t>46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70</w:t>
            </w:r>
          </w:p>
        </w:tc>
      </w:tr>
      <w:tr w:rsidR="007B1498" w:rsidRPr="00F05C78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Cs/>
                <w:sz w:val="20"/>
                <w:szCs w:val="20"/>
              </w:rPr>
              <w:t xml:space="preserve">A színpadi tevékenység balesetvédelmi előírásainak megismerése és betartása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Cs/>
                <w:i/>
                <w:sz w:val="20"/>
                <w:szCs w:val="20"/>
              </w:rPr>
              <w:t>48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</w:tr>
      <w:tr w:rsidR="007B1498" w:rsidRPr="00F05C78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Cs/>
                <w:sz w:val="20"/>
                <w:szCs w:val="20"/>
              </w:rPr>
              <w:t>A színházi üzem kiszolgáló területeinek veszélyforrásai, helyzetei, balesetvédelmi előírásainak betartása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Cs/>
                <w:i/>
                <w:sz w:val="20"/>
                <w:szCs w:val="20"/>
              </w:rPr>
              <w:t>46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70</w:t>
            </w:r>
          </w:p>
        </w:tc>
      </w:tr>
      <w:tr w:rsidR="007B1498" w:rsidRPr="00F05C78" w:rsidTr="0076565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58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10614-12</w:t>
            </w:r>
          </w:p>
          <w:p w:rsidR="007B1498" w:rsidRPr="00AE58D6" w:rsidRDefault="007B1498" w:rsidP="00AE58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Bábkészítés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Bábkészítési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122,5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194,5</w:t>
            </w:r>
          </w:p>
        </w:tc>
      </w:tr>
      <w:tr w:rsidR="007B1498" w:rsidRPr="00F05C78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Cs/>
                <w:sz w:val="20"/>
                <w:szCs w:val="20"/>
              </w:rPr>
              <w:t>Általános vizuális alapismeretek, játék- és bábelmélet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42,5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66,5</w:t>
            </w:r>
          </w:p>
        </w:tc>
      </w:tr>
      <w:tr w:rsidR="007B1498" w:rsidRPr="00F05C78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Cs/>
                <w:sz w:val="20"/>
                <w:szCs w:val="20"/>
              </w:rPr>
              <w:t>Az anyag- és vegytan jellemzői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64</w:t>
            </w:r>
          </w:p>
        </w:tc>
      </w:tr>
      <w:tr w:rsidR="007B1498" w:rsidRPr="00F05C78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Cs/>
                <w:sz w:val="20"/>
                <w:szCs w:val="20"/>
              </w:rPr>
              <w:t xml:space="preserve">Műhely- és szerszámismeret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64</w:t>
            </w:r>
          </w:p>
        </w:tc>
      </w:tr>
      <w:tr w:rsidR="007B1498" w:rsidRPr="00F05C78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Bábkészítés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90 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300</w:t>
            </w:r>
          </w:p>
        </w:tc>
      </w:tr>
      <w:tr w:rsidR="007B1498" w:rsidRPr="00F05C78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Cs/>
                <w:sz w:val="20"/>
                <w:szCs w:val="20"/>
              </w:rPr>
              <w:t>Rajz, festés, szakmai rajz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100</w:t>
            </w:r>
          </w:p>
        </w:tc>
      </w:tr>
      <w:tr w:rsidR="007B1498" w:rsidRPr="00F05C78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Cs/>
                <w:sz w:val="20"/>
                <w:szCs w:val="20"/>
              </w:rPr>
              <w:t>A kézműves technikák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C5D69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100</w:t>
            </w:r>
          </w:p>
        </w:tc>
      </w:tr>
      <w:tr w:rsidR="007B1498" w:rsidRPr="00F05C78" w:rsidTr="009F164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Cs/>
                <w:sz w:val="20"/>
                <w:szCs w:val="20"/>
              </w:rPr>
              <w:t>Formázás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keepNext/>
              <w:jc w:val="center"/>
              <w:outlineLvl w:val="2"/>
              <w:rPr>
                <w:rFonts w:ascii="Times New Roman" w:hAnsi="Times New Roman"/>
                <w:i/>
                <w:sz w:val="20"/>
                <w:szCs w:val="20"/>
              </w:rPr>
            </w:pPr>
            <w:r w:rsidRPr="00AE58D6">
              <w:rPr>
                <w:rFonts w:ascii="Times New Roman" w:hAnsi="Times New Roman"/>
                <w:i/>
                <w:sz w:val="20"/>
                <w:szCs w:val="20"/>
              </w:rPr>
              <w:t>100</w:t>
            </w:r>
          </w:p>
        </w:tc>
      </w:tr>
      <w:tr w:rsidR="007B1498" w:rsidRPr="00F05C78" w:rsidTr="009F1647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157,5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7B1498" w:rsidRPr="00F05C78" w:rsidTr="0076565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Összes éves/</w:t>
            </w:r>
            <w:proofErr w:type="spellStart"/>
            <w:r w:rsidRPr="00AE58D6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AE58D6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270 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AE58D6" w:rsidRDefault="007B1498" w:rsidP="00E75AE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bCs/>
                <w:sz w:val="20"/>
                <w:szCs w:val="20"/>
              </w:rPr>
              <w:t>882,5</w:t>
            </w:r>
          </w:p>
        </w:tc>
      </w:tr>
      <w:tr w:rsidR="007B1498" w:rsidRPr="00F05C78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265,5/30,1% </w:t>
            </w:r>
          </w:p>
        </w:tc>
      </w:tr>
      <w:tr w:rsidR="007B1498" w:rsidRPr="00F05C78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AE58D6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AE58D6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617/69,9% </w:t>
            </w:r>
          </w:p>
        </w:tc>
      </w:tr>
    </w:tbl>
    <w:p w:rsidR="007B1498" w:rsidRPr="00AE58D6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AE58D6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AE58D6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AE58D6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AE58D6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AE58D6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7B1498" w:rsidRPr="00AE58D6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AE58D6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szakmai elméleti és gyakorlati</w:t>
      </w:r>
      <w:r w:rsidRPr="00AE58D6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7B1498" w:rsidRPr="00AE58D6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B1498" w:rsidRPr="00AE58D6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AE58D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7B1498" w:rsidRPr="00AE58D6" w:rsidRDefault="007B1498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AE58D6">
        <w:rPr>
          <w:rFonts w:ascii="Times New Roman" w:hAnsi="Times New Roman"/>
          <w:sz w:val="24"/>
          <w:szCs w:val="24"/>
        </w:rPr>
        <w:br w:type="page"/>
      </w:r>
    </w:p>
    <w:p w:rsidR="007B1498" w:rsidRPr="00AE58D6" w:rsidRDefault="007B1498" w:rsidP="009F1647">
      <w:pPr>
        <w:widowControl w:val="0"/>
        <w:suppressAutoHyphens/>
        <w:spacing w:before="1680"/>
        <w:jc w:val="center"/>
        <w:rPr>
          <w:rFonts w:ascii="Times New Roman" w:hAnsi="Times New Roman"/>
          <w:b/>
          <w:sz w:val="44"/>
          <w:szCs w:val="44"/>
        </w:rPr>
      </w:pPr>
    </w:p>
    <w:p w:rsidR="007B1498" w:rsidRPr="00AE58D6" w:rsidRDefault="007B1498" w:rsidP="009F1647">
      <w:pPr>
        <w:widowControl w:val="0"/>
        <w:suppressAutoHyphens/>
        <w:spacing w:before="1680"/>
        <w:jc w:val="center"/>
        <w:rPr>
          <w:rFonts w:ascii="Times New Roman" w:hAnsi="Times New Roman"/>
          <w:b/>
          <w:sz w:val="44"/>
          <w:szCs w:val="44"/>
        </w:rPr>
      </w:pPr>
      <w:r w:rsidRPr="00AE58D6">
        <w:rPr>
          <w:rFonts w:ascii="Times New Roman" w:hAnsi="Times New Roman"/>
          <w:b/>
          <w:sz w:val="44"/>
          <w:szCs w:val="44"/>
        </w:rPr>
        <w:t>10613-12 azonosító számú</w:t>
      </w:r>
    </w:p>
    <w:p w:rsidR="007B1498" w:rsidRPr="00AE58D6" w:rsidRDefault="007B1498" w:rsidP="00BA3C90">
      <w:pPr>
        <w:widowControl w:val="0"/>
        <w:suppressAutoHyphens/>
        <w:spacing w:before="240"/>
        <w:jc w:val="center"/>
        <w:rPr>
          <w:rFonts w:ascii="Times New Roman" w:hAnsi="Times New Roman"/>
          <w:b/>
          <w:sz w:val="44"/>
          <w:szCs w:val="44"/>
        </w:rPr>
      </w:pPr>
      <w:r w:rsidRPr="00AE58D6">
        <w:rPr>
          <w:rFonts w:ascii="Times New Roman" w:hAnsi="Times New Roman"/>
          <w:b/>
          <w:sz w:val="44"/>
          <w:szCs w:val="44"/>
        </w:rPr>
        <w:t>Munkavédelem színházi munkaterületeken</w:t>
      </w:r>
    </w:p>
    <w:p w:rsidR="007B1498" w:rsidRPr="00AE58D6" w:rsidRDefault="007B1498" w:rsidP="0024328D">
      <w:pPr>
        <w:widowControl w:val="0"/>
        <w:suppressAutoHyphens/>
        <w:spacing w:before="240" w:after="240"/>
        <w:jc w:val="center"/>
        <w:rPr>
          <w:rFonts w:ascii="Times New Roman" w:hAnsi="Times New Roman"/>
          <w:b/>
          <w:sz w:val="44"/>
          <w:szCs w:val="44"/>
        </w:rPr>
      </w:pPr>
      <w:r w:rsidRPr="00AE58D6">
        <w:rPr>
          <w:rFonts w:ascii="Times New Roman" w:hAnsi="Times New Roman"/>
          <w:b/>
          <w:sz w:val="44"/>
          <w:szCs w:val="44"/>
        </w:rPr>
        <w:t>megnevezésű</w:t>
      </w:r>
    </w:p>
    <w:p w:rsidR="007B1498" w:rsidRPr="00AE58D6" w:rsidRDefault="007B1498" w:rsidP="0024328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E58D6">
        <w:rPr>
          <w:rFonts w:ascii="Times New Roman" w:hAnsi="Times New Roman"/>
          <w:b/>
          <w:sz w:val="44"/>
          <w:szCs w:val="44"/>
        </w:rPr>
        <w:t>szakmai követelménymodul</w:t>
      </w:r>
    </w:p>
    <w:p w:rsidR="007B1498" w:rsidRPr="00AE58D6" w:rsidRDefault="007B1498" w:rsidP="006F5D8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E58D6">
        <w:rPr>
          <w:rFonts w:ascii="Times New Roman" w:hAnsi="Times New Roman"/>
          <w:b/>
          <w:sz w:val="44"/>
          <w:szCs w:val="44"/>
        </w:rPr>
        <w:t>tantárgyai, témakörei</w:t>
      </w:r>
    </w:p>
    <w:p w:rsidR="007B1498" w:rsidRPr="00AE58D6" w:rsidRDefault="007B1498" w:rsidP="006F5D8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sz w:val="44"/>
          <w:szCs w:val="44"/>
        </w:rPr>
        <w:br w:type="page"/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AE58D6">
        <w:rPr>
          <w:rFonts w:ascii="Times New Roman" w:hAnsi="Times New Roman"/>
          <w:b/>
          <w:sz w:val="24"/>
          <w:szCs w:val="24"/>
        </w:rPr>
        <w:t>10613-12 azonosító számú, Munkavédelem színházi munkaterületeken megnevezésű szakmai követelmény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2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71"/>
        <w:gridCol w:w="600"/>
        <w:gridCol w:w="13"/>
        <w:gridCol w:w="587"/>
        <w:gridCol w:w="783"/>
        <w:gridCol w:w="709"/>
        <w:gridCol w:w="84"/>
        <w:gridCol w:w="850"/>
      </w:tblGrid>
      <w:tr w:rsidR="007B1498" w:rsidRPr="00F05C78" w:rsidTr="00923E67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br w:type="page"/>
              <w:t>10613-12</w:t>
            </w:r>
          </w:p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Munkavédelem színházi munkaterületeken</w:t>
            </w:r>
          </w:p>
        </w:tc>
        <w:tc>
          <w:tcPr>
            <w:tcW w:w="1871" w:type="dxa"/>
            <w:gridSpan w:val="4"/>
            <w:vAlign w:val="center"/>
          </w:tcPr>
          <w:p w:rsidR="007B1498" w:rsidRPr="00AE58D6" w:rsidRDefault="007B1498" w:rsidP="00923E67">
            <w:pPr>
              <w:keepNext/>
              <w:tabs>
                <w:tab w:val="center" w:pos="4536"/>
                <w:tab w:val="right" w:pos="9072"/>
              </w:tabs>
              <w:jc w:val="center"/>
              <w:outlineLvl w:val="2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Munkavédelmi ismeretek színházi munkaterületeken</w:t>
            </w:r>
          </w:p>
        </w:tc>
        <w:tc>
          <w:tcPr>
            <w:tcW w:w="2426" w:type="dxa"/>
            <w:gridSpan w:val="4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Munkavédelem színházi munkaterületeken gyakorlat</w:t>
            </w:r>
          </w:p>
        </w:tc>
      </w:tr>
      <w:tr w:rsidR="007B1498" w:rsidRPr="00F05C78" w:rsidTr="00923E67">
        <w:trPr>
          <w:trHeight w:val="4594"/>
          <w:jc w:val="center"/>
        </w:trPr>
        <w:tc>
          <w:tcPr>
            <w:tcW w:w="4945" w:type="dxa"/>
            <w:vMerge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1" w:type="dxa"/>
            <w:textDirection w:val="btLr"/>
            <w:vAlign w:val="bottom"/>
          </w:tcPr>
          <w:p w:rsidR="007B1498" w:rsidRPr="00AE58D6" w:rsidRDefault="007B1498" w:rsidP="00923E67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színházi üzem veszélyforrásai veszélyhelyzetei, azok elhárítása</w:t>
            </w:r>
          </w:p>
        </w:tc>
        <w:tc>
          <w:tcPr>
            <w:tcW w:w="600" w:type="dxa"/>
            <w:textDirection w:val="btLr"/>
            <w:vAlign w:val="bottom"/>
          </w:tcPr>
          <w:p w:rsidR="007B1498" w:rsidRPr="00AE58D6" w:rsidRDefault="007B1498" w:rsidP="00923E67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színpadi tevékenység balesetvédelmi előírásai</w:t>
            </w:r>
          </w:p>
        </w:tc>
        <w:tc>
          <w:tcPr>
            <w:tcW w:w="600" w:type="dxa"/>
            <w:gridSpan w:val="2"/>
            <w:textDirection w:val="btLr"/>
            <w:vAlign w:val="bottom"/>
          </w:tcPr>
          <w:p w:rsidR="007B1498" w:rsidRPr="00AE58D6" w:rsidRDefault="007B1498" w:rsidP="00923E67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színházi üzem kiszolgáló területeinek veszélyforrásai, helyzetei, balesetvédelmi előírásai</w:t>
            </w:r>
          </w:p>
        </w:tc>
        <w:tc>
          <w:tcPr>
            <w:tcW w:w="783" w:type="dxa"/>
            <w:textDirection w:val="btLr"/>
          </w:tcPr>
          <w:p w:rsidR="007B1498" w:rsidRPr="00AE58D6" w:rsidRDefault="007B1498" w:rsidP="00923E67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színházi üzem veszélyforrásai veszélyhelyzetei, azok elhárítása a gyakorlatban</w:t>
            </w:r>
          </w:p>
        </w:tc>
        <w:tc>
          <w:tcPr>
            <w:tcW w:w="709" w:type="dxa"/>
            <w:textDirection w:val="btLr"/>
          </w:tcPr>
          <w:p w:rsidR="007B1498" w:rsidRPr="00AE58D6" w:rsidRDefault="007B1498" w:rsidP="00923E67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színpadi tevékenység balesetvédelmi előírásainak megismerése és betartása</w:t>
            </w:r>
          </w:p>
        </w:tc>
        <w:tc>
          <w:tcPr>
            <w:tcW w:w="934" w:type="dxa"/>
            <w:gridSpan w:val="2"/>
            <w:textDirection w:val="btLr"/>
          </w:tcPr>
          <w:p w:rsidR="007B1498" w:rsidRPr="00AE58D6" w:rsidRDefault="007B1498" w:rsidP="00923E67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színházi üzem kiszolgáló területeinek veszélyforrásai, helyzetei, balesetvédelmi előírásainak betartása</w:t>
            </w:r>
          </w:p>
        </w:tc>
      </w:tr>
      <w:tr w:rsidR="007B1498" w:rsidRPr="00F05C78" w:rsidTr="00923E67">
        <w:trPr>
          <w:trHeight w:val="345"/>
          <w:jc w:val="center"/>
        </w:trPr>
        <w:tc>
          <w:tcPr>
            <w:tcW w:w="9242" w:type="dxa"/>
            <w:gridSpan w:val="9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7B1498" w:rsidRPr="00F05C78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Betartja a színház, a színpad és a raktározási területek üzemszerű működésének szabályait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Betartja a színházi tevékenységhez kapcsolódó munka- és balesetvédelmi szabályokat 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Betartja a színházi tevékenységhez kapcsolódó biztonságtechnikai-, tűz- és környezetvédelmi szabályokat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563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Betartja a színpadi, pódiumi eszközök, kellékek, bábok mozgatásával kapcsolatos balesetvédelmi szabályokat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562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Ellátja a színpadi eszközök mozgatásával okozott balesetekhez kapcsolódó alapvető elsősegély-nyújtási feladatokat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360"/>
          <w:jc w:val="center"/>
        </w:trPr>
        <w:tc>
          <w:tcPr>
            <w:tcW w:w="9242" w:type="dxa"/>
            <w:gridSpan w:val="9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7B1498" w:rsidRPr="00F05C78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színházépület berendezéseinek üzemszerű működésére vonatkozó baleset- és tűzvédelmi előírások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színpadi munkára vonatkozó általános munkavégzési előírások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színpadtérre, zenekari árokra vonatkozó balesetvédelmi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45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kiszolgáló és üzemi helyiségekre (öltözők, mosdók, pihenők, mellékhelyiségek, műhelyek, tárak és próbatermek) vonatkozó balesetvédelmi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45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közönségforgalmi terekre és útvonalakra, valamint a nézőtérre vonatkozó baleset- és tűzvédelmi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45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világítási- és villamos berendezésekre vonatkozó biztonságtechnikai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45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színházi munkával összefüggő veszélyes tevékenységek munkavédelmi előírásai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45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Alsó- és színpadszinti gépezetek (süllyesztők, forgószínpadok, színpadi kocsik) kezelésére, használatára </w:t>
            </w:r>
            <w:r w:rsidRPr="00AE58D6">
              <w:rPr>
                <w:rFonts w:ascii="Times New Roman" w:hAnsi="Times New Roman"/>
                <w:sz w:val="20"/>
                <w:szCs w:val="20"/>
              </w:rPr>
              <w:lastRenderedPageBreak/>
              <w:t>vonatkozó balesetvédelmi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98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lastRenderedPageBreak/>
              <w:t>A felsőgépezet kezelésére, működtetésére vonatkozó balesetvédelmi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91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A díszletépítés, </w:t>
            </w:r>
            <w:proofErr w:type="spellStart"/>
            <w:r w:rsidRPr="00AE58D6">
              <w:rPr>
                <w:rFonts w:ascii="Times New Roman" w:hAnsi="Times New Roman"/>
                <w:sz w:val="20"/>
                <w:szCs w:val="20"/>
              </w:rPr>
              <w:t>-bontás</w:t>
            </w:r>
            <w:proofErr w:type="spellEnd"/>
            <w:r w:rsidRPr="00AE58D6">
              <w:rPr>
                <w:rFonts w:ascii="Times New Roman" w:hAnsi="Times New Roman"/>
                <w:sz w:val="20"/>
                <w:szCs w:val="20"/>
              </w:rPr>
              <w:t>; próbák, előadások és gyorsváltozások munka-, baleset-, és tűzvédelmi előírásai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91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Szúró-, vágó- és lőfegyver kezelésére és tárolására vonatkozó biztonságtechnikai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91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Pirotechnikai tevékenység, egyéb tűzveszélyes cselekmény tűzvédelme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91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Artista és kaszkadőr tevékenység balesetvédelmi előírásai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91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színpadi díszletelemek kellékek, bútorok szerelésével, bontásával, valamint használatával kapcsolatos munkavédelmi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91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Az anyag- és kellékmozgatás, </w:t>
            </w:r>
            <w:proofErr w:type="spellStart"/>
            <w:r w:rsidRPr="00AE58D6">
              <w:rPr>
                <w:rFonts w:ascii="Times New Roman" w:hAnsi="Times New Roman"/>
                <w:sz w:val="20"/>
                <w:szCs w:val="20"/>
              </w:rPr>
              <w:t>-szállítás</w:t>
            </w:r>
            <w:proofErr w:type="spellEnd"/>
            <w:r w:rsidRPr="00AE58D6">
              <w:rPr>
                <w:rFonts w:ascii="Times New Roman" w:hAnsi="Times New Roman"/>
                <w:sz w:val="20"/>
                <w:szCs w:val="20"/>
              </w:rPr>
              <w:t xml:space="preserve"> biztonsági előírásai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91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Elsősegély-nyújtási alapismeretek     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360"/>
          <w:jc w:val="center"/>
        </w:trPr>
        <w:tc>
          <w:tcPr>
            <w:tcW w:w="9242" w:type="dxa"/>
            <w:gridSpan w:val="9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7B1498" w:rsidRPr="00F05C78" w:rsidTr="00923E67">
        <w:trPr>
          <w:trHeight w:val="240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munkabiztonság szakmai nyelvezetének, fogalmainak értelmezése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munkabiztonsági eszközök, felszerelések használata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munkabiztonsághoz kapcsolódó jelképek értelmezése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Alapvető elsősegély-nyújtási cselekvések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360"/>
          <w:jc w:val="center"/>
        </w:trPr>
        <w:tc>
          <w:tcPr>
            <w:tcW w:w="9242" w:type="dxa"/>
            <w:gridSpan w:val="9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7B1498" w:rsidRPr="00F05C78" w:rsidTr="00923E67">
        <w:trPr>
          <w:trHeight w:val="300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Térbeli tájékozódás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300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300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360"/>
          <w:jc w:val="center"/>
        </w:trPr>
        <w:tc>
          <w:tcPr>
            <w:tcW w:w="9242" w:type="dxa"/>
            <w:gridSpan w:val="9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7B1498" w:rsidRPr="00F05C78" w:rsidTr="00923E67">
        <w:trPr>
          <w:trHeight w:val="300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Kapcsolatfenntartó készség 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300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Irányíthatóság 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360"/>
          <w:jc w:val="center"/>
        </w:trPr>
        <w:tc>
          <w:tcPr>
            <w:tcW w:w="9242" w:type="dxa"/>
            <w:gridSpan w:val="9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7B1498" w:rsidRPr="00F05C78" w:rsidTr="00923E67">
        <w:trPr>
          <w:trHeight w:val="300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67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300"/>
          <w:jc w:val="center"/>
        </w:trPr>
        <w:tc>
          <w:tcPr>
            <w:tcW w:w="4945" w:type="dxa"/>
            <w:noWrap/>
          </w:tcPr>
          <w:p w:rsidR="007B1498" w:rsidRPr="00AE58D6" w:rsidRDefault="007B1498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671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7B1498" w:rsidRPr="00AE58D6" w:rsidRDefault="007B1498">
      <w:pPr>
        <w:tabs>
          <w:tab w:val="left" w:pos="142"/>
          <w:tab w:val="right" w:pos="9214"/>
        </w:tabs>
        <w:spacing w:before="480"/>
        <w:jc w:val="both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1. Munkavédelmi ismeretek színházi munkaterületeken tantárgy</w:t>
      </w:r>
      <w:r w:rsidRPr="00AE58D6">
        <w:rPr>
          <w:rFonts w:ascii="Times New Roman" w:hAnsi="Times New Roman"/>
          <w:b/>
          <w:sz w:val="24"/>
          <w:szCs w:val="24"/>
        </w:rPr>
        <w:tab/>
        <w:t>71 óra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tantárgy tanításának célja </w:t>
      </w:r>
    </w:p>
    <w:p w:rsidR="007B1498" w:rsidRPr="00AE58D6" w:rsidRDefault="007B1498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Felkészítés munka- és balesetvédelmi szempontból a színházi üzem veszélyforrásainak felismerésére, elkerülésére, veszély esetén a megfelelő és elvárhatóan szakszerű viselkedésre, cselekvésre.</w:t>
      </w:r>
    </w:p>
    <w:p w:rsidR="007B1498" w:rsidRPr="00AE58D6" w:rsidRDefault="007B1498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tárgy tanításának célja továbbá, feltárni a színházi üzem működésének sajátosságait, az egyes üzemterületek önálló és összefüggő működésének veszélyforrást jelentő körülményeit, a színházi intézmény biztonságtechnikai feltételrendszerét.</w:t>
      </w:r>
    </w:p>
    <w:p w:rsidR="007B1498" w:rsidRPr="00AE58D6" w:rsidRDefault="007B1498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Bemutatni az előadó-művészeti tevékenység munka-, baleset-, tűz és környezetvédelmi előírásait, a veszélyhelyzetek kiküszöbölésének alapismereteit.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sz w:val="24"/>
          <w:szCs w:val="24"/>
        </w:rPr>
        <w:t>Kapcsolódó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B1498" w:rsidRPr="00AE58D6" w:rsidRDefault="007B1498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tantárgy kapcsolódik az általános munkavédelmi alapismeretek tantárgyhoz. A színházi üzem sajátos veszélyforrásait tárja fel.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Témakörök</w:t>
      </w:r>
    </w:p>
    <w:p w:rsidR="007B1498" w:rsidRPr="00AE58D6" w:rsidRDefault="007B1498">
      <w:pPr>
        <w:tabs>
          <w:tab w:val="left" w:pos="1430"/>
        </w:tabs>
        <w:spacing w:before="240"/>
        <w:ind w:left="720"/>
        <w:jc w:val="both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1.3.1 A színházi üzem veszélyforrásai veszélyhelyzetei, azok elhárítás</w:t>
      </w:r>
    </w:p>
    <w:p w:rsidR="007B1498" w:rsidRPr="00AE58D6" w:rsidRDefault="007B1498">
      <w:pPr>
        <w:tabs>
          <w:tab w:val="right" w:pos="9214"/>
        </w:tabs>
        <w:ind w:left="851" w:firstLine="142"/>
        <w:jc w:val="both"/>
        <w:rPr>
          <w:rFonts w:ascii="Times New Roman" w:hAnsi="Times New Roman"/>
          <w:b/>
          <w:i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ab/>
      </w:r>
      <w:r w:rsidRPr="00AE58D6">
        <w:rPr>
          <w:rFonts w:ascii="Times New Roman" w:hAnsi="Times New Roman"/>
          <w:b/>
          <w:i/>
          <w:sz w:val="24"/>
          <w:szCs w:val="24"/>
        </w:rPr>
        <w:t>22 óra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színházi üzem működésének komplexitása, az egyes elemek (játékterek, nézőterek, közlekedők, kiszolgáló területek stb.) önálló és összefüggő működése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Az üzemszerű működés egyes területei, helyszínei, helyiségei, berendezései, személyi és tárgyi feltételrendszere.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működés folyamatának általános biztonságtechnikai feltételrendszere, jellemzői, veszélyforrásai.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színházi üzem, azon belül a játékterek komplex működése, a különböző egységek (díszletmozgatási berendezések, apparátus, világítástechnikai eszközök, apparátus </w:t>
      </w:r>
      <w:proofErr w:type="spellStart"/>
      <w:r w:rsidRPr="00AE58D6">
        <w:rPr>
          <w:rFonts w:ascii="Times New Roman" w:hAnsi="Times New Roman"/>
          <w:sz w:val="24"/>
          <w:szCs w:val="24"/>
        </w:rPr>
        <w:t>stb</w:t>
      </w:r>
      <w:proofErr w:type="spellEnd"/>
      <w:r w:rsidRPr="00AE58D6">
        <w:rPr>
          <w:rFonts w:ascii="Times New Roman" w:hAnsi="Times New Roman"/>
          <w:sz w:val="24"/>
          <w:szCs w:val="24"/>
        </w:rPr>
        <w:t>). működéséből fakadó veszélyhelyzetek, azok kiküszöbölése, elhárítása.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világítási- és villamos berendezésekre vonatkozó biztonságtechnikai előírások.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Az előadói tevékenység általános munka-, baleset-, tűz- és környezetvédelmi előírásainak betartása veszélyhelyzetekben.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Az előadói tevékenység biztonságtechnikai feltételrendszere, a veszélyhelyzetek kiküszöbölésének alapismeretei a színházi üzem egészére vonatkozóan.</w:t>
      </w:r>
    </w:p>
    <w:p w:rsidR="007B1498" w:rsidRPr="00AE58D6" w:rsidRDefault="007B1498" w:rsidP="009F1647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Az alkalmazható segédeszközök használatának módja.</w:t>
      </w:r>
    </w:p>
    <w:p w:rsidR="007B1498" w:rsidRPr="00AE58D6" w:rsidRDefault="007B1498" w:rsidP="009F1647">
      <w:pPr>
        <w:ind w:left="770"/>
        <w:jc w:val="both"/>
        <w:rPr>
          <w:rFonts w:ascii="Times New Roman" w:hAnsi="Times New Roman"/>
          <w:sz w:val="24"/>
          <w:szCs w:val="24"/>
        </w:rPr>
      </w:pPr>
    </w:p>
    <w:p w:rsidR="007B1498" w:rsidRPr="00AE58D6" w:rsidRDefault="007B1498" w:rsidP="009F1647">
      <w:pPr>
        <w:ind w:left="770"/>
        <w:jc w:val="both"/>
        <w:rPr>
          <w:rFonts w:ascii="Times New Roman" w:hAnsi="Times New Roman"/>
          <w:sz w:val="24"/>
          <w:szCs w:val="24"/>
        </w:rPr>
      </w:pPr>
    </w:p>
    <w:p w:rsidR="007B1498" w:rsidRPr="00AE58D6" w:rsidRDefault="007B1498">
      <w:pPr>
        <w:tabs>
          <w:tab w:val="left" w:pos="1430"/>
          <w:tab w:val="right" w:pos="9214"/>
        </w:tabs>
        <w:spacing w:before="240"/>
        <w:ind w:left="720"/>
        <w:jc w:val="both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1.3.2 A színpadi tevékenység balesetvédelmi előírásai</w:t>
      </w:r>
      <w:r w:rsidRPr="00AE58D6">
        <w:rPr>
          <w:rFonts w:ascii="Times New Roman" w:hAnsi="Times New Roman"/>
          <w:b/>
          <w:sz w:val="24"/>
          <w:szCs w:val="24"/>
        </w:rPr>
        <w:tab/>
      </w:r>
      <w:r w:rsidRPr="00AE58D6">
        <w:rPr>
          <w:rFonts w:ascii="Times New Roman" w:hAnsi="Times New Roman"/>
          <w:b/>
          <w:i/>
          <w:sz w:val="24"/>
          <w:szCs w:val="24"/>
        </w:rPr>
        <w:t>27 óra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színpadi játéktér tárgyi környezete, berendezéseinek, gépezeteinek működésére, működtetésére vonatkozó alapismeretek.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színpadtérre, zenekari árokra vonatkozó balesetvédelmi előírások.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Az előadói tevékenység tárgyi eszközrendszerének (díszlet, bútor, kellék) mozgatásából, mozgásából fakadó veszélyhelyzetek.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színpadi előadói tevékenység során alkalmazásra kerülő balesetvédelmi előírások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Szúró-, vágó- és lőfegyver kezelésére és tárolására vonatkozó biztonságtechnikai előírások.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Pirotechnikai tevékenység, egyéb tűzveszélyes cselekmény tűzvédelme.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Artista és kaszkadőr tevékenység balesetvédelmi előírásai.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színpadi díszletelemek kellékek, bútorok szerelésével, bontásával, valamint használatával kapcsolatos munkavédelmi előírások.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Alsó- és színpadszinti gépezetek (süllyesztők, forgószínpadok, színpadi kocsik) kezelésére, használatára vonatkozó balesetvédelmi előírások.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balesetek elhárításának eljárásai.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bekövetkezett balesetekkel kapcsolatos elsősegély-nyújtási eljárások elmélete és gyakorlati kivitelezésének alapismeretei.</w:t>
      </w:r>
    </w:p>
    <w:p w:rsidR="007B1498" w:rsidRPr="00AE58D6" w:rsidRDefault="007B1498">
      <w:pPr>
        <w:tabs>
          <w:tab w:val="left" w:pos="1430"/>
          <w:tab w:val="right" w:pos="9214"/>
        </w:tabs>
        <w:spacing w:before="240"/>
        <w:ind w:left="1321" w:hanging="601"/>
        <w:jc w:val="both"/>
        <w:rPr>
          <w:rFonts w:ascii="Times New Roman" w:hAnsi="Times New Roman"/>
          <w:b/>
          <w:i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1.3.3. A színházi üzem kiszolgáló területeinek veszélyforrásai, helyzetei, balesetvédelmi előírásai</w:t>
      </w:r>
      <w:r w:rsidRPr="00AE58D6">
        <w:rPr>
          <w:rFonts w:ascii="Times New Roman" w:hAnsi="Times New Roman"/>
          <w:b/>
          <w:sz w:val="24"/>
          <w:szCs w:val="24"/>
        </w:rPr>
        <w:tab/>
      </w:r>
      <w:r w:rsidRPr="00AE58D6">
        <w:rPr>
          <w:rFonts w:ascii="Times New Roman" w:hAnsi="Times New Roman"/>
          <w:b/>
          <w:i/>
          <w:sz w:val="24"/>
          <w:szCs w:val="24"/>
        </w:rPr>
        <w:t>22 óra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színházi üzem kiszolgáló helyszínei, helységei (tárak, raktárok) eszközei. A kiszolgáló munkafolyamatok biztonságtechnikai előírásai, a munkafolyamatok során tapasztalható veszélyhelyzetek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Az előadó tevékenység és a kiszolgáló tevékenységek érintkezési pontjai. A kiszolgáló tevékenységek biztonságtechnikai alapszabályai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lastRenderedPageBreak/>
        <w:t>A kiszolgáló és üzemi helyiségekre (öltözők, mosdók, pihenők, mellékhelyiségek, műhelyek, tárak és próbatermek) vonatkozó balesetvédelmi előírások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közönségforgalmi terekre és útvonalakra, valamint a nézőtérre vonatkozó baleset- és tűzvédelmi előírások</w:t>
      </w:r>
    </w:p>
    <w:p w:rsidR="007B1498" w:rsidRPr="00AE58D6" w:rsidRDefault="007B1498">
      <w:pPr>
        <w:widowControl w:val="0"/>
        <w:numPr>
          <w:ilvl w:val="1"/>
          <w:numId w:val="3"/>
        </w:numPr>
        <w:suppressAutoHyphens/>
        <w:spacing w:before="240"/>
        <w:ind w:left="777"/>
        <w:jc w:val="both"/>
        <w:rPr>
          <w:rFonts w:ascii="Times New Roman" w:hAnsi="Times New Roman"/>
          <w:b/>
          <w:i/>
          <w:sz w:val="24"/>
          <w:szCs w:val="24"/>
        </w:rPr>
      </w:pPr>
      <w:r w:rsidRPr="00AE58D6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AE58D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B1498" w:rsidRPr="00AE58D6" w:rsidRDefault="007B1498">
      <w:pPr>
        <w:ind w:left="357"/>
        <w:jc w:val="both"/>
        <w:rPr>
          <w:rFonts w:ascii="Times New Roman" w:hAnsi="Times New Roman"/>
          <w:i/>
          <w:sz w:val="24"/>
          <w:szCs w:val="24"/>
        </w:rPr>
      </w:pPr>
      <w:r w:rsidRPr="00AE58D6">
        <w:rPr>
          <w:rFonts w:ascii="Times New Roman" w:hAnsi="Times New Roman"/>
          <w:i/>
          <w:sz w:val="24"/>
          <w:szCs w:val="24"/>
        </w:rPr>
        <w:t>Tanterem</w:t>
      </w:r>
    </w:p>
    <w:p w:rsidR="007B1498" w:rsidRPr="00AE58D6" w:rsidRDefault="007B1498">
      <w:pPr>
        <w:widowControl w:val="0"/>
        <w:numPr>
          <w:ilvl w:val="1"/>
          <w:numId w:val="3"/>
        </w:numPr>
        <w:suppressAutoHyphens/>
        <w:spacing w:before="240"/>
        <w:ind w:left="777"/>
        <w:jc w:val="both"/>
        <w:rPr>
          <w:rFonts w:ascii="Times New Roman" w:hAnsi="Times New Roman"/>
          <w:b/>
          <w:i/>
          <w:sz w:val="24"/>
          <w:szCs w:val="24"/>
        </w:rPr>
      </w:pPr>
      <w:r w:rsidRPr="00AE58D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B1498" w:rsidRPr="00AE58D6" w:rsidRDefault="007B1498" w:rsidP="009F1647">
      <w:pPr>
        <w:rPr>
          <w:rFonts w:ascii="Times New Roman" w:hAnsi="Times New Roman"/>
          <w:b/>
          <w:i/>
          <w:sz w:val="24"/>
          <w:szCs w:val="24"/>
        </w:rPr>
      </w:pPr>
      <w:bookmarkStart w:id="3" w:name="_GoBack"/>
      <w:bookmarkEnd w:id="3"/>
    </w:p>
    <w:p w:rsidR="007B1498" w:rsidRPr="00AE58D6" w:rsidRDefault="007B1498">
      <w:pPr>
        <w:pStyle w:val="Listaszerbekezds"/>
        <w:widowControl w:val="0"/>
        <w:tabs>
          <w:tab w:val="left" w:pos="1440"/>
        </w:tabs>
        <w:suppressAutoHyphens/>
        <w:spacing w:before="240" w:after="0" w:line="240" w:lineRule="auto"/>
        <w:ind w:left="72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AE58D6">
        <w:rPr>
          <w:rFonts w:ascii="Times New Roman" w:hAnsi="Times New Roman"/>
          <w:b/>
          <w:bCs/>
          <w:sz w:val="24"/>
          <w:szCs w:val="24"/>
        </w:rPr>
        <w:t>1.5.1</w:t>
      </w:r>
      <w:r w:rsidRPr="00AE58D6">
        <w:rPr>
          <w:rFonts w:ascii="Times New Roman" w:hAnsi="Times New Roman"/>
          <w:b/>
          <w:bCs/>
          <w:i/>
          <w:sz w:val="24"/>
          <w:szCs w:val="24"/>
        </w:rPr>
        <w:t>.</w:t>
      </w:r>
      <w:r w:rsidRPr="00AE58D6">
        <w:rPr>
          <w:rFonts w:ascii="Times New Roman" w:hAnsi="Times New Roman"/>
          <w:b/>
          <w:bCs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1498" w:rsidRPr="00F05C78" w:rsidTr="00923E67">
        <w:trPr>
          <w:jc w:val="center"/>
        </w:trPr>
        <w:tc>
          <w:tcPr>
            <w:tcW w:w="994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ódszer</w:t>
            </w:r>
            <w:proofErr w:type="spellEnd"/>
            <w:r w:rsidRPr="00AE58D6">
              <w:rPr>
                <w:rFonts w:ascii="Times New Roman" w:hAnsi="Times New Roman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Munka- baleset és tűzvédelmi eszközök</w:t>
            </w: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Munka- baleset és tűzvédelmi eszközök</w:t>
            </w: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B1498" w:rsidRPr="00AE58D6" w:rsidRDefault="007B1498">
      <w:pPr>
        <w:widowControl w:val="0"/>
        <w:tabs>
          <w:tab w:val="left" w:pos="1440"/>
        </w:tabs>
        <w:suppressAutoHyphens/>
        <w:spacing w:before="240"/>
        <w:ind w:left="1378" w:hanging="658"/>
        <w:jc w:val="both"/>
        <w:rPr>
          <w:rFonts w:ascii="Times New Roman" w:hAnsi="Times New Roman"/>
          <w:b/>
          <w:i/>
          <w:sz w:val="24"/>
          <w:szCs w:val="24"/>
        </w:rPr>
      </w:pPr>
      <w:r w:rsidRPr="00AE58D6">
        <w:rPr>
          <w:rFonts w:ascii="Times New Roman" w:hAnsi="Times New Roman"/>
          <w:b/>
          <w:bCs/>
          <w:sz w:val="24"/>
          <w:szCs w:val="24"/>
          <w:lang w:eastAsia="en-US"/>
        </w:rPr>
        <w:t>1.5.2.</w:t>
      </w:r>
      <w:r w:rsidRPr="00AE58D6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B1498" w:rsidRPr="00F05C78" w:rsidTr="00923E6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F05C78" w:rsidTr="00923E6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2.4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Munka- baleset és tűzvédelmi eszközök</w:t>
            </w: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Információs ábra, rajz értelmezése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Munka- baleset és tűzvédelmi eszközök</w:t>
            </w: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B1498" w:rsidRPr="00AE58D6" w:rsidRDefault="007B1498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sz w:val="24"/>
          <w:szCs w:val="24"/>
        </w:rPr>
      </w:pPr>
      <w:r w:rsidRPr="00AE58D6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7B1498" w:rsidRPr="00AE58D6" w:rsidRDefault="007B1498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sz w:val="24"/>
          <w:szCs w:val="24"/>
        </w:rPr>
      </w:pPr>
    </w:p>
    <w:p w:rsidR="007B1498" w:rsidRPr="00AE58D6" w:rsidRDefault="007B1498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sz w:val="24"/>
          <w:szCs w:val="24"/>
        </w:rPr>
      </w:pPr>
    </w:p>
    <w:p w:rsidR="007B1498" w:rsidRPr="00AE58D6" w:rsidRDefault="007B1498">
      <w:pPr>
        <w:numPr>
          <w:ilvl w:val="0"/>
          <w:numId w:val="3"/>
        </w:numPr>
        <w:tabs>
          <w:tab w:val="clear" w:pos="420"/>
          <w:tab w:val="num" w:pos="330"/>
          <w:tab w:val="right" w:pos="9214"/>
        </w:tabs>
        <w:spacing w:before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Munkavédelem színházi munkaterületeken</w:t>
      </w:r>
      <w:r w:rsidRPr="00AE58D6">
        <w:rPr>
          <w:rFonts w:ascii="Times New Roman" w:hAnsi="Times New Roman"/>
          <w:b/>
          <w:sz w:val="20"/>
          <w:szCs w:val="20"/>
        </w:rPr>
        <w:t xml:space="preserve"> 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gyakorlat </w:t>
      </w:r>
      <w:r w:rsidRPr="00AE58D6">
        <w:rPr>
          <w:rFonts w:ascii="Times New Roman" w:hAnsi="Times New Roman"/>
          <w:b/>
          <w:sz w:val="24"/>
          <w:szCs w:val="24"/>
        </w:rPr>
        <w:t>t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antárgy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212 óra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B1498" w:rsidRPr="00AE58D6" w:rsidRDefault="007B1498">
      <w:pPr>
        <w:ind w:left="42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tárgy tanításának célja, hogy a tanuló megismerje a színházi üzem működésének sajátosságait, az egyes üzemterületek önálló és összefüggő működésének veszélyforrásait, valamint a színházi intézmény biztonságtechnikai feltételrendszerét. Elsajátítja a veszély esetén elvárható és szakszerű viselkedést, cselekvést.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sz w:val="24"/>
          <w:szCs w:val="24"/>
        </w:rPr>
        <w:t>Kapcsolódó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B1498" w:rsidRPr="00AE58D6" w:rsidRDefault="007B1498">
      <w:pPr>
        <w:ind w:left="42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tartalmakra, és a Munkavédelmi ismeretek színházi munkaterületeken elméleti tantárgy tartalmára épül.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7B1498" w:rsidRPr="00AE58D6" w:rsidRDefault="007B1498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214"/>
        </w:tabs>
        <w:suppressAutoHyphens/>
        <w:spacing w:before="240"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színházi üzem veszélyforrásai veszélyhelyzetei, azok elhárítása a gyakorlatban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E58D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70 óra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i/>
          <w:sz w:val="24"/>
          <w:szCs w:val="24"/>
        </w:rPr>
        <w:lastRenderedPageBreak/>
        <w:t xml:space="preserve">A </w:t>
      </w:r>
      <w:r w:rsidRPr="00AE58D6">
        <w:rPr>
          <w:rFonts w:ascii="Times New Roman" w:hAnsi="Times New Roman"/>
          <w:sz w:val="24"/>
          <w:szCs w:val="24"/>
        </w:rPr>
        <w:t xml:space="preserve">színházi üzem működésének komplexitása, az egyes elemek (játékterek, nézőterek, közlekedők, kiszolgáló területek stb.) önálló és összefüggő működése.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Az üzemszerű működés egyes területei, helyszínei, helyiségei, berendezései, személyi és tárgyi feltételeinek megismerése.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színházi üzem, azon belül a játékterek komplex működése, a különböző egységek (díszletmozgatási berendezések, apparátus, világítástechnikai eszközök, apparátus </w:t>
      </w:r>
      <w:proofErr w:type="spellStart"/>
      <w:r w:rsidRPr="00AE58D6">
        <w:rPr>
          <w:rFonts w:ascii="Times New Roman" w:hAnsi="Times New Roman"/>
          <w:sz w:val="24"/>
          <w:szCs w:val="24"/>
        </w:rPr>
        <w:t>stb</w:t>
      </w:r>
      <w:proofErr w:type="spellEnd"/>
      <w:r w:rsidRPr="00AE58D6">
        <w:rPr>
          <w:rFonts w:ascii="Times New Roman" w:hAnsi="Times New Roman"/>
          <w:sz w:val="24"/>
          <w:szCs w:val="24"/>
        </w:rPr>
        <w:t>) működéséből fakadó veszélyhelyzetek, azok kiküszöbölése, elhárítása.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világítási- és villamos berendezésekre vonatkozó biztonságtechnikai megismerése.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Az előadói tevékenység általános munka-, baleset-, tűz- és környezetvédelmi előírásai.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Az előadói tevékenység biztonságtechnikai feltételrendszere, a veszélyhelyzetek kiküszöbölésének alapismeretei a színházi üzem egészére vonatkozóan.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Az alkalmazható segédeszközök használata. </w:t>
      </w:r>
    </w:p>
    <w:p w:rsidR="007B1498" w:rsidRPr="00AE58D6" w:rsidRDefault="007B1498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214"/>
        </w:tabs>
        <w:suppressAutoHyphens/>
        <w:spacing w:before="240"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színpadi tevékenység balesetvédelmi előírásainak megismerése és betartása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E58D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72 óra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színpadi játéktér tárgyi környezete, berendezéseinek, gépezeteinek működtetése.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színpadtérre, zenekari árokra vonatkozó vészhelyzetek szimulálása.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Az előadói tevékenység tárgyi eszközrendszerének (díszlet, bútor, kellék) mozgatásából, mozgásából fakadó veszélyhelyzetek szimulálása.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színpadi előadói tevékenység során alkalmazásra kerülő balesetvédelmi előírások alkalmazása.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Szúró-, vágó- és lőfegyver kezelésére és tárolása rájuk vonatkozó biztonságtechnikai előírásoknak megfelelően.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Pirotechnikai tevékenység, egyéb tűzveszélyes cselekmény tűzvédelmi szempontok szerinti biztosítása.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Artista és kaszkadőr tevékenység biztosítása balesetvédelmi előírások betartásával 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színpadi díszletelemek kellékek, bútorok szerelése, bontása, munkavédelmi előírások betartásával.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Alsó- és színpadszinti gépezetek (süllyesztők, forgószínpadok, színpadi kocsik) kezelésére.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balesetek elhárításának eljárásai.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bekövetkezett balesetekkel kapcsolatos elsősegély-nyújtási eljárások gyakorlati kivitelezése.</w:t>
      </w:r>
    </w:p>
    <w:p w:rsidR="007B1498" w:rsidRPr="00AE58D6" w:rsidRDefault="007B1498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214"/>
        </w:tabs>
        <w:suppressAutoHyphens/>
        <w:spacing w:before="240"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színházi üzem kiszolgáló területeinek veszélyforrásai, helyzetei, balesetvédelmi előírásainak betartása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E58D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70 óra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színházi üzem kiszolgáló helyszínei, helységei (tárak, raktárok) eszközeinek megismerése.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kiszolgáló munkafolyamatok biztonságtechnikai előírásai, a munkafolyamatok során tapasztalható veszélyhelyzetek szimulálása.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Az előadó tevékenység és a kiszolgáló tevékenységek érintkezési pontjai. A kiszolgáló tevékenységek biztonságtechnikai alapszabályainak megismerése.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kiszolgáló és üzemi helyiségekre (öltözők, mosdók, pihenők, mellékhelyiségek, műhelyek, tárak és próbatermek) vonatkozó balesetvédelmi előírások elsajátítása.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közönségforgalmi terekre és útvonalakra, valamint a nézőtérre vonatkozó baleset- és tűzvédelmi előírások.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</w:p>
    <w:p w:rsidR="007B1498" w:rsidRPr="00AE58D6" w:rsidRDefault="007B1498">
      <w:pPr>
        <w:widowControl w:val="0"/>
        <w:numPr>
          <w:ilvl w:val="1"/>
          <w:numId w:val="3"/>
        </w:numPr>
        <w:suppressAutoHyphens/>
        <w:spacing w:before="240"/>
        <w:ind w:left="77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lastRenderedPageBreak/>
        <w:t xml:space="preserve">A képzés javasolt helyszíne </w:t>
      </w:r>
    </w:p>
    <w:p w:rsidR="007B1498" w:rsidRPr="00AE58D6" w:rsidRDefault="007B1498">
      <w:pPr>
        <w:widowControl w:val="0"/>
        <w:suppressAutoHyphens/>
        <w:ind w:left="426"/>
        <w:jc w:val="both"/>
        <w:rPr>
          <w:rFonts w:ascii="Times New Roman" w:hAnsi="Times New Roman"/>
          <w:bCs/>
          <w:i/>
          <w:sz w:val="24"/>
          <w:szCs w:val="24"/>
        </w:rPr>
      </w:pPr>
      <w:r w:rsidRPr="00AE58D6">
        <w:rPr>
          <w:rFonts w:ascii="Times New Roman" w:hAnsi="Times New Roman"/>
          <w:bCs/>
          <w:i/>
          <w:sz w:val="24"/>
          <w:szCs w:val="24"/>
        </w:rPr>
        <w:t>A képzés fontos eleme a szemléltetés, amelynek célszerű helyszíne a működésében megfigyelt színházi üzem.</w:t>
      </w:r>
    </w:p>
    <w:p w:rsidR="007B1498" w:rsidRPr="00AE58D6" w:rsidRDefault="007B1498">
      <w:pPr>
        <w:widowControl w:val="0"/>
        <w:numPr>
          <w:ilvl w:val="1"/>
          <w:numId w:val="3"/>
        </w:numPr>
        <w:suppressAutoHyphens/>
        <w:spacing w:before="240"/>
        <w:ind w:left="77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B1498" w:rsidRPr="00AE58D6" w:rsidRDefault="007B1498">
      <w:pPr>
        <w:widowControl w:val="0"/>
        <w:tabs>
          <w:tab w:val="left" w:pos="1440"/>
        </w:tabs>
        <w:suppressAutoHyphens/>
        <w:spacing w:before="240"/>
        <w:ind w:left="72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sz w:val="24"/>
          <w:szCs w:val="24"/>
        </w:rPr>
        <w:t>2.5.1</w:t>
      </w:r>
      <w:r w:rsidRPr="00AE58D6">
        <w:rPr>
          <w:rFonts w:ascii="Times New Roman" w:hAnsi="Times New Roman"/>
          <w:b/>
          <w:i/>
          <w:sz w:val="24"/>
          <w:szCs w:val="24"/>
        </w:rPr>
        <w:t>.</w:t>
      </w:r>
      <w:r w:rsidRPr="00AE58D6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1498" w:rsidRPr="00F05C78" w:rsidTr="00923E67">
        <w:trPr>
          <w:jc w:val="center"/>
        </w:trPr>
        <w:tc>
          <w:tcPr>
            <w:tcW w:w="994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F1647">
        <w:trPr>
          <w:trHeight w:val="70"/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Munka- és tűzvédelmi eszközök</w:t>
            </w:r>
          </w:p>
        </w:tc>
      </w:tr>
    </w:tbl>
    <w:p w:rsidR="007B1498" w:rsidRPr="00AE58D6" w:rsidRDefault="007B1498">
      <w:pPr>
        <w:widowControl w:val="0"/>
        <w:tabs>
          <w:tab w:val="left" w:pos="1440"/>
        </w:tabs>
        <w:suppressAutoHyphens/>
        <w:spacing w:before="240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7B1498" w:rsidRPr="00AE58D6" w:rsidRDefault="007B1498" w:rsidP="005611EF">
      <w:pPr>
        <w:rPr>
          <w:rFonts w:ascii="Times New Roman" w:hAnsi="Times New Roman"/>
          <w:b/>
          <w:i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2.5.2.</w:t>
      </w:r>
      <w:r w:rsidRPr="00AE58D6">
        <w:rPr>
          <w:rFonts w:ascii="Times New Roman" w:hAnsi="Times New Roman"/>
          <w:b/>
          <w:sz w:val="24"/>
          <w:szCs w:val="24"/>
        </w:rPr>
        <w:tab/>
      </w:r>
      <w:r w:rsidRPr="00AE58D6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1"/>
        <w:gridCol w:w="3628"/>
        <w:gridCol w:w="809"/>
        <w:gridCol w:w="798"/>
        <w:gridCol w:w="763"/>
        <w:gridCol w:w="2190"/>
      </w:tblGrid>
      <w:tr w:rsidR="007B1498" w:rsidRPr="00F05C78" w:rsidTr="00923E67">
        <w:trPr>
          <w:cantSplit/>
          <w:trHeight w:val="921"/>
          <w:jc w:val="center"/>
        </w:trPr>
        <w:tc>
          <w:tcPr>
            <w:tcW w:w="821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8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F05C78" w:rsidTr="00923E67">
        <w:trPr>
          <w:cantSplit/>
          <w:trHeight w:val="1076"/>
          <w:jc w:val="center"/>
        </w:trPr>
        <w:tc>
          <w:tcPr>
            <w:tcW w:w="821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8" w:type="dxa"/>
            <w:vMerge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499"/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3..3.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lastRenderedPageBreak/>
              <w:t>4.3.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Munka- és tűzvédelmi eszközök</w:t>
            </w: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Munka- és tűzvédelmi eszközök</w:t>
            </w: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Munka- és tűzvédelmi eszközök</w:t>
            </w:r>
          </w:p>
        </w:tc>
      </w:tr>
      <w:tr w:rsidR="007B1498" w:rsidRPr="00F05C78" w:rsidTr="00923E67">
        <w:trPr>
          <w:jc w:val="center"/>
        </w:trPr>
        <w:tc>
          <w:tcPr>
            <w:tcW w:w="821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8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B1498" w:rsidRPr="00AE58D6" w:rsidRDefault="007B1498" w:rsidP="007510D9">
      <w:pPr>
        <w:widowControl w:val="0"/>
        <w:suppressAutoHyphens/>
        <w:spacing w:before="240"/>
        <w:contextualSpacing/>
        <w:jc w:val="both"/>
        <w:rPr>
          <w:rFonts w:ascii="Times New Roman" w:hAnsi="Times New Roman"/>
          <w:sz w:val="24"/>
          <w:szCs w:val="24"/>
        </w:rPr>
      </w:pP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contextualSpacing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B1498" w:rsidRPr="00AE58D6" w:rsidRDefault="007B1498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i/>
          <w:iCs/>
          <w:sz w:val="24"/>
          <w:szCs w:val="24"/>
        </w:rPr>
      </w:pPr>
      <w:r w:rsidRPr="00AE58D6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7B1498" w:rsidRPr="00AE58D6" w:rsidRDefault="007B1498" w:rsidP="006F5D8D">
      <w:pPr>
        <w:pStyle w:val="Listaszerbekezds"/>
        <w:widowControl w:val="0"/>
        <w:suppressAutoHyphens/>
        <w:ind w:left="420"/>
        <w:rPr>
          <w:rFonts w:ascii="Times New Roman" w:hAnsi="Times New Roman"/>
          <w:sz w:val="44"/>
          <w:szCs w:val="44"/>
          <w:lang w:bidi="hi-IN"/>
        </w:rPr>
      </w:pPr>
      <w:r w:rsidRPr="00AE58D6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7B1498" w:rsidRPr="00AE58D6" w:rsidRDefault="007B1498" w:rsidP="00164D44">
      <w:pPr>
        <w:widowControl w:val="0"/>
        <w:suppressAutoHyphens/>
        <w:spacing w:before="960"/>
        <w:jc w:val="center"/>
        <w:rPr>
          <w:rFonts w:ascii="Times New Roman" w:hAnsi="Times New Roman"/>
          <w:b/>
          <w:sz w:val="44"/>
          <w:szCs w:val="44"/>
        </w:rPr>
      </w:pPr>
    </w:p>
    <w:p w:rsidR="007B1498" w:rsidRPr="00AE58D6" w:rsidRDefault="007B1498" w:rsidP="00164D44">
      <w:pPr>
        <w:widowControl w:val="0"/>
        <w:suppressAutoHyphens/>
        <w:spacing w:before="960"/>
        <w:jc w:val="center"/>
        <w:rPr>
          <w:rFonts w:ascii="Times New Roman" w:hAnsi="Times New Roman"/>
          <w:b/>
          <w:sz w:val="44"/>
          <w:szCs w:val="44"/>
        </w:rPr>
      </w:pPr>
      <w:r w:rsidRPr="00AE58D6">
        <w:rPr>
          <w:rFonts w:ascii="Times New Roman" w:hAnsi="Times New Roman"/>
          <w:b/>
          <w:sz w:val="44"/>
          <w:szCs w:val="44"/>
        </w:rPr>
        <w:t>A</w:t>
      </w:r>
    </w:p>
    <w:p w:rsidR="007B1498" w:rsidRPr="00AE58D6" w:rsidRDefault="007B1498" w:rsidP="006F5D8D">
      <w:pPr>
        <w:jc w:val="center"/>
        <w:rPr>
          <w:rFonts w:ascii="Times New Roman" w:hAnsi="Times New Roman"/>
          <w:b/>
          <w:sz w:val="44"/>
          <w:szCs w:val="44"/>
        </w:rPr>
      </w:pPr>
      <w:r w:rsidRPr="00AE58D6">
        <w:rPr>
          <w:rFonts w:ascii="Times New Roman" w:hAnsi="Times New Roman"/>
          <w:b/>
          <w:sz w:val="44"/>
          <w:szCs w:val="44"/>
        </w:rPr>
        <w:t>10614-12 azonosító számú</w:t>
      </w:r>
    </w:p>
    <w:p w:rsidR="007B1498" w:rsidRPr="00AE58D6" w:rsidRDefault="007B1498" w:rsidP="00164D44">
      <w:pPr>
        <w:spacing w:before="240"/>
        <w:jc w:val="center"/>
        <w:rPr>
          <w:rFonts w:ascii="Times New Roman" w:hAnsi="Times New Roman"/>
          <w:b/>
          <w:sz w:val="44"/>
          <w:szCs w:val="44"/>
        </w:rPr>
      </w:pPr>
      <w:r w:rsidRPr="00AE58D6">
        <w:rPr>
          <w:rFonts w:ascii="Times New Roman" w:hAnsi="Times New Roman"/>
          <w:b/>
          <w:sz w:val="44"/>
          <w:szCs w:val="44"/>
        </w:rPr>
        <w:t>Bábkészítés</w:t>
      </w:r>
    </w:p>
    <w:p w:rsidR="007B1498" w:rsidRPr="00AE58D6" w:rsidRDefault="007B1498" w:rsidP="006F5D8D">
      <w:pPr>
        <w:jc w:val="center"/>
        <w:rPr>
          <w:rFonts w:ascii="Times New Roman" w:hAnsi="Times New Roman"/>
          <w:b/>
          <w:sz w:val="44"/>
          <w:szCs w:val="44"/>
        </w:rPr>
      </w:pPr>
      <w:r w:rsidRPr="00AE58D6">
        <w:rPr>
          <w:rFonts w:ascii="Times New Roman" w:hAnsi="Times New Roman"/>
          <w:b/>
          <w:sz w:val="44"/>
          <w:szCs w:val="44"/>
        </w:rPr>
        <w:t>megnevezésű</w:t>
      </w:r>
    </w:p>
    <w:p w:rsidR="007B1498" w:rsidRPr="00AE58D6" w:rsidRDefault="007B1498" w:rsidP="00164D44">
      <w:pPr>
        <w:widowControl w:val="0"/>
        <w:suppressAutoHyphens/>
        <w:spacing w:before="240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7B1498" w:rsidRPr="00AE58D6" w:rsidRDefault="007B1498" w:rsidP="00164D44">
      <w:pPr>
        <w:widowControl w:val="0"/>
        <w:suppressAutoHyphens/>
        <w:spacing w:before="240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7B1498" w:rsidRPr="00AE58D6" w:rsidRDefault="007B1498" w:rsidP="006F5D8D">
      <w:pPr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AE58D6">
        <w:rPr>
          <w:rFonts w:ascii="Times New Roman" w:hAnsi="Times New Roman"/>
          <w:b/>
          <w:sz w:val="24"/>
          <w:szCs w:val="24"/>
        </w:rPr>
        <w:t>10614-12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AE58D6">
        <w:rPr>
          <w:rFonts w:ascii="Times New Roman" w:hAnsi="Times New Roman"/>
          <w:b/>
          <w:sz w:val="24"/>
          <w:szCs w:val="24"/>
        </w:rPr>
        <w:t>azonosító számú, Bábkészítés megnevezésű szakmai követelmény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22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30"/>
        <w:gridCol w:w="568"/>
        <w:gridCol w:w="347"/>
        <w:gridCol w:w="415"/>
        <w:gridCol w:w="152"/>
        <w:gridCol w:w="420"/>
        <w:gridCol w:w="147"/>
        <w:gridCol w:w="393"/>
        <w:gridCol w:w="316"/>
        <w:gridCol w:w="58"/>
        <w:gridCol w:w="479"/>
        <w:gridCol w:w="30"/>
        <w:gridCol w:w="567"/>
      </w:tblGrid>
      <w:tr w:rsidR="007B1498" w:rsidRPr="00F05C78" w:rsidTr="00923E67">
        <w:trPr>
          <w:cantSplit/>
          <w:trHeight w:val="856"/>
        </w:trPr>
        <w:tc>
          <w:tcPr>
            <w:tcW w:w="4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10614-12</w:t>
            </w:r>
          </w:p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Bábkészítés</w:t>
            </w:r>
          </w:p>
        </w:tc>
        <w:tc>
          <w:tcPr>
            <w:tcW w:w="20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Bábkészítési alapismeretek</w:t>
            </w:r>
          </w:p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Bábkészítés gyakorlata</w:t>
            </w:r>
          </w:p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cantSplit/>
          <w:trHeight w:val="3265"/>
        </w:trPr>
        <w:tc>
          <w:tcPr>
            <w:tcW w:w="4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Általános vizuális alapismeretek, játék- és bábelmélet 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Az anyag- és vegytan jellemzői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1498" w:rsidRPr="00AE58D6" w:rsidRDefault="007B1498" w:rsidP="00923E67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Műhely- és szerszámismeret</w:t>
            </w:r>
          </w:p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Cs/>
                <w:sz w:val="20"/>
                <w:szCs w:val="20"/>
              </w:rPr>
              <w:t>Rajz, festés,</w:t>
            </w:r>
            <w:r w:rsidRPr="00AE58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E58D6">
              <w:rPr>
                <w:rFonts w:ascii="Times New Roman" w:hAnsi="Times New Roman"/>
                <w:bCs/>
                <w:sz w:val="20"/>
                <w:szCs w:val="20"/>
              </w:rPr>
              <w:t>szakmai rajz</w:t>
            </w:r>
          </w:p>
        </w:tc>
        <w:tc>
          <w:tcPr>
            <w:tcW w:w="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1498" w:rsidRPr="00AE58D6" w:rsidRDefault="007B1498" w:rsidP="00923E67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kézműves technikák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1498" w:rsidRPr="00AE58D6" w:rsidRDefault="007B1498" w:rsidP="00923E67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Formázás</w:t>
            </w:r>
          </w:p>
        </w:tc>
      </w:tr>
      <w:tr w:rsidR="007B1498" w:rsidRPr="00F05C78" w:rsidTr="00923E67">
        <w:trPr>
          <w:trHeight w:val="345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bábjáték kialakulásának történetét és a bábművészethez kapcsolódó ismereteit alkotó módon beépíti a bábkészítés munkafázisaiba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szakelmélet alapjait (játék- és divattörténet, néprajz) felhasználva önálló terveket készít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technológiai alapműveletekkel kapcsolatos elméleti és gyakorlati ismereteit összekapcsolja, ötleteit szerkezeti rajzban bemutatja, indokolja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Arányos makettet készít báb- és díszlettervek alapján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szerszámhasználat szabályainak ismeretében megtervezi a szükséges eszköztár jellegét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Tájékozódik a bábkészítéshez szükséges anyagok, szerszámok beszerzési lehetőségeiről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Költségvetést készít a bábok elkészítéséhez szükséges anyagok, eszközök, munkák összegéről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Kivitelezi a bábkészítést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Tervei és a rendelkezésre álló anyagok felhasználásával bábszínházi eszközt készít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báb- és díszletkészítéshez szükséges kézi- és gépi szerszámokat, gépi berendezéseket (működésük ismerete alapján) felhasználja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Mintáz, farag (agyagot, fát megmunkál)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Különböző technikájú bábokat készít (kesztyűs, </w:t>
            </w:r>
            <w:proofErr w:type="spellStart"/>
            <w:r w:rsidRPr="00AE58D6">
              <w:rPr>
                <w:rFonts w:ascii="Times New Roman" w:hAnsi="Times New Roman"/>
                <w:sz w:val="20"/>
                <w:szCs w:val="20"/>
              </w:rPr>
              <w:t>vajang</w:t>
            </w:r>
            <w:proofErr w:type="spellEnd"/>
            <w:r w:rsidRPr="00AE58D6">
              <w:rPr>
                <w:rFonts w:ascii="Times New Roman" w:hAnsi="Times New Roman"/>
                <w:sz w:val="20"/>
                <w:szCs w:val="20"/>
              </w:rPr>
              <w:t xml:space="preserve">, marionett, </w:t>
            </w:r>
            <w:proofErr w:type="spellStart"/>
            <w:r w:rsidRPr="00AE58D6">
              <w:rPr>
                <w:rFonts w:ascii="Times New Roman" w:hAnsi="Times New Roman"/>
                <w:sz w:val="20"/>
                <w:szCs w:val="20"/>
              </w:rPr>
              <w:t>bunraku</w:t>
            </w:r>
            <w:proofErr w:type="spellEnd"/>
            <w:r w:rsidRPr="00AE58D6">
              <w:rPr>
                <w:rFonts w:ascii="Times New Roman" w:hAnsi="Times New Roman"/>
                <w:sz w:val="20"/>
                <w:szCs w:val="20"/>
              </w:rPr>
              <w:t xml:space="preserve"> stb.)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Az elkészített figurákat jelenetekben használja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Alapgyakorlatokat végez különböző típusú bábokkal    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Általános vizuális alapismeretek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Színpadtechnikai alapfogalmak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Művészettörténeti alapfogalmak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bábtörténet korszakai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Játéktörténet és </w:t>
            </w:r>
            <w:proofErr w:type="spellStart"/>
            <w:r w:rsidRPr="00AE58D6">
              <w:rPr>
                <w:rFonts w:ascii="Times New Roman" w:hAnsi="Times New Roman"/>
                <w:sz w:val="20"/>
                <w:szCs w:val="20"/>
              </w:rPr>
              <w:t>-elmélet</w:t>
            </w:r>
            <w:proofErr w:type="spellEnd"/>
            <w:r w:rsidRPr="00AE58D6">
              <w:rPr>
                <w:rFonts w:ascii="Times New Roman" w:hAnsi="Times New Roman"/>
                <w:sz w:val="20"/>
                <w:szCs w:val="20"/>
              </w:rPr>
              <w:t>, néprajz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lastRenderedPageBreak/>
              <w:t>Az anyag- és vegytan jellemzői (fa, fém, textil, papír, festékek, természetes és műanyagok)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kézműves technikák (fafaragás, nemezelés, szövés, varrás, mintázás, fémmunkák)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Szerszámismeret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Rajz, festés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szcenika alapismeretei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Színelmélet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Formázás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méret-, arányszerkezet összefüggései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balesetvédelem szabályai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7B1498" w:rsidRPr="00F05C78" w:rsidTr="00923E67">
        <w:trPr>
          <w:trHeight w:val="24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 bábkészítés szakmai nyelvezetének, fogalmainak értelmezése, alkalmazása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Tervrajz olvasása, értelmezése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Tervrajz készítése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Szabadkézi rajzolás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Komplex eszközhasználati képességek, készségek 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7B1498" w:rsidRPr="00F05C78" w:rsidTr="00923E67">
        <w:trPr>
          <w:trHeight w:val="30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Kézügyesség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7B1498" w:rsidRPr="00F05C78" w:rsidTr="00923E67">
        <w:trPr>
          <w:trHeight w:val="30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Adekvát metakommunikáció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Interperszonális rugalmasság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Kompromisszumkészség 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7B1498" w:rsidRPr="00F05C78" w:rsidTr="00923E67">
        <w:trPr>
          <w:trHeight w:val="30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Kreativitás, ötletgazdagság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F05C78" w:rsidTr="00923E67">
        <w:trPr>
          <w:trHeight w:val="386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7B1498" w:rsidRPr="00AE58D6" w:rsidRDefault="007B1498" w:rsidP="00C24763">
      <w:pPr>
        <w:tabs>
          <w:tab w:val="right" w:pos="9070"/>
        </w:tabs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br w:type="page"/>
      </w:r>
    </w:p>
    <w:p w:rsidR="007B1498" w:rsidRPr="00AE58D6" w:rsidRDefault="007B1498">
      <w:pPr>
        <w:numPr>
          <w:ilvl w:val="0"/>
          <w:numId w:val="3"/>
        </w:numPr>
        <w:tabs>
          <w:tab w:val="clear" w:pos="420"/>
          <w:tab w:val="num" w:pos="330"/>
          <w:tab w:val="right" w:pos="9214"/>
        </w:tabs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Bábkészítési alapismeretek tantárgy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194,5 óra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B1498" w:rsidRPr="00AE58D6" w:rsidRDefault="007B1498">
      <w:pPr>
        <w:pStyle w:val="Listaszerbekezds"/>
        <w:spacing w:after="240" w:line="240" w:lineRule="auto"/>
        <w:ind w:left="357"/>
        <w:jc w:val="both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tantárgy összegzi a bábszínházi előadásban, bábjátékban használható bábok tervezésének, kivitelezésének alapvető technikáit, módszereit, ismereteit</w:t>
      </w:r>
      <w:r w:rsidRPr="00AE58D6">
        <w:rPr>
          <w:rFonts w:ascii="Times New Roman" w:hAnsi="Times New Roman"/>
          <w:b/>
          <w:sz w:val="24"/>
          <w:szCs w:val="24"/>
        </w:rPr>
        <w:t>.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sz w:val="24"/>
          <w:szCs w:val="24"/>
        </w:rPr>
        <w:t>Kapcsolódó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B1498" w:rsidRPr="00AE58D6" w:rsidRDefault="007B1498">
      <w:pPr>
        <w:pStyle w:val="Listaszerbekezds"/>
        <w:spacing w:after="24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7B1498" w:rsidRPr="00AE58D6" w:rsidRDefault="007B1498">
      <w:pPr>
        <w:widowControl w:val="0"/>
        <w:numPr>
          <w:ilvl w:val="2"/>
          <w:numId w:val="3"/>
        </w:numPr>
        <w:tabs>
          <w:tab w:val="clear" w:pos="1812"/>
          <w:tab w:val="left" w:pos="1389"/>
          <w:tab w:val="right" w:pos="9214"/>
        </w:tabs>
        <w:suppressAutoHyphens/>
        <w:spacing w:before="240"/>
        <w:ind w:left="14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Általános vizuális alapismeretek, játék- és bábelmélet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E58D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66,5 óra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Általános vizuális alapismeretek.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Színpadtechnikai alapfogalmak.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Művészettörténeti alapfogalmak.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bábtörténet korszakai.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bábjáték kialakulásának történetét.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Játéktörténet, játékelmélet.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Néprajzi ismeretek.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technológiai alapműveletek megismerése.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szerszámhasználat szabályai.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kézműves technikák: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 fafaragás, nemezelés, szövés, varrás, mintázás, fémmunkák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szcenika alapismeretei.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Színelmélet.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méret-, arányszerkezet összefüggései.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balesetvédelem szabályok megismerése.</w:t>
      </w:r>
    </w:p>
    <w:p w:rsidR="007B1498" w:rsidRPr="00AE58D6" w:rsidRDefault="007B1498">
      <w:pPr>
        <w:widowControl w:val="0"/>
        <w:numPr>
          <w:ilvl w:val="2"/>
          <w:numId w:val="3"/>
        </w:numPr>
        <w:tabs>
          <w:tab w:val="clear" w:pos="1812"/>
          <w:tab w:val="left" w:pos="1389"/>
          <w:tab w:val="right" w:pos="9214"/>
        </w:tabs>
        <w:suppressAutoHyphens/>
        <w:spacing w:before="240"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Az anyag- és vegytan</w:t>
      </w:r>
      <w:r w:rsidRPr="00AE58D6">
        <w:rPr>
          <w:rFonts w:ascii="Times New Roman" w:hAnsi="Times New Roman"/>
          <w:sz w:val="20"/>
          <w:szCs w:val="20"/>
        </w:rPr>
        <w:t xml:space="preserve"> 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jellemzői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E58D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64 óra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Az anyag- és vegytan jellemzői (fa, fém, textil, papír, festékek, természetes és műanyagok).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Természetes és mesterséges eredetű textil alapanyagok tulajdonságai.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feldolgozhatóság feltételei.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feldolgozás során fellépő igénybevételek.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Fonalak és cérnák fajtái, jellemzői.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Fonalak felhasználási területei.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Kötött és </w:t>
      </w:r>
      <w:proofErr w:type="spellStart"/>
      <w:r w:rsidRPr="00AE58D6">
        <w:rPr>
          <w:rFonts w:ascii="Times New Roman" w:hAnsi="Times New Roman"/>
          <w:sz w:val="24"/>
          <w:szCs w:val="24"/>
        </w:rPr>
        <w:t>nemszőtt</w:t>
      </w:r>
      <w:proofErr w:type="spellEnd"/>
      <w:r w:rsidRPr="00AE58D6">
        <w:rPr>
          <w:rFonts w:ascii="Times New Roman" w:hAnsi="Times New Roman"/>
          <w:sz w:val="24"/>
          <w:szCs w:val="24"/>
        </w:rPr>
        <w:t xml:space="preserve"> textíliák tulajdonságai és felhasználásuk.</w:t>
      </w:r>
    </w:p>
    <w:p w:rsidR="007B1498" w:rsidRPr="00AE58D6" w:rsidRDefault="007B1498">
      <w:pPr>
        <w:widowControl w:val="0"/>
        <w:numPr>
          <w:ilvl w:val="2"/>
          <w:numId w:val="3"/>
        </w:numPr>
        <w:tabs>
          <w:tab w:val="clear" w:pos="1812"/>
          <w:tab w:val="left" w:pos="1389"/>
          <w:tab w:val="right" w:pos="9214"/>
        </w:tabs>
        <w:suppressAutoHyphens/>
        <w:spacing w:before="240"/>
        <w:ind w:left="14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Műhely- és szerszámismeret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E58D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64 óra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báb- és díszletkészítéshez szükséges kézi- és gépi szerszámok fajtái.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Kézi, gépi szerszámok felépítése, működése.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Gépi berendezéseket felépítéses, működési elve.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Faipari kisgépek, eszközök.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Könnyűipai kisgépek, eszközök.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Szabás kézi eszközei.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Varrógép felépítése, működési elve.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Dekorációs kisgépek, eszközök, fajtái, működési elvük.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lastRenderedPageBreak/>
        <w:t>Tájékozódik a bábkészítéshez szükséges anyagok, szerszámok beszerzési lehetőségeiről.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7B1498" w:rsidRPr="00AE58D6" w:rsidRDefault="007B1498">
      <w:pPr>
        <w:widowControl w:val="0"/>
        <w:suppressAutoHyphens/>
        <w:ind w:left="357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B1498" w:rsidRPr="00AE58D6" w:rsidRDefault="007B1498">
      <w:pPr>
        <w:widowControl w:val="0"/>
        <w:tabs>
          <w:tab w:val="left" w:pos="1440"/>
        </w:tabs>
        <w:suppressAutoHyphens/>
        <w:spacing w:before="240"/>
        <w:ind w:left="72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sz w:val="24"/>
          <w:szCs w:val="24"/>
        </w:rPr>
        <w:t>3.5.1.</w:t>
      </w:r>
      <w:r w:rsidRPr="00AE58D6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1498" w:rsidRPr="00F05C78" w:rsidTr="00923E67">
        <w:trPr>
          <w:jc w:val="center"/>
        </w:trPr>
        <w:tc>
          <w:tcPr>
            <w:tcW w:w="994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B1498" w:rsidRPr="00AE58D6" w:rsidRDefault="007B1498">
      <w:pPr>
        <w:widowControl w:val="0"/>
        <w:tabs>
          <w:tab w:val="left" w:pos="1440"/>
        </w:tabs>
        <w:suppressAutoHyphens/>
        <w:spacing w:before="240"/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3.5.2.</w:t>
      </w:r>
      <w:r w:rsidRPr="00AE58D6">
        <w:rPr>
          <w:rFonts w:ascii="Times New Roman" w:hAnsi="Times New Roman"/>
          <w:b/>
          <w:sz w:val="24"/>
          <w:szCs w:val="24"/>
        </w:rPr>
        <w:tab/>
      </w:r>
      <w:r w:rsidRPr="00AE58D6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B1498" w:rsidRPr="00F05C78" w:rsidTr="00923E6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F05C78" w:rsidTr="00923E6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B1498" w:rsidRPr="00AE58D6" w:rsidRDefault="007B1498">
      <w:pPr>
        <w:widowControl w:val="0"/>
        <w:tabs>
          <w:tab w:val="left" w:pos="794"/>
        </w:tabs>
        <w:suppressAutoHyphens/>
        <w:jc w:val="both"/>
        <w:rPr>
          <w:rFonts w:ascii="Times New Roman" w:hAnsi="Times New Roman"/>
          <w:sz w:val="24"/>
          <w:szCs w:val="24"/>
        </w:rPr>
      </w:pP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B1498" w:rsidRPr="00AE58D6" w:rsidRDefault="007B1498">
      <w:pPr>
        <w:widowControl w:val="0"/>
        <w:suppressAutoHyphens/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7B1498" w:rsidRPr="00AE58D6" w:rsidRDefault="007B1498">
      <w:pPr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7B1498" w:rsidRPr="00AE58D6" w:rsidRDefault="007B1498">
      <w:pPr>
        <w:numPr>
          <w:ilvl w:val="0"/>
          <w:numId w:val="3"/>
        </w:numPr>
        <w:tabs>
          <w:tab w:val="clear" w:pos="420"/>
          <w:tab w:val="num" w:pos="330"/>
          <w:tab w:val="right" w:pos="9214"/>
        </w:tabs>
        <w:ind w:left="357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sz w:val="24"/>
          <w:szCs w:val="24"/>
        </w:rPr>
        <w:lastRenderedPageBreak/>
        <w:t>Bábkészítés gyakorlata t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300 óra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B1498" w:rsidRPr="00AE58D6" w:rsidRDefault="007B1498">
      <w:pPr>
        <w:pStyle w:val="Listaszerbekezds"/>
        <w:spacing w:after="240" w:line="240" w:lineRule="auto"/>
        <w:ind w:left="357"/>
        <w:jc w:val="both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 tantárgy összegzi a bábszínházi előadásban, bábjátékban használható bábok tervezésének, kivitelezésének alapvető technikáit, módszereit, ismereteit</w:t>
      </w:r>
      <w:r w:rsidRPr="00AE58D6">
        <w:rPr>
          <w:rFonts w:ascii="Times New Roman" w:hAnsi="Times New Roman"/>
          <w:b/>
          <w:sz w:val="24"/>
          <w:szCs w:val="24"/>
        </w:rPr>
        <w:t>.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sz w:val="24"/>
          <w:szCs w:val="24"/>
        </w:rPr>
        <w:t>Kapcsolódó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B1498" w:rsidRPr="00AE58D6" w:rsidRDefault="007B1498" w:rsidP="00C24763">
      <w:pPr>
        <w:widowControl w:val="0"/>
        <w:suppressAutoHyphens/>
        <w:ind w:left="426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sz w:val="24"/>
          <w:szCs w:val="24"/>
        </w:rPr>
        <w:t>Elméleti és gyakorlati ismereteivel megalapozza, ugyanakkor kiegészíti a Bábszínészi alakítás ismeretanyagát.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7B1498" w:rsidRPr="00AE58D6" w:rsidRDefault="007B1498">
      <w:pPr>
        <w:widowControl w:val="0"/>
        <w:numPr>
          <w:ilvl w:val="2"/>
          <w:numId w:val="3"/>
        </w:numPr>
        <w:tabs>
          <w:tab w:val="clear" w:pos="1812"/>
          <w:tab w:val="left" w:pos="1389"/>
          <w:tab w:val="right" w:pos="9214"/>
        </w:tabs>
        <w:suppressAutoHyphens/>
        <w:spacing w:before="240"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sz w:val="24"/>
          <w:szCs w:val="24"/>
        </w:rPr>
        <w:t>Rajz, festés, szakmai rajz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E58D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100 óra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Önálló ábrázolási gyakorlatok.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Egyszerű geometrikus tárgyak rajza, a perspektíva szabályainak alkalmazása.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rajzolás és festés mestersége, különböző technikái.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kompozíció, vonal- és tónusértékek vizsgálata.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színkeverés alapjai.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Természeti formák, növények és állatok megjelenítése, azok felépítése, arányai, mozgásai.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Az emberi test felépítése, anatómiai szerkezete, arányai, mozgása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Az épített külső és belső környezet megjelenítése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Különböző kompozíciók alkotása, montázs, kollázs, kevert és egyedi technikák alkalmazása.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Tárgyak, növényi és állati formák, emberi figura, portré mintázása.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Csendélet, portrérajzolás és festés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látvány-, kivitelezési és műhelyrajz készítése. 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Rajzok, motívumgyűjtemények tervdokumentációk készítése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Tervezési ismeretek.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Tervkészítés.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Szerkezeti rajz. 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Szakmai rajz.</w:t>
      </w:r>
    </w:p>
    <w:p w:rsidR="007B1498" w:rsidRPr="00AE58D6" w:rsidRDefault="007B1498">
      <w:pPr>
        <w:widowControl w:val="0"/>
        <w:numPr>
          <w:ilvl w:val="2"/>
          <w:numId w:val="3"/>
        </w:numPr>
        <w:tabs>
          <w:tab w:val="clear" w:pos="1812"/>
          <w:tab w:val="left" w:pos="1389"/>
          <w:tab w:val="right" w:pos="9214"/>
        </w:tabs>
        <w:suppressAutoHyphens/>
        <w:spacing w:before="240"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sz w:val="24"/>
          <w:szCs w:val="24"/>
        </w:rPr>
        <w:t>A kézműves technikák</w:t>
      </w: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E58D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100 óra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Műhelyismeret, műhelyhasználat.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báb- és díszletkészítés folyamatának gyakorlata.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szükséges eszközök használatának, funkciójának gyakorlati alkalmazása.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kézműves technikák (fafaragás, nemezelés, szövés, varrás, mintázás, fémmunkák) gyakorlata.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Bábszínházi eszközök készítése.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Bábkészítés technológiai folyamatai.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Kéziszerszámok használata.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Kézi alapanyag feldolgozás, megmunkálás.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Gépek ismerete és használata.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Gépi alapanyag feldolgozás, megmunkálás.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Összetett bábok kézi feldolgozása.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Összetett bábok gépi feldolgozása.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Díszítés.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Felületkezelés.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lastRenderedPageBreak/>
        <w:t>Különböző technikájú bábok készítése: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kesztyűs, </w:t>
      </w:r>
      <w:proofErr w:type="spellStart"/>
      <w:r w:rsidRPr="00AE58D6">
        <w:rPr>
          <w:rFonts w:ascii="Times New Roman" w:hAnsi="Times New Roman"/>
          <w:sz w:val="24"/>
          <w:szCs w:val="24"/>
        </w:rPr>
        <w:t>vajang</w:t>
      </w:r>
      <w:proofErr w:type="spellEnd"/>
      <w:r w:rsidRPr="00AE58D6">
        <w:rPr>
          <w:rFonts w:ascii="Times New Roman" w:hAnsi="Times New Roman"/>
          <w:sz w:val="24"/>
          <w:szCs w:val="24"/>
        </w:rPr>
        <w:t xml:space="preserve">, marionett, </w:t>
      </w:r>
      <w:proofErr w:type="spellStart"/>
      <w:r w:rsidRPr="00AE58D6">
        <w:rPr>
          <w:rFonts w:ascii="Times New Roman" w:hAnsi="Times New Roman"/>
          <w:sz w:val="24"/>
          <w:szCs w:val="24"/>
        </w:rPr>
        <w:t>bunraku</w:t>
      </w:r>
      <w:proofErr w:type="spellEnd"/>
      <w:r w:rsidRPr="00AE58D6">
        <w:rPr>
          <w:rFonts w:ascii="Times New Roman" w:hAnsi="Times New Roman"/>
          <w:sz w:val="24"/>
          <w:szCs w:val="24"/>
        </w:rPr>
        <w:t xml:space="preserve"> </w:t>
      </w:r>
    </w:p>
    <w:p w:rsidR="007B1498" w:rsidRPr="00AE58D6" w:rsidRDefault="007B1498">
      <w:pPr>
        <w:widowControl w:val="0"/>
        <w:numPr>
          <w:ilvl w:val="2"/>
          <w:numId w:val="3"/>
        </w:numPr>
        <w:tabs>
          <w:tab w:val="clear" w:pos="1812"/>
          <w:tab w:val="left" w:pos="1389"/>
          <w:tab w:val="right" w:pos="9214"/>
        </w:tabs>
        <w:suppressAutoHyphens/>
        <w:spacing w:before="240"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sz w:val="24"/>
          <w:szCs w:val="24"/>
        </w:rPr>
        <w:t>Formázás</w:t>
      </w:r>
      <w:r w:rsidRPr="00AE58D6">
        <w:rPr>
          <w:rFonts w:ascii="Times New Roman" w:hAnsi="Times New Roman"/>
          <w:b/>
          <w:sz w:val="24"/>
          <w:szCs w:val="24"/>
        </w:rPr>
        <w:tab/>
      </w:r>
      <w:r w:rsidRPr="00AE58D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100 óra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bábkészítéshez szükséges alapműveletek elsajátítása.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Makett készítés.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Kasírozás.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Varrás.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Faragás.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Mintázás.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Egyszerű bábok készítése.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Összetett formázási feladatok.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különböző technikájú bábokkal való helyzetgyakorlatok végzése, a bábok mozgásrendszerének gyakorlati megismerése.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Az árnyjáték alapjainak elsajátítása, gyakorlatok árnyfigurákkal.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Bábok javítása.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Csomagolás, szállítás. </w:t>
      </w:r>
    </w:p>
    <w:p w:rsidR="007B1498" w:rsidRPr="00AE58D6" w:rsidRDefault="007B1498">
      <w:pPr>
        <w:ind w:left="770"/>
        <w:jc w:val="both"/>
        <w:rPr>
          <w:rFonts w:ascii="Times New Roman" w:hAnsi="Times New Roman"/>
          <w:sz w:val="24"/>
          <w:szCs w:val="24"/>
        </w:rPr>
      </w:pP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7B1498" w:rsidRPr="00AE58D6" w:rsidRDefault="007B1498">
      <w:pPr>
        <w:ind w:left="440"/>
        <w:jc w:val="both"/>
        <w:rPr>
          <w:rFonts w:ascii="Times New Roman" w:hAnsi="Times New Roman"/>
          <w:i/>
          <w:sz w:val="24"/>
          <w:szCs w:val="24"/>
        </w:rPr>
      </w:pPr>
      <w:r w:rsidRPr="00AE58D6">
        <w:rPr>
          <w:rFonts w:ascii="Times New Roman" w:hAnsi="Times New Roman"/>
          <w:i/>
          <w:sz w:val="24"/>
          <w:szCs w:val="24"/>
        </w:rPr>
        <w:t>Tanműhely, tanterem, gyakorló terem</w:t>
      </w: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B1498" w:rsidRPr="00AE58D6" w:rsidRDefault="007B1498">
      <w:pPr>
        <w:widowControl w:val="0"/>
        <w:tabs>
          <w:tab w:val="left" w:pos="1440"/>
        </w:tabs>
        <w:suppressAutoHyphens/>
        <w:spacing w:before="240"/>
        <w:ind w:left="72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sz w:val="24"/>
          <w:szCs w:val="24"/>
        </w:rPr>
        <w:t>4.5.1.</w:t>
      </w:r>
      <w:r w:rsidRPr="00AE58D6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1498" w:rsidRPr="00F05C78" w:rsidTr="00923E67">
        <w:trPr>
          <w:jc w:val="center"/>
        </w:trPr>
        <w:tc>
          <w:tcPr>
            <w:tcW w:w="994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Faipari, könnyűipari, dekorációs kisgépek, eszközök</w:t>
            </w: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Faipari, könnyűipari, dekorációs kisgépek, eszközök</w:t>
            </w: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994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B1498" w:rsidRPr="00AE58D6" w:rsidRDefault="007B1498">
      <w:pPr>
        <w:widowControl w:val="0"/>
        <w:tabs>
          <w:tab w:val="left" w:pos="1440"/>
        </w:tabs>
        <w:suppressAutoHyphens/>
        <w:spacing w:before="240"/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  <w:r w:rsidRPr="00AE58D6">
        <w:rPr>
          <w:rFonts w:ascii="Times New Roman" w:hAnsi="Times New Roman"/>
          <w:b/>
          <w:i/>
          <w:sz w:val="24"/>
          <w:szCs w:val="24"/>
        </w:rPr>
        <w:t>4.5.2.</w:t>
      </w:r>
      <w:r w:rsidRPr="00AE58D6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B1498" w:rsidRPr="00F05C78" w:rsidTr="00923E6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F05C78" w:rsidTr="00923E6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B1498" w:rsidRPr="00AE58D6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1498" w:rsidRPr="00F05C78" w:rsidTr="00C15FA9">
        <w:trPr>
          <w:trHeight w:val="626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C15FA9">
        <w:trPr>
          <w:trHeight w:val="582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C15FA9">
        <w:trPr>
          <w:trHeight w:val="36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műszaki rajz értelmezése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Műszaki rajz készítése leírásból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műszaki rajz készítés tárgyról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Faipari, könnyűipari, dekorációs kisgépek, eszközök </w:t>
            </w: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Faipari, könnyűipari, dekorációs kisgépek, eszközök </w:t>
            </w: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E58D6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 xml:space="preserve">Faipari, könnyűipari, dekorációs kisgépek, </w:t>
            </w:r>
            <w:r w:rsidRPr="00AE58D6">
              <w:rPr>
                <w:rFonts w:ascii="Times New Roman" w:hAnsi="Times New Roman"/>
                <w:sz w:val="20"/>
                <w:szCs w:val="20"/>
              </w:rPr>
              <w:lastRenderedPageBreak/>
              <w:t>eszközök)</w:t>
            </w: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lastRenderedPageBreak/>
              <w:t>7.2.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F05C78" w:rsidTr="00923E67">
        <w:trPr>
          <w:jc w:val="center"/>
        </w:trPr>
        <w:tc>
          <w:tcPr>
            <w:tcW w:w="82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7B1498" w:rsidRPr="00AE58D6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8D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B1498" w:rsidRPr="00AE58D6" w:rsidRDefault="007B1498" w:rsidP="008E2F62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</w:p>
    <w:p w:rsidR="007B1498" w:rsidRPr="00AE58D6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B1498" w:rsidRPr="00AE58D6" w:rsidRDefault="007B1498">
      <w:pPr>
        <w:tabs>
          <w:tab w:val="right" w:pos="9070"/>
        </w:tabs>
        <w:ind w:left="357"/>
        <w:jc w:val="both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7B1498" w:rsidRPr="00AE58D6" w:rsidRDefault="007B1498" w:rsidP="006F5D8D">
      <w:pPr>
        <w:tabs>
          <w:tab w:val="right" w:pos="9070"/>
        </w:tabs>
        <w:jc w:val="both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br w:type="page"/>
      </w:r>
    </w:p>
    <w:p w:rsidR="00F05C78" w:rsidRPr="00BE60C1" w:rsidRDefault="00F05C78" w:rsidP="00F05C78">
      <w:pPr>
        <w:jc w:val="center"/>
        <w:rPr>
          <w:rFonts w:ascii="Times New Roman" w:eastAsia="Calibri" w:hAnsi="Times New Roman"/>
          <w:b/>
          <w:caps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caps/>
          <w:sz w:val="24"/>
          <w:szCs w:val="22"/>
          <w:lang w:eastAsia="en-US"/>
        </w:rPr>
        <w:lastRenderedPageBreak/>
        <w:t>Összefüggő szakmai gyakorlat</w:t>
      </w:r>
    </w:p>
    <w:p w:rsidR="00F05C78" w:rsidRPr="00BE60C1" w:rsidRDefault="00F05C78" w:rsidP="00F05C78">
      <w:pPr>
        <w:jc w:val="both"/>
        <w:rPr>
          <w:rFonts w:ascii="Times New Roman" w:eastAsia="Calibri" w:hAnsi="Times New Roman"/>
          <w:b/>
          <w:bCs/>
          <w:sz w:val="24"/>
          <w:szCs w:val="22"/>
          <w:lang w:eastAsia="en-US"/>
        </w:rPr>
      </w:pPr>
    </w:p>
    <w:p w:rsidR="00F05C78" w:rsidRPr="00BE60C1" w:rsidRDefault="00F05C78" w:rsidP="00F05C78">
      <w:pPr>
        <w:jc w:val="center"/>
        <w:rPr>
          <w:rFonts w:ascii="Times New Roman" w:eastAsia="Calibri" w:hAnsi="Times New Roman"/>
          <w:sz w:val="24"/>
          <w:szCs w:val="22"/>
          <w:lang w:eastAsia="en-US"/>
        </w:rPr>
      </w:pPr>
      <w:r>
        <w:rPr>
          <w:rFonts w:ascii="Times New Roman" w:eastAsia="Calibri" w:hAnsi="Times New Roman"/>
          <w:sz w:val="24"/>
          <w:szCs w:val="22"/>
          <w:lang w:eastAsia="en-US"/>
        </w:rPr>
        <w:t>SZ</w:t>
      </w:r>
      <w:r w:rsidRPr="00BE60C1">
        <w:rPr>
          <w:rFonts w:ascii="Times New Roman" w:eastAsia="Calibri" w:hAnsi="Times New Roman"/>
          <w:sz w:val="24"/>
          <w:szCs w:val="22"/>
          <w:lang w:eastAsia="en-US"/>
        </w:rPr>
        <w:t>H/1 évfolyamot követően 105 óra</w:t>
      </w:r>
    </w:p>
    <w:p w:rsidR="000A2934" w:rsidRPr="00AE58D6" w:rsidRDefault="000A2934" w:rsidP="00CC2D8B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B1498" w:rsidRPr="00AE58D6" w:rsidRDefault="007B1498" w:rsidP="00CC2D8B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AE58D6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7B1498" w:rsidRPr="00AE58D6" w:rsidRDefault="007B1498" w:rsidP="00CC2D8B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7B1498" w:rsidRPr="00F05C78" w:rsidTr="00923E67">
        <w:tc>
          <w:tcPr>
            <w:tcW w:w="4622" w:type="dxa"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E58D6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AE58D6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AE58D6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7B1498" w:rsidRPr="00F05C78" w:rsidTr="00923E67">
        <w:trPr>
          <w:trHeight w:val="315"/>
        </w:trPr>
        <w:tc>
          <w:tcPr>
            <w:tcW w:w="4622" w:type="dxa"/>
            <w:vMerge w:val="restart"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58D6">
              <w:rPr>
                <w:rFonts w:ascii="Times New Roman" w:hAnsi="Times New Roman"/>
                <w:b/>
                <w:sz w:val="24"/>
                <w:szCs w:val="24"/>
              </w:rPr>
              <w:t xml:space="preserve">10613-12 </w:t>
            </w:r>
          </w:p>
          <w:p w:rsidR="007B1498" w:rsidRPr="00AE58D6" w:rsidRDefault="007B1498" w:rsidP="00923E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58D6">
              <w:rPr>
                <w:rFonts w:ascii="Times New Roman" w:hAnsi="Times New Roman"/>
                <w:b/>
                <w:sz w:val="24"/>
                <w:szCs w:val="24"/>
              </w:rPr>
              <w:t>Munkavédelem színházi munkaterületeken</w:t>
            </w:r>
          </w:p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E58D6">
              <w:rPr>
                <w:rFonts w:ascii="Times New Roman" w:hAnsi="Times New Roman"/>
                <w:b/>
                <w:sz w:val="24"/>
                <w:szCs w:val="24"/>
              </w:rPr>
              <w:t>Munkavédelem színházi munkaterületeken gyakorlat</w:t>
            </w:r>
          </w:p>
        </w:tc>
      </w:tr>
      <w:tr w:rsidR="007B1498" w:rsidRPr="00F05C78" w:rsidTr="00923E67">
        <w:trPr>
          <w:trHeight w:val="626"/>
        </w:trPr>
        <w:tc>
          <w:tcPr>
            <w:tcW w:w="4622" w:type="dxa"/>
            <w:vMerge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A színházi üzem veszélyforrásai veszélyhelyzetei, azok elhárítása a gyakorlatban</w:t>
            </w:r>
          </w:p>
        </w:tc>
      </w:tr>
      <w:tr w:rsidR="007B1498" w:rsidRPr="00F05C78" w:rsidTr="00923E67">
        <w:trPr>
          <w:trHeight w:val="375"/>
        </w:trPr>
        <w:tc>
          <w:tcPr>
            <w:tcW w:w="4622" w:type="dxa"/>
            <w:vMerge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A színpadi tevékenység balesetvédelmi előírásainak megismerése és betartása</w:t>
            </w:r>
          </w:p>
        </w:tc>
      </w:tr>
      <w:tr w:rsidR="007B1498" w:rsidRPr="00F05C78" w:rsidTr="00923E67">
        <w:trPr>
          <w:trHeight w:val="375"/>
        </w:trPr>
        <w:tc>
          <w:tcPr>
            <w:tcW w:w="4622" w:type="dxa"/>
            <w:vMerge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A színházi üzem kiszolgáló területeinek veszélyforrásai, helyzetei, balesetvédelmi előírásainak betartása</w:t>
            </w:r>
          </w:p>
        </w:tc>
      </w:tr>
      <w:tr w:rsidR="007B1498" w:rsidRPr="00F05C78" w:rsidTr="00923E67">
        <w:trPr>
          <w:trHeight w:val="432"/>
        </w:trPr>
        <w:tc>
          <w:tcPr>
            <w:tcW w:w="4622" w:type="dxa"/>
            <w:vMerge w:val="restart"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7B1498" w:rsidRPr="00AE58D6" w:rsidRDefault="007B1498" w:rsidP="00923E67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E58D6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10614-12</w:t>
            </w:r>
          </w:p>
          <w:p w:rsidR="007B1498" w:rsidRPr="00AE58D6" w:rsidRDefault="007B1498" w:rsidP="00923E67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E58D6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Bábkészítés lebonyolítása, gyakorlati alkalmazása</w:t>
            </w:r>
          </w:p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AE58D6">
              <w:rPr>
                <w:rFonts w:ascii="Times New Roman" w:hAnsi="Times New Roman"/>
                <w:b/>
                <w:sz w:val="24"/>
                <w:szCs w:val="24"/>
              </w:rPr>
              <w:t>Bábkészítés gyakorlata</w:t>
            </w:r>
          </w:p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7B1498" w:rsidRPr="00F05C78" w:rsidTr="00923E67">
        <w:trPr>
          <w:trHeight w:val="404"/>
        </w:trPr>
        <w:tc>
          <w:tcPr>
            <w:tcW w:w="4622" w:type="dxa"/>
            <w:vMerge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AE58D6">
              <w:rPr>
                <w:rFonts w:ascii="Times New Roman" w:hAnsi="Times New Roman"/>
                <w:bCs/>
                <w:sz w:val="24"/>
                <w:szCs w:val="24"/>
              </w:rPr>
              <w:t>Rajz, festés,</w:t>
            </w:r>
            <w:r w:rsidRPr="00AE58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58D6">
              <w:rPr>
                <w:rFonts w:ascii="Times New Roman" w:hAnsi="Times New Roman"/>
                <w:bCs/>
                <w:sz w:val="24"/>
                <w:szCs w:val="24"/>
              </w:rPr>
              <w:t>szakmai rajz</w:t>
            </w:r>
            <w:r w:rsidRPr="00AE58D6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</w:tr>
      <w:tr w:rsidR="007B1498" w:rsidRPr="00F05C78" w:rsidTr="00923E67">
        <w:trPr>
          <w:trHeight w:val="293"/>
        </w:trPr>
        <w:tc>
          <w:tcPr>
            <w:tcW w:w="4622" w:type="dxa"/>
            <w:vMerge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AE58D6">
              <w:rPr>
                <w:rFonts w:ascii="Times New Roman" w:hAnsi="Times New Roman"/>
                <w:sz w:val="24"/>
                <w:szCs w:val="24"/>
              </w:rPr>
              <w:t>A kézműves technikák</w:t>
            </w:r>
            <w:r w:rsidRPr="00AE58D6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</w:tr>
      <w:tr w:rsidR="007B1498" w:rsidRPr="00F05C78" w:rsidTr="00923E67">
        <w:trPr>
          <w:trHeight w:val="292"/>
        </w:trPr>
        <w:tc>
          <w:tcPr>
            <w:tcW w:w="4622" w:type="dxa"/>
            <w:vMerge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AE58D6" w:rsidRDefault="007B1498" w:rsidP="00923E6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AE58D6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Formázás</w:t>
            </w:r>
          </w:p>
        </w:tc>
      </w:tr>
    </w:tbl>
    <w:p w:rsidR="007B1498" w:rsidRPr="00AE58D6" w:rsidRDefault="007B1498" w:rsidP="006F5D8D">
      <w:pPr>
        <w:rPr>
          <w:rFonts w:ascii="Times New Roman" w:hAnsi="Times New Roman"/>
          <w:sz w:val="24"/>
          <w:szCs w:val="24"/>
        </w:rPr>
      </w:pPr>
    </w:p>
    <w:p w:rsidR="007B1498" w:rsidRPr="00AE58D6" w:rsidRDefault="007B1498" w:rsidP="006F5D8D">
      <w:pPr>
        <w:rPr>
          <w:rFonts w:ascii="Times New Roman" w:hAnsi="Times New Roman"/>
          <w:sz w:val="24"/>
          <w:szCs w:val="24"/>
        </w:rPr>
      </w:pPr>
    </w:p>
    <w:p w:rsidR="007B1498" w:rsidRPr="00AE58D6" w:rsidRDefault="007B1498" w:rsidP="006F5D8D">
      <w:pPr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10613-12 Munkavédelem színházi munkaterületeken</w:t>
      </w:r>
    </w:p>
    <w:p w:rsidR="007B1498" w:rsidRPr="00AE58D6" w:rsidRDefault="007B1498" w:rsidP="00CC2D8B">
      <w:pPr>
        <w:widowControl w:val="0"/>
        <w:suppressAutoHyphens/>
        <w:spacing w:before="240"/>
        <w:ind w:left="709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Munkavédelem színházi munkaterületeken gyakorlat tantárgy</w:t>
      </w:r>
    </w:p>
    <w:p w:rsidR="007B1498" w:rsidRPr="00AE58D6" w:rsidRDefault="007B1498" w:rsidP="00B850F8">
      <w:pPr>
        <w:ind w:left="1224" w:firstLine="194"/>
        <w:rPr>
          <w:rFonts w:ascii="Times New Roman" w:hAnsi="Times New Roman"/>
          <w:b/>
          <w:sz w:val="24"/>
          <w:szCs w:val="24"/>
        </w:rPr>
      </w:pPr>
    </w:p>
    <w:p w:rsidR="007B1498" w:rsidRPr="00AE58D6" w:rsidRDefault="007B1498" w:rsidP="00B850F8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Témakörök</w:t>
      </w:r>
    </w:p>
    <w:p w:rsidR="007B1498" w:rsidRPr="00AE58D6" w:rsidRDefault="007B1498" w:rsidP="00CC2D8B">
      <w:pPr>
        <w:widowControl w:val="0"/>
        <w:suppressAutoHyphens/>
        <w:spacing w:before="240"/>
        <w:ind w:left="709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A színházi üzem veszélyforrásai veszélyhelyzetei, azok elhárítása a gyakorlatban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színházi üzem működésének komplexitása, az egyes elemek (játékterek, nézőterek, közlekedők, kiszolgáló területek stb.) önálló és összefüggő működése.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Az üzemszerű működés egyes területei, helyszínei, helyiségei, berendezései, személyi és tárgyi feltételeinek megismerése.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világítási- és villamos berendezésekre vonatkozó biztonságtechnikai megismerése.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Az előadói tevékenység általános munka-, baleset-, tűz- és környezetvédelmi előírásai.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Az előadói tevékenység biztonságtechnikai feltételrendszere, a veszélyhelyzetek kiküszöbölésének alapismeretei a színházi üzem egészére vonatkozóan.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Az alkalmazható segédeszközök használata. </w:t>
      </w:r>
    </w:p>
    <w:p w:rsidR="007B1498" w:rsidRPr="00AE58D6" w:rsidRDefault="007B1498" w:rsidP="00CC2D8B">
      <w:pPr>
        <w:widowControl w:val="0"/>
        <w:suppressAutoHyphens/>
        <w:spacing w:before="240"/>
        <w:ind w:left="709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A színpadi tevékenység balesetvédelmi előírásainak megismerése és betartása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színpadi játéktér tárgyi környezete, berendezéseinek, gépezeteinek működtetése.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Szúró-, vágó- és lőfegyver kezelésére és tárolása rájuk vonatkozó biztonságtechnikai előírásoknak megfelelően.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lastRenderedPageBreak/>
        <w:t xml:space="preserve">Pirotechnikai tevékenység, egyéb tűzveszélyes cselekmény tűzvédelmi szempontok szerinti biztosítása.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Artista és kaszkadőr tevékenység biztosítása balesetvédelmi előírások betartásával. </w:t>
      </w:r>
    </w:p>
    <w:p w:rsidR="007B1498" w:rsidRPr="00AE58D6" w:rsidRDefault="007B1498" w:rsidP="006F5D8D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színpadi díszletelemek kellékek, bútorok szerelése, bontása, munkavédelmi előírások betartásával.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Alsó- és színpadszinti gépezetek (süllyesztők, forgószínpadok, színpadi kocsik) kezelésére. </w:t>
      </w:r>
    </w:p>
    <w:p w:rsidR="007B1498" w:rsidRPr="00AE58D6" w:rsidRDefault="007B1498" w:rsidP="00CC2D8B">
      <w:pPr>
        <w:widowControl w:val="0"/>
        <w:suppressAutoHyphens/>
        <w:spacing w:before="240"/>
        <w:ind w:left="709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A színházi üzem kiszolgáló területeinek veszélyforrásai, helyzetei, balesetvédelmi előírásainak betartása</w:t>
      </w:r>
    </w:p>
    <w:p w:rsidR="007B1498" w:rsidRPr="00AE58D6" w:rsidRDefault="007B1498" w:rsidP="006F5D8D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színházi üzem kiszolgáló helyszínei, helységei (tárak, raktárok) eszközeinek megismerése. A kiszolgáló és üzemi helyiségekre (öltözők, mosdók, pihenők, mellékhelyiségek, műhelyek, tárak és próbatermek) vonatkozó balesetvédelmi előírások elsajátítása. </w:t>
      </w:r>
    </w:p>
    <w:p w:rsidR="007B1498" w:rsidRPr="00AE58D6" w:rsidRDefault="007B1498" w:rsidP="006F5D8D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közönségforgalmi terekre és útvonalakra, valamint a nézőtérre vonatkozó baleset- és tűzvédelmi előírások. </w:t>
      </w:r>
    </w:p>
    <w:p w:rsidR="007B1498" w:rsidRPr="00AE58D6" w:rsidRDefault="007B1498" w:rsidP="006F5D8D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</w:p>
    <w:p w:rsidR="007B1498" w:rsidRPr="00AE58D6" w:rsidRDefault="007B1498" w:rsidP="006F5D8D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AE58D6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10614-12 Bábkészítés lebonyolítása, gyakorlati alkalmazása</w:t>
      </w:r>
    </w:p>
    <w:p w:rsidR="007B1498" w:rsidRPr="00AE58D6" w:rsidRDefault="007B1498" w:rsidP="006F5D8D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7B1498" w:rsidRPr="00AE58D6" w:rsidRDefault="007B1498">
      <w:pPr>
        <w:ind w:firstLine="709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Bábkészítés gyakorlata tantárgy</w:t>
      </w:r>
    </w:p>
    <w:p w:rsidR="007B1498" w:rsidRPr="00AE58D6" w:rsidRDefault="007B1498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7B1498" w:rsidRPr="00AE58D6" w:rsidRDefault="007B1498" w:rsidP="00B850F8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Témakörök</w:t>
      </w:r>
    </w:p>
    <w:p w:rsidR="007B1498" w:rsidRPr="00AE58D6" w:rsidRDefault="007B1498" w:rsidP="00CC2D8B">
      <w:pPr>
        <w:widowControl w:val="0"/>
        <w:suppressAutoHyphens/>
        <w:spacing w:before="240"/>
        <w:ind w:left="709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Rajz, festés, szakmai rajz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Önálló ábrázolási gyakorlatok.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Egyszerű geometrikus tárgyak rajza, a perspektíva szabályainak alkalmazása.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rajzolás és festés mestersége, különböző technikái.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Különböző kompozíciók alkotása, montázs, kollázs, kevert és egyedi technikák alkalmazása.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Tárgyak, növényi és állati formák, emberi figura, portré mintázása.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látvány-, kivitelezési és műhelyrajz készítése.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Tervkészítés.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Szerkezeti rajz. </w:t>
      </w:r>
    </w:p>
    <w:p w:rsidR="007B1498" w:rsidRPr="00AE58D6" w:rsidRDefault="007B1498" w:rsidP="00CC2D8B">
      <w:pPr>
        <w:widowControl w:val="0"/>
        <w:suppressAutoHyphens/>
        <w:spacing w:before="240"/>
        <w:ind w:left="709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A kézműves technikák</w:t>
      </w:r>
    </w:p>
    <w:p w:rsidR="007B1498" w:rsidRPr="00AE58D6" w:rsidRDefault="007B1498" w:rsidP="006F5D8D">
      <w:pPr>
        <w:ind w:left="720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Műhelyismeret, műhelyhasználat. </w:t>
      </w:r>
    </w:p>
    <w:p w:rsidR="007B1498" w:rsidRPr="00AE58D6" w:rsidRDefault="007B1498" w:rsidP="006F5D8D">
      <w:pPr>
        <w:ind w:left="720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báb- és díszletkészítés folyamatának gyakorlata. </w:t>
      </w:r>
    </w:p>
    <w:p w:rsidR="007B1498" w:rsidRPr="00AE58D6" w:rsidRDefault="007B1498" w:rsidP="006F5D8D">
      <w:pPr>
        <w:ind w:left="720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szükséges eszközök használatának, funkciójának gyakorlati alkalmazása. A kézműves technikák (fafaragás, nemezelés, szövés, varrás, mintázás, fémmunkák) gyakorlata. </w:t>
      </w:r>
    </w:p>
    <w:p w:rsidR="007B1498" w:rsidRPr="00AE58D6" w:rsidRDefault="007B1498" w:rsidP="006F5D8D">
      <w:pPr>
        <w:ind w:left="720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Bábszínházi eszközök készítése. </w:t>
      </w:r>
    </w:p>
    <w:p w:rsidR="007B1498" w:rsidRPr="00AE58D6" w:rsidRDefault="007B1498" w:rsidP="006F5D8D">
      <w:pPr>
        <w:ind w:left="720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Bábkészítés technológiai folyamatai. </w:t>
      </w:r>
    </w:p>
    <w:p w:rsidR="007B1498" w:rsidRPr="00AE58D6" w:rsidRDefault="007B1498" w:rsidP="006F5D8D">
      <w:pPr>
        <w:ind w:left="720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Kéziszerszámok használata. </w:t>
      </w:r>
    </w:p>
    <w:p w:rsidR="007B1498" w:rsidRPr="00AE58D6" w:rsidRDefault="007B1498" w:rsidP="006F5D8D">
      <w:pPr>
        <w:ind w:left="720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Kézi alapanyag feldolgozás, megmunkálás.</w:t>
      </w:r>
    </w:p>
    <w:p w:rsidR="007B1498" w:rsidRPr="00AE58D6" w:rsidRDefault="007B1498" w:rsidP="006F5D8D">
      <w:pPr>
        <w:ind w:left="720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Gépek ismerete és használata. </w:t>
      </w:r>
    </w:p>
    <w:p w:rsidR="007B1498" w:rsidRPr="00AE58D6" w:rsidRDefault="007B1498" w:rsidP="006F5D8D">
      <w:pPr>
        <w:ind w:left="720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Gépi alapanyag feldolgozás, megmunkálás. </w:t>
      </w:r>
    </w:p>
    <w:p w:rsidR="007B1498" w:rsidRPr="00AE58D6" w:rsidRDefault="007B1498" w:rsidP="006F5D8D">
      <w:pPr>
        <w:ind w:left="720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Összetett bábok kézi feldolgozása. </w:t>
      </w:r>
    </w:p>
    <w:p w:rsidR="007B1498" w:rsidRPr="00AE58D6" w:rsidRDefault="007B1498" w:rsidP="006F5D8D">
      <w:pPr>
        <w:ind w:left="720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Összetett bábok gépi feldolgozása. </w:t>
      </w:r>
    </w:p>
    <w:p w:rsidR="007B1498" w:rsidRPr="00AE58D6" w:rsidRDefault="007B1498" w:rsidP="006F5D8D">
      <w:pPr>
        <w:ind w:left="720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Díszítés.)</w:t>
      </w:r>
    </w:p>
    <w:p w:rsidR="007B1498" w:rsidRPr="00AE58D6" w:rsidRDefault="007B1498" w:rsidP="006F5D8D">
      <w:pPr>
        <w:ind w:left="720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lastRenderedPageBreak/>
        <w:t xml:space="preserve">Felületkezelés. </w:t>
      </w:r>
    </w:p>
    <w:p w:rsidR="007B1498" w:rsidRPr="00AE58D6" w:rsidRDefault="007B1498" w:rsidP="00506148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Különböző technikájú bábok készítése:</w:t>
      </w:r>
    </w:p>
    <w:p w:rsidR="007B1498" w:rsidRPr="00AE58D6" w:rsidRDefault="007B1498">
      <w:pPr>
        <w:ind w:left="993" w:hanging="223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kesztyűs, </w:t>
      </w:r>
      <w:proofErr w:type="spellStart"/>
      <w:r w:rsidRPr="00AE58D6">
        <w:rPr>
          <w:rFonts w:ascii="Times New Roman" w:hAnsi="Times New Roman"/>
          <w:sz w:val="24"/>
          <w:szCs w:val="24"/>
        </w:rPr>
        <w:t>vajang</w:t>
      </w:r>
      <w:proofErr w:type="spellEnd"/>
      <w:r w:rsidRPr="00AE58D6">
        <w:rPr>
          <w:rFonts w:ascii="Times New Roman" w:hAnsi="Times New Roman"/>
          <w:sz w:val="24"/>
          <w:szCs w:val="24"/>
        </w:rPr>
        <w:t xml:space="preserve">, marionett, </w:t>
      </w:r>
      <w:proofErr w:type="spellStart"/>
      <w:r w:rsidRPr="00AE58D6">
        <w:rPr>
          <w:rFonts w:ascii="Times New Roman" w:hAnsi="Times New Roman"/>
          <w:sz w:val="24"/>
          <w:szCs w:val="24"/>
        </w:rPr>
        <w:t>bunraku</w:t>
      </w:r>
      <w:proofErr w:type="spellEnd"/>
      <w:r w:rsidRPr="00AE58D6">
        <w:rPr>
          <w:rFonts w:ascii="Times New Roman" w:hAnsi="Times New Roman"/>
          <w:sz w:val="24"/>
          <w:szCs w:val="24"/>
        </w:rPr>
        <w:t xml:space="preserve">  </w:t>
      </w:r>
    </w:p>
    <w:p w:rsidR="007B1498" w:rsidRPr="00AE58D6" w:rsidRDefault="007B1498" w:rsidP="00CC2D8B">
      <w:pPr>
        <w:widowControl w:val="0"/>
        <w:suppressAutoHyphens/>
        <w:spacing w:before="240"/>
        <w:ind w:left="709"/>
        <w:rPr>
          <w:rFonts w:ascii="Times New Roman" w:hAnsi="Times New Roman"/>
          <w:b/>
          <w:sz w:val="24"/>
          <w:szCs w:val="24"/>
        </w:rPr>
      </w:pPr>
      <w:r w:rsidRPr="00AE58D6">
        <w:rPr>
          <w:rFonts w:ascii="Times New Roman" w:hAnsi="Times New Roman"/>
          <w:b/>
          <w:sz w:val="24"/>
          <w:szCs w:val="24"/>
        </w:rPr>
        <w:t>Formázás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bábkészítéshez szükséges alapműveletek elsajátítása.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Makett készítés. Kasírozás.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Varrás.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Faragás.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Mintázás.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Egyszerű bábok készítése.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Összetett formázási feladatok.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 különböző technikájú bábokkal való helyzetgyakorlatok végzése, a bábok mozgásrendszerének gyakorlati megismerése.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Az árnyjáték alapjainak elsajátítása, gyakorlatok árnyfigurákkal.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 xml:space="preserve">Bábok javítása. </w:t>
      </w:r>
    </w:p>
    <w:p w:rsidR="007B1498" w:rsidRPr="00AE58D6" w:rsidRDefault="007B1498" w:rsidP="006F5D8D">
      <w:pPr>
        <w:ind w:left="709"/>
        <w:rPr>
          <w:rFonts w:ascii="Times New Roman" w:hAnsi="Times New Roman"/>
          <w:sz w:val="24"/>
          <w:szCs w:val="24"/>
        </w:rPr>
      </w:pPr>
      <w:r w:rsidRPr="00AE58D6">
        <w:rPr>
          <w:rFonts w:ascii="Times New Roman" w:hAnsi="Times New Roman"/>
          <w:sz w:val="24"/>
          <w:szCs w:val="24"/>
        </w:rPr>
        <w:t>Csomagolás, szállítás.</w:t>
      </w:r>
    </w:p>
    <w:sectPr w:rsidR="007B1498" w:rsidRPr="00AE58D6" w:rsidSect="00BA102C">
      <w:footerReference w:type="default" r:id="rId8"/>
      <w:pgSz w:w="11906" w:h="16838"/>
      <w:pgMar w:top="1616" w:right="1418" w:bottom="161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498" w:rsidRDefault="007B1498">
      <w:r>
        <w:separator/>
      </w:r>
    </w:p>
    <w:p w:rsidR="007B1498" w:rsidRDefault="007B1498"/>
    <w:p w:rsidR="007B1498" w:rsidRDefault="007B1498" w:rsidP="00B10E84"/>
    <w:p w:rsidR="007B1498" w:rsidRDefault="007B1498"/>
    <w:p w:rsidR="007B1498" w:rsidRDefault="007B1498"/>
  </w:endnote>
  <w:endnote w:type="continuationSeparator" w:id="0">
    <w:p w:rsidR="007B1498" w:rsidRDefault="007B1498">
      <w:r>
        <w:continuationSeparator/>
      </w:r>
    </w:p>
    <w:p w:rsidR="007B1498" w:rsidRDefault="007B1498"/>
    <w:p w:rsidR="007B1498" w:rsidRDefault="007B1498" w:rsidP="00B10E84"/>
    <w:p w:rsidR="007B1498" w:rsidRDefault="007B1498"/>
    <w:p w:rsidR="007B1498" w:rsidRDefault="007B149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1498" w:rsidRPr="005D5402" w:rsidRDefault="007B1498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498" w:rsidRDefault="007B1498">
      <w:r>
        <w:separator/>
      </w:r>
    </w:p>
    <w:p w:rsidR="007B1498" w:rsidRDefault="007B1498"/>
    <w:p w:rsidR="007B1498" w:rsidRDefault="007B1498" w:rsidP="00B10E84"/>
    <w:p w:rsidR="007B1498" w:rsidRDefault="007B1498"/>
    <w:p w:rsidR="007B1498" w:rsidRDefault="007B1498"/>
  </w:footnote>
  <w:footnote w:type="continuationSeparator" w:id="0">
    <w:p w:rsidR="007B1498" w:rsidRDefault="007B1498">
      <w:r>
        <w:continuationSeparator/>
      </w:r>
    </w:p>
    <w:p w:rsidR="007B1498" w:rsidRDefault="007B1498"/>
    <w:p w:rsidR="007B1498" w:rsidRDefault="007B1498" w:rsidP="00B10E84"/>
    <w:p w:rsidR="007B1498" w:rsidRDefault="007B1498"/>
    <w:p w:rsidR="007B1498" w:rsidRDefault="007B14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">
    <w:nsid w:val="528041E4"/>
    <w:multiLevelType w:val="multilevel"/>
    <w:tmpl w:val="E8C68AA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">
    <w:nsid w:val="7C214E45"/>
    <w:multiLevelType w:val="multilevel"/>
    <w:tmpl w:val="E8C68AA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0FCB"/>
    <w:rsid w:val="00001EA8"/>
    <w:rsid w:val="000073B4"/>
    <w:rsid w:val="00010A32"/>
    <w:rsid w:val="00010E5A"/>
    <w:rsid w:val="000117D8"/>
    <w:rsid w:val="00011B8A"/>
    <w:rsid w:val="00013280"/>
    <w:rsid w:val="00013779"/>
    <w:rsid w:val="00023B2C"/>
    <w:rsid w:val="00025947"/>
    <w:rsid w:val="00025ECB"/>
    <w:rsid w:val="00031136"/>
    <w:rsid w:val="0003198B"/>
    <w:rsid w:val="0003210F"/>
    <w:rsid w:val="00034127"/>
    <w:rsid w:val="000368CD"/>
    <w:rsid w:val="00037E3F"/>
    <w:rsid w:val="00044157"/>
    <w:rsid w:val="00050100"/>
    <w:rsid w:val="000520DF"/>
    <w:rsid w:val="00052425"/>
    <w:rsid w:val="00052C8D"/>
    <w:rsid w:val="00056CA7"/>
    <w:rsid w:val="0006013C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753"/>
    <w:rsid w:val="00086F73"/>
    <w:rsid w:val="000877F1"/>
    <w:rsid w:val="00092FC5"/>
    <w:rsid w:val="00093C99"/>
    <w:rsid w:val="0009402B"/>
    <w:rsid w:val="00097A30"/>
    <w:rsid w:val="000A084E"/>
    <w:rsid w:val="000A2934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684"/>
    <w:rsid w:val="000C3EBD"/>
    <w:rsid w:val="000C4D1E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100236"/>
    <w:rsid w:val="00107B3E"/>
    <w:rsid w:val="00110A14"/>
    <w:rsid w:val="00111FDC"/>
    <w:rsid w:val="001122EC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2E5F"/>
    <w:rsid w:val="00156020"/>
    <w:rsid w:val="00156654"/>
    <w:rsid w:val="00161466"/>
    <w:rsid w:val="00164758"/>
    <w:rsid w:val="00164D44"/>
    <w:rsid w:val="00164D74"/>
    <w:rsid w:val="00164F04"/>
    <w:rsid w:val="00167064"/>
    <w:rsid w:val="00167A28"/>
    <w:rsid w:val="00170C3A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96DE1"/>
    <w:rsid w:val="00196E4E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467C"/>
    <w:rsid w:val="001D6F89"/>
    <w:rsid w:val="001E6D13"/>
    <w:rsid w:val="001F07C0"/>
    <w:rsid w:val="001F0FC6"/>
    <w:rsid w:val="00202489"/>
    <w:rsid w:val="0020591A"/>
    <w:rsid w:val="00206908"/>
    <w:rsid w:val="00210537"/>
    <w:rsid w:val="002112C3"/>
    <w:rsid w:val="002117A6"/>
    <w:rsid w:val="00212FB6"/>
    <w:rsid w:val="0021392B"/>
    <w:rsid w:val="00215320"/>
    <w:rsid w:val="002161B7"/>
    <w:rsid w:val="00221422"/>
    <w:rsid w:val="002223C7"/>
    <w:rsid w:val="00222D2D"/>
    <w:rsid w:val="00224E33"/>
    <w:rsid w:val="0022655B"/>
    <w:rsid w:val="00230B72"/>
    <w:rsid w:val="00234296"/>
    <w:rsid w:val="00234CCE"/>
    <w:rsid w:val="00241FC7"/>
    <w:rsid w:val="0024328D"/>
    <w:rsid w:val="00244A7A"/>
    <w:rsid w:val="002464FF"/>
    <w:rsid w:val="002479F1"/>
    <w:rsid w:val="00247BF9"/>
    <w:rsid w:val="0025259F"/>
    <w:rsid w:val="00253E1F"/>
    <w:rsid w:val="00256B07"/>
    <w:rsid w:val="002623E1"/>
    <w:rsid w:val="00264ED9"/>
    <w:rsid w:val="0026514F"/>
    <w:rsid w:val="002652D8"/>
    <w:rsid w:val="0026648C"/>
    <w:rsid w:val="002717CE"/>
    <w:rsid w:val="0027671B"/>
    <w:rsid w:val="00276F6F"/>
    <w:rsid w:val="002812BB"/>
    <w:rsid w:val="00290D53"/>
    <w:rsid w:val="00296217"/>
    <w:rsid w:val="002A3B08"/>
    <w:rsid w:val="002A47CD"/>
    <w:rsid w:val="002A5D91"/>
    <w:rsid w:val="002B0235"/>
    <w:rsid w:val="002B1539"/>
    <w:rsid w:val="002B2DAF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2141"/>
    <w:rsid w:val="002E2B3A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1741E"/>
    <w:rsid w:val="00317E5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62936"/>
    <w:rsid w:val="0037545A"/>
    <w:rsid w:val="003765C6"/>
    <w:rsid w:val="0038061B"/>
    <w:rsid w:val="00382EF3"/>
    <w:rsid w:val="003837F4"/>
    <w:rsid w:val="00383E02"/>
    <w:rsid w:val="00384474"/>
    <w:rsid w:val="00385008"/>
    <w:rsid w:val="003902CC"/>
    <w:rsid w:val="003910A8"/>
    <w:rsid w:val="00391AEA"/>
    <w:rsid w:val="003947E2"/>
    <w:rsid w:val="00394B91"/>
    <w:rsid w:val="00396FCC"/>
    <w:rsid w:val="003A1AAF"/>
    <w:rsid w:val="003A7FA1"/>
    <w:rsid w:val="003B0BD9"/>
    <w:rsid w:val="003B6C61"/>
    <w:rsid w:val="003B6D62"/>
    <w:rsid w:val="003C057D"/>
    <w:rsid w:val="003D2BAC"/>
    <w:rsid w:val="003D6A32"/>
    <w:rsid w:val="003E2AB6"/>
    <w:rsid w:val="003E65C4"/>
    <w:rsid w:val="003F288D"/>
    <w:rsid w:val="003F2DE0"/>
    <w:rsid w:val="00403558"/>
    <w:rsid w:val="00403843"/>
    <w:rsid w:val="004068FF"/>
    <w:rsid w:val="004078A4"/>
    <w:rsid w:val="00407C88"/>
    <w:rsid w:val="00410E0E"/>
    <w:rsid w:val="00416CE8"/>
    <w:rsid w:val="0042204E"/>
    <w:rsid w:val="00422993"/>
    <w:rsid w:val="004271CE"/>
    <w:rsid w:val="00432C1E"/>
    <w:rsid w:val="004332A8"/>
    <w:rsid w:val="0044226C"/>
    <w:rsid w:val="004441B9"/>
    <w:rsid w:val="004453A2"/>
    <w:rsid w:val="0044786C"/>
    <w:rsid w:val="00447AFD"/>
    <w:rsid w:val="00455160"/>
    <w:rsid w:val="00455B56"/>
    <w:rsid w:val="004574D3"/>
    <w:rsid w:val="00460216"/>
    <w:rsid w:val="00461DC2"/>
    <w:rsid w:val="00461FF0"/>
    <w:rsid w:val="00472FA1"/>
    <w:rsid w:val="00475426"/>
    <w:rsid w:val="004754C7"/>
    <w:rsid w:val="00475551"/>
    <w:rsid w:val="004770F7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5A05"/>
    <w:rsid w:val="004B71C1"/>
    <w:rsid w:val="004C0822"/>
    <w:rsid w:val="004C1A9A"/>
    <w:rsid w:val="004C4661"/>
    <w:rsid w:val="004C52A8"/>
    <w:rsid w:val="004C5364"/>
    <w:rsid w:val="004C5C03"/>
    <w:rsid w:val="004D0A9A"/>
    <w:rsid w:val="004D1A86"/>
    <w:rsid w:val="004D46D4"/>
    <w:rsid w:val="004D698B"/>
    <w:rsid w:val="004D7A50"/>
    <w:rsid w:val="004E13D7"/>
    <w:rsid w:val="004E371A"/>
    <w:rsid w:val="004F0859"/>
    <w:rsid w:val="004F1DFE"/>
    <w:rsid w:val="004F3748"/>
    <w:rsid w:val="004F4C5A"/>
    <w:rsid w:val="004F5E80"/>
    <w:rsid w:val="004F6609"/>
    <w:rsid w:val="004F6686"/>
    <w:rsid w:val="004F76B1"/>
    <w:rsid w:val="00506148"/>
    <w:rsid w:val="00507DD2"/>
    <w:rsid w:val="00512045"/>
    <w:rsid w:val="00512495"/>
    <w:rsid w:val="00512FA5"/>
    <w:rsid w:val="00515402"/>
    <w:rsid w:val="00515876"/>
    <w:rsid w:val="005171D1"/>
    <w:rsid w:val="00517EA9"/>
    <w:rsid w:val="0052467E"/>
    <w:rsid w:val="0052677D"/>
    <w:rsid w:val="00537ABF"/>
    <w:rsid w:val="00542B93"/>
    <w:rsid w:val="00543414"/>
    <w:rsid w:val="005500F8"/>
    <w:rsid w:val="00554C0F"/>
    <w:rsid w:val="00555207"/>
    <w:rsid w:val="005564F0"/>
    <w:rsid w:val="00556584"/>
    <w:rsid w:val="0056066F"/>
    <w:rsid w:val="005607DA"/>
    <w:rsid w:val="005611EF"/>
    <w:rsid w:val="00563472"/>
    <w:rsid w:val="00563684"/>
    <w:rsid w:val="00567175"/>
    <w:rsid w:val="005676F2"/>
    <w:rsid w:val="00572FD1"/>
    <w:rsid w:val="005730B4"/>
    <w:rsid w:val="00576EE5"/>
    <w:rsid w:val="00581FE2"/>
    <w:rsid w:val="005841A2"/>
    <w:rsid w:val="0058673B"/>
    <w:rsid w:val="00586A61"/>
    <w:rsid w:val="00594343"/>
    <w:rsid w:val="0059606A"/>
    <w:rsid w:val="00596122"/>
    <w:rsid w:val="005A025C"/>
    <w:rsid w:val="005A4E8C"/>
    <w:rsid w:val="005C1BC1"/>
    <w:rsid w:val="005C3557"/>
    <w:rsid w:val="005C64A9"/>
    <w:rsid w:val="005C7ECE"/>
    <w:rsid w:val="005D2FB3"/>
    <w:rsid w:val="005D40C5"/>
    <w:rsid w:val="005D4730"/>
    <w:rsid w:val="005D5402"/>
    <w:rsid w:val="005D74E8"/>
    <w:rsid w:val="005D74FF"/>
    <w:rsid w:val="005E2282"/>
    <w:rsid w:val="005E22B3"/>
    <w:rsid w:val="005E3049"/>
    <w:rsid w:val="005E47EA"/>
    <w:rsid w:val="005E5283"/>
    <w:rsid w:val="005E66DD"/>
    <w:rsid w:val="005F1890"/>
    <w:rsid w:val="005F53F7"/>
    <w:rsid w:val="005F707E"/>
    <w:rsid w:val="0060085F"/>
    <w:rsid w:val="00602765"/>
    <w:rsid w:val="006033CE"/>
    <w:rsid w:val="00603768"/>
    <w:rsid w:val="0060380A"/>
    <w:rsid w:val="00606697"/>
    <w:rsid w:val="006119B2"/>
    <w:rsid w:val="00613313"/>
    <w:rsid w:val="00614342"/>
    <w:rsid w:val="00614687"/>
    <w:rsid w:val="00616E39"/>
    <w:rsid w:val="00620549"/>
    <w:rsid w:val="00623CCC"/>
    <w:rsid w:val="006247DF"/>
    <w:rsid w:val="00625731"/>
    <w:rsid w:val="00631E5D"/>
    <w:rsid w:val="006321E3"/>
    <w:rsid w:val="006363C7"/>
    <w:rsid w:val="00636981"/>
    <w:rsid w:val="006422BC"/>
    <w:rsid w:val="00642385"/>
    <w:rsid w:val="0064462E"/>
    <w:rsid w:val="00652BC5"/>
    <w:rsid w:val="00655889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C7FDC"/>
    <w:rsid w:val="006D0C76"/>
    <w:rsid w:val="006D1A33"/>
    <w:rsid w:val="006D22DD"/>
    <w:rsid w:val="006D4AE8"/>
    <w:rsid w:val="006D6B16"/>
    <w:rsid w:val="006D6E91"/>
    <w:rsid w:val="006E2150"/>
    <w:rsid w:val="006F0858"/>
    <w:rsid w:val="006F2DEC"/>
    <w:rsid w:val="006F4F34"/>
    <w:rsid w:val="006F5D8D"/>
    <w:rsid w:val="006F6970"/>
    <w:rsid w:val="00700391"/>
    <w:rsid w:val="00701B1E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1802"/>
    <w:rsid w:val="0073434A"/>
    <w:rsid w:val="00735A65"/>
    <w:rsid w:val="00740112"/>
    <w:rsid w:val="00744609"/>
    <w:rsid w:val="00744793"/>
    <w:rsid w:val="0074524C"/>
    <w:rsid w:val="007510D9"/>
    <w:rsid w:val="00752990"/>
    <w:rsid w:val="00754118"/>
    <w:rsid w:val="0075566B"/>
    <w:rsid w:val="007570C6"/>
    <w:rsid w:val="00760D1B"/>
    <w:rsid w:val="007626AB"/>
    <w:rsid w:val="00762DF7"/>
    <w:rsid w:val="0076565B"/>
    <w:rsid w:val="00766A2C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580C"/>
    <w:rsid w:val="007865B7"/>
    <w:rsid w:val="00786B8D"/>
    <w:rsid w:val="00795430"/>
    <w:rsid w:val="00796E22"/>
    <w:rsid w:val="007A0159"/>
    <w:rsid w:val="007A1199"/>
    <w:rsid w:val="007A2392"/>
    <w:rsid w:val="007A286E"/>
    <w:rsid w:val="007A31E3"/>
    <w:rsid w:val="007A377B"/>
    <w:rsid w:val="007A7EA0"/>
    <w:rsid w:val="007B131B"/>
    <w:rsid w:val="007B1498"/>
    <w:rsid w:val="007B1844"/>
    <w:rsid w:val="007B4D47"/>
    <w:rsid w:val="007B5F7F"/>
    <w:rsid w:val="007B6A20"/>
    <w:rsid w:val="007C40BE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1DCE"/>
    <w:rsid w:val="007F23A1"/>
    <w:rsid w:val="007F3824"/>
    <w:rsid w:val="007F3B04"/>
    <w:rsid w:val="007F3CF8"/>
    <w:rsid w:val="007F630E"/>
    <w:rsid w:val="007F6640"/>
    <w:rsid w:val="008002B0"/>
    <w:rsid w:val="00800AC2"/>
    <w:rsid w:val="00801664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26E6"/>
    <w:rsid w:val="00875DC6"/>
    <w:rsid w:val="00876704"/>
    <w:rsid w:val="0088585E"/>
    <w:rsid w:val="008910F9"/>
    <w:rsid w:val="008946B8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D2C61"/>
    <w:rsid w:val="008D3895"/>
    <w:rsid w:val="008D4BE8"/>
    <w:rsid w:val="008D4D5D"/>
    <w:rsid w:val="008E0A7D"/>
    <w:rsid w:val="008E0A80"/>
    <w:rsid w:val="008E2F62"/>
    <w:rsid w:val="008E3D14"/>
    <w:rsid w:val="008F0B6E"/>
    <w:rsid w:val="008F0FC5"/>
    <w:rsid w:val="008F2B7A"/>
    <w:rsid w:val="008F48D1"/>
    <w:rsid w:val="008F5FDE"/>
    <w:rsid w:val="008F62B1"/>
    <w:rsid w:val="008F6D93"/>
    <w:rsid w:val="008F719D"/>
    <w:rsid w:val="008F7CC2"/>
    <w:rsid w:val="0090011A"/>
    <w:rsid w:val="009004B2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21A3F"/>
    <w:rsid w:val="00923E67"/>
    <w:rsid w:val="009279E2"/>
    <w:rsid w:val="00933878"/>
    <w:rsid w:val="009401E5"/>
    <w:rsid w:val="00942846"/>
    <w:rsid w:val="00946F7E"/>
    <w:rsid w:val="00950E52"/>
    <w:rsid w:val="0095115E"/>
    <w:rsid w:val="00954199"/>
    <w:rsid w:val="0095549B"/>
    <w:rsid w:val="0096108E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3C97"/>
    <w:rsid w:val="009A4F68"/>
    <w:rsid w:val="009A4FA1"/>
    <w:rsid w:val="009A5767"/>
    <w:rsid w:val="009A74DA"/>
    <w:rsid w:val="009B4EFA"/>
    <w:rsid w:val="009B6C76"/>
    <w:rsid w:val="009C35B9"/>
    <w:rsid w:val="009C37E9"/>
    <w:rsid w:val="009C380E"/>
    <w:rsid w:val="009C4733"/>
    <w:rsid w:val="009C5D69"/>
    <w:rsid w:val="009C70FB"/>
    <w:rsid w:val="009D0F13"/>
    <w:rsid w:val="009D387E"/>
    <w:rsid w:val="009D480A"/>
    <w:rsid w:val="009D4D43"/>
    <w:rsid w:val="009D6E8B"/>
    <w:rsid w:val="009E398C"/>
    <w:rsid w:val="009E6F89"/>
    <w:rsid w:val="009F0A1A"/>
    <w:rsid w:val="009F1647"/>
    <w:rsid w:val="009F2A1A"/>
    <w:rsid w:val="00A05768"/>
    <w:rsid w:val="00A05995"/>
    <w:rsid w:val="00A05C05"/>
    <w:rsid w:val="00A06431"/>
    <w:rsid w:val="00A0729A"/>
    <w:rsid w:val="00A1446E"/>
    <w:rsid w:val="00A16E31"/>
    <w:rsid w:val="00A17423"/>
    <w:rsid w:val="00A17CD2"/>
    <w:rsid w:val="00A22030"/>
    <w:rsid w:val="00A24342"/>
    <w:rsid w:val="00A253A1"/>
    <w:rsid w:val="00A2588E"/>
    <w:rsid w:val="00A31DBF"/>
    <w:rsid w:val="00A3611E"/>
    <w:rsid w:val="00A436B0"/>
    <w:rsid w:val="00A453D1"/>
    <w:rsid w:val="00A45D04"/>
    <w:rsid w:val="00A47AFA"/>
    <w:rsid w:val="00A509B3"/>
    <w:rsid w:val="00A55664"/>
    <w:rsid w:val="00A55A36"/>
    <w:rsid w:val="00A55F47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587B"/>
    <w:rsid w:val="00A96998"/>
    <w:rsid w:val="00AA0B88"/>
    <w:rsid w:val="00AA6330"/>
    <w:rsid w:val="00AB1C4A"/>
    <w:rsid w:val="00AB353C"/>
    <w:rsid w:val="00AB3C7D"/>
    <w:rsid w:val="00AB7471"/>
    <w:rsid w:val="00AC1AEA"/>
    <w:rsid w:val="00AC33A5"/>
    <w:rsid w:val="00AC423D"/>
    <w:rsid w:val="00AC56AA"/>
    <w:rsid w:val="00AC7854"/>
    <w:rsid w:val="00AC7D1C"/>
    <w:rsid w:val="00AC7F06"/>
    <w:rsid w:val="00AD146F"/>
    <w:rsid w:val="00AD1BBB"/>
    <w:rsid w:val="00AD2B77"/>
    <w:rsid w:val="00AD386B"/>
    <w:rsid w:val="00AD3C15"/>
    <w:rsid w:val="00AE0B8B"/>
    <w:rsid w:val="00AE149E"/>
    <w:rsid w:val="00AE19CA"/>
    <w:rsid w:val="00AE3B90"/>
    <w:rsid w:val="00AE498C"/>
    <w:rsid w:val="00AE58D6"/>
    <w:rsid w:val="00AE5F8C"/>
    <w:rsid w:val="00AE63BF"/>
    <w:rsid w:val="00AF0064"/>
    <w:rsid w:val="00AF608B"/>
    <w:rsid w:val="00AF72AB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2D08"/>
    <w:rsid w:val="00B37322"/>
    <w:rsid w:val="00B4418B"/>
    <w:rsid w:val="00B453BE"/>
    <w:rsid w:val="00B458C5"/>
    <w:rsid w:val="00B52640"/>
    <w:rsid w:val="00B52760"/>
    <w:rsid w:val="00B531D3"/>
    <w:rsid w:val="00B6294D"/>
    <w:rsid w:val="00B6425E"/>
    <w:rsid w:val="00B64D83"/>
    <w:rsid w:val="00B668A3"/>
    <w:rsid w:val="00B728F6"/>
    <w:rsid w:val="00B72A75"/>
    <w:rsid w:val="00B7523C"/>
    <w:rsid w:val="00B75C18"/>
    <w:rsid w:val="00B80E99"/>
    <w:rsid w:val="00B80F12"/>
    <w:rsid w:val="00B81F22"/>
    <w:rsid w:val="00B850F8"/>
    <w:rsid w:val="00B860B0"/>
    <w:rsid w:val="00B87D30"/>
    <w:rsid w:val="00B92CAB"/>
    <w:rsid w:val="00BA0489"/>
    <w:rsid w:val="00BA102C"/>
    <w:rsid w:val="00BA3C90"/>
    <w:rsid w:val="00BB59F6"/>
    <w:rsid w:val="00BB6688"/>
    <w:rsid w:val="00BC031B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4E0D"/>
    <w:rsid w:val="00C05BCA"/>
    <w:rsid w:val="00C13BAB"/>
    <w:rsid w:val="00C13BD3"/>
    <w:rsid w:val="00C15FA9"/>
    <w:rsid w:val="00C17983"/>
    <w:rsid w:val="00C17CAF"/>
    <w:rsid w:val="00C20575"/>
    <w:rsid w:val="00C2188D"/>
    <w:rsid w:val="00C21FBC"/>
    <w:rsid w:val="00C224A1"/>
    <w:rsid w:val="00C23C5E"/>
    <w:rsid w:val="00C24763"/>
    <w:rsid w:val="00C2564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3966"/>
    <w:rsid w:val="00C562F2"/>
    <w:rsid w:val="00C571D6"/>
    <w:rsid w:val="00C66BF9"/>
    <w:rsid w:val="00C71116"/>
    <w:rsid w:val="00C76A87"/>
    <w:rsid w:val="00C77841"/>
    <w:rsid w:val="00C80327"/>
    <w:rsid w:val="00C80D2A"/>
    <w:rsid w:val="00C83329"/>
    <w:rsid w:val="00C85768"/>
    <w:rsid w:val="00C85CDF"/>
    <w:rsid w:val="00C87A80"/>
    <w:rsid w:val="00C925B9"/>
    <w:rsid w:val="00C93199"/>
    <w:rsid w:val="00C956EA"/>
    <w:rsid w:val="00CA0B9E"/>
    <w:rsid w:val="00CA1A80"/>
    <w:rsid w:val="00CA4650"/>
    <w:rsid w:val="00CA644B"/>
    <w:rsid w:val="00CA6C76"/>
    <w:rsid w:val="00CC14C4"/>
    <w:rsid w:val="00CC1BCB"/>
    <w:rsid w:val="00CC2D8B"/>
    <w:rsid w:val="00CC42A4"/>
    <w:rsid w:val="00CC63B4"/>
    <w:rsid w:val="00CC6CF3"/>
    <w:rsid w:val="00CC7447"/>
    <w:rsid w:val="00CD01A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CF5DF8"/>
    <w:rsid w:val="00D0009C"/>
    <w:rsid w:val="00D02274"/>
    <w:rsid w:val="00D03E8C"/>
    <w:rsid w:val="00D040CD"/>
    <w:rsid w:val="00D04F47"/>
    <w:rsid w:val="00D05171"/>
    <w:rsid w:val="00D10799"/>
    <w:rsid w:val="00D1209F"/>
    <w:rsid w:val="00D122E6"/>
    <w:rsid w:val="00D138F2"/>
    <w:rsid w:val="00D13A25"/>
    <w:rsid w:val="00D2168C"/>
    <w:rsid w:val="00D22036"/>
    <w:rsid w:val="00D30617"/>
    <w:rsid w:val="00D32654"/>
    <w:rsid w:val="00D368D3"/>
    <w:rsid w:val="00D44352"/>
    <w:rsid w:val="00D46380"/>
    <w:rsid w:val="00D47263"/>
    <w:rsid w:val="00D56585"/>
    <w:rsid w:val="00D56EBF"/>
    <w:rsid w:val="00D56EEA"/>
    <w:rsid w:val="00D646F4"/>
    <w:rsid w:val="00D654B5"/>
    <w:rsid w:val="00D6634D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96D27"/>
    <w:rsid w:val="00DA1677"/>
    <w:rsid w:val="00DA2512"/>
    <w:rsid w:val="00DA330E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67F7"/>
    <w:rsid w:val="00DF72BA"/>
    <w:rsid w:val="00DF74B3"/>
    <w:rsid w:val="00E0271E"/>
    <w:rsid w:val="00E037BA"/>
    <w:rsid w:val="00E051CB"/>
    <w:rsid w:val="00E05420"/>
    <w:rsid w:val="00E10D4C"/>
    <w:rsid w:val="00E1196B"/>
    <w:rsid w:val="00E13F47"/>
    <w:rsid w:val="00E2032E"/>
    <w:rsid w:val="00E204F9"/>
    <w:rsid w:val="00E239E4"/>
    <w:rsid w:val="00E255FD"/>
    <w:rsid w:val="00E302F0"/>
    <w:rsid w:val="00E30BE7"/>
    <w:rsid w:val="00E349D8"/>
    <w:rsid w:val="00E350A7"/>
    <w:rsid w:val="00E354F3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EB1"/>
    <w:rsid w:val="00E75AEB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3AEA"/>
    <w:rsid w:val="00EA46C8"/>
    <w:rsid w:val="00EA4B10"/>
    <w:rsid w:val="00EA596C"/>
    <w:rsid w:val="00EA5E4F"/>
    <w:rsid w:val="00EA7C7D"/>
    <w:rsid w:val="00EB3DE4"/>
    <w:rsid w:val="00EC1C57"/>
    <w:rsid w:val="00EC590D"/>
    <w:rsid w:val="00EC687A"/>
    <w:rsid w:val="00ED18D1"/>
    <w:rsid w:val="00ED1E2F"/>
    <w:rsid w:val="00ED2F25"/>
    <w:rsid w:val="00ED396E"/>
    <w:rsid w:val="00ED4B4F"/>
    <w:rsid w:val="00EE3E84"/>
    <w:rsid w:val="00EE50CE"/>
    <w:rsid w:val="00EE7745"/>
    <w:rsid w:val="00EF7A62"/>
    <w:rsid w:val="00F0107D"/>
    <w:rsid w:val="00F01825"/>
    <w:rsid w:val="00F03EE6"/>
    <w:rsid w:val="00F04835"/>
    <w:rsid w:val="00F05C78"/>
    <w:rsid w:val="00F0697A"/>
    <w:rsid w:val="00F0715A"/>
    <w:rsid w:val="00F1138C"/>
    <w:rsid w:val="00F12F28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6E6"/>
    <w:rsid w:val="00F348CA"/>
    <w:rsid w:val="00F35C78"/>
    <w:rsid w:val="00F44AD4"/>
    <w:rsid w:val="00F47ADF"/>
    <w:rsid w:val="00F53239"/>
    <w:rsid w:val="00F54544"/>
    <w:rsid w:val="00F55447"/>
    <w:rsid w:val="00F55D44"/>
    <w:rsid w:val="00F57E27"/>
    <w:rsid w:val="00F62A59"/>
    <w:rsid w:val="00F65C11"/>
    <w:rsid w:val="00F65F82"/>
    <w:rsid w:val="00F66381"/>
    <w:rsid w:val="00F66A15"/>
    <w:rsid w:val="00F671A4"/>
    <w:rsid w:val="00F674CB"/>
    <w:rsid w:val="00F702DF"/>
    <w:rsid w:val="00F7090C"/>
    <w:rsid w:val="00F71CC6"/>
    <w:rsid w:val="00F745C0"/>
    <w:rsid w:val="00F80C95"/>
    <w:rsid w:val="00F8181D"/>
    <w:rsid w:val="00F81945"/>
    <w:rsid w:val="00F82137"/>
    <w:rsid w:val="00F834A9"/>
    <w:rsid w:val="00F84783"/>
    <w:rsid w:val="00F86A41"/>
    <w:rsid w:val="00F909C0"/>
    <w:rsid w:val="00F917B0"/>
    <w:rsid w:val="00F9493F"/>
    <w:rsid w:val="00F95B53"/>
    <w:rsid w:val="00F97528"/>
    <w:rsid w:val="00FA1827"/>
    <w:rsid w:val="00FA1D21"/>
    <w:rsid w:val="00FA4CCF"/>
    <w:rsid w:val="00FA4FCB"/>
    <w:rsid w:val="00FA52B9"/>
    <w:rsid w:val="00FB00E1"/>
    <w:rsid w:val="00FB1C15"/>
    <w:rsid w:val="00FB34AC"/>
    <w:rsid w:val="00FB5BF4"/>
    <w:rsid w:val="00FC2240"/>
    <w:rsid w:val="00FD1EFB"/>
    <w:rsid w:val="00FD203C"/>
    <w:rsid w:val="00FD37A4"/>
    <w:rsid w:val="00FD4261"/>
    <w:rsid w:val="00FD44DE"/>
    <w:rsid w:val="00FD5689"/>
    <w:rsid w:val="00FD5B25"/>
    <w:rsid w:val="00FD5EAC"/>
    <w:rsid w:val="00FE0212"/>
    <w:rsid w:val="00FE16D0"/>
    <w:rsid w:val="00FE2FB5"/>
    <w:rsid w:val="00FE3400"/>
    <w:rsid w:val="00FE428D"/>
    <w:rsid w:val="00FE572A"/>
    <w:rsid w:val="00FE70D7"/>
    <w:rsid w:val="00FF5E64"/>
    <w:rsid w:val="00FF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F745C0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locked/>
    <w:rsid w:val="00F745C0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locked/>
    <w:rsid w:val="00F745C0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F745C0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sid w:val="00F745C0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locked/>
    <w:rsid w:val="00F745C0"/>
    <w:rPr>
      <w:rFonts w:ascii="Verdana" w:hAnsi="Verdana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sid w:val="00F745C0"/>
    <w:rPr>
      <w:rFonts w:cs="Times New Roman"/>
      <w:sz w:val="2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Szvegtrzs">
    <w:name w:val="Body Text"/>
    <w:basedOn w:val="Norml"/>
    <w:link w:val="SzvegtrzsChar"/>
    <w:uiPriority w:val="99"/>
    <w:rsid w:val="006F5D8D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Char">
    <w:name w:val="Szövegtörzs Char"/>
    <w:link w:val="Szvegtrzs"/>
    <w:uiPriority w:val="99"/>
    <w:locked/>
    <w:rsid w:val="006F5D8D"/>
    <w:rPr>
      <w:rFonts w:cs="Times New Roman"/>
      <w:sz w:val="26"/>
    </w:rPr>
  </w:style>
  <w:style w:type="paragraph" w:styleId="Szvegtrzs2">
    <w:name w:val="Body Text 2"/>
    <w:basedOn w:val="Norml"/>
    <w:link w:val="Szvegtrzs2Char"/>
    <w:uiPriority w:val="99"/>
    <w:rsid w:val="006F5D8D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2Char">
    <w:name w:val="Szövegtörzs 2 Char"/>
    <w:link w:val="Szvegtrzs2"/>
    <w:uiPriority w:val="99"/>
    <w:locked/>
    <w:rsid w:val="006F5D8D"/>
    <w:rPr>
      <w:rFonts w:cs="Times New Roman"/>
      <w:sz w:val="26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25259F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25259F"/>
    <w:rPr>
      <w:rFonts w:ascii="Verdana" w:hAnsi="Verdana"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25259F"/>
    <w:rPr>
      <w:rFonts w:ascii="Verdana" w:hAnsi="Verdana"/>
      <w:sz w:val="22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F745C0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locked/>
    <w:rsid w:val="00F745C0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locked/>
    <w:rsid w:val="00F745C0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F745C0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sid w:val="00F745C0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locked/>
    <w:rsid w:val="00F745C0"/>
    <w:rPr>
      <w:rFonts w:ascii="Verdana" w:hAnsi="Verdana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sid w:val="00F745C0"/>
    <w:rPr>
      <w:rFonts w:cs="Times New Roman"/>
      <w:sz w:val="2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Szvegtrzs">
    <w:name w:val="Body Text"/>
    <w:basedOn w:val="Norml"/>
    <w:link w:val="SzvegtrzsChar"/>
    <w:uiPriority w:val="99"/>
    <w:rsid w:val="006F5D8D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Char">
    <w:name w:val="Szövegtörzs Char"/>
    <w:link w:val="Szvegtrzs"/>
    <w:uiPriority w:val="99"/>
    <w:locked/>
    <w:rsid w:val="006F5D8D"/>
    <w:rPr>
      <w:rFonts w:cs="Times New Roman"/>
      <w:sz w:val="26"/>
    </w:rPr>
  </w:style>
  <w:style w:type="paragraph" w:styleId="Szvegtrzs2">
    <w:name w:val="Body Text 2"/>
    <w:basedOn w:val="Norml"/>
    <w:link w:val="Szvegtrzs2Char"/>
    <w:uiPriority w:val="99"/>
    <w:rsid w:val="006F5D8D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2Char">
    <w:name w:val="Szövegtörzs 2 Char"/>
    <w:link w:val="Szvegtrzs2"/>
    <w:uiPriority w:val="99"/>
    <w:locked/>
    <w:rsid w:val="006F5D8D"/>
    <w:rPr>
      <w:rFonts w:cs="Times New Roman"/>
      <w:sz w:val="26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25259F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25259F"/>
    <w:rPr>
      <w:rFonts w:ascii="Verdana" w:hAnsi="Verdana"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25259F"/>
    <w:rPr>
      <w:rFonts w:ascii="Verdana" w:hAnsi="Verdana"/>
      <w:sz w:val="22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3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27</Pages>
  <Words>4458</Words>
  <Characters>34445</Characters>
  <Application>Microsoft Office Word</Application>
  <DocSecurity>0</DocSecurity>
  <Lines>287</Lines>
  <Paragraphs>77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Foglalkoztatási Hivatal</Company>
  <LinksUpToDate>false</LinksUpToDate>
  <CharactersWithSpaces>38826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ErdelyiL</dc:creator>
  <cp:lastModifiedBy>Bányai Gyula</cp:lastModifiedBy>
  <cp:revision>10</cp:revision>
  <cp:lastPrinted>2013-03-12T16:23:00Z</cp:lastPrinted>
  <dcterms:created xsi:type="dcterms:W3CDTF">2016-07-14T14:21:00Z</dcterms:created>
  <dcterms:modified xsi:type="dcterms:W3CDTF">2016-08-18T06:55:00Z</dcterms:modified>
</cp:coreProperties>
</file>