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5D46C2" w:rsidRDefault="005D46C2" w:rsidP="005D46C2">
      <w:pPr>
        <w:spacing w:after="0"/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 w:rsidRPr="005D46C2">
        <w:rPr>
          <w:rFonts w:cs="Times New Roman"/>
          <w:b/>
          <w:caps/>
          <w:szCs w:val="24"/>
        </w:rPr>
        <w:t>3.8.</w:t>
      </w:r>
    </w:p>
    <w:p w:rsidR="001A7777" w:rsidRPr="005D46C2" w:rsidRDefault="001A7777" w:rsidP="005D46C2">
      <w:pPr>
        <w:jc w:val="center"/>
        <w:rPr>
          <w:rFonts w:cs="Times New Roman"/>
          <w:b/>
          <w:caps/>
          <w:spacing w:val="60"/>
          <w:szCs w:val="24"/>
        </w:rPr>
      </w:pPr>
      <w:r w:rsidRPr="005D46C2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5D46C2" w:rsidRDefault="001A7777" w:rsidP="005D46C2">
      <w:pPr>
        <w:jc w:val="center"/>
        <w:rPr>
          <w:rFonts w:cs="Times New Roman"/>
          <w:b/>
          <w:szCs w:val="24"/>
        </w:rPr>
      </w:pPr>
      <w:proofErr w:type="gramStart"/>
      <w:r w:rsidRPr="005D46C2">
        <w:rPr>
          <w:rFonts w:cs="Times New Roman"/>
          <w:b/>
          <w:szCs w:val="24"/>
        </w:rPr>
        <w:t>a</w:t>
      </w:r>
      <w:proofErr w:type="gramEnd"/>
      <w:r w:rsidRPr="005D46C2">
        <w:rPr>
          <w:rFonts w:cs="Times New Roman"/>
          <w:b/>
          <w:szCs w:val="24"/>
        </w:rPr>
        <w:t>(z)</w:t>
      </w:r>
    </w:p>
    <w:p w:rsidR="001A7777" w:rsidRPr="005D46C2" w:rsidRDefault="008D144B" w:rsidP="005D46C2">
      <w:pPr>
        <w:jc w:val="center"/>
        <w:rPr>
          <w:rFonts w:cs="Times New Roman"/>
          <w:b/>
          <w:szCs w:val="24"/>
        </w:rPr>
      </w:pPr>
      <w:r w:rsidRPr="005D46C2">
        <w:rPr>
          <w:rFonts w:cs="Times New Roman"/>
          <w:b/>
          <w:szCs w:val="24"/>
        </w:rPr>
        <w:t>55 212 02</w:t>
      </w:r>
    </w:p>
    <w:p w:rsidR="001A7777" w:rsidRPr="005D46C2" w:rsidRDefault="008D144B" w:rsidP="005D46C2">
      <w:pPr>
        <w:jc w:val="center"/>
        <w:rPr>
          <w:rFonts w:cs="Times New Roman"/>
          <w:b/>
          <w:caps/>
          <w:szCs w:val="24"/>
        </w:rPr>
      </w:pPr>
      <w:r w:rsidRPr="005D46C2">
        <w:rPr>
          <w:rFonts w:cs="Times New Roman"/>
          <w:b/>
          <w:caps/>
          <w:szCs w:val="24"/>
        </w:rPr>
        <w:t>ARTISTA I.</w:t>
      </w:r>
    </w:p>
    <w:p w:rsidR="001A7777" w:rsidRPr="005D46C2" w:rsidRDefault="006F29ED" w:rsidP="005D46C2">
      <w:pPr>
        <w:jc w:val="center"/>
        <w:rPr>
          <w:rFonts w:cs="Times New Roman"/>
          <w:b/>
          <w:caps/>
          <w:szCs w:val="24"/>
        </w:rPr>
      </w:pPr>
      <w:r w:rsidRPr="005D46C2">
        <w:rPr>
          <w:rFonts w:cs="Times New Roman"/>
          <w:b/>
          <w:caps/>
          <w:szCs w:val="24"/>
        </w:rPr>
        <w:t>egyensúlyozó szakmairány</w:t>
      </w:r>
    </w:p>
    <w:p w:rsidR="000B5E9D" w:rsidRPr="005D46C2" w:rsidRDefault="001A7777" w:rsidP="005D46C2">
      <w:pPr>
        <w:jc w:val="center"/>
        <w:rPr>
          <w:rFonts w:cs="Times New Roman"/>
          <w:b/>
          <w:caps/>
          <w:szCs w:val="24"/>
        </w:rPr>
      </w:pPr>
      <w:r w:rsidRPr="005D46C2">
        <w:rPr>
          <w:rFonts w:cs="Times New Roman"/>
          <w:b/>
          <w:caps/>
          <w:szCs w:val="24"/>
        </w:rPr>
        <w:t>szakképesítés</w:t>
      </w:r>
      <w:r w:rsidR="009C4A30" w:rsidRPr="005D46C2">
        <w:rPr>
          <w:rFonts w:cs="Times New Roman"/>
          <w:b/>
          <w:caps/>
          <w:szCs w:val="24"/>
        </w:rPr>
        <w:t>-ráépülés</w:t>
      </w:r>
      <w:r w:rsidRPr="005D46C2">
        <w:rPr>
          <w:rFonts w:cs="Times New Roman"/>
          <w:b/>
          <w:caps/>
          <w:szCs w:val="24"/>
        </w:rPr>
        <w:t>hez</w:t>
      </w:r>
    </w:p>
    <w:p w:rsidR="000B5E9D" w:rsidRPr="002B39C4" w:rsidRDefault="000B5E9D" w:rsidP="000B5E9D">
      <w:pPr>
        <w:spacing w:after="0"/>
        <w:rPr>
          <w:rFonts w:cs="Times New Roman"/>
        </w:rPr>
      </w:pPr>
    </w:p>
    <w:p w:rsidR="00F24097" w:rsidRPr="002B39C4" w:rsidRDefault="00F24097" w:rsidP="00F24097">
      <w:p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I. A szakképzés jogi háttere</w:t>
      </w:r>
    </w:p>
    <w:p w:rsidR="005D46C2" w:rsidRDefault="005D46C2" w:rsidP="00F24097">
      <w:pPr>
        <w:spacing w:after="0"/>
        <w:rPr>
          <w:rFonts w:cs="Times New Roman"/>
        </w:rPr>
      </w:pPr>
    </w:p>
    <w:p w:rsidR="00F24097" w:rsidRPr="002B39C4" w:rsidRDefault="00F24097" w:rsidP="00F24097">
      <w:pPr>
        <w:spacing w:after="0"/>
        <w:rPr>
          <w:rFonts w:cs="Times New Roman"/>
        </w:rPr>
      </w:pPr>
      <w:r w:rsidRPr="002B39C4">
        <w:rPr>
          <w:rFonts w:cs="Times New Roman"/>
        </w:rPr>
        <w:t>A szakképzési kerettanterv</w:t>
      </w:r>
    </w:p>
    <w:p w:rsidR="00F24097" w:rsidRPr="002B39C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2B39C4">
        <w:rPr>
          <w:rFonts w:cs="Times New Roman"/>
        </w:rPr>
        <w:t>a nemzeti köznevelésről szóló 2011. évi CXC. törvény,</w:t>
      </w:r>
    </w:p>
    <w:p w:rsidR="00F24097" w:rsidRPr="002B39C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2B39C4">
        <w:rPr>
          <w:rFonts w:cs="Times New Roman"/>
        </w:rPr>
        <w:t>a szakképzésről szóló 2011. évi CLXXXVII. törvény,</w:t>
      </w:r>
    </w:p>
    <w:p w:rsidR="00F24097" w:rsidRPr="002B39C4" w:rsidRDefault="00F24097" w:rsidP="00F24097">
      <w:pPr>
        <w:spacing w:after="0"/>
        <w:rPr>
          <w:rFonts w:cs="Times New Roman"/>
        </w:rPr>
      </w:pPr>
    </w:p>
    <w:p w:rsidR="00F24097" w:rsidRPr="002B39C4" w:rsidRDefault="00F24097" w:rsidP="00F24097">
      <w:pPr>
        <w:spacing w:after="0"/>
        <w:rPr>
          <w:rFonts w:cs="Times New Roman"/>
        </w:rPr>
      </w:pPr>
      <w:proofErr w:type="gramStart"/>
      <w:r w:rsidRPr="002B39C4">
        <w:rPr>
          <w:rFonts w:cs="Times New Roman"/>
        </w:rPr>
        <w:t>valamint</w:t>
      </w:r>
      <w:proofErr w:type="gramEnd"/>
    </w:p>
    <w:p w:rsidR="00F24097" w:rsidRPr="002B39C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2B39C4">
        <w:rPr>
          <w:rFonts w:cs="Times New Roman"/>
        </w:rPr>
        <w:t>az Országos Képzési Jegyzékről és az Országos Képzési Jegyzék módosításának eljárásrendjéről szóló 150/2012. (VII. 6.) Korm</w:t>
      </w:r>
      <w:r w:rsidR="005D46C2">
        <w:rPr>
          <w:rFonts w:cs="Times New Roman"/>
        </w:rPr>
        <w:t xml:space="preserve">. </w:t>
      </w:r>
      <w:r w:rsidRPr="002B39C4">
        <w:rPr>
          <w:rFonts w:cs="Times New Roman"/>
        </w:rPr>
        <w:t>rendelet,</w:t>
      </w:r>
    </w:p>
    <w:p w:rsidR="00F24097" w:rsidRPr="002B39C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2B39C4">
        <w:rPr>
          <w:rFonts w:cs="Times New Roman"/>
        </w:rPr>
        <w:t>az állam által elismert szakképesítések szakmai követelménymoduljairól szóló 217/2012. (VIII. 9.) Korm</w:t>
      </w:r>
      <w:r w:rsidR="005D46C2">
        <w:rPr>
          <w:rFonts w:cs="Times New Roman"/>
        </w:rPr>
        <w:t xml:space="preserve">. </w:t>
      </w:r>
      <w:r w:rsidRPr="002B39C4">
        <w:rPr>
          <w:rFonts w:cs="Times New Roman"/>
        </w:rPr>
        <w:t>rendelet,</w:t>
      </w:r>
      <w:r w:rsidR="005D46C2">
        <w:rPr>
          <w:rFonts w:cs="Times New Roman"/>
        </w:rPr>
        <w:t xml:space="preserve"> és</w:t>
      </w:r>
    </w:p>
    <w:p w:rsidR="00F24097" w:rsidRPr="002B39C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2B39C4">
        <w:rPr>
          <w:rFonts w:cs="Times New Roman"/>
        </w:rPr>
        <w:t>a(</w:t>
      </w:r>
      <w:proofErr w:type="gramEnd"/>
      <w:r w:rsidRPr="002B39C4">
        <w:rPr>
          <w:rFonts w:cs="Times New Roman"/>
        </w:rPr>
        <w:t xml:space="preserve">z) </w:t>
      </w:r>
      <w:r w:rsidR="007B33EB">
        <w:rPr>
          <w:rFonts w:cs="Times New Roman"/>
        </w:rPr>
        <w:t>55 212 02</w:t>
      </w:r>
      <w:r w:rsidRPr="002B39C4">
        <w:rPr>
          <w:rFonts w:cs="Times New Roman"/>
        </w:rPr>
        <w:t xml:space="preserve"> számú, </w:t>
      </w:r>
      <w:r w:rsidR="007B33EB">
        <w:rPr>
          <w:rFonts w:cs="Times New Roman"/>
        </w:rPr>
        <w:t>Artista I. Egyensúlyozó szakmairány</w:t>
      </w:r>
      <w:r w:rsidRPr="002B39C4">
        <w:rPr>
          <w:rFonts w:cs="Times New Roman"/>
        </w:rPr>
        <w:t xml:space="preserve"> megnevezésű szakképesítés szakmai és vizsgakövetelményeit tartalmazó rendelet </w:t>
      </w:r>
    </w:p>
    <w:p w:rsidR="00F24097" w:rsidRPr="002B39C4" w:rsidRDefault="00F24097" w:rsidP="00F24097">
      <w:pPr>
        <w:spacing w:after="0"/>
        <w:rPr>
          <w:rFonts w:cs="Times New Roman"/>
        </w:rPr>
      </w:pPr>
      <w:proofErr w:type="gramStart"/>
      <w:r w:rsidRPr="002B39C4">
        <w:rPr>
          <w:rFonts w:cs="Times New Roman"/>
        </w:rPr>
        <w:t>alapján</w:t>
      </w:r>
      <w:proofErr w:type="gramEnd"/>
      <w:r w:rsidRPr="002B39C4">
        <w:rPr>
          <w:rFonts w:cs="Times New Roman"/>
        </w:rPr>
        <w:t xml:space="preserve"> készült.</w:t>
      </w:r>
    </w:p>
    <w:p w:rsidR="001A7777" w:rsidRPr="002B39C4" w:rsidRDefault="001A7777" w:rsidP="000B5E9D">
      <w:pPr>
        <w:spacing w:after="0"/>
        <w:rPr>
          <w:rFonts w:cs="Times New Roman"/>
        </w:rPr>
      </w:pPr>
    </w:p>
    <w:p w:rsidR="00E96240" w:rsidRPr="002B39C4" w:rsidRDefault="00E96240" w:rsidP="000B5E9D">
      <w:pPr>
        <w:spacing w:after="0"/>
        <w:rPr>
          <w:rFonts w:cs="Times New Roman"/>
        </w:rPr>
      </w:pPr>
    </w:p>
    <w:p w:rsidR="00C64856" w:rsidRPr="002B39C4" w:rsidRDefault="00C64856" w:rsidP="00C64856">
      <w:p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II. A szakképesítés</w:t>
      </w:r>
      <w:r w:rsidR="009C4A30" w:rsidRPr="002B39C4">
        <w:rPr>
          <w:rFonts w:cs="Times New Roman"/>
          <w:b/>
        </w:rPr>
        <w:t>-ráépülés</w:t>
      </w:r>
      <w:r w:rsidRPr="002B39C4">
        <w:rPr>
          <w:rFonts w:cs="Times New Roman"/>
          <w:b/>
        </w:rPr>
        <w:t xml:space="preserve"> alapadatai</w:t>
      </w:r>
    </w:p>
    <w:p w:rsidR="00C64856" w:rsidRPr="002B39C4" w:rsidRDefault="00C64856" w:rsidP="00C64856">
      <w:pPr>
        <w:spacing w:after="0"/>
        <w:rPr>
          <w:rFonts w:cs="Times New Roman"/>
        </w:rPr>
      </w:pPr>
    </w:p>
    <w:p w:rsidR="00C64856" w:rsidRPr="002B39C4" w:rsidRDefault="00C64856" w:rsidP="00C64856">
      <w:pPr>
        <w:spacing w:after="0"/>
        <w:rPr>
          <w:rFonts w:cs="Times New Roman"/>
        </w:rPr>
      </w:pPr>
      <w:r w:rsidRPr="002B39C4">
        <w:rPr>
          <w:rFonts w:cs="Times New Roman"/>
        </w:rPr>
        <w:t>A szakképesítés</w:t>
      </w:r>
      <w:r w:rsidR="009C4A30" w:rsidRPr="002B39C4">
        <w:rPr>
          <w:rFonts w:cs="Times New Roman"/>
        </w:rPr>
        <w:t>-ráépülés</w:t>
      </w:r>
      <w:r w:rsidRPr="002B39C4">
        <w:rPr>
          <w:rFonts w:cs="Times New Roman"/>
        </w:rPr>
        <w:t xml:space="preserve"> azonosító száma: </w:t>
      </w:r>
      <w:r w:rsidR="008D144B" w:rsidRPr="002B39C4">
        <w:rPr>
          <w:rFonts w:cs="Times New Roman"/>
        </w:rPr>
        <w:t>55 212 02</w:t>
      </w:r>
    </w:p>
    <w:p w:rsidR="00C64856" w:rsidRPr="002B39C4" w:rsidRDefault="00C64856" w:rsidP="00C64856">
      <w:pPr>
        <w:spacing w:after="0"/>
        <w:rPr>
          <w:rFonts w:cs="Times New Roman"/>
        </w:rPr>
      </w:pPr>
      <w:r w:rsidRPr="002B39C4">
        <w:rPr>
          <w:rFonts w:cs="Times New Roman"/>
        </w:rPr>
        <w:t>Szakképesítés</w:t>
      </w:r>
      <w:r w:rsidR="009C4A30" w:rsidRPr="002B39C4">
        <w:rPr>
          <w:rFonts w:cs="Times New Roman"/>
        </w:rPr>
        <w:t>-ráépülés</w:t>
      </w:r>
      <w:r w:rsidRPr="002B39C4">
        <w:rPr>
          <w:rFonts w:cs="Times New Roman"/>
        </w:rPr>
        <w:t xml:space="preserve"> megnevezése: </w:t>
      </w:r>
      <w:r w:rsidR="008D144B" w:rsidRPr="002B39C4">
        <w:rPr>
          <w:rFonts w:cs="Times New Roman"/>
        </w:rPr>
        <w:t>Artista I.</w:t>
      </w:r>
      <w:r w:rsidR="006F29ED" w:rsidRPr="002B39C4">
        <w:rPr>
          <w:rFonts w:cs="Times New Roman"/>
        </w:rPr>
        <w:t xml:space="preserve"> – Egyensúlyozó szakmairány</w:t>
      </w:r>
    </w:p>
    <w:p w:rsidR="00C64856" w:rsidRPr="002B39C4" w:rsidRDefault="00C64856" w:rsidP="00C64856">
      <w:pPr>
        <w:spacing w:after="0"/>
        <w:rPr>
          <w:rFonts w:cs="Times New Roman"/>
        </w:rPr>
      </w:pPr>
      <w:r w:rsidRPr="002B39C4">
        <w:rPr>
          <w:rFonts w:cs="Times New Roman"/>
        </w:rPr>
        <w:t xml:space="preserve">A szakmacsoport száma és megnevezése: </w:t>
      </w:r>
      <w:r w:rsidR="008D144B" w:rsidRPr="002B39C4">
        <w:rPr>
          <w:rFonts w:cs="Times New Roman"/>
        </w:rPr>
        <w:t>4</w:t>
      </w:r>
      <w:r w:rsidRPr="002B39C4">
        <w:rPr>
          <w:rFonts w:cs="Times New Roman"/>
        </w:rPr>
        <w:t xml:space="preserve">. </w:t>
      </w:r>
      <w:r w:rsidR="008D144B" w:rsidRPr="002B39C4">
        <w:rPr>
          <w:rFonts w:cs="Times New Roman"/>
        </w:rPr>
        <w:t xml:space="preserve">Művészet, közművelődés, kommunikáció </w:t>
      </w:r>
    </w:p>
    <w:p w:rsidR="00C64856" w:rsidRPr="002B39C4" w:rsidRDefault="00C64856" w:rsidP="00C64856">
      <w:pPr>
        <w:spacing w:after="0"/>
        <w:rPr>
          <w:rFonts w:cs="Times New Roman"/>
        </w:rPr>
      </w:pPr>
      <w:r w:rsidRPr="002B39C4">
        <w:rPr>
          <w:rFonts w:cs="Times New Roman"/>
        </w:rPr>
        <w:t xml:space="preserve">Ágazati besorolás száma és megnevezése: </w:t>
      </w:r>
      <w:r w:rsidR="008D144B" w:rsidRPr="002B39C4">
        <w:rPr>
          <w:rFonts w:cs="Times New Roman"/>
        </w:rPr>
        <w:t>XLII</w:t>
      </w:r>
      <w:r w:rsidRPr="002B39C4">
        <w:rPr>
          <w:rFonts w:cs="Times New Roman"/>
        </w:rPr>
        <w:t xml:space="preserve">. </w:t>
      </w:r>
      <w:r w:rsidR="008D144B" w:rsidRPr="002B39C4">
        <w:rPr>
          <w:rFonts w:cs="Times New Roman"/>
        </w:rPr>
        <w:t>Előadóművészet</w:t>
      </w:r>
    </w:p>
    <w:p w:rsidR="00C64856" w:rsidRPr="002B39C4" w:rsidRDefault="00C64856" w:rsidP="00C64856">
      <w:pPr>
        <w:spacing w:after="0"/>
        <w:rPr>
          <w:rFonts w:cs="Times New Roman"/>
        </w:rPr>
      </w:pPr>
      <w:r w:rsidRPr="002B39C4">
        <w:rPr>
          <w:rFonts w:cs="Times New Roman"/>
        </w:rPr>
        <w:t xml:space="preserve">Iskolai rendszerű szakképzésben a szakképzési évfolyamok száma: </w:t>
      </w:r>
      <w:r w:rsidR="008D144B" w:rsidRPr="002B39C4">
        <w:rPr>
          <w:rFonts w:cs="Times New Roman"/>
        </w:rPr>
        <w:t>1</w:t>
      </w:r>
      <w:r w:rsidRPr="002B39C4">
        <w:rPr>
          <w:rFonts w:cs="Times New Roman"/>
        </w:rPr>
        <w:t xml:space="preserve"> év</w:t>
      </w:r>
    </w:p>
    <w:p w:rsidR="00C64856" w:rsidRPr="002B39C4" w:rsidRDefault="00C64856" w:rsidP="00C64856">
      <w:pPr>
        <w:spacing w:after="0"/>
        <w:rPr>
          <w:rFonts w:cs="Times New Roman"/>
        </w:rPr>
      </w:pPr>
      <w:r w:rsidRPr="002B39C4">
        <w:rPr>
          <w:rFonts w:cs="Times New Roman"/>
        </w:rPr>
        <w:t xml:space="preserve">Elméleti képzési idő aránya: </w:t>
      </w:r>
      <w:r w:rsidR="008D144B" w:rsidRPr="002B39C4">
        <w:rPr>
          <w:rFonts w:cs="Times New Roman"/>
        </w:rPr>
        <w:t>30</w:t>
      </w:r>
      <w:r w:rsidRPr="002B39C4">
        <w:rPr>
          <w:rFonts w:cs="Times New Roman"/>
        </w:rPr>
        <w:t>%</w:t>
      </w:r>
    </w:p>
    <w:p w:rsidR="00C64856" w:rsidRPr="002B39C4" w:rsidRDefault="00C64856" w:rsidP="00C64856">
      <w:pPr>
        <w:spacing w:after="0"/>
        <w:rPr>
          <w:rFonts w:cs="Times New Roman"/>
        </w:rPr>
      </w:pPr>
      <w:r w:rsidRPr="002B39C4">
        <w:rPr>
          <w:rFonts w:cs="Times New Roman"/>
        </w:rPr>
        <w:t xml:space="preserve">Gyakorlati képzési idő aránya: </w:t>
      </w:r>
      <w:r w:rsidR="008D144B" w:rsidRPr="002B39C4">
        <w:rPr>
          <w:rFonts w:cs="Times New Roman"/>
        </w:rPr>
        <w:t>70</w:t>
      </w:r>
      <w:r w:rsidRPr="002B39C4">
        <w:rPr>
          <w:rFonts w:cs="Times New Roman"/>
        </w:rPr>
        <w:t>%</w:t>
      </w:r>
    </w:p>
    <w:p w:rsidR="001A7777" w:rsidRPr="002B39C4" w:rsidRDefault="001A7777" w:rsidP="000B5E9D">
      <w:pPr>
        <w:spacing w:after="0"/>
        <w:rPr>
          <w:rFonts w:cs="Times New Roman"/>
        </w:rPr>
      </w:pPr>
    </w:p>
    <w:p w:rsidR="00E96240" w:rsidRPr="002B39C4" w:rsidRDefault="00E96240" w:rsidP="000B5E9D">
      <w:pPr>
        <w:spacing w:after="0"/>
        <w:rPr>
          <w:rFonts w:cs="Times New Roman"/>
        </w:rPr>
      </w:pPr>
    </w:p>
    <w:p w:rsidR="00E96240" w:rsidRPr="002B39C4" w:rsidRDefault="00E96240" w:rsidP="00E96240">
      <w:p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III. A szakképzésbe történő belépés feltételei</w:t>
      </w:r>
    </w:p>
    <w:p w:rsidR="00E96240" w:rsidRPr="002B39C4" w:rsidRDefault="00E96240" w:rsidP="00E96240">
      <w:pPr>
        <w:spacing w:after="0"/>
        <w:rPr>
          <w:rFonts w:cs="Times New Roman"/>
        </w:rPr>
      </w:pPr>
    </w:p>
    <w:p w:rsidR="006F29ED" w:rsidRPr="002B39C4" w:rsidRDefault="00E96240" w:rsidP="006F29ED">
      <w:pPr>
        <w:spacing w:after="0"/>
        <w:rPr>
          <w:rFonts w:cs="Times New Roman"/>
        </w:rPr>
      </w:pPr>
      <w:r w:rsidRPr="002B39C4">
        <w:rPr>
          <w:rFonts w:cs="Times New Roman"/>
        </w:rPr>
        <w:t xml:space="preserve">Iskolai előképzettség: </w:t>
      </w:r>
      <w:r w:rsidR="00F16237">
        <w:rPr>
          <w:rFonts w:cs="Times New Roman"/>
        </w:rPr>
        <w:t>é</w:t>
      </w:r>
      <w:r w:rsidR="006F29ED" w:rsidRPr="002B39C4">
        <w:rPr>
          <w:rFonts w:cs="Times New Roman"/>
        </w:rPr>
        <w:t>rettségi</w:t>
      </w:r>
      <w:r w:rsidR="00F16237">
        <w:rPr>
          <w:rFonts w:cs="Times New Roman"/>
        </w:rPr>
        <w:t xml:space="preserve"> végzettség</w:t>
      </w:r>
    </w:p>
    <w:p w:rsidR="00E96240" w:rsidRPr="002B39C4" w:rsidRDefault="00E96240" w:rsidP="00E96240">
      <w:pPr>
        <w:spacing w:after="0"/>
        <w:rPr>
          <w:rFonts w:cs="Times New Roman"/>
        </w:rPr>
      </w:pPr>
    </w:p>
    <w:p w:rsidR="00DC677F" w:rsidRPr="002B39C4" w:rsidRDefault="00DC677F" w:rsidP="00E96240">
      <w:pPr>
        <w:spacing w:after="0"/>
        <w:rPr>
          <w:rFonts w:cs="Times New Roman"/>
        </w:rPr>
      </w:pPr>
      <w:r w:rsidRPr="002B39C4">
        <w:rPr>
          <w:rFonts w:cs="Times New Roman"/>
        </w:rPr>
        <w:tab/>
      </w:r>
      <w:proofErr w:type="gramStart"/>
      <w:r w:rsidRPr="002B39C4">
        <w:rPr>
          <w:rFonts w:cs="Times New Roman"/>
        </w:rPr>
        <w:t>vagy</w:t>
      </w:r>
      <w:proofErr w:type="gramEnd"/>
      <w:r w:rsidRPr="002B39C4">
        <w:rPr>
          <w:rFonts w:cs="Times New Roman"/>
        </w:rPr>
        <w:t xml:space="preserve"> iskolai </w:t>
      </w:r>
      <w:r w:rsidR="009C4A30" w:rsidRPr="002B39C4">
        <w:rPr>
          <w:rFonts w:cs="Times New Roman"/>
        </w:rPr>
        <w:t>előkép</w:t>
      </w:r>
      <w:r w:rsidRPr="002B39C4">
        <w:rPr>
          <w:rFonts w:cs="Times New Roman"/>
        </w:rPr>
        <w:t xml:space="preserve">zettség hiányában: </w:t>
      </w:r>
    </w:p>
    <w:p w:rsidR="00E96240" w:rsidRPr="002B39C4" w:rsidRDefault="00E96240" w:rsidP="00E96240">
      <w:pPr>
        <w:spacing w:after="0"/>
        <w:rPr>
          <w:rFonts w:cs="Times New Roman"/>
        </w:rPr>
      </w:pPr>
      <w:r w:rsidRPr="002B39C4">
        <w:rPr>
          <w:rFonts w:cs="Times New Roman"/>
        </w:rPr>
        <w:t xml:space="preserve">Bemeneti kompetenciák: </w:t>
      </w:r>
    </w:p>
    <w:p w:rsidR="006F29ED" w:rsidRPr="005D46C2" w:rsidRDefault="00E96240" w:rsidP="00112205">
      <w:pPr>
        <w:spacing w:after="0"/>
        <w:rPr>
          <w:rFonts w:cs="Times New Roman"/>
          <w:sz w:val="22"/>
        </w:rPr>
      </w:pPr>
      <w:r w:rsidRPr="002B39C4">
        <w:rPr>
          <w:rFonts w:cs="Times New Roman"/>
        </w:rPr>
        <w:t xml:space="preserve">Szakmai előképzettség: </w:t>
      </w:r>
      <w:r w:rsidR="006F29ED" w:rsidRPr="005D46C2">
        <w:rPr>
          <w:rFonts w:cs="Times New Roman"/>
          <w:sz w:val="22"/>
        </w:rPr>
        <w:t xml:space="preserve">54 212 01 Artista II. </w:t>
      </w:r>
      <w:r w:rsidR="00F16237">
        <w:rPr>
          <w:rFonts w:cs="Times New Roman"/>
          <w:sz w:val="22"/>
        </w:rPr>
        <w:t xml:space="preserve">(szakirány megnevezésével) </w:t>
      </w:r>
      <w:r w:rsidR="006F29ED" w:rsidRPr="005D46C2">
        <w:rPr>
          <w:rFonts w:cs="Times New Roman"/>
          <w:sz w:val="22"/>
        </w:rPr>
        <w:t>szakképzettség</w:t>
      </w:r>
    </w:p>
    <w:p w:rsidR="00E96240" w:rsidRPr="005D46C2" w:rsidRDefault="006F29ED" w:rsidP="00E96240">
      <w:pPr>
        <w:spacing w:after="0"/>
        <w:rPr>
          <w:rFonts w:cs="Times New Roman"/>
          <w:sz w:val="22"/>
        </w:rPr>
      </w:pPr>
      <w:r w:rsidRPr="005D46C2">
        <w:rPr>
          <w:rFonts w:cs="Times New Roman"/>
          <w:sz w:val="22"/>
        </w:rPr>
        <w:t xml:space="preserve"> </w:t>
      </w:r>
      <w:r w:rsidRPr="005D46C2">
        <w:rPr>
          <w:rFonts w:cs="Times New Roman"/>
          <w:sz w:val="22"/>
        </w:rPr>
        <w:tab/>
      </w:r>
      <w:r w:rsidRPr="005D46C2">
        <w:rPr>
          <w:rFonts w:cs="Times New Roman"/>
          <w:sz w:val="22"/>
        </w:rPr>
        <w:tab/>
      </w:r>
      <w:r w:rsidRPr="005D46C2">
        <w:rPr>
          <w:rFonts w:cs="Times New Roman"/>
          <w:sz w:val="22"/>
        </w:rPr>
        <w:tab/>
      </w:r>
    </w:p>
    <w:p w:rsidR="00E96240" w:rsidRPr="005D46C2" w:rsidRDefault="00E96240" w:rsidP="00E96240">
      <w:pPr>
        <w:spacing w:after="0"/>
        <w:rPr>
          <w:rFonts w:cs="Times New Roman"/>
          <w:sz w:val="22"/>
        </w:rPr>
      </w:pPr>
      <w:r w:rsidRPr="005D46C2">
        <w:rPr>
          <w:rFonts w:cs="Times New Roman"/>
          <w:sz w:val="22"/>
        </w:rPr>
        <w:t xml:space="preserve">Előírt gyakorlat: </w:t>
      </w:r>
      <w:r w:rsidR="000772D7" w:rsidRPr="005D46C2">
        <w:rPr>
          <w:rFonts w:cs="Times New Roman"/>
          <w:sz w:val="22"/>
        </w:rPr>
        <w:t>—</w:t>
      </w:r>
    </w:p>
    <w:p w:rsidR="00E96240" w:rsidRPr="005D46C2" w:rsidRDefault="00E96240" w:rsidP="00E96240">
      <w:pPr>
        <w:spacing w:after="0"/>
        <w:rPr>
          <w:rFonts w:cs="Times New Roman"/>
          <w:sz w:val="22"/>
        </w:rPr>
      </w:pPr>
      <w:r w:rsidRPr="005D46C2">
        <w:rPr>
          <w:rFonts w:cs="Times New Roman"/>
          <w:sz w:val="22"/>
        </w:rPr>
        <w:t xml:space="preserve">Egészségügyi alkalmassági követelmények: </w:t>
      </w:r>
      <w:r w:rsidR="008D144B" w:rsidRPr="005D46C2">
        <w:rPr>
          <w:rFonts w:cs="Times New Roman"/>
          <w:sz w:val="22"/>
        </w:rPr>
        <w:t>szükségesek</w:t>
      </w:r>
    </w:p>
    <w:p w:rsidR="00E96240" w:rsidRPr="005D46C2" w:rsidRDefault="00E96240" w:rsidP="00E96240">
      <w:pPr>
        <w:spacing w:after="0"/>
        <w:rPr>
          <w:rFonts w:cs="Times New Roman"/>
          <w:sz w:val="22"/>
        </w:rPr>
      </w:pPr>
      <w:r w:rsidRPr="005D46C2">
        <w:rPr>
          <w:rFonts w:cs="Times New Roman"/>
          <w:sz w:val="22"/>
        </w:rPr>
        <w:t xml:space="preserve">Pályaalkalmassági követelmények: </w:t>
      </w:r>
      <w:r w:rsidR="008D144B" w:rsidRPr="005D46C2">
        <w:rPr>
          <w:rFonts w:cs="Times New Roman"/>
          <w:sz w:val="22"/>
        </w:rPr>
        <w:t>szükségesek</w:t>
      </w:r>
    </w:p>
    <w:p w:rsidR="00D55892" w:rsidRPr="002B39C4" w:rsidRDefault="00D55892">
      <w:pPr>
        <w:spacing w:after="200" w:line="276" w:lineRule="auto"/>
        <w:jc w:val="left"/>
        <w:rPr>
          <w:rFonts w:cs="Times New Roman"/>
        </w:rPr>
      </w:pPr>
    </w:p>
    <w:p w:rsidR="00E96240" w:rsidRPr="002B39C4" w:rsidRDefault="00E96240" w:rsidP="00E96240">
      <w:p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lastRenderedPageBreak/>
        <w:t>IV. A szakképzés szervezésének feltételei</w:t>
      </w:r>
    </w:p>
    <w:p w:rsidR="00E96240" w:rsidRPr="002B39C4" w:rsidRDefault="00E96240" w:rsidP="00E96240">
      <w:pPr>
        <w:spacing w:after="0"/>
        <w:rPr>
          <w:rFonts w:cs="Times New Roman"/>
        </w:rPr>
      </w:pPr>
    </w:p>
    <w:p w:rsidR="00E96240" w:rsidRPr="002B39C4" w:rsidRDefault="00E96240" w:rsidP="00E96240">
      <w:p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Személyi feltételek</w:t>
      </w:r>
    </w:p>
    <w:p w:rsidR="00E96240" w:rsidRPr="002B39C4" w:rsidRDefault="00E96240" w:rsidP="00E96240">
      <w:pPr>
        <w:spacing w:after="0"/>
        <w:rPr>
          <w:rFonts w:cs="Times New Roman"/>
        </w:rPr>
      </w:pPr>
      <w:r w:rsidRPr="002B39C4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2B39C4" w:rsidRDefault="00E96240" w:rsidP="00E96240">
      <w:pPr>
        <w:spacing w:after="0"/>
        <w:rPr>
          <w:rFonts w:cs="Times New Roman"/>
        </w:rPr>
      </w:pPr>
      <w:r w:rsidRPr="002B39C4">
        <w:rPr>
          <w:rFonts w:cs="Times New Roman"/>
        </w:rPr>
        <w:t>Ezen túl az alábbi tantárgyak oktatására az alábbi végzettséggel rendelkező szakember alkalmazható:</w:t>
      </w:r>
    </w:p>
    <w:p w:rsidR="001A7777" w:rsidRPr="002B39C4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364DD9" w:rsidRPr="002B39C4" w:rsidTr="00470FCF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364DD9" w:rsidRPr="002B39C4" w:rsidTr="00470FCF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364DD9" w:rsidRPr="002B39C4" w:rsidTr="00470FCF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E57804" w:rsidRPr="002B39C4" w:rsidRDefault="00E57804" w:rsidP="00E57804">
      <w:pPr>
        <w:spacing w:after="0"/>
        <w:jc w:val="center"/>
        <w:rPr>
          <w:rFonts w:cs="Times New Roman"/>
        </w:rPr>
      </w:pPr>
    </w:p>
    <w:p w:rsidR="0041674C" w:rsidRPr="002B39C4" w:rsidRDefault="0041674C" w:rsidP="000B5E9D">
      <w:pPr>
        <w:spacing w:after="0"/>
        <w:rPr>
          <w:rFonts w:cs="Times New Roman"/>
        </w:rPr>
      </w:pPr>
    </w:p>
    <w:p w:rsidR="00696ED9" w:rsidRPr="002B39C4" w:rsidRDefault="00696ED9" w:rsidP="00696ED9">
      <w:p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Tárgyi feltételek</w:t>
      </w:r>
    </w:p>
    <w:p w:rsidR="00696ED9" w:rsidRPr="002B39C4" w:rsidRDefault="00696ED9" w:rsidP="00696ED9">
      <w:pPr>
        <w:spacing w:after="0"/>
        <w:rPr>
          <w:rFonts w:cs="Times New Roman"/>
        </w:rPr>
      </w:pPr>
      <w:r w:rsidRPr="002B39C4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2B39C4">
        <w:rPr>
          <w:rFonts w:cs="Times New Roman"/>
        </w:rPr>
        <w:t>szvk</w:t>
      </w:r>
      <w:proofErr w:type="spellEnd"/>
      <w:r w:rsidRPr="002B39C4">
        <w:rPr>
          <w:rFonts w:cs="Times New Roman"/>
        </w:rPr>
        <w:t>) tartalmazza, melynek további részletei az alábbiak: Nincs.</w:t>
      </w:r>
    </w:p>
    <w:p w:rsidR="00696ED9" w:rsidRPr="002B39C4" w:rsidRDefault="00696ED9" w:rsidP="00696ED9">
      <w:pPr>
        <w:spacing w:after="0"/>
        <w:rPr>
          <w:rFonts w:cs="Times New Roman"/>
        </w:rPr>
      </w:pPr>
    </w:p>
    <w:p w:rsidR="0041674C" w:rsidRPr="002B39C4" w:rsidRDefault="00696ED9" w:rsidP="00696ED9">
      <w:pPr>
        <w:spacing w:after="0"/>
        <w:rPr>
          <w:rFonts w:cs="Times New Roman"/>
        </w:rPr>
      </w:pPr>
      <w:r w:rsidRPr="002B39C4">
        <w:rPr>
          <w:rFonts w:cs="Times New Roman"/>
        </w:rPr>
        <w:t>Ajánlás a szakmai képzés lebonyolításához szükséges további eszközökre és felszerelésekre: Nincs.</w:t>
      </w:r>
    </w:p>
    <w:p w:rsidR="004F6765" w:rsidRPr="002B39C4" w:rsidRDefault="004F6765" w:rsidP="000B5E9D">
      <w:pPr>
        <w:spacing w:after="0"/>
        <w:rPr>
          <w:rFonts w:cs="Times New Roman"/>
        </w:rPr>
      </w:pPr>
    </w:p>
    <w:p w:rsidR="00FB273F" w:rsidRPr="002B39C4" w:rsidRDefault="00FB273F" w:rsidP="00FB273F">
      <w:pPr>
        <w:spacing w:after="0"/>
        <w:rPr>
          <w:rFonts w:cs="Times New Roman"/>
        </w:rPr>
      </w:pPr>
    </w:p>
    <w:p w:rsidR="00FB273F" w:rsidRPr="002B39C4" w:rsidRDefault="00FB273F" w:rsidP="00FB273F">
      <w:p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V. A szakképesítés</w:t>
      </w:r>
      <w:r w:rsidR="00D55892" w:rsidRPr="002B39C4">
        <w:rPr>
          <w:rFonts w:cs="Times New Roman"/>
          <w:b/>
        </w:rPr>
        <w:t>-ráépülés</w:t>
      </w:r>
      <w:r w:rsidRPr="002B39C4">
        <w:rPr>
          <w:rFonts w:cs="Times New Roman"/>
          <w:b/>
        </w:rPr>
        <w:t xml:space="preserve"> óraterve nappali rendszerű oktatásra</w:t>
      </w:r>
    </w:p>
    <w:p w:rsidR="00FB273F" w:rsidRPr="002B39C4" w:rsidRDefault="00FB273F" w:rsidP="00FB273F">
      <w:pPr>
        <w:spacing w:after="0"/>
        <w:rPr>
          <w:rFonts w:cs="Times New Roman"/>
        </w:rPr>
      </w:pPr>
    </w:p>
    <w:p w:rsidR="00104377" w:rsidRPr="002B39C4" w:rsidRDefault="00104377" w:rsidP="00104377">
      <w:pPr>
        <w:spacing w:after="0"/>
        <w:rPr>
          <w:rFonts w:cs="Times New Roman"/>
        </w:rPr>
      </w:pPr>
      <w:r w:rsidRPr="002B39C4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2B39C4" w:rsidRDefault="00104377" w:rsidP="00104377">
      <w:pPr>
        <w:spacing w:after="0"/>
        <w:rPr>
          <w:rFonts w:cs="Times New Roman"/>
        </w:rPr>
      </w:pPr>
      <w:r w:rsidRPr="002B39C4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2B39C4" w:rsidRDefault="00104377" w:rsidP="00104377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91DAA" w:rsidRDefault="00C91DAA" w:rsidP="000B5E9D">
      <w:pPr>
        <w:spacing w:after="0"/>
        <w:rPr>
          <w:rFonts w:cs="Times New Roman"/>
        </w:rPr>
      </w:pPr>
    </w:p>
    <w:p w:rsidR="00C91DAA" w:rsidRPr="002B39C4" w:rsidRDefault="00C91DAA" w:rsidP="000B5E9D">
      <w:pPr>
        <w:spacing w:after="0"/>
        <w:rPr>
          <w:rFonts w:cs="Times New Roman"/>
        </w:rPr>
      </w:pPr>
    </w:p>
    <w:p w:rsidR="00CB484D" w:rsidRPr="002B39C4" w:rsidRDefault="00CB484D" w:rsidP="000B5E9D">
      <w:pPr>
        <w:spacing w:after="0"/>
        <w:rPr>
          <w:rFonts w:cs="Times New Roman"/>
        </w:rPr>
        <w:sectPr w:rsidR="00CB484D" w:rsidRPr="002B39C4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2B39C4" w:rsidRDefault="00CB484D" w:rsidP="00CB484D">
      <w:pPr>
        <w:spacing w:after="0"/>
        <w:jc w:val="center"/>
        <w:rPr>
          <w:rFonts w:cs="Times New Roman"/>
        </w:rPr>
      </w:pPr>
      <w:r w:rsidRPr="002B39C4">
        <w:rPr>
          <w:rFonts w:cs="Times New Roman"/>
        </w:rPr>
        <w:lastRenderedPageBreak/>
        <w:t>1. számú táblázat</w:t>
      </w:r>
    </w:p>
    <w:p w:rsidR="008B01A2" w:rsidRPr="002B39C4" w:rsidRDefault="00CB484D" w:rsidP="00CB484D">
      <w:pPr>
        <w:spacing w:after="0"/>
        <w:jc w:val="center"/>
        <w:rPr>
          <w:rFonts w:cs="Times New Roman"/>
          <w:b/>
        </w:rPr>
      </w:pPr>
      <w:r w:rsidRPr="002B39C4">
        <w:rPr>
          <w:rFonts w:cs="Times New Roman"/>
          <w:b/>
        </w:rPr>
        <w:t>A szakmai követelménymodulokhoz rendelt tantárg</w:t>
      </w:r>
      <w:r w:rsidR="00104377" w:rsidRPr="002B39C4">
        <w:rPr>
          <w:rFonts w:cs="Times New Roman"/>
          <w:b/>
        </w:rPr>
        <w:t>yak heti óraszáma</w:t>
      </w:r>
    </w:p>
    <w:p w:rsidR="00420CA2" w:rsidRPr="002B39C4" w:rsidRDefault="00420CA2" w:rsidP="000B5E9D">
      <w:pPr>
        <w:spacing w:after="0"/>
        <w:rPr>
          <w:rFonts w:cs="Times New Roman"/>
        </w:rPr>
      </w:pPr>
    </w:p>
    <w:p w:rsidR="00420CA2" w:rsidRPr="002B39C4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9E7093" w:rsidRPr="002B39C4" w:rsidTr="009E7093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9E7093" w:rsidRPr="002B39C4" w:rsidTr="009E7093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19,6</w:t>
            </w:r>
          </w:p>
        </w:tc>
      </w:tr>
      <w:tr w:rsidR="009E7093" w:rsidRPr="002B39C4" w:rsidTr="009E7093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28,1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12025-16 Cirkusz- és társművészeti 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4,9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3,6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270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12022-16 Egyensúlyozó produkció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Egyensúlyozó produkció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</w:tbl>
    <w:p w:rsidR="009E7093" w:rsidRPr="002B39C4" w:rsidRDefault="009E7093" w:rsidP="000B5E9D">
      <w:pPr>
        <w:spacing w:after="0"/>
        <w:rPr>
          <w:rFonts w:cs="Times New Roman"/>
        </w:rPr>
      </w:pPr>
    </w:p>
    <w:p w:rsidR="009E7093" w:rsidRPr="002B39C4" w:rsidRDefault="009E7093" w:rsidP="000B5E9D">
      <w:pPr>
        <w:spacing w:after="0"/>
        <w:rPr>
          <w:rFonts w:cs="Times New Roman"/>
        </w:rPr>
      </w:pPr>
    </w:p>
    <w:p w:rsidR="00420CA2" w:rsidRPr="002B39C4" w:rsidRDefault="00104377" w:rsidP="00CB484D">
      <w:pPr>
        <w:spacing w:after="0"/>
        <w:rPr>
          <w:rFonts w:cs="Times New Roman"/>
        </w:rPr>
      </w:pPr>
      <w:r w:rsidRPr="002B39C4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2B39C4" w:rsidRDefault="00CB484D">
      <w:pPr>
        <w:spacing w:after="200" w:line="276" w:lineRule="auto"/>
        <w:jc w:val="left"/>
        <w:rPr>
          <w:rFonts w:cs="Times New Roman"/>
        </w:rPr>
      </w:pPr>
      <w:r w:rsidRPr="002B39C4">
        <w:rPr>
          <w:rFonts w:cs="Times New Roman"/>
        </w:rPr>
        <w:br w:type="page"/>
      </w:r>
    </w:p>
    <w:p w:rsidR="00CB484D" w:rsidRPr="002B39C4" w:rsidRDefault="00CB484D" w:rsidP="00CB484D">
      <w:pPr>
        <w:spacing w:after="0"/>
        <w:jc w:val="center"/>
        <w:rPr>
          <w:rFonts w:cs="Times New Roman"/>
        </w:rPr>
      </w:pPr>
      <w:r w:rsidRPr="002B39C4">
        <w:rPr>
          <w:rFonts w:cs="Times New Roman"/>
        </w:rPr>
        <w:t>2. számú táblázat</w:t>
      </w:r>
    </w:p>
    <w:p w:rsidR="00420CA2" w:rsidRPr="002B39C4" w:rsidRDefault="00CB484D" w:rsidP="00CB484D">
      <w:pPr>
        <w:spacing w:after="0"/>
        <w:jc w:val="center"/>
        <w:rPr>
          <w:rFonts w:cs="Times New Roman"/>
          <w:b/>
        </w:rPr>
      </w:pPr>
      <w:r w:rsidRPr="002B39C4">
        <w:rPr>
          <w:rFonts w:cs="Times New Roman"/>
          <w:b/>
        </w:rPr>
        <w:t>A szakmai követelménymodulokhoz rendelt tantárgyak és t</w:t>
      </w:r>
      <w:r w:rsidR="00104377" w:rsidRPr="002B39C4">
        <w:rPr>
          <w:rFonts w:cs="Times New Roman"/>
          <w:b/>
        </w:rPr>
        <w:t>émakörök óraszáma</w:t>
      </w:r>
    </w:p>
    <w:p w:rsidR="00420CA2" w:rsidRPr="002B39C4" w:rsidRDefault="00420CA2" w:rsidP="000B5E9D">
      <w:pPr>
        <w:spacing w:after="0"/>
        <w:rPr>
          <w:rFonts w:cs="Times New Roman"/>
        </w:rPr>
      </w:pPr>
    </w:p>
    <w:p w:rsidR="009E7093" w:rsidRPr="002B39C4" w:rsidRDefault="009E7093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9E7093" w:rsidRPr="002B39C4" w:rsidTr="009E7093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9E7093" w:rsidRPr="002B39C4" w:rsidTr="009E7093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704</w:t>
            </w:r>
          </w:p>
        </w:tc>
      </w:tr>
      <w:tr w:rsidR="009E7093" w:rsidRPr="002B39C4" w:rsidTr="009E7093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1008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12025-16 Cirkusz- és társművészeti 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Elméleti kérdések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Esztétika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Dramaturgia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Látványtervezés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produkció készítés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Technikai segítők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Technikai feltételek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Táncművészet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Zeneművészet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Sport- és egyéb mozgásformák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Jelmez- és divattörténet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produkció készítés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12022-16 Egyensúlyozó produkció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Egyensúlyozó produkció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576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Zsáner kombinációk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320</w:t>
            </w:r>
          </w:p>
        </w:tc>
      </w:tr>
      <w:tr w:rsidR="009E7093" w:rsidRPr="002B39C4" w:rsidTr="009E709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7093" w:rsidRPr="002B39C4" w:rsidRDefault="009E7093" w:rsidP="009E70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Gyakorló fellépésekre felkészülés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7093" w:rsidRPr="002B39C4" w:rsidRDefault="009E7093" w:rsidP="009E70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256</w:t>
            </w:r>
          </w:p>
        </w:tc>
      </w:tr>
    </w:tbl>
    <w:p w:rsidR="009E7093" w:rsidRPr="002B39C4" w:rsidRDefault="009E7093" w:rsidP="000B5E9D">
      <w:pPr>
        <w:spacing w:after="0"/>
        <w:rPr>
          <w:rFonts w:cs="Times New Roman"/>
        </w:rPr>
      </w:pPr>
    </w:p>
    <w:p w:rsidR="009E7093" w:rsidRPr="002B39C4" w:rsidRDefault="009E7093" w:rsidP="000B5E9D">
      <w:pPr>
        <w:spacing w:after="0"/>
        <w:rPr>
          <w:rFonts w:cs="Times New Roman"/>
        </w:rPr>
      </w:pPr>
    </w:p>
    <w:p w:rsidR="00420CA2" w:rsidRPr="002B39C4" w:rsidRDefault="00420CA2" w:rsidP="000B5E9D">
      <w:pPr>
        <w:spacing w:after="0"/>
        <w:rPr>
          <w:rFonts w:cs="Times New Roman"/>
        </w:rPr>
      </w:pPr>
      <w:bookmarkStart w:id="1" w:name="_MON_1525608175"/>
      <w:bookmarkEnd w:id="1"/>
    </w:p>
    <w:p w:rsidR="004F6765" w:rsidRPr="002B39C4" w:rsidRDefault="004F6765" w:rsidP="000B5E9D">
      <w:pPr>
        <w:spacing w:after="0"/>
        <w:rPr>
          <w:rFonts w:cs="Times New Roman"/>
        </w:rPr>
      </w:pPr>
    </w:p>
    <w:p w:rsidR="008419D5" w:rsidRPr="002B39C4" w:rsidRDefault="008419D5" w:rsidP="008419D5">
      <w:pPr>
        <w:spacing w:after="0"/>
        <w:rPr>
          <w:rFonts w:cs="Times New Roman"/>
        </w:rPr>
      </w:pPr>
      <w:r w:rsidRPr="002B39C4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2B39C4" w:rsidRDefault="008419D5" w:rsidP="008419D5">
      <w:pPr>
        <w:spacing w:after="0"/>
        <w:rPr>
          <w:rFonts w:cs="Times New Roman"/>
        </w:rPr>
      </w:pPr>
      <w:r w:rsidRPr="002B39C4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2B39C4" w:rsidRDefault="008419D5" w:rsidP="008419D5">
      <w:pPr>
        <w:spacing w:after="0"/>
        <w:rPr>
          <w:rFonts w:cs="Times New Roman"/>
        </w:rPr>
      </w:pPr>
      <w:r w:rsidRPr="002B39C4">
        <w:rPr>
          <w:rFonts w:cs="Times New Roman"/>
        </w:rPr>
        <w:t xml:space="preserve">A tantárgyakra meghatározott időkeret kötelező érvényű, </w:t>
      </w:r>
      <w:r w:rsidRPr="002B39C4">
        <w:rPr>
          <w:rFonts w:cs="Times New Roman"/>
          <w:i/>
        </w:rPr>
        <w:t>a</w:t>
      </w:r>
      <w:r w:rsidRPr="002B39C4">
        <w:rPr>
          <w:rFonts w:cs="Times New Roman"/>
        </w:rPr>
        <w:t xml:space="preserve"> </w:t>
      </w:r>
      <w:r w:rsidRPr="002B39C4">
        <w:rPr>
          <w:rFonts w:cs="Times New Roman"/>
          <w:i/>
        </w:rPr>
        <w:t>témakörökre kialakított óraszám pedig ajánlás</w:t>
      </w:r>
      <w:r w:rsidRPr="002B39C4">
        <w:rPr>
          <w:rFonts w:cs="Times New Roman"/>
        </w:rPr>
        <w:t>.</w:t>
      </w:r>
    </w:p>
    <w:p w:rsidR="008419D5" w:rsidRPr="002B39C4" w:rsidRDefault="008419D5" w:rsidP="000A21B7">
      <w:pPr>
        <w:spacing w:after="0"/>
        <w:rPr>
          <w:rFonts w:cs="Times New Roman"/>
        </w:rPr>
        <w:sectPr w:rsidR="008419D5" w:rsidRPr="002B39C4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2B39C4" w:rsidRDefault="00B64FCB" w:rsidP="00B64FCB">
      <w:pPr>
        <w:rPr>
          <w:rFonts w:cs="Times New Roman"/>
        </w:rPr>
      </w:pPr>
    </w:p>
    <w:p w:rsidR="00364DD9" w:rsidRPr="002B39C4" w:rsidRDefault="00364DD9" w:rsidP="00364DD9">
      <w:pPr>
        <w:spacing w:before="2880"/>
        <w:jc w:val="center"/>
        <w:rPr>
          <w:rFonts w:cs="Times New Roman"/>
          <w:b/>
          <w:sz w:val="36"/>
        </w:rPr>
      </w:pPr>
      <w:r w:rsidRPr="002B39C4">
        <w:rPr>
          <w:rFonts w:cs="Times New Roman"/>
          <w:b/>
          <w:sz w:val="36"/>
        </w:rPr>
        <w:t>A</w:t>
      </w:r>
    </w:p>
    <w:p w:rsidR="00364DD9" w:rsidRPr="002B39C4" w:rsidRDefault="00364DD9" w:rsidP="00364DD9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2B39C4">
        <w:rPr>
          <w:rFonts w:cs="Times New Roman"/>
          <w:b/>
          <w:sz w:val="36"/>
        </w:rPr>
        <w:t>12025-</w:t>
      </w:r>
      <w:bookmarkEnd w:id="2"/>
      <w:bookmarkEnd w:id="3"/>
      <w:bookmarkEnd w:id="4"/>
      <w:r w:rsidRPr="002B39C4">
        <w:rPr>
          <w:rFonts w:cs="Times New Roman"/>
          <w:b/>
          <w:sz w:val="36"/>
        </w:rPr>
        <w:t>16 azonosító számú</w:t>
      </w:r>
    </w:p>
    <w:p w:rsidR="00364DD9" w:rsidRPr="002B39C4" w:rsidRDefault="00364DD9" w:rsidP="00364DD9">
      <w:pPr>
        <w:jc w:val="center"/>
        <w:rPr>
          <w:rFonts w:cs="Times New Roman"/>
          <w:b/>
          <w:sz w:val="36"/>
        </w:rPr>
      </w:pPr>
      <w:r w:rsidRPr="002B39C4">
        <w:rPr>
          <w:rFonts w:cs="Times New Roman"/>
          <w:b/>
          <w:sz w:val="36"/>
        </w:rPr>
        <w:t>Cirkusz- és társművészeti ismeretek</w:t>
      </w:r>
    </w:p>
    <w:p w:rsidR="00364DD9" w:rsidRPr="002B39C4" w:rsidRDefault="00364DD9" w:rsidP="00364DD9">
      <w:pPr>
        <w:jc w:val="center"/>
        <w:rPr>
          <w:rFonts w:cs="Times New Roman"/>
          <w:b/>
          <w:sz w:val="36"/>
        </w:rPr>
      </w:pPr>
      <w:proofErr w:type="gramStart"/>
      <w:r w:rsidRPr="002B39C4">
        <w:rPr>
          <w:rFonts w:cs="Times New Roman"/>
          <w:b/>
          <w:sz w:val="36"/>
        </w:rPr>
        <w:t>megnevezésű</w:t>
      </w:r>
      <w:proofErr w:type="gramEnd"/>
    </w:p>
    <w:p w:rsidR="00364DD9" w:rsidRPr="002B39C4" w:rsidRDefault="00364DD9" w:rsidP="00364DD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2B39C4">
        <w:rPr>
          <w:rFonts w:cs="Times New Roman"/>
          <w:b/>
          <w:sz w:val="36"/>
        </w:rPr>
        <w:t>szakmai</w:t>
      </w:r>
      <w:proofErr w:type="gramEnd"/>
      <w:r w:rsidRPr="002B39C4">
        <w:rPr>
          <w:rFonts w:cs="Times New Roman"/>
          <w:b/>
          <w:sz w:val="36"/>
        </w:rPr>
        <w:t xml:space="preserve"> követelménymodul</w:t>
      </w:r>
    </w:p>
    <w:p w:rsidR="00364DD9" w:rsidRPr="002B39C4" w:rsidRDefault="00364DD9" w:rsidP="00364DD9">
      <w:pPr>
        <w:jc w:val="center"/>
        <w:rPr>
          <w:rFonts w:cs="Times New Roman"/>
          <w:b/>
          <w:sz w:val="36"/>
        </w:rPr>
      </w:pPr>
      <w:proofErr w:type="gramStart"/>
      <w:r w:rsidRPr="002B39C4">
        <w:rPr>
          <w:rFonts w:cs="Times New Roman"/>
          <w:b/>
          <w:sz w:val="36"/>
        </w:rPr>
        <w:t>tantárgyai</w:t>
      </w:r>
      <w:proofErr w:type="gramEnd"/>
      <w:r w:rsidRPr="002B39C4">
        <w:rPr>
          <w:rFonts w:cs="Times New Roman"/>
          <w:b/>
          <w:sz w:val="36"/>
        </w:rPr>
        <w:t>, témakörei</w:t>
      </w:r>
    </w:p>
    <w:p w:rsidR="00364DD9" w:rsidRPr="002B39C4" w:rsidRDefault="00364DD9" w:rsidP="00364DD9">
      <w:pPr>
        <w:spacing w:after="200" w:line="276" w:lineRule="auto"/>
        <w:jc w:val="left"/>
        <w:rPr>
          <w:rFonts w:cs="Times New Roman"/>
        </w:rPr>
      </w:pPr>
      <w:r w:rsidRPr="002B39C4">
        <w:rPr>
          <w:rFonts w:cs="Times New Roman"/>
        </w:rPr>
        <w:br w:type="page"/>
      </w:r>
    </w:p>
    <w:p w:rsidR="00364DD9" w:rsidRPr="002B39C4" w:rsidRDefault="00364DD9" w:rsidP="00364DD9">
      <w:pPr>
        <w:rPr>
          <w:rFonts w:cs="Times New Roman"/>
        </w:rPr>
      </w:pPr>
      <w:r w:rsidRPr="002B39C4">
        <w:rPr>
          <w:rFonts w:cs="Times New Roman"/>
        </w:rPr>
        <w:t>A 12025-16 azonosító számú Cirkusz- és társművészeti ismeretek 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364DD9" w:rsidRPr="002B39C4" w:rsidTr="002B39C4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</w:tr>
      <w:tr w:rsidR="00364DD9" w:rsidRPr="002B39C4" w:rsidTr="002B39C4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364DD9" w:rsidRPr="002B39C4" w:rsidTr="002B39C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Tájékozódik a szakmai trendekről, követelményekről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Felméri saját kompetenciáit, forrásanyagot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Eldönti, hogy a piac mely területén kíván megjelenni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az eszközöket, partnert keres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 produkció elemeit, meghatározza az elemek sorrendjét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az előadása stílusát, írásba foglalja elképzeléseit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 gyakorlóhelyet biztosít, tanárt, oktatót foglalkoztat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Beszerzi és minősítteti az eszközöket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Fejleszti a szükséges fizikai képességeit, mozgáskultúráját, betanulja a mozgásanyagot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Partnereinek betanítja, betaníttatja a mozgásanyagot, összehangolja a tevékenységét a partnereivel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 konkrét zenét, koreográfiát készít vagy készíttet, kosztümöt készíttet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társművészeti ismereteit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Tájékozódik a technikai újdonságokról, ötleteket gyűjt a sport világából, új elemeket, rekvizitumokat talál ki, látványtechnikai elemeket dolgoz ki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Önálló műsort tervez és hoz létre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364DD9" w:rsidRPr="002B39C4" w:rsidTr="002B39C4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Tánc (klasszikus és kortárs), koreográfia, pantomim, </w:t>
            </w:r>
            <w:proofErr w:type="spellStart"/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mimográfia</w:t>
            </w:r>
            <w:proofErr w:type="spellEnd"/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színjátszás (verbális, nonverbális), kaszkadőr tevékenység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Kapcsolódó sportági ismeretek (torna, küzdő sportok, stb.)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Cirkusz- és színház technika (szcenika)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„ Játszó tér”, térelrendezés (a cirkusz három dimenziója, paraván, függöny)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Kellékek, eszközhasználat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Partner/</w:t>
            </w:r>
            <w:proofErr w:type="spellStart"/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ek</w:t>
            </w:r>
            <w:proofErr w:type="spellEnd"/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kiválasztása, betanítása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Technikai </w:t>
            </w:r>
            <w:proofErr w:type="gramStart"/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segítő(</w:t>
            </w:r>
            <w:proofErr w:type="gramEnd"/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k) kiválasztása, betanítása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Zenetörténet és </w:t>
            </w:r>
            <w:proofErr w:type="spellStart"/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-elmélet</w:t>
            </w:r>
            <w:proofErr w:type="spellEnd"/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tánctörténet, jelmez- és divattörténet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Művészeti irányzatok, szakmai irányzatok, stílusismeret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Forrásanyaggyűjtés technikái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Önértékelés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Tervezés saját ötlet alapján önállóan, mások ötletei alapján önállóan, mások által alkotott előadások feldolgozása, meglévő műsoranyag adaptálása alkalomhoz, helyszínhez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Dramaturgia, forgatókönyv készítés, próbaterv készítés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Társ- és </w:t>
            </w:r>
            <w:proofErr w:type="spellStart"/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összművészeti</w:t>
            </w:r>
            <w:proofErr w:type="spellEnd"/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bemutatókban alkalmazott artistaművészet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Forgatókönyv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Adaptációs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Mozgáselemző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Mozgástervezés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Motiváló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ötletek, megoldások kipróbálása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2B39C4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64DD9" w:rsidRPr="002B39C4" w:rsidRDefault="00364DD9" w:rsidP="00364DD9">
      <w:pPr>
        <w:rPr>
          <w:rFonts w:cs="Times New Roman"/>
        </w:rPr>
      </w:pPr>
    </w:p>
    <w:p w:rsidR="00364DD9" w:rsidRPr="002B39C4" w:rsidRDefault="00364DD9" w:rsidP="00364DD9">
      <w:pPr>
        <w:jc w:val="center"/>
        <w:rPr>
          <w:rFonts w:cs="Times New Roman"/>
        </w:rPr>
      </w:pPr>
    </w:p>
    <w:p w:rsidR="00364DD9" w:rsidRPr="002B39C4" w:rsidRDefault="00364DD9" w:rsidP="00364DD9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2B39C4">
        <w:rPr>
          <w:rFonts w:cs="Times New Roman"/>
        </w:rPr>
        <w:br w:type="page"/>
      </w:r>
    </w:p>
    <w:p w:rsidR="00364DD9" w:rsidRPr="002B39C4" w:rsidRDefault="00364DD9" w:rsidP="00364DD9">
      <w:pPr>
        <w:spacing w:after="0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Cirkuszelmélet tantárgy</w:t>
      </w:r>
      <w:r w:rsidRPr="002B39C4">
        <w:rPr>
          <w:rFonts w:cs="Times New Roman"/>
          <w:b/>
        </w:rPr>
        <w:tab/>
        <w:t>64 óra</w:t>
      </w:r>
    </w:p>
    <w:p w:rsidR="00364DD9" w:rsidRPr="002B39C4" w:rsidRDefault="00364DD9" w:rsidP="00364DD9">
      <w:pPr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tanításának célja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  <w:r w:rsidRPr="002B39C4">
        <w:rPr>
          <w:rFonts w:cs="Times New Roman"/>
        </w:rPr>
        <w:t>A tantárgy tanításának célja, hogy a tanuló ismereteket szerezzen a cirkuszművészet elméleti hátteréről, a művészetek között elfoglalt helyéről, a társművészetekkel való viszonyáról, és ezek felhasználásával képes legyen önálló artistaprodukció megalkotására.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Kapcsolódó szakmai tartalmak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  <w:r w:rsidRPr="002B39C4">
        <w:rPr>
          <w:rFonts w:cs="Times New Roman"/>
        </w:rPr>
        <w:t>Tánctörténet, táncelmélet, zenetörténet, zeneelmélet, színművészet története és –elmélete, divattörténet, cirkusztechnika.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Témakörök</w:t>
      </w:r>
    </w:p>
    <w:p w:rsidR="00364DD9" w:rsidRPr="002B39C4" w:rsidRDefault="00364DD9" w:rsidP="00364D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Elméleti kérdések</w:t>
      </w:r>
      <w:r w:rsidRPr="002B39C4">
        <w:rPr>
          <w:rFonts w:cs="Times New Roman"/>
          <w:b/>
          <w:i/>
        </w:rPr>
        <w:tab/>
        <w:t>12 óra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cirkusz, mint szórakoztató intézmény, társadalmi megítélése, mint képzőművészeti, irodalmi alkotások témája, szaknyelve: történetének forrásai.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társadalomtudományok (esztétika, művészetszociológia, művészetpszichológia, szemiotika) eredményeinek alkalmazhatósága a cirkusz tanulmányozásában.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Határterületek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Az artista produkciók történeti szerepe a polgáriasodó társadalmak közművelődési intézményrendszerében (sport, színház, varieté, menazséria).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cirkuszélet sajátosságai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produkciók felépítése, kialakulásának módja; a számzsánerek osztályozása; egyes műsorok és artistaprodukciók tartalomelemzése.</w:t>
      </w:r>
    </w:p>
    <w:p w:rsidR="00364DD9" w:rsidRPr="002B39C4" w:rsidRDefault="00364DD9" w:rsidP="00364D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Esztétika</w:t>
      </w:r>
      <w:r w:rsidRPr="002B39C4">
        <w:rPr>
          <w:rFonts w:cs="Times New Roman"/>
          <w:b/>
          <w:i/>
        </w:rPr>
        <w:tab/>
        <w:t>12 óra</w:t>
      </w:r>
    </w:p>
    <w:p w:rsidR="00364DD9" w:rsidRPr="002B39C4" w:rsidRDefault="00364DD9" w:rsidP="00364DD9">
      <w:pPr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Az esztétika alapfogalmai: a mimézis, szép, rút, tragikum, komikum, katarzis, kettős tükrözés, tartalom és forma összefüggései. A főbb művészettörténeti korszakok legjelentősebb esztétikai nézetei és irányzatai.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Dramaturgia</w:t>
      </w:r>
      <w:r w:rsidRPr="002B39C4">
        <w:rPr>
          <w:rFonts w:cs="Times New Roman"/>
          <w:b/>
          <w:i/>
        </w:rPr>
        <w:tab/>
        <w:t>12 óra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dramaturgia alapfogalmai, a kompozíció fogalma, a szerkezet fogalma, rész és egész viszonya, ritmus és tempó viszonya, drámai művek elemzésének szempontjai, hatásvizsgálat eszközei.</w:t>
      </w:r>
    </w:p>
    <w:p w:rsidR="00364DD9" w:rsidRPr="002B39C4" w:rsidRDefault="00364DD9" w:rsidP="00364D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Látványtervezés</w:t>
      </w:r>
      <w:r w:rsidRPr="002B39C4">
        <w:rPr>
          <w:rFonts w:cs="Times New Roman"/>
          <w:b/>
          <w:i/>
        </w:rPr>
        <w:tab/>
        <w:t>12 óra</w:t>
      </w:r>
    </w:p>
    <w:p w:rsidR="00364DD9" w:rsidRPr="002B39C4" w:rsidRDefault="00364DD9" w:rsidP="00364DD9">
      <w:pPr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Világítástechnika, szcenika, színpadtechnika, jelképtan, cirkusz-</w:t>
      </w:r>
      <w:proofErr w:type="gramStart"/>
      <w:r w:rsidRPr="002B39C4">
        <w:rPr>
          <w:rFonts w:cs="Times New Roman"/>
        </w:rPr>
        <w:t>,film-</w:t>
      </w:r>
      <w:proofErr w:type="gram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televíziódíszlet</w:t>
      </w:r>
      <w:proofErr w:type="spellEnd"/>
      <w:r w:rsidRPr="002B39C4">
        <w:rPr>
          <w:rFonts w:cs="Times New Roman"/>
        </w:rPr>
        <w:t>, színházépítészet.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A produkció készítés elmélete</w:t>
      </w:r>
      <w:r w:rsidRPr="002B39C4">
        <w:rPr>
          <w:rFonts w:cs="Times New Roman"/>
          <w:b/>
          <w:i/>
        </w:rPr>
        <w:tab/>
        <w:t>16 óra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produkció előkészítése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produkciókészítés folyamata az ötlettől a megvalósításig: forrás </w:t>
      </w:r>
      <w:proofErr w:type="gramStart"/>
      <w:r w:rsidRPr="002B39C4">
        <w:rPr>
          <w:rFonts w:cs="Times New Roman"/>
        </w:rPr>
        <w:t>anyag gyűjtés</w:t>
      </w:r>
      <w:proofErr w:type="gramEnd"/>
      <w:r w:rsidRPr="002B39C4">
        <w:rPr>
          <w:rFonts w:cs="Times New Roman"/>
        </w:rPr>
        <w:t>, önértékelés, fizikai felkészülés, eszközök, gyakorlóhely, partnerek, oktató, koreográfus.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produkció készítése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Az első, próbáktól a kész produkcióig: szempontok, elvárások egyeztetése a lehetőségekkel, fizikai adottságok, partnerek adottságai, anyagi terhek-lehetőségek. A próba folyamata, számalkotás.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produkció műsorba szerkesztése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produkció hozzá igazítása, a fellépés speciális igényeihez: fény, padlózat, helyszín mérete, műsor stílusa, speciális igények. Mi teljesíthető, mi nem? Miben dönt az artista, miben a rendező?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képzés javasolt helyszíne (ajánlás)</w:t>
      </w:r>
    </w:p>
    <w:p w:rsidR="00364DD9" w:rsidRPr="002B39C4" w:rsidRDefault="00364DD9" w:rsidP="00364DD9">
      <w:pPr>
        <w:spacing w:after="0"/>
        <w:ind w:left="426"/>
        <w:rPr>
          <w:rFonts w:cs="Times New Roman"/>
          <w:i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sajátos módszerek, tanulói tevékenységformák (ajánlás)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  <w:i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sajátos módszerek (ajánlás)</w:t>
      </w:r>
    </w:p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64DD9" w:rsidRPr="002B39C4" w:rsidTr="00470FCF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tanulói tevékenységformák (ajánlás)</w:t>
      </w:r>
    </w:p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64DD9" w:rsidRPr="002B39C4" w:rsidTr="00470FCF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értékelésének módja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  <w:r w:rsidRPr="002B39C4">
        <w:rPr>
          <w:rFonts w:cs="Times New Roman"/>
        </w:rPr>
        <w:t>A nemzeti köznevelésről szóló 2011. évi CXC. törvény. 54. § (2) a) pontja szerinti értékeléssel.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spacing w:after="0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Cirkusztechnika tantárgy</w:t>
      </w:r>
      <w:r w:rsidRPr="002B39C4">
        <w:rPr>
          <w:rFonts w:cs="Times New Roman"/>
          <w:b/>
        </w:rPr>
        <w:tab/>
        <w:t>176 óra</w:t>
      </w:r>
    </w:p>
    <w:p w:rsidR="00364DD9" w:rsidRPr="002B39C4" w:rsidRDefault="00364DD9" w:rsidP="00364DD9">
      <w:pPr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tanításának célja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  <w:r w:rsidRPr="002B39C4">
        <w:rPr>
          <w:rFonts w:cs="Times New Roman"/>
        </w:rPr>
        <w:t>A cirkusztechnika tantárgy tanításának célja, hogy a szakképzés elméleti és gyakorlati tudnivalóinak elsajátításán belül ismertesse meg a növendékeket a cirkuszi, színházi, TV-s, film és alkalmi fellépések folyamatának eszközeivel, feladataival, ezzel biztosítva pályakezdésük során a munka feladatok való rugalmas alkalmazkodást, a körültekintő és biztonságos munkavégzés lehetőségét, az adott társulat, stáb munkájába történő zökkenő mentes beilleszkedést. A tantárgy tanításának feladata, hogy ismertesse meg a tanulókkal a bemutatók, előadások, próbák folyamata, a technikai segítők feladatkörét.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Kapcsolódó szakmai tartalmak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  <w:r w:rsidRPr="002B39C4">
        <w:rPr>
          <w:rFonts w:cs="Times New Roman"/>
        </w:rPr>
        <w:t>Munka- és balesetvédelem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Témakörök</w:t>
      </w:r>
    </w:p>
    <w:p w:rsidR="00364DD9" w:rsidRPr="002B39C4" w:rsidRDefault="00364DD9" w:rsidP="00364D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Technikai segítők</w:t>
      </w:r>
      <w:r w:rsidRPr="002B39C4">
        <w:rPr>
          <w:rFonts w:cs="Times New Roman"/>
          <w:b/>
          <w:i/>
        </w:rPr>
        <w:tab/>
        <w:t>88 óra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Világítástechnikai szakember feladatköre: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bemutatók, előadások, próbák folyamata, a fénytechnikai körülmények, előadás minimum követelményei.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első bejárópróba feladatok részeként a fénybeállítások kipróbálása során, ellenőrzi, hogy </w:t>
      </w:r>
      <w:proofErr w:type="gramStart"/>
      <w:r w:rsidRPr="002B39C4">
        <w:rPr>
          <w:rFonts w:cs="Times New Roman"/>
        </w:rPr>
        <w:t>a</w:t>
      </w:r>
      <w:proofErr w:type="gramEnd"/>
      <w:r w:rsidRPr="002B39C4">
        <w:rPr>
          <w:rFonts w:cs="Times New Roman"/>
        </w:rPr>
        <w:t xml:space="preserve"> </w:t>
      </w:r>
    </w:p>
    <w:p w:rsidR="00364DD9" w:rsidRPr="002B39C4" w:rsidRDefault="00364DD9" w:rsidP="00364DD9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 xml:space="preserve">fények nem zavarják-e az elemek végrehajtását, </w:t>
      </w:r>
    </w:p>
    <w:p w:rsidR="00364DD9" w:rsidRPr="002B39C4" w:rsidRDefault="00364DD9" w:rsidP="00364DD9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>elérik-e a kívánt hatást.</w:t>
      </w:r>
    </w:p>
    <w:p w:rsidR="00364DD9" w:rsidRPr="002B39C4" w:rsidRDefault="00364DD9" w:rsidP="00364DD9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>a beállított fényekben a produkció egyes elemei megfelelően láthatók-e a nézők számára.</w:t>
      </w:r>
    </w:p>
    <w:p w:rsidR="00364DD9" w:rsidRPr="002B39C4" w:rsidRDefault="00364DD9" w:rsidP="00364DD9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 xml:space="preserve">A második és további </w:t>
      </w:r>
      <w:proofErr w:type="gramStart"/>
      <w:r w:rsidRPr="002B39C4">
        <w:rPr>
          <w:rFonts w:cs="Times New Roman"/>
        </w:rPr>
        <w:t>próbákon</w:t>
      </w:r>
      <w:proofErr w:type="gramEnd"/>
      <w:r w:rsidRPr="002B39C4">
        <w:rPr>
          <w:rFonts w:cs="Times New Roman"/>
        </w:rPr>
        <w:t xml:space="preserve"> az első bejárópróbán </w:t>
      </w:r>
    </w:p>
    <w:p w:rsidR="00364DD9" w:rsidRPr="002B39C4" w:rsidRDefault="00364DD9" w:rsidP="00364DD9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>megbeszéltek szerint gyakorolja produkcióját a megbeszélt fénytechnikai beállítások között</w:t>
      </w:r>
    </w:p>
    <w:p w:rsidR="00364DD9" w:rsidRPr="002B39C4" w:rsidRDefault="00364DD9" w:rsidP="00364DD9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 xml:space="preserve">szükség esetén újra egyeztet a </w:t>
      </w:r>
      <w:proofErr w:type="spellStart"/>
      <w:r w:rsidRPr="002B39C4">
        <w:rPr>
          <w:rFonts w:cs="Times New Roman"/>
        </w:rPr>
        <w:t>fénytechnikussal</w:t>
      </w:r>
      <w:proofErr w:type="spellEnd"/>
      <w:r w:rsidRPr="002B39C4">
        <w:rPr>
          <w:rFonts w:cs="Times New Roman"/>
        </w:rPr>
        <w:t xml:space="preserve"> és módosítja fényigényeit a próba tapasztalatai alapján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Az előadás egyéb képeinek próbáin a próbavezetővel egyezteti a koreográfián belül felhasználásra kerülő gyakorlatelemek fénytechnikai igényeit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Hangtechnikai szakember feladatköre: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bemutatók, előadások, próbák folyamata, a hangtechnikai körülmények, előadás minimum követelményei.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</w:t>
      </w:r>
      <w:proofErr w:type="spellStart"/>
      <w:r w:rsidRPr="002B39C4">
        <w:rPr>
          <w:rFonts w:cs="Times New Roman"/>
        </w:rPr>
        <w:t>hangtechnikusnak</w:t>
      </w:r>
      <w:proofErr w:type="spellEnd"/>
      <w:r w:rsidRPr="002B39C4">
        <w:rPr>
          <w:rFonts w:cs="Times New Roman"/>
        </w:rPr>
        <w:t xml:space="preserve"> leadja a zenéjét, és megbeszéli a zenei váltásokat, </w:t>
      </w:r>
      <w:proofErr w:type="spellStart"/>
      <w:r w:rsidRPr="002B39C4">
        <w:rPr>
          <w:rFonts w:cs="Times New Roman"/>
        </w:rPr>
        <w:t>hangeffektekeket</w:t>
      </w:r>
      <w:proofErr w:type="spellEnd"/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zene próbán meggyőződik róla, hogy a </w:t>
      </w:r>
      <w:proofErr w:type="spellStart"/>
      <w:r w:rsidRPr="002B39C4">
        <w:rPr>
          <w:rFonts w:cs="Times New Roman"/>
        </w:rPr>
        <w:t>hangtechnikus</w:t>
      </w:r>
      <w:proofErr w:type="spellEnd"/>
      <w:r w:rsidRPr="002B39C4">
        <w:rPr>
          <w:rFonts w:cs="Times New Roman"/>
        </w:rPr>
        <w:t xml:space="preserve"> megjegyezte és helyesen alkalmazza a zenei váltásokat, effekteket.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Zenekarvezető, karmester feladatköre: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bemutatók, előadások, próbák folyamata, a zenekari körülmények, előadás minimum zenei követelményei.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zenekarnak leadja a kottáját, és megbeszéli a zenei váltásokat, hangeffekteket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zene próbán meggyőződik róla, hogy a zenekarvezető, karmester megjegyezte és helyesen alkalmazza a zenei váltásokat, effekteket (dobbal beütések, </w:t>
      </w:r>
      <w:proofErr w:type="spellStart"/>
      <w:r w:rsidRPr="002B39C4">
        <w:rPr>
          <w:rFonts w:cs="Times New Roman"/>
        </w:rPr>
        <w:t>virbli</w:t>
      </w:r>
      <w:proofErr w:type="spellEnd"/>
      <w:r w:rsidRPr="002B39C4">
        <w:rPr>
          <w:rFonts w:cs="Times New Roman"/>
        </w:rPr>
        <w:t xml:space="preserve"> stb.).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második és további próbákon </w:t>
      </w:r>
    </w:p>
    <w:p w:rsidR="00364DD9" w:rsidRPr="002B39C4" w:rsidRDefault="00364DD9" w:rsidP="00364DD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ab/>
        <w:t>az első bejárópróbán megbeszéltek szerint gyakorolja produkcióját a megbeszélt zenére, és zenei effektek alkalmazásával</w:t>
      </w:r>
    </w:p>
    <w:p w:rsidR="00364DD9" w:rsidRPr="002B39C4" w:rsidRDefault="00364DD9" w:rsidP="00364DD9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ab/>
        <w:t xml:space="preserve">szükség esetén újra egyeztet a </w:t>
      </w:r>
      <w:proofErr w:type="spellStart"/>
      <w:r w:rsidRPr="002B39C4">
        <w:rPr>
          <w:rFonts w:cs="Times New Roman"/>
        </w:rPr>
        <w:t>hangtechnikussal</w:t>
      </w:r>
      <w:proofErr w:type="spellEnd"/>
      <w:r w:rsidRPr="002B39C4">
        <w:rPr>
          <w:rFonts w:cs="Times New Roman"/>
        </w:rPr>
        <w:t>, zenekar vezetővel, karmesterrel és módosítja zenei és hangtechnikai igényeit a próba tapasztalatai alapján.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Porondmester, ügyelő feladatköre: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bemutatók, előadások, próbák folyamata, a porondmester, műszaki vezető, ügyelő, kupola mester feladatköre.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rekvizites számok technikai körülményei, az előadás minimum követelményei.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műszaki személyzet vezetőjével megbeszéli a </w:t>
      </w:r>
      <w:proofErr w:type="spellStart"/>
      <w:r w:rsidRPr="002B39C4">
        <w:rPr>
          <w:rFonts w:cs="Times New Roman"/>
        </w:rPr>
        <w:t>rekvizitálás</w:t>
      </w:r>
      <w:proofErr w:type="spellEnd"/>
      <w:r w:rsidRPr="002B39C4">
        <w:rPr>
          <w:rFonts w:cs="Times New Roman"/>
        </w:rPr>
        <w:t>, rekvizit beszerelésének, bekészítésének részleteit.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légtornász szerelési feladatok részeként a sátormesterrel, műszaki vezetővel megbeszéli a légtornász eszközei beszerelésének módját.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légtornász szerelési feladatok részeként egyezteti, hogy hova szerelheti fel az légtornász felszerelését.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álló </w:t>
      </w:r>
      <w:proofErr w:type="spellStart"/>
      <w:r w:rsidRPr="002B39C4">
        <w:rPr>
          <w:rFonts w:cs="Times New Roman"/>
        </w:rPr>
        <w:t>nagyrekvizitek</w:t>
      </w:r>
      <w:proofErr w:type="spellEnd"/>
      <w:r w:rsidRPr="002B39C4">
        <w:rPr>
          <w:rFonts w:cs="Times New Roman"/>
        </w:rPr>
        <w:t xml:space="preserve"> szerelése részeként a sátormesterrel, műszaki vezetővel megbeszéli az álló </w:t>
      </w:r>
      <w:proofErr w:type="spellStart"/>
      <w:r w:rsidRPr="002B39C4">
        <w:rPr>
          <w:rFonts w:cs="Times New Roman"/>
        </w:rPr>
        <w:t>nagyrekvizit</w:t>
      </w:r>
      <w:proofErr w:type="spellEnd"/>
      <w:r w:rsidRPr="002B39C4">
        <w:rPr>
          <w:rFonts w:cs="Times New Roman"/>
        </w:rPr>
        <w:t xml:space="preserve"> beszerelésének módját.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álló </w:t>
      </w:r>
      <w:proofErr w:type="spellStart"/>
      <w:r w:rsidRPr="002B39C4">
        <w:rPr>
          <w:rFonts w:cs="Times New Roman"/>
        </w:rPr>
        <w:t>nagyrekvizitek</w:t>
      </w:r>
      <w:proofErr w:type="spellEnd"/>
      <w:r w:rsidRPr="002B39C4">
        <w:rPr>
          <w:rFonts w:cs="Times New Roman"/>
        </w:rPr>
        <w:t xml:space="preserve"> szerelése részeként egyezteti, hogy hova szerelheti fel álló </w:t>
      </w:r>
      <w:proofErr w:type="spellStart"/>
      <w:r w:rsidRPr="002B39C4">
        <w:rPr>
          <w:rFonts w:cs="Times New Roman"/>
        </w:rPr>
        <w:t>nagyrekvizitét</w:t>
      </w:r>
      <w:proofErr w:type="spellEnd"/>
      <w:r w:rsidRPr="002B39C4">
        <w:rPr>
          <w:rFonts w:cs="Times New Roman"/>
        </w:rPr>
        <w:t>, felszerelését.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álló </w:t>
      </w:r>
      <w:proofErr w:type="spellStart"/>
      <w:r w:rsidRPr="002B39C4">
        <w:rPr>
          <w:rFonts w:cs="Times New Roman"/>
        </w:rPr>
        <w:t>nagyrekvizitek</w:t>
      </w:r>
      <w:proofErr w:type="spellEnd"/>
      <w:r w:rsidRPr="002B39C4">
        <w:rPr>
          <w:rFonts w:cs="Times New Roman"/>
        </w:rPr>
        <w:t xml:space="preserve"> szerelése részeként felméri és ellenőrzi a műszaki vezető által megadott rögzítési pontokat, amelyekre álló </w:t>
      </w:r>
      <w:proofErr w:type="spellStart"/>
      <w:r w:rsidRPr="002B39C4">
        <w:rPr>
          <w:rFonts w:cs="Times New Roman"/>
        </w:rPr>
        <w:t>nagyrekvizitét</w:t>
      </w:r>
      <w:proofErr w:type="spellEnd"/>
      <w:r w:rsidRPr="002B39C4">
        <w:rPr>
          <w:rFonts w:cs="Times New Roman"/>
        </w:rPr>
        <w:t xml:space="preserve"> szerelheti.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sátormesterrel, műszaki vezetővel megbeszéli vadállatszáma biztonsági eszközei (</w:t>
      </w:r>
      <w:proofErr w:type="spellStart"/>
      <w:r w:rsidRPr="002B39C4">
        <w:rPr>
          <w:rFonts w:cs="Times New Roman"/>
        </w:rPr>
        <w:t>gitter</w:t>
      </w:r>
      <w:proofErr w:type="spell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tunel</w:t>
      </w:r>
      <w:proofErr w:type="spellEnd"/>
      <w:r w:rsidRPr="002B39C4">
        <w:rPr>
          <w:rFonts w:cs="Times New Roman"/>
        </w:rPr>
        <w:t>) beszerelésének módját fokozott hangsúlyt fektetve a biztonsági intézkedésekre.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Felméri és ellenőrzi a műszaki vezető által megadott rögzítési pontokat, amelyekre vadállatszáma biztonsági eszközeit (</w:t>
      </w:r>
      <w:proofErr w:type="spellStart"/>
      <w:r w:rsidRPr="002B39C4">
        <w:rPr>
          <w:rFonts w:cs="Times New Roman"/>
        </w:rPr>
        <w:t>gitter</w:t>
      </w:r>
      <w:proofErr w:type="spell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tunel</w:t>
      </w:r>
      <w:proofErr w:type="spellEnd"/>
      <w:r w:rsidRPr="002B39C4">
        <w:rPr>
          <w:rFonts w:cs="Times New Roman"/>
        </w:rPr>
        <w:t>) beszerelheti.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sátormesterrel, műszaki vezetővel megbeszéli vadállatszáma kellékei beszerelésének, bekészítésének módját.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Felméri és ellenőrzi a műszaki vezető által megadott rögzítési pontokat, amelyekhez vadállatszáma kellékeit szükség esetén szerelheti.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</w:t>
      </w:r>
      <w:proofErr w:type="spellStart"/>
      <w:r w:rsidRPr="002B39C4">
        <w:rPr>
          <w:rFonts w:cs="Times New Roman"/>
        </w:rPr>
        <w:t>kisrekvizit</w:t>
      </w:r>
      <w:proofErr w:type="spellEnd"/>
      <w:r w:rsidRPr="002B39C4">
        <w:rPr>
          <w:rFonts w:cs="Times New Roman"/>
        </w:rPr>
        <w:t xml:space="preserve"> igényű számok szerelési feladatai részeként a sátormesterrel, műszaki vezetővel megbeszéli száma kellékei bekészítésének módját.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második és további </w:t>
      </w:r>
      <w:proofErr w:type="gramStart"/>
      <w:r w:rsidRPr="002B39C4">
        <w:rPr>
          <w:rFonts w:cs="Times New Roman"/>
        </w:rPr>
        <w:t>próbákon</w:t>
      </w:r>
      <w:proofErr w:type="gramEnd"/>
      <w:r w:rsidRPr="002B39C4">
        <w:rPr>
          <w:rFonts w:cs="Times New Roman"/>
        </w:rPr>
        <w:t xml:space="preserve"> az első bejárópróbán megbeszéltek szerint gyakorolja produkcióját az egyeztetett szerelési, </w:t>
      </w:r>
      <w:proofErr w:type="spellStart"/>
      <w:r w:rsidRPr="002B39C4">
        <w:rPr>
          <w:rFonts w:cs="Times New Roman"/>
        </w:rPr>
        <w:t>rekvizitálási</w:t>
      </w:r>
      <w:proofErr w:type="spellEnd"/>
      <w:r w:rsidRPr="002B39C4">
        <w:rPr>
          <w:rFonts w:cs="Times New Roman"/>
        </w:rPr>
        <w:t xml:space="preserve"> beállítások között.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második és további </w:t>
      </w:r>
      <w:proofErr w:type="gramStart"/>
      <w:r w:rsidRPr="002B39C4">
        <w:rPr>
          <w:rFonts w:cs="Times New Roman"/>
        </w:rPr>
        <w:t>próbákon</w:t>
      </w:r>
      <w:proofErr w:type="gramEnd"/>
      <w:r w:rsidRPr="002B39C4">
        <w:rPr>
          <w:rFonts w:cs="Times New Roman"/>
        </w:rPr>
        <w:t xml:space="preserve"> szükség esetén újra egyeztet a sátormesterrel, műszaki vezetővel, és ha kell, módosítja szerelési, </w:t>
      </w:r>
      <w:proofErr w:type="spellStart"/>
      <w:r w:rsidRPr="002B39C4">
        <w:rPr>
          <w:rFonts w:cs="Times New Roman"/>
        </w:rPr>
        <w:t>rekvizitálási</w:t>
      </w:r>
      <w:proofErr w:type="spellEnd"/>
      <w:r w:rsidRPr="002B39C4">
        <w:rPr>
          <w:rFonts w:cs="Times New Roman"/>
        </w:rPr>
        <w:t xml:space="preserve"> igényeit a próba tapasztalatai alapján.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Az előadás egyéb képeinek próbáin a próbavezetővel egyezteti a koreográfián belül felhasználásra kerülő gyakorlatelemek műszaki technikai igényeit.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2B39C4">
        <w:rPr>
          <w:rFonts w:cs="Times New Roman"/>
        </w:rPr>
        <w:t>Manézslegény</w:t>
      </w:r>
      <w:proofErr w:type="spellEnd"/>
      <w:r w:rsidRPr="002B39C4">
        <w:rPr>
          <w:rFonts w:cs="Times New Roman"/>
        </w:rPr>
        <w:t>, színpadmunkás feladatköre: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bemutatók, előadások, próbák folyamata, a </w:t>
      </w:r>
      <w:proofErr w:type="spellStart"/>
      <w:r w:rsidRPr="002B39C4">
        <w:rPr>
          <w:rFonts w:cs="Times New Roman"/>
        </w:rPr>
        <w:t>manézslegény</w:t>
      </w:r>
      <w:proofErr w:type="spellEnd"/>
      <w:r w:rsidRPr="002B39C4">
        <w:rPr>
          <w:rFonts w:cs="Times New Roman"/>
        </w:rPr>
        <w:t>, színpadmunkás tevékenységi köre, feladatai.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légtornász szerelési feladatok részeként betanítja a légtornász eszköze beszerelésének fázisait a porondmunkásoknak.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bemutatók, előadások, próbák folyamata, a </w:t>
      </w:r>
      <w:proofErr w:type="spellStart"/>
      <w:r w:rsidRPr="002B39C4">
        <w:rPr>
          <w:rFonts w:cs="Times New Roman"/>
        </w:rPr>
        <w:t>manézslegény</w:t>
      </w:r>
      <w:proofErr w:type="spellEnd"/>
      <w:r w:rsidRPr="002B39C4">
        <w:rPr>
          <w:rFonts w:cs="Times New Roman"/>
        </w:rPr>
        <w:t>, színpadmunkás tevékenységi köre, légtornász szerelési feladatai</w:t>
      </w:r>
      <w:proofErr w:type="gramStart"/>
      <w:r w:rsidRPr="002B39C4">
        <w:rPr>
          <w:rFonts w:cs="Times New Roman"/>
        </w:rPr>
        <w:t>..</w:t>
      </w:r>
      <w:proofErr w:type="gramEnd"/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álló </w:t>
      </w:r>
      <w:proofErr w:type="spellStart"/>
      <w:r w:rsidRPr="002B39C4">
        <w:rPr>
          <w:rFonts w:cs="Times New Roman"/>
        </w:rPr>
        <w:t>nagyrekvizitek</w:t>
      </w:r>
      <w:proofErr w:type="spellEnd"/>
      <w:r w:rsidRPr="002B39C4">
        <w:rPr>
          <w:rFonts w:cs="Times New Roman"/>
        </w:rPr>
        <w:t xml:space="preserve"> szerelése részeként betanítja álló </w:t>
      </w:r>
      <w:proofErr w:type="spellStart"/>
      <w:r w:rsidRPr="002B39C4">
        <w:rPr>
          <w:rFonts w:cs="Times New Roman"/>
        </w:rPr>
        <w:t>nagyrekvizite</w:t>
      </w:r>
      <w:proofErr w:type="spellEnd"/>
      <w:r w:rsidRPr="002B39C4">
        <w:rPr>
          <w:rFonts w:cs="Times New Roman"/>
        </w:rPr>
        <w:t xml:space="preserve"> beszerelésének fázisait a porondmunkásoknak.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bemutatók, előadások, próbák folyamata, a </w:t>
      </w:r>
      <w:proofErr w:type="spellStart"/>
      <w:r w:rsidRPr="002B39C4">
        <w:rPr>
          <w:rFonts w:cs="Times New Roman"/>
        </w:rPr>
        <w:t>manézslegény</w:t>
      </w:r>
      <w:proofErr w:type="spellEnd"/>
      <w:r w:rsidRPr="002B39C4">
        <w:rPr>
          <w:rFonts w:cs="Times New Roman"/>
        </w:rPr>
        <w:t xml:space="preserve">, színpadmunkás tevékenységi köre, </w:t>
      </w:r>
      <w:proofErr w:type="spellStart"/>
      <w:r w:rsidRPr="002B39C4">
        <w:rPr>
          <w:rFonts w:cs="Times New Roman"/>
        </w:rPr>
        <w:t>nagyrekvizitek</w:t>
      </w:r>
      <w:proofErr w:type="spellEnd"/>
      <w:r w:rsidRPr="002B39C4">
        <w:rPr>
          <w:rFonts w:cs="Times New Roman"/>
        </w:rPr>
        <w:t xml:space="preserve"> szerelési feladatai.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Betanítja vadállatszáma biztonsági eszközei (</w:t>
      </w:r>
      <w:proofErr w:type="spellStart"/>
      <w:r w:rsidRPr="002B39C4">
        <w:rPr>
          <w:rFonts w:cs="Times New Roman"/>
        </w:rPr>
        <w:t>gitter</w:t>
      </w:r>
      <w:proofErr w:type="spell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tunel</w:t>
      </w:r>
      <w:proofErr w:type="spellEnd"/>
      <w:r w:rsidRPr="002B39C4">
        <w:rPr>
          <w:rFonts w:cs="Times New Roman"/>
        </w:rPr>
        <w:t>) beszerelésének fázisait a porondmunkásoknak.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bemutatók, előadások, próbák folyamata, a </w:t>
      </w:r>
      <w:proofErr w:type="spellStart"/>
      <w:r w:rsidRPr="002B39C4">
        <w:rPr>
          <w:rFonts w:cs="Times New Roman"/>
        </w:rPr>
        <w:t>manézslegény</w:t>
      </w:r>
      <w:proofErr w:type="spell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szinpadmunkás</w:t>
      </w:r>
      <w:proofErr w:type="spellEnd"/>
      <w:r w:rsidRPr="002B39C4">
        <w:rPr>
          <w:rFonts w:cs="Times New Roman"/>
        </w:rPr>
        <w:t xml:space="preserve"> tevékenységi köre, vadállatszám szerelési feladatai</w:t>
      </w:r>
      <w:proofErr w:type="gramStart"/>
      <w:r w:rsidRPr="002B39C4">
        <w:rPr>
          <w:rFonts w:cs="Times New Roman"/>
        </w:rPr>
        <w:t>..</w:t>
      </w:r>
      <w:proofErr w:type="gramEnd"/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Megtervezi vadállatszáma kellékei beszerelésének, bekészítésének fázisait a helyi viszonyokhoz igazítva.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Betanítja vadállatszáma kellékei beszerelésének, bekészítésének fázisait a porondmunkásoknak.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bemutatók, előadások, próbák folyamata, a </w:t>
      </w:r>
      <w:proofErr w:type="spellStart"/>
      <w:r w:rsidRPr="002B39C4">
        <w:rPr>
          <w:rFonts w:cs="Times New Roman"/>
        </w:rPr>
        <w:t>manézslegény</w:t>
      </w:r>
      <w:proofErr w:type="spellEnd"/>
      <w:r w:rsidRPr="002B39C4">
        <w:rPr>
          <w:rFonts w:cs="Times New Roman"/>
        </w:rPr>
        <w:t>, színpadmunkás tevékenységi köre, vadállatszám szerelési feladatai.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</w:t>
      </w:r>
      <w:proofErr w:type="spellStart"/>
      <w:r w:rsidRPr="002B39C4">
        <w:rPr>
          <w:rFonts w:cs="Times New Roman"/>
        </w:rPr>
        <w:t>kisrekvizit</w:t>
      </w:r>
      <w:proofErr w:type="spellEnd"/>
      <w:r w:rsidRPr="002B39C4">
        <w:rPr>
          <w:rFonts w:cs="Times New Roman"/>
        </w:rPr>
        <w:t xml:space="preserve"> igényű számok szerelési feladatai részeként megtervezi produkciója kellékei bekészítésének fázisait a helyi viszonyokhoz igazítva.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bemutatók, előadások, próbák folyamata, a </w:t>
      </w:r>
      <w:proofErr w:type="spellStart"/>
      <w:r w:rsidRPr="002B39C4">
        <w:rPr>
          <w:rFonts w:cs="Times New Roman"/>
        </w:rPr>
        <w:t>manézslegény</w:t>
      </w:r>
      <w:proofErr w:type="spellEnd"/>
      <w:r w:rsidRPr="002B39C4">
        <w:rPr>
          <w:rFonts w:cs="Times New Roman"/>
        </w:rPr>
        <w:t>, színpadmunkás tevékenységi köre, feladatai.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</w:t>
      </w:r>
      <w:proofErr w:type="spellStart"/>
      <w:r w:rsidRPr="002B39C4">
        <w:rPr>
          <w:rFonts w:cs="Times New Roman"/>
        </w:rPr>
        <w:t>kisrekvizit</w:t>
      </w:r>
      <w:proofErr w:type="spellEnd"/>
      <w:r w:rsidRPr="002B39C4">
        <w:rPr>
          <w:rFonts w:cs="Times New Roman"/>
        </w:rPr>
        <w:t xml:space="preserve"> igényű számok szerelési feladatai részeként betanítja produkciója kellékei bekészítésének fázisait a porondmunkásoknak.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produkcióját követően a manézsból, színpadról leszereli, leszerelteti, elrakatja rekvizitumát.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tv-, filmfelvétel megkezdése előtt beszereli, beszerelteti a felszerelését.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tv- és filmforgatások, próbák folyamata, a </w:t>
      </w:r>
      <w:proofErr w:type="spellStart"/>
      <w:r w:rsidRPr="002B39C4">
        <w:rPr>
          <w:rFonts w:cs="Times New Roman"/>
        </w:rPr>
        <w:t>manézslegény</w:t>
      </w:r>
      <w:proofErr w:type="spellEnd"/>
      <w:r w:rsidRPr="002B39C4">
        <w:rPr>
          <w:rFonts w:cs="Times New Roman"/>
        </w:rPr>
        <w:t>, színpadmunkás tevékenységi köre, feladatai.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Öltöztető, smink- és maszkmester feladatköre: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bemutatók, előadások, próbák folyamata, a jelmeztervező feladatköre.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bemutatók, előadások, próbák folyamata, a sminkmester, maszkmester feladatköre.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Kozmetikumok, smink anyagok fajtái és felhasználásuk módozatai, sminkelés technikája, smink alaptípusok, lesminkelés technikája.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bemutatók, előadások, próbák folyamata, a színházi fodrász, maszkmester feladatköre.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haj előadásra elkészítésének módjai, fodrász anyagok, kellékek, hajtípusok. A produkcióhoz illő hajviselet.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Technikai feltételek</w:t>
      </w:r>
      <w:r w:rsidRPr="002B39C4">
        <w:rPr>
          <w:rFonts w:cs="Times New Roman"/>
          <w:b/>
          <w:i/>
        </w:rPr>
        <w:tab/>
        <w:t>88 óra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2B39C4">
        <w:rPr>
          <w:rFonts w:cs="Times New Roman"/>
        </w:rPr>
        <w:t>Rekvizítumok</w:t>
      </w:r>
      <w:proofErr w:type="spellEnd"/>
      <w:r w:rsidRPr="002B39C4">
        <w:rPr>
          <w:rFonts w:cs="Times New Roman"/>
        </w:rPr>
        <w:t>, cirkuszi felszerelések ismerete. A sátorcirkusz, szerkezete, technikai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2B39C4">
        <w:rPr>
          <w:rFonts w:cs="Times New Roman"/>
        </w:rPr>
        <w:t>felépítése</w:t>
      </w:r>
      <w:proofErr w:type="gramEnd"/>
      <w:r w:rsidRPr="002B39C4">
        <w:rPr>
          <w:rFonts w:cs="Times New Roman"/>
        </w:rPr>
        <w:t>. Az utazócirkusz technikai felszereltsége (</w:t>
      </w:r>
      <w:proofErr w:type="spellStart"/>
      <w:r w:rsidRPr="002B39C4">
        <w:rPr>
          <w:rFonts w:cs="Times New Roman"/>
        </w:rPr>
        <w:t>fazárd</w:t>
      </w:r>
      <w:proofErr w:type="spellEnd"/>
      <w:r w:rsidRPr="002B39C4">
        <w:rPr>
          <w:rFonts w:cs="Times New Roman"/>
        </w:rPr>
        <w:t>, áramfejlesztő, lakókocsik,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2B39C4">
        <w:rPr>
          <w:rFonts w:cs="Times New Roman"/>
        </w:rPr>
        <w:t>öltözőkocsi</w:t>
      </w:r>
      <w:proofErr w:type="spell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rekvizitkocsi</w:t>
      </w:r>
      <w:proofErr w:type="spellEnd"/>
      <w:r w:rsidRPr="002B39C4">
        <w:rPr>
          <w:rFonts w:cs="Times New Roman"/>
        </w:rPr>
        <w:t xml:space="preserve"> stb.).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légtornász eszközök alapvető típusai, kiegészítő eszközök, szerelési technikák: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Az adott produkció összeszerelése, és rendeltetésszerű használata.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Alkalmazza a légtornász eszközök alapvető típusait, a kiegészítő eszközöket, a szerelési technikákat és a rögzítési pontok típusait. Megfelelően felszereli, és rendeltetésszerűen használja az adott produkció keretei között.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légtornász eszközének beszerelése előtt végzendő feladatok, annak vizsgálata, hogy az adott helyszínen még milyen légtornász eszközök, </w:t>
      </w:r>
      <w:proofErr w:type="spellStart"/>
      <w:r w:rsidRPr="002B39C4">
        <w:rPr>
          <w:rFonts w:cs="Times New Roman"/>
        </w:rPr>
        <w:t>londzsok</w:t>
      </w:r>
      <w:proofErr w:type="spellEnd"/>
      <w:r w:rsidRPr="002B39C4">
        <w:rPr>
          <w:rFonts w:cs="Times New Roman"/>
        </w:rPr>
        <w:t xml:space="preserve"> és egyéb </w:t>
      </w:r>
      <w:proofErr w:type="spellStart"/>
      <w:r w:rsidRPr="002B39C4">
        <w:rPr>
          <w:rFonts w:cs="Times New Roman"/>
        </w:rPr>
        <w:t>függesztékek</w:t>
      </w:r>
      <w:proofErr w:type="spellEnd"/>
      <w:r w:rsidRPr="002B39C4">
        <w:rPr>
          <w:rFonts w:cs="Times New Roman"/>
        </w:rPr>
        <w:t xml:space="preserve"> (például </w:t>
      </w:r>
      <w:proofErr w:type="spellStart"/>
      <w:r w:rsidRPr="002B39C4">
        <w:rPr>
          <w:rFonts w:cs="Times New Roman"/>
        </w:rPr>
        <w:t>gittert</w:t>
      </w:r>
      <w:proofErr w:type="spellEnd"/>
      <w:r w:rsidRPr="002B39C4">
        <w:rPr>
          <w:rFonts w:cs="Times New Roman"/>
        </w:rPr>
        <w:t xml:space="preserve">, nagy </w:t>
      </w:r>
      <w:proofErr w:type="spellStart"/>
      <w:r w:rsidRPr="002B39C4">
        <w:rPr>
          <w:rFonts w:cs="Times New Roman"/>
        </w:rPr>
        <w:t>rekvizítet</w:t>
      </w:r>
      <w:proofErr w:type="spellEnd"/>
      <w:r w:rsidRPr="002B39C4">
        <w:rPr>
          <w:rFonts w:cs="Times New Roman"/>
        </w:rPr>
        <w:t xml:space="preserve"> tartó függő szerkezet) kerülnek felszerelésre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légtornász szerelési feladatok részeként </w:t>
      </w:r>
    </w:p>
    <w:p w:rsidR="00364DD9" w:rsidRPr="002B39C4" w:rsidRDefault="00364DD9" w:rsidP="00364DD9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>a légtornász eszközének felszereléshez szükséges eszközök felmérésének módszerei (</w:t>
      </w:r>
      <w:proofErr w:type="spellStart"/>
      <w:r w:rsidRPr="002B39C4">
        <w:rPr>
          <w:rFonts w:cs="Times New Roman"/>
        </w:rPr>
        <w:t>seklik</w:t>
      </w:r>
      <w:proofErr w:type="spell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karabínerek</w:t>
      </w:r>
      <w:proofErr w:type="spellEnd"/>
      <w:r w:rsidRPr="002B39C4">
        <w:rPr>
          <w:rFonts w:cs="Times New Roman"/>
        </w:rPr>
        <w:t>, drótok, felkötők, csigasor stb.)</w:t>
      </w:r>
    </w:p>
    <w:p w:rsidR="00364DD9" w:rsidRPr="002B39C4" w:rsidRDefault="00364DD9" w:rsidP="00364DD9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>felméri és ellenőrzi a műszaki vezető által megadott rögzítési pontokat, amelyre légtornász eszközeit felszerelheti</w:t>
      </w:r>
    </w:p>
    <w:p w:rsidR="00364DD9" w:rsidRPr="002B39C4" w:rsidRDefault="00364DD9" w:rsidP="00364DD9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>egyezteti, hogy hova húzhatja félre a légtornász felszerelését, amikor nincs rá szükség</w:t>
      </w:r>
    </w:p>
    <w:p w:rsidR="00364DD9" w:rsidRPr="002B39C4" w:rsidRDefault="00364DD9" w:rsidP="00364DD9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>a begyűjtött információk birtokában meghatározza, hogyan szereli fel légtornász eszközét</w:t>
      </w:r>
    </w:p>
    <w:p w:rsidR="00364DD9" w:rsidRPr="002B39C4" w:rsidRDefault="00364DD9" w:rsidP="00364DD9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jc w:val="left"/>
        <w:rPr>
          <w:rFonts w:cs="Times New Roman"/>
        </w:rPr>
      </w:pPr>
      <w:r w:rsidRPr="002B39C4">
        <w:rPr>
          <w:rFonts w:cs="Times New Roman"/>
        </w:rPr>
        <w:t>megtervezi a légtornász eszköze felszerelésének fázisait</w:t>
      </w:r>
    </w:p>
    <w:p w:rsidR="00364DD9" w:rsidRPr="002B39C4" w:rsidRDefault="00364DD9" w:rsidP="00364DD9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>előkészíti és szerelésre alkalmas állapotba hozza légtornász felszerelését</w:t>
      </w:r>
    </w:p>
    <w:p w:rsidR="00364DD9" w:rsidRPr="002B39C4" w:rsidRDefault="00364DD9" w:rsidP="00364DD9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>felszereli a légtornász eszközét a megadott helyre</w:t>
      </w:r>
    </w:p>
    <w:p w:rsidR="00364DD9" w:rsidRPr="002B39C4" w:rsidRDefault="00364DD9" w:rsidP="00364DD9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 xml:space="preserve">kipróbálja a légtornász felszerelését, megvizsgálja, hogy más függőszerekkel nem akad-e össze, </w:t>
      </w:r>
      <w:proofErr w:type="spellStart"/>
      <w:r w:rsidRPr="002B39C4">
        <w:rPr>
          <w:rFonts w:cs="Times New Roman"/>
        </w:rPr>
        <w:t>londzsoknak</w:t>
      </w:r>
      <w:proofErr w:type="spellEnd"/>
      <w:r w:rsidRPr="002B39C4">
        <w:rPr>
          <w:rFonts w:cs="Times New Roman"/>
        </w:rPr>
        <w:t xml:space="preserve"> nincsen-e útban.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Akrobatikus, zsonglőr, egyensúly eszközök: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Az akrobatikus, zsonglőr, egyensúlyozó eszközök alapvető típusai, kiegészítő eszközök, szerelési technikák. Az adott produkció összeszerelése, és rendeltetésszerű használata.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Bohóc kellékek: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bohóc </w:t>
      </w:r>
      <w:proofErr w:type="spellStart"/>
      <w:r w:rsidRPr="002B39C4">
        <w:rPr>
          <w:rFonts w:cs="Times New Roman"/>
        </w:rPr>
        <w:t>entrék</w:t>
      </w:r>
      <w:proofErr w:type="spellEnd"/>
      <w:r w:rsidRPr="002B39C4">
        <w:rPr>
          <w:rFonts w:cs="Times New Roman"/>
        </w:rPr>
        <w:t>, passzázsok, szám-paródiák kellékeinek alapvető típusai, kiegészítő eszközök, szerelési technikák. Az adott produkció összeszerelése, és rendeltetésszerű használata.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Bűvész kellékek, kis- és nagyillúzió eszközei: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bűvész-illúzió eszközök alapvető típusai, kiegészítő eszközök, szerelési technikák. Az adott produkció összeszerelése, és rendeltetésszerű használata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Állatidomítási eszközök: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Az állatidomítási eszközök alapvető típusai, biztonságtechnikai- és kiegészítő eszközök, szerelési technikák. Az adott produkció összeszerelése, és rendeltetésszerű használata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Az állat bemutatás (</w:t>
      </w:r>
      <w:proofErr w:type="spellStart"/>
      <w:r w:rsidRPr="002B39C4">
        <w:rPr>
          <w:rFonts w:cs="Times New Roman"/>
        </w:rPr>
        <w:t>Tierschau</w:t>
      </w:r>
      <w:proofErr w:type="spellEnd"/>
      <w:r w:rsidRPr="002B39C4">
        <w:rPr>
          <w:rFonts w:cs="Times New Roman"/>
        </w:rPr>
        <w:t>) eszközeinek alapvető típusai, biztonságtechnikai- és kiegészítő eszközök, szerelési technikák.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Tüzes technikák eszközei: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tüzes technikai eszközök alapvető típusai, kiegészítő eszközök, szerelési technikák. Az adott produkció összeszerelése, és rendeltetésszerű használata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Elvárások a tantárgy elvégzése után:</w:t>
      </w:r>
    </w:p>
    <w:p w:rsidR="00364DD9" w:rsidRPr="002B39C4" w:rsidRDefault="00364DD9" w:rsidP="00364DD9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>A minőségtanúsítvány megfelelőségét meg tudja ítélni.</w:t>
      </w:r>
    </w:p>
    <w:p w:rsidR="00364DD9" w:rsidRPr="002B39C4" w:rsidRDefault="00364DD9" w:rsidP="00364DD9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 xml:space="preserve">Alkalmazza a cirkusztechnika alapvető fogalmait, a sátormestertől, </w:t>
      </w:r>
      <w:proofErr w:type="spellStart"/>
      <w:r w:rsidRPr="002B39C4">
        <w:rPr>
          <w:rFonts w:cs="Times New Roman"/>
        </w:rPr>
        <w:t>műszakivezetőtől</w:t>
      </w:r>
      <w:proofErr w:type="spellEnd"/>
      <w:r w:rsidRPr="002B39C4">
        <w:rPr>
          <w:rFonts w:cs="Times New Roman"/>
        </w:rPr>
        <w:t xml:space="preserve"> kapott információkat megérti.</w:t>
      </w:r>
    </w:p>
    <w:p w:rsidR="00364DD9" w:rsidRPr="002B39C4" w:rsidRDefault="00364DD9" w:rsidP="00364DD9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 xml:space="preserve">Alkalmazza a fénytechnika alapvető fogalmait, a </w:t>
      </w:r>
      <w:proofErr w:type="spellStart"/>
      <w:r w:rsidRPr="002B39C4">
        <w:rPr>
          <w:rFonts w:cs="Times New Roman"/>
        </w:rPr>
        <w:t>fénytechnikustól</w:t>
      </w:r>
      <w:proofErr w:type="spellEnd"/>
      <w:r w:rsidRPr="002B39C4">
        <w:rPr>
          <w:rFonts w:cs="Times New Roman"/>
        </w:rPr>
        <w:t xml:space="preserve"> kapott információkat megérti.</w:t>
      </w:r>
    </w:p>
    <w:p w:rsidR="00364DD9" w:rsidRPr="002B39C4" w:rsidRDefault="00364DD9" w:rsidP="00364DD9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 xml:space="preserve">Alkalmazza a hangtechnika alapvető fogalmait, a </w:t>
      </w:r>
      <w:proofErr w:type="spellStart"/>
      <w:r w:rsidRPr="002B39C4">
        <w:rPr>
          <w:rFonts w:cs="Times New Roman"/>
        </w:rPr>
        <w:t>hangtechnikustól</w:t>
      </w:r>
      <w:proofErr w:type="spellEnd"/>
      <w:r w:rsidRPr="002B39C4">
        <w:rPr>
          <w:rFonts w:cs="Times New Roman"/>
        </w:rPr>
        <w:t xml:space="preserve"> kapott információkat megérti.</w:t>
      </w:r>
    </w:p>
    <w:p w:rsidR="00364DD9" w:rsidRPr="002B39C4" w:rsidRDefault="00364DD9" w:rsidP="00364DD9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>Alkalmazza a kosztümkészítés alapvető fogalmait, a kosztümkészítőtől kapott információkat megérti.</w:t>
      </w:r>
    </w:p>
    <w:p w:rsidR="00364DD9" w:rsidRPr="002B39C4" w:rsidRDefault="00364DD9" w:rsidP="00364DD9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>Alkalmazza a cirkusztechnika alapvető fogalmait, elvárásait világosan magyarázza el.</w:t>
      </w:r>
    </w:p>
    <w:p w:rsidR="00364DD9" w:rsidRPr="002B39C4" w:rsidRDefault="00364DD9" w:rsidP="00364DD9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>Alkalmazza a fénytechnika alapvető fogalmait, elvárásait világosan magyarázza el.</w:t>
      </w:r>
    </w:p>
    <w:p w:rsidR="00364DD9" w:rsidRPr="002B39C4" w:rsidRDefault="00364DD9" w:rsidP="00364DD9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>Alkalmazza a hangtechnika alapvető fogalmait, elvárásait világosan magyarázza el.</w:t>
      </w:r>
    </w:p>
    <w:p w:rsidR="00364DD9" w:rsidRPr="002B39C4" w:rsidRDefault="00364DD9" w:rsidP="00364DD9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2B39C4">
        <w:rPr>
          <w:rFonts w:cs="Times New Roman"/>
        </w:rPr>
        <w:t xml:space="preserve">Alkalmazza a </w:t>
      </w:r>
      <w:proofErr w:type="spellStart"/>
      <w:r w:rsidRPr="002B39C4">
        <w:rPr>
          <w:rFonts w:cs="Times New Roman"/>
        </w:rPr>
        <w:t>kosztümtészítés</w:t>
      </w:r>
      <w:proofErr w:type="spellEnd"/>
      <w:r w:rsidRPr="002B39C4">
        <w:rPr>
          <w:rFonts w:cs="Times New Roman"/>
        </w:rPr>
        <w:t xml:space="preserve"> alapvető szempontjait, elvárásait világosan magyarázza el.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Cirkuszsátor, </w:t>
      </w:r>
      <w:proofErr w:type="spellStart"/>
      <w:r w:rsidRPr="002B39C4">
        <w:rPr>
          <w:rFonts w:cs="Times New Roman"/>
        </w:rPr>
        <w:t>-épület</w:t>
      </w:r>
      <w:proofErr w:type="spellEnd"/>
      <w:r w:rsidRPr="002B39C4">
        <w:rPr>
          <w:rFonts w:cs="Times New Roman"/>
        </w:rPr>
        <w:t xml:space="preserve"> műszaki ismeretei: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cirkuszsátor típusa a </w:t>
      </w:r>
      <w:proofErr w:type="spellStart"/>
      <w:r w:rsidRPr="002B39C4">
        <w:rPr>
          <w:rFonts w:cs="Times New Roman"/>
        </w:rPr>
        <w:t>masztok</w:t>
      </w:r>
      <w:proofErr w:type="spellEnd"/>
      <w:r w:rsidRPr="002B39C4">
        <w:rPr>
          <w:rFonts w:cs="Times New Roman"/>
        </w:rPr>
        <w:t xml:space="preserve"> száma szerint, a kupola formája alapján.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cirkusz egyéni adottságai a belső berendezése alapján: a manézs átmérője, játszótér méretei: szerelési- és láthatósági magasság, </w:t>
      </w:r>
      <w:proofErr w:type="spellStart"/>
      <w:r w:rsidRPr="002B39C4">
        <w:rPr>
          <w:rFonts w:cs="Times New Roman"/>
        </w:rPr>
        <w:t>-szélesség</w:t>
      </w:r>
      <w:proofErr w:type="spell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-mélység</w:t>
      </w:r>
      <w:proofErr w:type="spellEnd"/>
      <w:r w:rsidRPr="002B39C4">
        <w:rPr>
          <w:rFonts w:cs="Times New Roman"/>
        </w:rPr>
        <w:t>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cirkusz egyéni adottságai a belső berendezése alapján: függőszerek, </w:t>
      </w:r>
      <w:proofErr w:type="spellStart"/>
      <w:r w:rsidRPr="002B39C4">
        <w:rPr>
          <w:rFonts w:cs="Times New Roman"/>
        </w:rPr>
        <w:t>loncsok</w:t>
      </w:r>
      <w:proofErr w:type="spellEnd"/>
      <w:r w:rsidRPr="002B39C4">
        <w:rPr>
          <w:rFonts w:cs="Times New Roman"/>
        </w:rPr>
        <w:t xml:space="preserve"> szerelési lehetőségei, rögzítési pontok elhelyezkedése, teherbírásuk.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manézs talajának anyaga, minősége, összetétele: fűrészpor, </w:t>
      </w:r>
      <w:proofErr w:type="spellStart"/>
      <w:r w:rsidRPr="002B39C4">
        <w:rPr>
          <w:rFonts w:cs="Times New Roman"/>
        </w:rPr>
        <w:t>gumimanézs</w:t>
      </w:r>
      <w:proofErr w:type="spell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plans</w:t>
      </w:r>
      <w:proofErr w:type="spellEnd"/>
      <w:r w:rsidRPr="002B39C4">
        <w:rPr>
          <w:rFonts w:cs="Times New Roman"/>
        </w:rPr>
        <w:t xml:space="preserve">, egyéb borítás egyenetlenségei, dőlésszöge, </w:t>
      </w:r>
      <w:proofErr w:type="spellStart"/>
      <w:r w:rsidRPr="002B39C4">
        <w:rPr>
          <w:rFonts w:cs="Times New Roman"/>
        </w:rPr>
        <w:t>-iránya</w:t>
      </w:r>
      <w:proofErr w:type="spellEnd"/>
      <w:r w:rsidRPr="002B39C4">
        <w:rPr>
          <w:rFonts w:cs="Times New Roman"/>
        </w:rPr>
        <w:t>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cirkuszkupolában szerelési lehetőségek, a kupola típusa</w:t>
      </w:r>
      <w:proofErr w:type="gramStart"/>
      <w:r w:rsidRPr="002B39C4">
        <w:rPr>
          <w:rFonts w:cs="Times New Roman"/>
        </w:rPr>
        <w:t>..</w:t>
      </w:r>
      <w:proofErr w:type="gramEnd"/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cirkuszsátor gyors rögzítési pontjainak ismerete.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Színház műszaki ismeretei: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színház, </w:t>
      </w:r>
      <w:proofErr w:type="spellStart"/>
      <w:r w:rsidRPr="002B39C4">
        <w:rPr>
          <w:rFonts w:cs="Times New Roman"/>
        </w:rPr>
        <w:t>szindapi</w:t>
      </w:r>
      <w:proofErr w:type="spellEnd"/>
      <w:r w:rsidRPr="002B39C4">
        <w:rPr>
          <w:rFonts w:cs="Times New Roman"/>
        </w:rPr>
        <w:t xml:space="preserve"> </w:t>
      </w:r>
      <w:proofErr w:type="spellStart"/>
      <w:r w:rsidRPr="002B39C4">
        <w:rPr>
          <w:rFonts w:cs="Times New Roman"/>
        </w:rPr>
        <w:t>fellépőhely</w:t>
      </w:r>
      <w:proofErr w:type="spellEnd"/>
      <w:r w:rsidRPr="002B39C4">
        <w:rPr>
          <w:rFonts w:cs="Times New Roman"/>
        </w:rPr>
        <w:t xml:space="preserve"> típusa, egyedi adottságai.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színház, színpadi </w:t>
      </w:r>
      <w:proofErr w:type="spellStart"/>
      <w:r w:rsidRPr="002B39C4">
        <w:rPr>
          <w:rFonts w:cs="Times New Roman"/>
        </w:rPr>
        <w:t>fellépőhely</w:t>
      </w:r>
      <w:proofErr w:type="spellEnd"/>
      <w:r w:rsidRPr="002B39C4">
        <w:rPr>
          <w:rFonts w:cs="Times New Roman"/>
        </w:rPr>
        <w:t xml:space="preserve"> egyéni adottságai a belső berendezése alapján: a játszótér méretei: szerelési- és láthatósági magasság, </w:t>
      </w:r>
      <w:proofErr w:type="spellStart"/>
      <w:r w:rsidRPr="002B39C4">
        <w:rPr>
          <w:rFonts w:cs="Times New Roman"/>
        </w:rPr>
        <w:t>-szélesség</w:t>
      </w:r>
      <w:proofErr w:type="spell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-mélység</w:t>
      </w:r>
      <w:proofErr w:type="spellEnd"/>
      <w:r w:rsidRPr="002B39C4">
        <w:rPr>
          <w:rFonts w:cs="Times New Roman"/>
        </w:rPr>
        <w:t>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színház, színpadi </w:t>
      </w:r>
      <w:proofErr w:type="spellStart"/>
      <w:r w:rsidRPr="002B39C4">
        <w:rPr>
          <w:rFonts w:cs="Times New Roman"/>
        </w:rPr>
        <w:t>fellépőhely</w:t>
      </w:r>
      <w:proofErr w:type="spellEnd"/>
      <w:r w:rsidRPr="002B39C4">
        <w:rPr>
          <w:rFonts w:cs="Times New Roman"/>
        </w:rPr>
        <w:t xml:space="preserve"> egyéni adottságai a belső berendezése alapján: függőszerek, </w:t>
      </w:r>
      <w:proofErr w:type="spellStart"/>
      <w:r w:rsidRPr="002B39C4">
        <w:rPr>
          <w:rFonts w:cs="Times New Roman"/>
        </w:rPr>
        <w:t>loncsok</w:t>
      </w:r>
      <w:proofErr w:type="spellEnd"/>
      <w:r w:rsidRPr="002B39C4">
        <w:rPr>
          <w:rFonts w:cs="Times New Roman"/>
        </w:rPr>
        <w:t xml:space="preserve"> szerelési lehetőségei, rögzítési pontok elhelyezkedése, teherbírásuk.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színház, színpadi </w:t>
      </w:r>
      <w:proofErr w:type="spellStart"/>
      <w:r w:rsidRPr="002B39C4">
        <w:rPr>
          <w:rFonts w:cs="Times New Roman"/>
        </w:rPr>
        <w:t>fellépőhely</w:t>
      </w:r>
      <w:proofErr w:type="spellEnd"/>
      <w:r w:rsidRPr="002B39C4">
        <w:rPr>
          <w:rFonts w:cs="Times New Roman"/>
        </w:rPr>
        <w:t xml:space="preserve"> talajának típusa, minősége: fapadló, parketta, </w:t>
      </w:r>
      <w:proofErr w:type="spellStart"/>
      <w:r w:rsidRPr="002B39C4">
        <w:rPr>
          <w:rFonts w:cs="Times New Roman"/>
        </w:rPr>
        <w:t>balettpadló</w:t>
      </w:r>
      <w:proofErr w:type="spellEnd"/>
      <w:r w:rsidRPr="002B39C4">
        <w:rPr>
          <w:rFonts w:cs="Times New Roman"/>
        </w:rPr>
        <w:t>, szőnyeg, egyéb borítás.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színház, színpadi </w:t>
      </w:r>
      <w:proofErr w:type="spellStart"/>
      <w:r w:rsidRPr="002B39C4">
        <w:rPr>
          <w:rFonts w:cs="Times New Roman"/>
        </w:rPr>
        <w:t>fellépőhely</w:t>
      </w:r>
      <w:proofErr w:type="spellEnd"/>
      <w:r w:rsidRPr="002B39C4">
        <w:rPr>
          <w:rFonts w:cs="Times New Roman"/>
        </w:rPr>
        <w:t xml:space="preserve"> talajának egyenetlenségei, dőlésszöge, dőlés iránya.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Film, tv műszaki ismeretei: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forgatás helyszínének jellege: külső-, belső helyszín, mozgó helyszínek (hajó, vonat stb.).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forgatási helyszín egyéni adottságai: a játszótér méretei, szerelési- és láthatósági magasság, </w:t>
      </w:r>
      <w:proofErr w:type="spellStart"/>
      <w:r w:rsidRPr="002B39C4">
        <w:rPr>
          <w:rFonts w:cs="Times New Roman"/>
        </w:rPr>
        <w:t>-szélesség</w:t>
      </w:r>
      <w:proofErr w:type="spell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-mélység</w:t>
      </w:r>
      <w:proofErr w:type="spellEnd"/>
      <w:r w:rsidRPr="002B39C4">
        <w:rPr>
          <w:rFonts w:cs="Times New Roman"/>
        </w:rPr>
        <w:t>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forgatási helyszín egyéni adottságai a belső berendezése alapján: függőszerek, </w:t>
      </w:r>
      <w:proofErr w:type="spellStart"/>
      <w:r w:rsidRPr="002B39C4">
        <w:rPr>
          <w:rFonts w:cs="Times New Roman"/>
        </w:rPr>
        <w:t>loncsok</w:t>
      </w:r>
      <w:proofErr w:type="spellEnd"/>
      <w:r w:rsidRPr="002B39C4">
        <w:rPr>
          <w:rFonts w:cs="Times New Roman"/>
        </w:rPr>
        <w:t xml:space="preserve"> szerelési lehetőségei, rögzítési pontok elhelyezkedése, teherbírásuk.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forgatási helyszín talajának típusa, </w:t>
      </w:r>
      <w:proofErr w:type="gramStart"/>
      <w:r w:rsidRPr="002B39C4">
        <w:rPr>
          <w:rFonts w:cs="Times New Roman"/>
        </w:rPr>
        <w:t>belső  helyszín</w:t>
      </w:r>
      <w:proofErr w:type="gramEnd"/>
      <w:r w:rsidRPr="002B39C4">
        <w:rPr>
          <w:rFonts w:cs="Times New Roman"/>
        </w:rPr>
        <w:t xml:space="preserve">: fapadló, parketta, </w:t>
      </w:r>
      <w:proofErr w:type="spellStart"/>
      <w:r w:rsidRPr="002B39C4">
        <w:rPr>
          <w:rFonts w:cs="Times New Roman"/>
        </w:rPr>
        <w:t>balettpadló</w:t>
      </w:r>
      <w:proofErr w:type="spellEnd"/>
      <w:r w:rsidRPr="002B39C4">
        <w:rPr>
          <w:rFonts w:cs="Times New Roman"/>
        </w:rPr>
        <w:t>, szőnyeg, beton, aszfalt, kőburkolat, egyéb borítás.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forgatási helyszín talajának típusa, </w:t>
      </w:r>
      <w:proofErr w:type="gramStart"/>
      <w:r w:rsidRPr="002B39C4">
        <w:rPr>
          <w:rFonts w:cs="Times New Roman"/>
        </w:rPr>
        <w:t>külső  helyszín</w:t>
      </w:r>
      <w:proofErr w:type="gramEnd"/>
      <w:r w:rsidRPr="002B39C4">
        <w:rPr>
          <w:rFonts w:cs="Times New Roman"/>
        </w:rPr>
        <w:t xml:space="preserve">: beton, aszfalt, homok, föld, </w:t>
      </w:r>
      <w:proofErr w:type="spellStart"/>
      <w:r w:rsidRPr="002B39C4">
        <w:rPr>
          <w:rFonts w:cs="Times New Roman"/>
        </w:rPr>
        <w:t>fűves</w:t>
      </w:r>
      <w:proofErr w:type="spellEnd"/>
      <w:r w:rsidRPr="002B39C4">
        <w:rPr>
          <w:rFonts w:cs="Times New Roman"/>
        </w:rPr>
        <w:t xml:space="preserve"> talaj, stb..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forgatási helyszín talajának egyenetlenségei, dőlésszöge, dőlés iránya, domborzati viszonyok.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Szabadtéri fellépés műszaki ismeretei: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szabadtéri fellépés helyszínének típusa: épített </w:t>
      </w:r>
      <w:proofErr w:type="spellStart"/>
      <w:r w:rsidRPr="002B39C4">
        <w:rPr>
          <w:rFonts w:cs="Times New Roman"/>
        </w:rPr>
        <w:t>szinpad</w:t>
      </w:r>
      <w:proofErr w:type="spellEnd"/>
      <w:r w:rsidRPr="002B39C4">
        <w:rPr>
          <w:rFonts w:cs="Times New Roman"/>
        </w:rPr>
        <w:t>, természetes játszótér.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szabadtéri fellépés helyszínének egyéni adottságai: a játszótér méretei, szerelési- és láthatósági magasság, </w:t>
      </w:r>
      <w:proofErr w:type="spellStart"/>
      <w:r w:rsidRPr="002B39C4">
        <w:rPr>
          <w:rFonts w:cs="Times New Roman"/>
        </w:rPr>
        <w:t>-szélesség</w:t>
      </w:r>
      <w:proofErr w:type="spell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-mélység</w:t>
      </w:r>
      <w:proofErr w:type="spellEnd"/>
      <w:r w:rsidRPr="002B39C4">
        <w:rPr>
          <w:rFonts w:cs="Times New Roman"/>
        </w:rPr>
        <w:t>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szabadtéri fellépés egyéni adottságai a felszereltsége alapján: függőszerek, </w:t>
      </w:r>
      <w:proofErr w:type="spellStart"/>
      <w:r w:rsidRPr="002B39C4">
        <w:rPr>
          <w:rFonts w:cs="Times New Roman"/>
        </w:rPr>
        <w:t>loncsok</w:t>
      </w:r>
      <w:proofErr w:type="spellEnd"/>
      <w:r w:rsidRPr="002B39C4">
        <w:rPr>
          <w:rFonts w:cs="Times New Roman"/>
        </w:rPr>
        <w:t xml:space="preserve"> szerelési lehetőségei, rögzítési pontok elhelyezkedése, teherbírásuk.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szabadtéri fellépés talajának típusa </w:t>
      </w:r>
      <w:proofErr w:type="gramStart"/>
      <w:r w:rsidRPr="002B39C4">
        <w:rPr>
          <w:rFonts w:cs="Times New Roman"/>
        </w:rPr>
        <w:t>a  helyszín</w:t>
      </w:r>
      <w:proofErr w:type="gramEnd"/>
      <w:r w:rsidRPr="002B39C4">
        <w:rPr>
          <w:rFonts w:cs="Times New Roman"/>
        </w:rPr>
        <w:t xml:space="preserve"> alapadottságai szerint: beton, aszfalt, homok, föld, </w:t>
      </w:r>
      <w:proofErr w:type="spellStart"/>
      <w:r w:rsidRPr="002B39C4">
        <w:rPr>
          <w:rFonts w:cs="Times New Roman"/>
        </w:rPr>
        <w:t>fűves</w:t>
      </w:r>
      <w:proofErr w:type="spellEnd"/>
      <w:r w:rsidRPr="002B39C4">
        <w:rPr>
          <w:rFonts w:cs="Times New Roman"/>
        </w:rPr>
        <w:t xml:space="preserve"> talaj, stb..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2B39C4">
        <w:rPr>
          <w:rFonts w:cs="Times New Roman"/>
        </w:rPr>
        <w:t>A  szabadtéri</w:t>
      </w:r>
      <w:proofErr w:type="gramEnd"/>
      <w:r w:rsidRPr="002B39C4">
        <w:rPr>
          <w:rFonts w:cs="Times New Roman"/>
        </w:rPr>
        <w:t xml:space="preserve"> színpad talajának típusa, minősége: fapadló, parketta, </w:t>
      </w:r>
      <w:proofErr w:type="spellStart"/>
      <w:r w:rsidRPr="002B39C4">
        <w:rPr>
          <w:rFonts w:cs="Times New Roman"/>
        </w:rPr>
        <w:t>balettpadló</w:t>
      </w:r>
      <w:proofErr w:type="spellEnd"/>
      <w:r w:rsidRPr="002B39C4">
        <w:rPr>
          <w:rFonts w:cs="Times New Roman"/>
        </w:rPr>
        <w:t>, szőnyeg, egyéb borítás.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szabadtéri fellépés talajának egyenetlenségei, dőlésszöge, dőlés iránya, domborzati viszonyok.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Alkalmi rendezvények helyszínei: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Az alkalmi rendezvény helyszínének jellege: külső- vagy belső helyszín, színház- vagy konferencia terem, vendéglátóhely, strand, sportcsarnok, kiállító csarnok, hajó stb..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alkalmi rendezvény helyszínének egyéni adottságai: a játszótér méretei, szerelési- és láthatósági magasság, </w:t>
      </w:r>
      <w:proofErr w:type="spellStart"/>
      <w:r w:rsidRPr="002B39C4">
        <w:rPr>
          <w:rFonts w:cs="Times New Roman"/>
        </w:rPr>
        <w:t>-szélesség</w:t>
      </w:r>
      <w:proofErr w:type="spell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-mélység</w:t>
      </w:r>
      <w:proofErr w:type="spellEnd"/>
      <w:r w:rsidRPr="002B39C4">
        <w:rPr>
          <w:rFonts w:cs="Times New Roman"/>
        </w:rPr>
        <w:t>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alkalmi rendezvény helyszínének egyéni adottságai </w:t>
      </w:r>
      <w:proofErr w:type="spellStart"/>
      <w:r w:rsidRPr="002B39C4">
        <w:rPr>
          <w:rFonts w:cs="Times New Roman"/>
        </w:rPr>
        <w:t>felszerellése</w:t>
      </w:r>
      <w:proofErr w:type="spellEnd"/>
      <w:r w:rsidRPr="002B39C4">
        <w:rPr>
          <w:rFonts w:cs="Times New Roman"/>
        </w:rPr>
        <w:t xml:space="preserve"> alapján: függőszerek, </w:t>
      </w:r>
      <w:proofErr w:type="spellStart"/>
      <w:r w:rsidRPr="002B39C4">
        <w:rPr>
          <w:rFonts w:cs="Times New Roman"/>
        </w:rPr>
        <w:t>loncsok</w:t>
      </w:r>
      <w:proofErr w:type="spellEnd"/>
      <w:r w:rsidRPr="002B39C4">
        <w:rPr>
          <w:rFonts w:cs="Times New Roman"/>
        </w:rPr>
        <w:t xml:space="preserve"> szerelési lehetőségei, rögzítési pontok elhelyezkedése, teherbírásuk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alkalmi rendezvény talajának típusa, </w:t>
      </w:r>
      <w:proofErr w:type="gramStart"/>
      <w:r w:rsidRPr="002B39C4">
        <w:rPr>
          <w:rFonts w:cs="Times New Roman"/>
        </w:rPr>
        <w:t>belső  helyszín</w:t>
      </w:r>
      <w:proofErr w:type="gramEnd"/>
      <w:r w:rsidRPr="002B39C4">
        <w:rPr>
          <w:rFonts w:cs="Times New Roman"/>
        </w:rPr>
        <w:t xml:space="preserve">: fapadló, parketta, </w:t>
      </w:r>
      <w:proofErr w:type="spellStart"/>
      <w:r w:rsidRPr="002B39C4">
        <w:rPr>
          <w:rFonts w:cs="Times New Roman"/>
        </w:rPr>
        <w:t>balettpadló</w:t>
      </w:r>
      <w:proofErr w:type="spellEnd"/>
      <w:r w:rsidRPr="002B39C4">
        <w:rPr>
          <w:rFonts w:cs="Times New Roman"/>
        </w:rPr>
        <w:t>, szőnyeg, beton, aszfalt, kőburkolat, egyéb borítás.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alkalmi rendezvény talajának típusa, </w:t>
      </w:r>
      <w:proofErr w:type="gramStart"/>
      <w:r w:rsidRPr="002B39C4">
        <w:rPr>
          <w:rFonts w:cs="Times New Roman"/>
        </w:rPr>
        <w:t>külső  helyszín</w:t>
      </w:r>
      <w:proofErr w:type="gramEnd"/>
      <w:r w:rsidRPr="002B39C4">
        <w:rPr>
          <w:rFonts w:cs="Times New Roman"/>
        </w:rPr>
        <w:t xml:space="preserve">: beton, aszfalt, homok, föld, </w:t>
      </w:r>
      <w:proofErr w:type="spellStart"/>
      <w:r w:rsidRPr="002B39C4">
        <w:rPr>
          <w:rFonts w:cs="Times New Roman"/>
        </w:rPr>
        <w:t>fűves</w:t>
      </w:r>
      <w:proofErr w:type="spellEnd"/>
      <w:r w:rsidRPr="002B39C4">
        <w:rPr>
          <w:rFonts w:cs="Times New Roman"/>
        </w:rPr>
        <w:t xml:space="preserve"> talaj, stb..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Az alkalmi rendezvény talajának egyenetlenségei, dőlésszöge, dőlés iránya, domborzati viszonyok.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Gyakorlóhely műszaki igényei művészeti fejlesztő munkához: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koreográfia készítéshez szükséges </w:t>
      </w:r>
      <w:proofErr w:type="spellStart"/>
      <w:r w:rsidRPr="002B39C4">
        <w:rPr>
          <w:rFonts w:cs="Times New Roman"/>
        </w:rPr>
        <w:t>felszereltségű</w:t>
      </w:r>
      <w:proofErr w:type="spellEnd"/>
      <w:r w:rsidRPr="002B39C4">
        <w:rPr>
          <w:rFonts w:cs="Times New Roman"/>
        </w:rPr>
        <w:t xml:space="preserve"> gyakorlóhely: tükör; CD lejátszó, lehetőség szerint videokamera és monitor.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akrobata szakterületnek megfelelő </w:t>
      </w:r>
      <w:proofErr w:type="spellStart"/>
      <w:r w:rsidRPr="002B39C4">
        <w:rPr>
          <w:rFonts w:cs="Times New Roman"/>
        </w:rPr>
        <w:t>felszereltségű</w:t>
      </w:r>
      <w:proofErr w:type="spellEnd"/>
      <w:r w:rsidRPr="002B39C4">
        <w:rPr>
          <w:rFonts w:cs="Times New Roman"/>
        </w:rPr>
        <w:t xml:space="preserve"> gyakorló terem: tornaszőnyeg, gumiasztal, ugródeszka, dobbantó, piedesztál stb..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légtornász szakterületnek megfelelő </w:t>
      </w:r>
      <w:proofErr w:type="spellStart"/>
      <w:r w:rsidRPr="002B39C4">
        <w:rPr>
          <w:rFonts w:cs="Times New Roman"/>
        </w:rPr>
        <w:t>felszereltségű</w:t>
      </w:r>
      <w:proofErr w:type="spellEnd"/>
      <w:r w:rsidRPr="002B39C4">
        <w:rPr>
          <w:rFonts w:cs="Times New Roman"/>
        </w:rPr>
        <w:t xml:space="preserve"> gyakorló terem: gyűrű, trapéz, </w:t>
      </w:r>
      <w:proofErr w:type="spellStart"/>
      <w:r w:rsidRPr="002B39C4">
        <w:rPr>
          <w:rFonts w:cs="Times New Roman"/>
        </w:rPr>
        <w:t>tissue</w:t>
      </w:r>
      <w:proofErr w:type="spellEnd"/>
      <w:r w:rsidRPr="002B39C4">
        <w:rPr>
          <w:rFonts w:cs="Times New Roman"/>
        </w:rPr>
        <w:t xml:space="preserve">, gurtni, karika, </w:t>
      </w:r>
      <w:proofErr w:type="spellStart"/>
      <w:r w:rsidRPr="002B39C4">
        <w:rPr>
          <w:rFonts w:cs="Times New Roman"/>
        </w:rPr>
        <w:t>luftreck</w:t>
      </w:r>
      <w:proofErr w:type="spellEnd"/>
      <w:r w:rsidRPr="002B39C4">
        <w:rPr>
          <w:rFonts w:cs="Times New Roman"/>
        </w:rPr>
        <w:t>, nyújtó, kötél stb..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egyensúly szakterületnek megfelelő </w:t>
      </w:r>
      <w:proofErr w:type="spellStart"/>
      <w:r w:rsidRPr="002B39C4">
        <w:rPr>
          <w:rFonts w:cs="Times New Roman"/>
        </w:rPr>
        <w:t>felszereltségű</w:t>
      </w:r>
      <w:proofErr w:type="spellEnd"/>
      <w:r w:rsidRPr="002B39C4">
        <w:rPr>
          <w:rFonts w:cs="Times New Roman"/>
        </w:rPr>
        <w:t xml:space="preserve"> gyakorló terem: egyensúly eszközök, valamint drót és </w:t>
      </w:r>
      <w:proofErr w:type="spellStart"/>
      <w:r w:rsidRPr="002B39C4">
        <w:rPr>
          <w:rFonts w:cs="Times New Roman"/>
        </w:rPr>
        <w:t>apparátszámokhoz</w:t>
      </w:r>
      <w:proofErr w:type="spellEnd"/>
      <w:r w:rsidRPr="002B39C4">
        <w:rPr>
          <w:rFonts w:cs="Times New Roman"/>
        </w:rPr>
        <w:t xml:space="preserve"> szükséges megfelelő teherbírású rögzítő pontok (</w:t>
      </w:r>
      <w:proofErr w:type="spellStart"/>
      <w:r w:rsidRPr="002B39C4">
        <w:rPr>
          <w:rFonts w:cs="Times New Roman"/>
        </w:rPr>
        <w:t>feszesdróthoz</w:t>
      </w:r>
      <w:proofErr w:type="spellEnd"/>
      <w:r w:rsidRPr="002B39C4">
        <w:rPr>
          <w:rFonts w:cs="Times New Roman"/>
        </w:rPr>
        <w:t xml:space="preserve"> 3 tonna), az eszköz felszereléséhez ideális magasságban és távolságra.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zsonglőr szakterületnek megfelelő méretű gyakorló terem: legalább 6 méter magasság és 4x4 m szabad terület, egyenletes felszínű talaj.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bűvész-illúzió szakterületnek megfelelő méretű gyakorló terem: a </w:t>
      </w:r>
      <w:proofErr w:type="spellStart"/>
      <w:r w:rsidRPr="002B39C4">
        <w:rPr>
          <w:rFonts w:cs="Times New Roman"/>
        </w:rPr>
        <w:t>trükanyag</w:t>
      </w:r>
      <w:proofErr w:type="spellEnd"/>
      <w:r w:rsidRPr="002B39C4">
        <w:rPr>
          <w:rFonts w:cs="Times New Roman"/>
        </w:rPr>
        <w:t xml:space="preserve"> típusától függően, az alkalmazott kellékek, </w:t>
      </w:r>
      <w:proofErr w:type="spellStart"/>
      <w:r w:rsidRPr="002B39C4">
        <w:rPr>
          <w:rFonts w:cs="Times New Roman"/>
        </w:rPr>
        <w:t>rekvizítumok</w:t>
      </w:r>
      <w:proofErr w:type="spellEnd"/>
      <w:r w:rsidRPr="002B39C4">
        <w:rPr>
          <w:rFonts w:cs="Times New Roman"/>
        </w:rPr>
        <w:t xml:space="preserve"> </w:t>
      </w:r>
      <w:proofErr w:type="spellStart"/>
      <w:r w:rsidRPr="002B39C4">
        <w:rPr>
          <w:rFonts w:cs="Times New Roman"/>
        </w:rPr>
        <w:t>térigenye</w:t>
      </w:r>
      <w:proofErr w:type="spellEnd"/>
      <w:r w:rsidRPr="002B39C4">
        <w:rPr>
          <w:rFonts w:cs="Times New Roman"/>
        </w:rPr>
        <w:t xml:space="preserve"> határozza meg.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színpadi adottságoktól függően alkalmazhatók süllyesztők, színházi takaró díszletek, lebegtető (függesztő eszközök). Manipuláció, </w:t>
      </w:r>
      <w:proofErr w:type="spellStart"/>
      <w:r w:rsidRPr="002B39C4">
        <w:rPr>
          <w:rFonts w:cs="Times New Roman"/>
        </w:rPr>
        <w:t>mikromágia</w:t>
      </w:r>
      <w:proofErr w:type="spellEnd"/>
      <w:r w:rsidRPr="002B39C4">
        <w:rPr>
          <w:rFonts w:cs="Times New Roman"/>
        </w:rPr>
        <w:t>, kis illúzió területen lakó helység méretű, nagy illúziónál nagy színpad méretű gyakorló terem szükséges.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bohóc jelenetben felhasznált artista elemek gyakorlásához, az adott artista szakterületre jellemző tér- és műszaki igények.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adott állatfaj igényeinek megfelelő adottságú gyakorlóhely: kisállat számoknál min. 8 m átmérőjű manézsnak megfelelő gyakorlóhely, nagyállat- és vadállatszámoknál min. 10 m </w:t>
      </w:r>
      <w:proofErr w:type="spellStart"/>
      <w:r w:rsidRPr="002B39C4">
        <w:rPr>
          <w:rFonts w:cs="Times New Roman"/>
        </w:rPr>
        <w:t>átmérőjá</w:t>
      </w:r>
      <w:proofErr w:type="spellEnd"/>
      <w:r w:rsidRPr="002B39C4">
        <w:rPr>
          <w:rFonts w:cs="Times New Roman"/>
        </w:rPr>
        <w:t xml:space="preserve"> manézsnak megfelelő gyakorlóhely. Vadállatszámoknál a gyakorlóhelynek az állatok zárt rendszerben való közlekedéséhez, idomításához megfelelő eszközök megléte: </w:t>
      </w:r>
      <w:proofErr w:type="spellStart"/>
      <w:r w:rsidRPr="002B39C4">
        <w:rPr>
          <w:rFonts w:cs="Times New Roman"/>
        </w:rPr>
        <w:t>tunel</w:t>
      </w:r>
      <w:proofErr w:type="spell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gitter</w:t>
      </w:r>
      <w:proofErr w:type="spellEnd"/>
      <w:r w:rsidRPr="002B39C4">
        <w:rPr>
          <w:rFonts w:cs="Times New Roman"/>
        </w:rPr>
        <w:t>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képzés javasolt helyszíne (ajánlás)</w:t>
      </w:r>
    </w:p>
    <w:p w:rsidR="00364DD9" w:rsidRPr="002B39C4" w:rsidRDefault="00364DD9" w:rsidP="00364DD9">
      <w:pPr>
        <w:spacing w:after="0"/>
        <w:ind w:left="426"/>
        <w:rPr>
          <w:rFonts w:cs="Times New Roman"/>
          <w:i/>
        </w:rPr>
      </w:pPr>
      <w:r w:rsidRPr="002B39C4">
        <w:rPr>
          <w:rFonts w:cs="Times New Roman"/>
          <w:i/>
        </w:rPr>
        <w:t>Vetítésre alkalmas szaktanterem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sajátos módszerek, tanulói tevékenységformák (ajánlás)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  <w:i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sajátos módszerek (ajánlás)</w:t>
      </w:r>
    </w:p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64DD9" w:rsidRPr="002B39C4" w:rsidTr="00470FCF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tanulói tevékenységformák (ajánlás)</w:t>
      </w:r>
    </w:p>
    <w:p w:rsidR="00364DD9" w:rsidRPr="002B39C4" w:rsidRDefault="00364DD9" w:rsidP="00364DD9">
      <w:pPr>
        <w:pStyle w:val="Listaszerbekezds"/>
        <w:spacing w:after="0"/>
        <w:ind w:left="792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364DD9" w:rsidRPr="002B39C4" w:rsidTr="00470FCF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64DD9" w:rsidRPr="002B39C4" w:rsidRDefault="00364DD9" w:rsidP="00364DD9">
      <w:pPr>
        <w:pStyle w:val="Listaszerbekezds"/>
        <w:spacing w:after="0"/>
        <w:ind w:left="792"/>
        <w:rPr>
          <w:rFonts w:cs="Times New Roman"/>
          <w:b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értékelésének módja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  <w:r w:rsidRPr="002B39C4">
        <w:rPr>
          <w:rFonts w:cs="Times New Roman"/>
        </w:rPr>
        <w:t>A nemzeti köznevelésről szóló 2011. évi CXC. törvény. 54. § (2) a) pontja szerinti értékeléssel.</w:t>
      </w:r>
    </w:p>
    <w:p w:rsidR="00364DD9" w:rsidRPr="002B39C4" w:rsidRDefault="00364DD9" w:rsidP="00364DD9">
      <w:pPr>
        <w:spacing w:after="0"/>
        <w:rPr>
          <w:rFonts w:cs="Times New Roman"/>
        </w:rPr>
      </w:pPr>
    </w:p>
    <w:p w:rsidR="00364DD9" w:rsidRPr="002B39C4" w:rsidRDefault="00364DD9" w:rsidP="00364DD9">
      <w:pPr>
        <w:spacing w:after="0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Társművészetek elmélete tantárgy</w:t>
      </w:r>
      <w:r w:rsidRPr="002B39C4">
        <w:rPr>
          <w:rFonts w:cs="Times New Roman"/>
          <w:b/>
        </w:rPr>
        <w:tab/>
        <w:t>64 óra</w:t>
      </w:r>
    </w:p>
    <w:p w:rsidR="00364DD9" w:rsidRPr="002B39C4" w:rsidRDefault="00364DD9" w:rsidP="00364DD9">
      <w:pPr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tanításának célja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  <w:r w:rsidRPr="002B39C4">
        <w:rPr>
          <w:rFonts w:cs="Times New Roman"/>
        </w:rPr>
        <w:t xml:space="preserve">A Társművészetek elmélete tantárgy tanításának célja, hogy a tanuló megismerkedjen a Tánc-, zene-, színművészet, és az egyéb mozgásformák, mint a sport, elméleti ismereteivel. Tájékozott legyen a társművészetek történetében, ismerje a történeti korszakok jellemző stílus jegyeit. 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Kapcsolódó szakmai tartalmak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  <w:r w:rsidRPr="002B39C4">
        <w:rPr>
          <w:rFonts w:cs="Times New Roman"/>
        </w:rPr>
        <w:t>Tánctörténet, táncelmélet, zenetörténet, zeneelmélet, színművészet története és –elmélete, divattörténet.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Témakörök</w:t>
      </w:r>
    </w:p>
    <w:p w:rsidR="00364DD9" w:rsidRPr="002B39C4" w:rsidRDefault="00364DD9" w:rsidP="00364D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Színművészet</w:t>
      </w:r>
      <w:r w:rsidRPr="002B39C4">
        <w:rPr>
          <w:rFonts w:cs="Times New Roman"/>
          <w:b/>
          <w:i/>
        </w:rPr>
        <w:tab/>
        <w:t>14 óra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színházművészet stílustörténeti korszakai: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színházi előadás szerkezete, elemei. A színpadi műfajok, modellek és típusok a művészeti ág története során, és azok jellemzői a klasszikustól a posztmodernig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színházi játékstílusok története.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Az antik görög színház jellemzői.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latin színház fénykora.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középkori színjátszás stílusjegyei.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Színházművészet a reneszánsz korában.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Barokk színháztípusok.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Klasszicista udvari színház.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Romantikus színjátszás.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Naturalizmus és </w:t>
      </w:r>
      <w:proofErr w:type="spellStart"/>
      <w:r w:rsidRPr="002B39C4">
        <w:rPr>
          <w:rFonts w:cs="Times New Roman"/>
        </w:rPr>
        <w:t>antinaturalizmus</w:t>
      </w:r>
      <w:proofErr w:type="spellEnd"/>
      <w:r w:rsidRPr="002B39C4">
        <w:rPr>
          <w:rFonts w:cs="Times New Roman"/>
        </w:rPr>
        <w:t>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XX. századi színházművészet jellemző típusai.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színművészet játékstílusai, alkotási módszerei a XX. században: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színházművészet főbb játékstílusainak eszközrendszere és alkotási módszerei. Játékstílusok és meghatározó műhelyek, előadások a XX. század egyetemes és magyar színművészetében.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színészi ábrázolás meghatározó változatai, típusai, iskolái, műhelyei, képviselői. A játékstílusok esztétikai jellemzői, értékalakzata, eszközrendszere.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Játékmódok és stílusok színpadon és filmen a színművészet elmúlt évszázados története során.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magyar színművészet jelentős irányzatai, képviselői a film- és színház-, a báb- és előadó művészetben.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Kortárs színházi irányzatok: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kortárs hazai és külföldi színházi irányzatok esztétikai jellemzői, kompozíciós elvei, szerkezeti változatai, elemei, kategóriái.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Színházi működéstan: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színházi intézményrendszer, az egyes szervezeti egységek működése és működtetése.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színház üzemszerű működése.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színházi próbafolyamat szakaszai, jellemzői. A különböző próbatípusok (olvasó-, elemző-, rendelkező-, emlék-, bejáró-, </w:t>
      </w:r>
      <w:proofErr w:type="spellStart"/>
      <w:r w:rsidRPr="002B39C4">
        <w:rPr>
          <w:rFonts w:cs="Times New Roman"/>
        </w:rPr>
        <w:t>össz-</w:t>
      </w:r>
      <w:proofErr w:type="spellEnd"/>
      <w:r w:rsidRPr="002B39C4">
        <w:rPr>
          <w:rFonts w:cs="Times New Roman"/>
        </w:rPr>
        <w:t>, fő-, nyilvános-, felújító próba stb.) sajátos alkotási céljai, formai jellemzői. A próbarend időbeli, térbeli sajátosságai.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színházi munkarend résztvevői, munkatevékenységük jellemzői és helyszínei.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színházi tárak és a munkatársak tevékenysége és munkaköre.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színházi munkarend szabályrendszere, a próbatábla, a próbaterv jellemzői.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Színháztípusok, szervezeti formák: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Színháztípusok és szervezeti formák jellemzői a XX. Században.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hivatásos kőszínházi színházi modell jellemzői.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műsorrend és a társulat kialakítása, típusai.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Alternatív és amatőr színjátszás.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Diákszínjátszás és drámapedagógia.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Táncművészet</w:t>
      </w:r>
      <w:r w:rsidRPr="002B39C4">
        <w:rPr>
          <w:rFonts w:cs="Times New Roman"/>
          <w:b/>
          <w:i/>
        </w:rPr>
        <w:tab/>
        <w:t>14 óra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egyetemes és magyar tánctörténet áttekintése a koreográfiák oldaláról. Cél, hogy a táncművészi pályára készülő növendékeket megismertesse a táncművészet története során létrejött darabokkal, azok elemzésén át bővebb képet adjon az összefüggésekről, az alkotás-befogadás folyamatáról, hatásmechanizmusáról. A megismerés- és az ismeretanyag feldolgozása révén alakítsa és fejlessze a növendékek szakmai- és </w:t>
      </w:r>
      <w:proofErr w:type="spellStart"/>
      <w:r w:rsidRPr="002B39C4">
        <w:rPr>
          <w:rFonts w:cs="Times New Roman"/>
        </w:rPr>
        <w:t>összművészeti</w:t>
      </w:r>
      <w:proofErr w:type="spellEnd"/>
      <w:r w:rsidRPr="002B39C4">
        <w:rPr>
          <w:rFonts w:cs="Times New Roman"/>
        </w:rPr>
        <w:t xml:space="preserve"> tájékozódását, valamint szolgálja előadóművészi látókörének kiszélesítését.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Kortárs- modern alkotók darabjai: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témakörben a tanuló áttekintést kap a tánctörténet számottevő XX. századi koreográfiáiról. Azok elemzése során elmélyíti az adott korszakról, stílusról kapott tánctörténeti ismereteit, objektív tartalmi formai szempontok szerint elemzi a látott darabot és kiegészíti önálló véleményével. A modern darabok szemléltetik számára a táncművészet fejlődését, változását, a tánctechnikai és színpadtechnikai újításokat, dramaturgiai változásokat. A tematika ajánlást tartalmaz, tekintettel az egyes intézmények </w:t>
      </w:r>
      <w:proofErr w:type="spellStart"/>
      <w:r w:rsidRPr="002B39C4">
        <w:rPr>
          <w:rFonts w:cs="Times New Roman"/>
        </w:rPr>
        <w:t>archivumára</w:t>
      </w:r>
      <w:proofErr w:type="spellEnd"/>
      <w:r w:rsidRPr="002B39C4">
        <w:rPr>
          <w:rFonts w:cs="Times New Roman"/>
        </w:rPr>
        <w:t>, a pedagógus a technikai lehetőségekhez mérten választ az alábbi listából, illetve lehetőségéhez mérten bővíti azt.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tánctörténet klasszikussá vált darabjai: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témakörben a tanuló áttekintést kap a tánctörténet mára már klasszikussá vált, korszakalkotó koreográfiáiról. Azok elemzése során elmélyíti az adott korszakról, stílusról kapott tánctörténeti ismereteit, objektív tartalmi formai szempontok szerint elemzi a látott darabot és kiegészíti önálló véleményével.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Zeneművészet</w:t>
      </w:r>
      <w:r w:rsidRPr="002B39C4">
        <w:rPr>
          <w:rFonts w:cs="Times New Roman"/>
          <w:b/>
          <w:i/>
        </w:rPr>
        <w:tab/>
        <w:t>14 óra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Zenetörténeti korszakok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Őskor- a ritmus és az énekhangok születése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Ókor-indiai, görög zene: hangszerek, hangsorok, ábécés névvel megnevezett hangok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Az ókori görög kultúra egyéb jellemzői: építészet, szobrászat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Középkor: az egyházi zene, a gregorián jellemzői: </w:t>
      </w:r>
      <w:proofErr w:type="spellStart"/>
      <w:r w:rsidRPr="002B39C4">
        <w:rPr>
          <w:rFonts w:cs="Times New Roman"/>
        </w:rPr>
        <w:t>szillabikus</w:t>
      </w:r>
      <w:proofErr w:type="spellEnd"/>
      <w:r w:rsidRPr="002B39C4">
        <w:rPr>
          <w:rFonts w:cs="Times New Roman"/>
        </w:rPr>
        <w:t xml:space="preserve">, </w:t>
      </w:r>
      <w:proofErr w:type="spellStart"/>
      <w:r w:rsidRPr="002B39C4">
        <w:rPr>
          <w:rFonts w:cs="Times New Roman"/>
        </w:rPr>
        <w:t>melizmatikus</w:t>
      </w:r>
      <w:proofErr w:type="spellEnd"/>
      <w:r w:rsidRPr="002B39C4">
        <w:rPr>
          <w:rFonts w:cs="Times New Roman"/>
        </w:rPr>
        <w:t xml:space="preserve">, éneklési mód, hangszeres zene: táncok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</w:t>
      </w:r>
      <w:proofErr w:type="spellStart"/>
      <w:r w:rsidRPr="002B39C4">
        <w:rPr>
          <w:rFonts w:cs="Times New Roman"/>
        </w:rPr>
        <w:t>szolmizáció</w:t>
      </w:r>
      <w:proofErr w:type="spellEnd"/>
      <w:r w:rsidRPr="002B39C4">
        <w:rPr>
          <w:rFonts w:cs="Times New Roman"/>
        </w:rPr>
        <w:t xml:space="preserve"> eredete, a hangjegyírás története, a többszólamúság megjelenése, építészeti stílusok, épületek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reneszánsz: a kor jellemzői a kórusirodalom, alkotók, művek, műfajok. A homofon és a polifon szerkesztésmód.  A reneszánsz hangszeres zene.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barokk korszak ideje, általános jellemzői: énekes és hangszeres műfajok. A barokk szerkesztésmód: kontraszt leosztás, szekvencia. Zeneszerzők és műveik.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klasszicizmus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 bécsi klasszicizmus kora, általános jellemzői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Klasszikus műfajok: szonáta, szimfónia, vonós négyes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 klasszikus szimfonikus zenekar összetétele, hangszerei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 kor zeneszerzői: J. Haydn, W.</w:t>
      </w:r>
      <w:proofErr w:type="gramStart"/>
      <w:r w:rsidRPr="002B39C4">
        <w:rPr>
          <w:rFonts w:cs="Times New Roman"/>
        </w:rPr>
        <w:t>A</w:t>
      </w:r>
      <w:proofErr w:type="gramEnd"/>
      <w:r w:rsidRPr="002B39C4">
        <w:rPr>
          <w:rFonts w:cs="Times New Roman"/>
        </w:rPr>
        <w:t>. Mozart, L.I. Beethoven, zeneszerzői munkásságuk, alkotásaik. Egy-egy ismert mű, részletes ismertetése.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romantika kora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 XIX. századi változások Európában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 romantika általános jellemzői.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 zenei irányzatok, műfajok. Stílusjegyek a romantika korában.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 nemzeti opera, Erkel Ferenc.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 romantikus hangszeres műfajok: táncok, karakterdarabok, a szimfonikus költemény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Liszt Ferenc munkássága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 virtuóz hangszerjátékosok: Chopin, Paganini, Liszt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 magyaros jelleg kifejezője: a verbunkos.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Operaszerzők: Verdi, Wagner.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Táncok a romantikus operákban, balettek a XIX. században.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XX. század zenéje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 század általános jellemzői, művészeti irányzatai (festészet, építészet)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Zenei irányzatok: impresszionizmus, a bécsi iskola, a folklórizmus, a neoklasszicizmus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Bartók és Kodály munkássága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 ritmusközpontúság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 jazz hatása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Az elektronikus zene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Táncok a XX. században, balettzenék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Sport- és egyéb mozgásformák</w:t>
      </w:r>
      <w:r w:rsidRPr="002B39C4">
        <w:rPr>
          <w:rFonts w:cs="Times New Roman"/>
          <w:b/>
          <w:i/>
        </w:rPr>
        <w:tab/>
        <w:t>8 óra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cirkuszban látványelemként, a produkciók nehézségi fokának emelésére rendszeresen használ el a sport területéről mozgásanyagot. A legjellemzőbb területek: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 xml:space="preserve">Torna sportok (szertorna, RG, gumiasztal- és </w:t>
      </w:r>
      <w:proofErr w:type="spellStart"/>
      <w:r w:rsidRPr="002B39C4">
        <w:rPr>
          <w:rFonts w:cs="Times New Roman"/>
        </w:rPr>
        <w:t>sportakrobatika</w:t>
      </w:r>
      <w:proofErr w:type="spellEnd"/>
      <w:r w:rsidRPr="002B39C4">
        <w:rPr>
          <w:rFonts w:cs="Times New Roman"/>
        </w:rPr>
        <w:t xml:space="preserve">),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Küzdősportok (karate</w:t>
      </w:r>
      <w:proofErr w:type="gramStart"/>
      <w:r w:rsidRPr="002B39C4">
        <w:rPr>
          <w:rFonts w:cs="Times New Roman"/>
        </w:rPr>
        <w:t>,birkózás</w:t>
      </w:r>
      <w:proofErr w:type="gramEnd"/>
      <w:r w:rsidRPr="002B39C4">
        <w:rPr>
          <w:rFonts w:cs="Times New Roman"/>
        </w:rPr>
        <w:t xml:space="preserve">, cselgáncs eséstechnikák),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 xml:space="preserve">Street sportok (BMX, gördeszka, görkorcsolya </w:t>
      </w:r>
      <w:proofErr w:type="spellStart"/>
      <w:r w:rsidRPr="002B39C4">
        <w:rPr>
          <w:rFonts w:cs="Times New Roman"/>
        </w:rPr>
        <w:t>stb</w:t>
      </w:r>
      <w:proofErr w:type="spellEnd"/>
      <w:r w:rsidRPr="002B39C4">
        <w:rPr>
          <w:rFonts w:cs="Times New Roman"/>
        </w:rPr>
        <w:t>).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Jelmez- és divattörténet</w:t>
      </w:r>
      <w:r w:rsidRPr="002B39C4">
        <w:rPr>
          <w:rFonts w:cs="Times New Roman"/>
          <w:b/>
          <w:i/>
        </w:rPr>
        <w:tab/>
        <w:t>14 óra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Őskor megjelenítése jelmezekben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ókori kelti kultúrák, India, Egyiptomi öltözködése, dél- és </w:t>
      </w:r>
      <w:proofErr w:type="spellStart"/>
      <w:r w:rsidRPr="002B39C4">
        <w:rPr>
          <w:rFonts w:cs="Times New Roman"/>
        </w:rPr>
        <w:t>északamerika</w:t>
      </w:r>
      <w:proofErr w:type="spellEnd"/>
      <w:r w:rsidRPr="002B39C4">
        <w:rPr>
          <w:rFonts w:cs="Times New Roman"/>
        </w:rPr>
        <w:t xml:space="preserve"> őslakosainak eltérő stílusjegyei, Afrika, Ausztrália és a </w:t>
      </w:r>
      <w:proofErr w:type="spellStart"/>
      <w:r w:rsidRPr="002B39C4">
        <w:rPr>
          <w:rFonts w:cs="Times New Roman"/>
        </w:rPr>
        <w:t>csendesóceániai</w:t>
      </w:r>
      <w:proofErr w:type="spellEnd"/>
      <w:r w:rsidRPr="002B39C4">
        <w:rPr>
          <w:rFonts w:cs="Times New Roman"/>
        </w:rPr>
        <w:t xml:space="preserve"> szigetvilág viselete.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Az ókori görög színpad jelmezei és maszkjai.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római színház vígjáték figuráinak jelmezei, a testi karakter kihangsúlyozása.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középkori passiójátékoknak a test domborulatait elfedő, antikizáló öltözékei.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román kor és a gótika divatja.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reneszánsz színpad öltözékei, a régebbi korban játszódó darabok jelmezeiben keveredve az antik öltözékforma a kor divatjával.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commedia </w:t>
      </w:r>
      <w:proofErr w:type="spellStart"/>
      <w:r w:rsidRPr="002B39C4">
        <w:rPr>
          <w:rFonts w:cs="Times New Roman"/>
        </w:rPr>
        <w:t>erudita</w:t>
      </w:r>
      <w:proofErr w:type="spellEnd"/>
      <w:r w:rsidRPr="002B39C4">
        <w:rPr>
          <w:rFonts w:cs="Times New Roman"/>
        </w:rPr>
        <w:t xml:space="preserve"> és a commedia </w:t>
      </w:r>
      <w:proofErr w:type="spellStart"/>
      <w:r w:rsidRPr="002B39C4">
        <w:rPr>
          <w:rFonts w:cs="Times New Roman"/>
        </w:rPr>
        <w:t>dell</w:t>
      </w:r>
      <w:proofErr w:type="spellEnd"/>
      <w:r w:rsidRPr="002B39C4">
        <w:rPr>
          <w:rFonts w:cs="Times New Roman"/>
        </w:rPr>
        <w:t>’</w:t>
      </w:r>
      <w:proofErr w:type="spellStart"/>
      <w:r w:rsidRPr="002B39C4">
        <w:rPr>
          <w:rFonts w:cs="Times New Roman"/>
        </w:rPr>
        <w:t>arte</w:t>
      </w:r>
      <w:proofErr w:type="spellEnd"/>
      <w:r w:rsidRPr="002B39C4">
        <w:rPr>
          <w:rFonts w:cs="Times New Roman"/>
        </w:rPr>
        <w:t xml:space="preserve"> előírásszerű jelmezei.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barokk színpad az opera létrejöttével a látványos technikai megoldások.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2B39C4">
        <w:rPr>
          <w:rFonts w:cs="Times New Roman"/>
        </w:rPr>
        <w:t>Moliére</w:t>
      </w:r>
      <w:proofErr w:type="spellEnd"/>
      <w:r w:rsidRPr="002B39C4">
        <w:rPr>
          <w:rFonts w:cs="Times New Roman"/>
        </w:rPr>
        <w:t xml:space="preserve"> vígjátékainak karaktereket hangsúlyozó jelmezei.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Goethe </w:t>
      </w:r>
      <w:proofErr w:type="spellStart"/>
      <w:r w:rsidRPr="002B39C4">
        <w:rPr>
          <w:rFonts w:cs="Times New Roman"/>
        </w:rPr>
        <w:t>weimari</w:t>
      </w:r>
      <w:proofErr w:type="spellEnd"/>
      <w:r w:rsidRPr="002B39C4">
        <w:rPr>
          <w:rFonts w:cs="Times New Roman"/>
        </w:rPr>
        <w:t xml:space="preserve"> </w:t>
      </w:r>
      <w:proofErr w:type="gramStart"/>
      <w:r w:rsidRPr="002B39C4">
        <w:rPr>
          <w:rFonts w:cs="Times New Roman"/>
        </w:rPr>
        <w:t>színháza</w:t>
      </w:r>
      <w:proofErr w:type="gramEnd"/>
      <w:r w:rsidRPr="002B39C4">
        <w:rPr>
          <w:rFonts w:cs="Times New Roman"/>
        </w:rPr>
        <w:t xml:space="preserve"> mint újabb állomás a látvány stílusának történetében.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 XIX. század második felében a bulvárvígjátékok szereplőinek jelmezei a historizmus jegyében.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naturalizmus stílusának színpadi jelmezei Antoine színházában.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2B39C4">
        <w:rPr>
          <w:rFonts w:cs="Times New Roman"/>
        </w:rPr>
        <w:t>Sztanyiszlavszkij</w:t>
      </w:r>
      <w:proofErr w:type="spellEnd"/>
      <w:r w:rsidRPr="002B39C4">
        <w:rPr>
          <w:rFonts w:cs="Times New Roman"/>
        </w:rPr>
        <w:t xml:space="preserve"> Moszkvai Művész Színháza a színpadi mű hűséges ábrázolásának megerősítése a jelmezek világában.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Brecht színpada és az ő epikus színházának látványvilága a jelmezek terén is az elidegenítést szolgálva.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avantgárd színházi jelmezek és a korabeli kísérleti filmek öltözékei a kor képzőművészei stílusirányzatainak jelenítése. 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Az abszurd színház és a kísérletező színház, pl. </w:t>
      </w:r>
      <w:proofErr w:type="spellStart"/>
      <w:r w:rsidRPr="002B39C4">
        <w:rPr>
          <w:rFonts w:cs="Times New Roman"/>
        </w:rPr>
        <w:t>Grotowski</w:t>
      </w:r>
      <w:proofErr w:type="spellEnd"/>
      <w:r w:rsidRPr="002B39C4">
        <w:rPr>
          <w:rFonts w:cs="Times New Roman"/>
        </w:rPr>
        <w:t xml:space="preserve"> szegény színházának jelmezei a rendezői színház jegyében a művészi törekvések alátámasztását szolgálva.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Napjaink jellemző öltözködési jegyei a különböző kultúrákban.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képzés javasolt helyszíne (ajánlás)</w:t>
      </w:r>
    </w:p>
    <w:p w:rsidR="00364DD9" w:rsidRPr="002B39C4" w:rsidRDefault="00364DD9" w:rsidP="00364DD9">
      <w:pPr>
        <w:spacing w:after="0"/>
        <w:ind w:left="426"/>
        <w:rPr>
          <w:rFonts w:cs="Times New Roman"/>
          <w:i/>
        </w:rPr>
      </w:pPr>
      <w:r w:rsidRPr="002B39C4">
        <w:rPr>
          <w:rFonts w:cs="Times New Roman"/>
          <w:i/>
        </w:rPr>
        <w:t>Vetítésre alkalmas szaktanterem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sajátos módszerek, tanulói tevékenységformák (ajánlás)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  <w:i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sajátos módszerek (ajánlás)</w:t>
      </w:r>
    </w:p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64DD9" w:rsidRPr="002B39C4" w:rsidTr="00470FCF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4DD9" w:rsidRPr="002B39C4" w:rsidTr="00470FCF">
        <w:trPr>
          <w:trHeight w:val="270"/>
          <w:jc w:val="center"/>
        </w:trPr>
        <w:tc>
          <w:tcPr>
            <w:tcW w:w="96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4DD9" w:rsidRPr="002B39C4" w:rsidTr="00470FCF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364DD9" w:rsidRPr="002B39C4" w:rsidTr="00470FCF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364DD9" w:rsidRPr="002B39C4" w:rsidTr="00470FCF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tanulói tevékenységformák (ajánlás)</w:t>
      </w:r>
    </w:p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64DD9" w:rsidRPr="002B39C4" w:rsidTr="00470FCF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értékelésének módja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  <w:r w:rsidRPr="002B39C4">
        <w:rPr>
          <w:rFonts w:cs="Times New Roman"/>
        </w:rPr>
        <w:t>A nemzeti köznevelésről szóló 2011. évi CXC. törvény. 54. § (2) a) pontja szerinti értékeléssel.</w:t>
      </w:r>
    </w:p>
    <w:p w:rsidR="00364DD9" w:rsidRPr="002B39C4" w:rsidRDefault="00364DD9" w:rsidP="00364DD9">
      <w:pPr>
        <w:spacing w:after="0"/>
        <w:rPr>
          <w:rFonts w:cs="Times New Roman"/>
        </w:rPr>
      </w:pPr>
    </w:p>
    <w:p w:rsidR="00364DD9" w:rsidRPr="002B39C4" w:rsidRDefault="00364DD9" w:rsidP="00364DD9">
      <w:pPr>
        <w:spacing w:after="0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Társművészetek gyakorlata tantárgy</w:t>
      </w:r>
      <w:r w:rsidRPr="002B39C4">
        <w:rPr>
          <w:rFonts w:cs="Times New Roman"/>
          <w:b/>
        </w:rPr>
        <w:tab/>
        <w:t>128 óra</w:t>
      </w:r>
    </w:p>
    <w:p w:rsidR="00364DD9" w:rsidRPr="002B39C4" w:rsidRDefault="00364DD9" w:rsidP="00364DD9">
      <w:pPr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tanításának célja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  <w:r w:rsidRPr="002B39C4">
        <w:rPr>
          <w:rFonts w:cs="Times New Roman"/>
        </w:rPr>
        <w:t>A tantárgy célja, hogy a tanulót bevezesse a produkció készítés, ezen belül az koreográfia készítés, a színészi alakítás, a zenei stílus meghatározása folyamatába. Megtanulja gyakorlatban alkalmazni elméletben szerzett ismereteit. Képes legyen önállóan is artista produkció készítésére saját vagy mások ötletei alapján.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Kapcsolódó szakmai tartalmak</w:t>
      </w:r>
    </w:p>
    <w:p w:rsidR="00364DD9" w:rsidRPr="002B39C4" w:rsidRDefault="00364DD9" w:rsidP="00364DD9">
      <w:pPr>
        <w:rPr>
          <w:rFonts w:cs="Times New Roman"/>
        </w:rPr>
      </w:pPr>
      <w:r w:rsidRPr="002B39C4">
        <w:rPr>
          <w:rFonts w:cs="Times New Roman"/>
        </w:rPr>
        <w:t>Tánc, színészmesterség, színpadi mozgás, pantomim sportmozgások, egyéb mozgásformák, zeneelmélet, zenei ismeretek, anatómia, élettan.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Témakörök</w:t>
      </w:r>
    </w:p>
    <w:p w:rsidR="00364DD9" w:rsidRPr="002B39C4" w:rsidRDefault="00364DD9" w:rsidP="00364DD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A produkció készítés gyakorlata</w:t>
      </w:r>
      <w:r w:rsidRPr="002B39C4">
        <w:rPr>
          <w:rFonts w:cs="Times New Roman"/>
          <w:b/>
          <w:i/>
        </w:rPr>
        <w:tab/>
        <w:t>128 óra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konkrét gyakorlatanyagot minden esetben az érintett szakterület és a növendék adottságai, valamint szakterületén belül a saját feladatköre határozza meg, a tanító tanár minden növendék részére egyénre szabott programtervet készít, melyet a szaktantárgyat tanító tanár iránymutatásai alapján állít össze.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tananyagban azokat a feladatköröket határozzuk meg, melyek egy-egy szakterület fejlesztéséhez szükségesek.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tánc gyakorlat anyaga a készülő produkcióhoz kiválasztott stílusnak megfelelő lépéskombinációk. Sport- és egyéb mozgásformák gyakorlatanyagából kiválasztott elemek.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színészi játék, színpadi mozgás elemei szintén a megvalósuló számot támogató eszközök. A koreográfus és színész tanár az artista szaktanárral szorosan együttműködve készíti fel a tanulót a szakmai vizsgaelőadásra.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zenei stílus és a konkrét zene megválasztása a zenetanár, a koreográfus, az artista tanár és a vizsga produkció rendezője (ez esetben a tanuló) közös döntése.</w:t>
      </w: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képzés javasolt helyszíne (ajánlás)</w:t>
      </w:r>
    </w:p>
    <w:p w:rsidR="00364DD9" w:rsidRPr="002B39C4" w:rsidRDefault="00364DD9" w:rsidP="00364DD9">
      <w:pPr>
        <w:pStyle w:val="Listaszerbekezds"/>
        <w:numPr>
          <w:ilvl w:val="0"/>
          <w:numId w:val="8"/>
        </w:numPr>
        <w:spacing w:after="0"/>
        <w:rPr>
          <w:rFonts w:cs="Times New Roman"/>
          <w:i/>
        </w:rPr>
      </w:pPr>
      <w:r w:rsidRPr="002B39C4">
        <w:rPr>
          <w:rFonts w:cs="Times New Roman"/>
          <w:i/>
        </w:rPr>
        <w:t>Gyakorló terem</w:t>
      </w:r>
    </w:p>
    <w:p w:rsidR="00364DD9" w:rsidRPr="002B39C4" w:rsidRDefault="00364DD9" w:rsidP="00364DD9">
      <w:pPr>
        <w:spacing w:after="0"/>
        <w:ind w:left="426"/>
        <w:rPr>
          <w:rFonts w:cs="Times New Roman"/>
          <w:i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sajátos módszerek, tanulói tevékenységformák (ajánlás)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  <w:i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sajátos módszerek (ajánlás)</w:t>
      </w:r>
    </w:p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64DD9" w:rsidRPr="002B39C4" w:rsidTr="00470FCF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tanulói tevékenységformák (ajánlás)</w:t>
      </w:r>
    </w:p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364DD9" w:rsidRPr="002B39C4" w:rsidTr="00470FCF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4DD9" w:rsidRPr="002B39C4" w:rsidTr="00470FCF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470FCF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470FC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</w:p>
    <w:p w:rsidR="00364DD9" w:rsidRPr="002B39C4" w:rsidRDefault="00364DD9" w:rsidP="00364DD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értékelésének módja</w:t>
      </w:r>
    </w:p>
    <w:p w:rsidR="00364DD9" w:rsidRPr="002B39C4" w:rsidRDefault="00364DD9" w:rsidP="00364DD9">
      <w:pPr>
        <w:spacing w:after="0"/>
        <w:ind w:left="426"/>
        <w:rPr>
          <w:rFonts w:cs="Times New Roman"/>
        </w:rPr>
      </w:pPr>
      <w:r w:rsidRPr="002B39C4">
        <w:rPr>
          <w:rFonts w:cs="Times New Roman"/>
        </w:rPr>
        <w:t>A nemzeti köznevelésről szóló 2011. évi CXC. törvény. 54. § (2) a) pontja szerinti értékeléssel.</w:t>
      </w:r>
    </w:p>
    <w:p w:rsidR="00B64FCB" w:rsidRPr="002B39C4" w:rsidRDefault="00B64FCB" w:rsidP="00B64FCB">
      <w:pPr>
        <w:rPr>
          <w:rFonts w:cs="Times New Roman"/>
        </w:rPr>
      </w:pPr>
    </w:p>
    <w:p w:rsidR="00364DD9" w:rsidRPr="002B39C4" w:rsidRDefault="00364DD9" w:rsidP="00B64FCB">
      <w:pPr>
        <w:spacing w:before="2880"/>
        <w:jc w:val="center"/>
        <w:rPr>
          <w:rFonts w:cs="Times New Roman"/>
          <w:b/>
          <w:sz w:val="36"/>
        </w:rPr>
      </w:pPr>
    </w:p>
    <w:p w:rsidR="00B64FCB" w:rsidRPr="002B39C4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2B39C4">
        <w:rPr>
          <w:rFonts w:cs="Times New Roman"/>
          <w:b/>
          <w:sz w:val="36"/>
        </w:rPr>
        <w:t>A</w:t>
      </w:r>
    </w:p>
    <w:p w:rsidR="00B64FCB" w:rsidRPr="002B39C4" w:rsidRDefault="00B27DFF" w:rsidP="00B64FCB">
      <w:pPr>
        <w:spacing w:after="480"/>
        <w:jc w:val="center"/>
        <w:rPr>
          <w:rFonts w:cs="Times New Roman"/>
          <w:b/>
          <w:sz w:val="36"/>
        </w:rPr>
      </w:pPr>
      <w:r w:rsidRPr="002B39C4">
        <w:rPr>
          <w:rFonts w:cs="Times New Roman"/>
          <w:b/>
          <w:sz w:val="36"/>
        </w:rPr>
        <w:t>12022</w:t>
      </w:r>
      <w:r w:rsidR="00B64FCB" w:rsidRPr="002B39C4">
        <w:rPr>
          <w:rFonts w:cs="Times New Roman"/>
          <w:b/>
          <w:sz w:val="36"/>
        </w:rPr>
        <w:t>-</w:t>
      </w:r>
      <w:r w:rsidR="002D0481" w:rsidRPr="002B39C4">
        <w:rPr>
          <w:rFonts w:cs="Times New Roman"/>
          <w:b/>
          <w:sz w:val="36"/>
        </w:rPr>
        <w:t>16</w:t>
      </w:r>
      <w:r w:rsidR="00B64FCB" w:rsidRPr="002B39C4">
        <w:rPr>
          <w:rFonts w:cs="Times New Roman"/>
          <w:b/>
          <w:sz w:val="36"/>
        </w:rPr>
        <w:t xml:space="preserve"> azonosító számú</w:t>
      </w:r>
    </w:p>
    <w:p w:rsidR="00B64FCB" w:rsidRPr="002B39C4" w:rsidRDefault="00B27DFF" w:rsidP="00B64FCB">
      <w:pPr>
        <w:jc w:val="center"/>
        <w:rPr>
          <w:rFonts w:cs="Times New Roman"/>
          <w:b/>
          <w:sz w:val="36"/>
        </w:rPr>
      </w:pPr>
      <w:r w:rsidRPr="002B39C4">
        <w:rPr>
          <w:rFonts w:cs="Times New Roman"/>
          <w:b/>
          <w:sz w:val="36"/>
        </w:rPr>
        <w:t>Egyensúlyozó</w:t>
      </w:r>
      <w:r w:rsidR="00AC6A1A" w:rsidRPr="002B39C4">
        <w:rPr>
          <w:rFonts w:cs="Times New Roman"/>
          <w:b/>
          <w:sz w:val="36"/>
        </w:rPr>
        <w:t xml:space="preserve"> </w:t>
      </w:r>
      <w:r w:rsidR="002D0481" w:rsidRPr="002B39C4">
        <w:rPr>
          <w:rFonts w:cs="Times New Roman"/>
          <w:b/>
          <w:sz w:val="36"/>
        </w:rPr>
        <w:t>produkció</w:t>
      </w:r>
    </w:p>
    <w:p w:rsidR="00B64FCB" w:rsidRPr="002B39C4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2B39C4">
        <w:rPr>
          <w:rFonts w:cs="Times New Roman"/>
          <w:b/>
          <w:sz w:val="36"/>
        </w:rPr>
        <w:t>megnevezésű</w:t>
      </w:r>
      <w:proofErr w:type="gramEnd"/>
    </w:p>
    <w:p w:rsidR="00B64FCB" w:rsidRPr="002B39C4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2B39C4">
        <w:rPr>
          <w:rFonts w:cs="Times New Roman"/>
          <w:b/>
          <w:sz w:val="36"/>
        </w:rPr>
        <w:t>szakmai</w:t>
      </w:r>
      <w:proofErr w:type="gramEnd"/>
      <w:r w:rsidRPr="002B39C4">
        <w:rPr>
          <w:rFonts w:cs="Times New Roman"/>
          <w:b/>
          <w:sz w:val="36"/>
        </w:rPr>
        <w:t xml:space="preserve"> követelménymodul</w:t>
      </w:r>
    </w:p>
    <w:p w:rsidR="00B64FCB" w:rsidRPr="002B39C4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2B39C4">
        <w:rPr>
          <w:rFonts w:cs="Times New Roman"/>
          <w:b/>
          <w:sz w:val="36"/>
        </w:rPr>
        <w:t>tantárgyai</w:t>
      </w:r>
      <w:proofErr w:type="gramEnd"/>
      <w:r w:rsidRPr="002B39C4">
        <w:rPr>
          <w:rFonts w:cs="Times New Roman"/>
          <w:b/>
          <w:sz w:val="36"/>
        </w:rPr>
        <w:t>, témakörei</w:t>
      </w:r>
    </w:p>
    <w:p w:rsidR="00B64FCB" w:rsidRPr="002B39C4" w:rsidRDefault="00B64FCB" w:rsidP="00B64FCB">
      <w:pPr>
        <w:spacing w:after="200" w:line="276" w:lineRule="auto"/>
        <w:jc w:val="left"/>
        <w:rPr>
          <w:rFonts w:cs="Times New Roman"/>
        </w:rPr>
      </w:pPr>
      <w:r w:rsidRPr="002B39C4">
        <w:rPr>
          <w:rFonts w:cs="Times New Roman"/>
        </w:rPr>
        <w:br w:type="page"/>
      </w:r>
    </w:p>
    <w:p w:rsidR="00B64FCB" w:rsidRPr="002B39C4" w:rsidRDefault="00B64FCB" w:rsidP="00B64FCB">
      <w:pPr>
        <w:rPr>
          <w:rFonts w:cs="Times New Roman"/>
        </w:rPr>
      </w:pPr>
      <w:r w:rsidRPr="002B39C4">
        <w:rPr>
          <w:rFonts w:cs="Times New Roman"/>
        </w:rPr>
        <w:t xml:space="preserve">A </w:t>
      </w:r>
      <w:r w:rsidR="00B27DFF" w:rsidRPr="002B39C4">
        <w:rPr>
          <w:rFonts w:cs="Times New Roman"/>
        </w:rPr>
        <w:t>12022</w:t>
      </w:r>
      <w:r w:rsidRPr="002B39C4">
        <w:rPr>
          <w:rFonts w:cs="Times New Roman"/>
        </w:rPr>
        <w:t>-</w:t>
      </w:r>
      <w:r w:rsidR="002D0481" w:rsidRPr="002B39C4">
        <w:rPr>
          <w:rFonts w:cs="Times New Roman"/>
        </w:rPr>
        <w:t>16</w:t>
      </w:r>
      <w:r w:rsidRPr="002B39C4">
        <w:rPr>
          <w:rFonts w:cs="Times New Roman"/>
        </w:rPr>
        <w:t xml:space="preserve"> azonosító számú </w:t>
      </w:r>
      <w:r w:rsidR="00B27DFF" w:rsidRPr="002B39C4">
        <w:rPr>
          <w:rFonts w:cs="Times New Roman"/>
        </w:rPr>
        <w:t>Egyensúlyozó</w:t>
      </w:r>
      <w:r w:rsidR="002D0481" w:rsidRPr="002B39C4">
        <w:rPr>
          <w:rFonts w:cs="Times New Roman"/>
        </w:rPr>
        <w:t xml:space="preserve"> produkció</w:t>
      </w:r>
      <w:r w:rsidRPr="002B39C4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7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0"/>
        <w:gridCol w:w="700"/>
      </w:tblGrid>
      <w:tr w:rsidR="00364DD9" w:rsidRPr="002B39C4" w:rsidTr="00364DD9">
        <w:trPr>
          <w:trHeight w:val="1215"/>
          <w:jc w:val="center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Egyensúlyozó produkció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7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Hagyományos, modern, „új cirkuszi” és cirkusz színházi előadásban önállóan egyensúlyozó mozgásanyagot mutat be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Tovább mélyíti az eddig megszerzett tudást, amelynek birtokában képes az önálló gyakorlásra és munkavállalásra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Társművészeti elemeket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Egyensúlyozó számokat elemez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Kreatívan használja a megszerzett tudást, újít illetve újat, egyedit alkot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az egyensúlyozó mozgásanyag és rekvizitumok szaknyelvét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Egyensúlyozó produkciót készít önállóan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gyakorlás során figyelmet fordít a művészi előadásmód javítására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Rendet tart a gyakorlóhelyen, és fegyelmezetten dolgozik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Rekvizitét megfelelő módon kezeli, és rendeltetésszerűen használja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7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és művészi irányzatok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egyensúlyozó mozgáselemek kapcsolódási pontjai, új elemek, </w:t>
            </w: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noBreakHyphen/>
              <w:t>elemkapcsolatok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Akrobata, légtornász, zsonglőr, bohóc területek kombinálása egyensúlyozással.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Társművészetek: zene, tánc, pantomim, színjátszás, kaszkadőr elemek ismerete, felhasználásának lehetőségei a produkciókészítés folyamatában.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Artista eszközök, kellékek, alkalmazásának szokatlan, új módjai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eszközök, fejlesztése, meglévők új kombinációban történő alkalmazásának lehetőségei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Szakkifejezések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7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Kitartás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Türelem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7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7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Meggyőzőkészség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7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Rendszerekben való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364DD9" w:rsidRPr="002B39C4" w:rsidRDefault="00364DD9" w:rsidP="00B64FCB">
      <w:pPr>
        <w:rPr>
          <w:rFonts w:cs="Times New Roman"/>
        </w:rPr>
      </w:pPr>
    </w:p>
    <w:p w:rsidR="00364DD9" w:rsidRPr="002B39C4" w:rsidRDefault="00364DD9" w:rsidP="00B64FCB">
      <w:pPr>
        <w:rPr>
          <w:rFonts w:cs="Times New Roman"/>
        </w:rPr>
      </w:pPr>
    </w:p>
    <w:p w:rsidR="00B64FCB" w:rsidRPr="002B39C4" w:rsidRDefault="00B64FCB" w:rsidP="00B64FCB">
      <w:pPr>
        <w:rPr>
          <w:rFonts w:cs="Times New Roman"/>
        </w:rPr>
      </w:pPr>
    </w:p>
    <w:p w:rsidR="00B64FCB" w:rsidRPr="002B39C4" w:rsidRDefault="00B64FCB" w:rsidP="00B64FCB">
      <w:pPr>
        <w:spacing w:after="0"/>
        <w:rPr>
          <w:rFonts w:cs="Times New Roman"/>
        </w:rPr>
      </w:pPr>
    </w:p>
    <w:p w:rsidR="00B64FCB" w:rsidRPr="002B39C4" w:rsidRDefault="00B27DF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Egyensúlyozó</w:t>
      </w:r>
      <w:r w:rsidR="00044085" w:rsidRPr="002B39C4">
        <w:rPr>
          <w:rFonts w:cs="Times New Roman"/>
          <w:b/>
        </w:rPr>
        <w:t xml:space="preserve"> produkció</w:t>
      </w:r>
      <w:r w:rsidR="00B64FCB" w:rsidRPr="002B39C4">
        <w:rPr>
          <w:rFonts w:cs="Times New Roman"/>
          <w:b/>
        </w:rPr>
        <w:t xml:space="preserve"> tantárgy</w:t>
      </w:r>
      <w:r w:rsidR="00B64FCB" w:rsidRPr="002B39C4">
        <w:rPr>
          <w:rFonts w:cs="Times New Roman"/>
          <w:b/>
        </w:rPr>
        <w:tab/>
      </w:r>
      <w:r w:rsidR="00044085" w:rsidRPr="002B39C4">
        <w:rPr>
          <w:rFonts w:cs="Times New Roman"/>
          <w:b/>
        </w:rPr>
        <w:t>576</w:t>
      </w:r>
      <w:r w:rsidR="00B64FCB" w:rsidRPr="002B39C4">
        <w:rPr>
          <w:rFonts w:cs="Times New Roman"/>
          <w:b/>
        </w:rPr>
        <w:t xml:space="preserve"> óra</w:t>
      </w:r>
    </w:p>
    <w:p w:rsidR="00B64FCB" w:rsidRPr="002B39C4" w:rsidRDefault="00B64FCB" w:rsidP="00B64FCB">
      <w:pPr>
        <w:rPr>
          <w:rFonts w:cs="Times New Roman"/>
        </w:rPr>
      </w:pPr>
    </w:p>
    <w:p w:rsidR="00B64FCB" w:rsidRPr="002B39C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tanításának célja</w:t>
      </w:r>
    </w:p>
    <w:p w:rsidR="00B64FCB" w:rsidRPr="002B39C4" w:rsidRDefault="00B27DFF" w:rsidP="00B64FCB">
      <w:pPr>
        <w:spacing w:after="0"/>
        <w:ind w:left="426"/>
        <w:rPr>
          <w:rFonts w:cs="Times New Roman"/>
        </w:rPr>
      </w:pPr>
      <w:r w:rsidRPr="002B39C4">
        <w:rPr>
          <w:rFonts w:cs="Times New Roman"/>
        </w:rPr>
        <w:t>Az Egyensúlyozó produkció tantárgy kiemelt célja a magasabb tárgyi tudás elsajátításán túl, a művészi előadásmód fejlesztése, önálló produkciókészítés folyamatának megismerése, és gyakorlati alkalmazása. Cél, hogy a tanuló a képzés végén képes legyen önálló művészi produkció megalkotására és bemutatására saját zsánerén belül.</w:t>
      </w:r>
    </w:p>
    <w:p w:rsidR="00B64FCB" w:rsidRPr="002B39C4" w:rsidRDefault="00B64FCB" w:rsidP="00B64FCB">
      <w:pPr>
        <w:spacing w:after="0"/>
        <w:ind w:left="426"/>
        <w:rPr>
          <w:rFonts w:cs="Times New Roman"/>
        </w:rPr>
      </w:pPr>
    </w:p>
    <w:p w:rsidR="00B64FCB" w:rsidRPr="002B39C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Kapcsolódó szakmai tartalmak</w:t>
      </w:r>
    </w:p>
    <w:p w:rsidR="00B64FCB" w:rsidRPr="002B39C4" w:rsidRDefault="00B27DFF" w:rsidP="00B64FCB">
      <w:pPr>
        <w:spacing w:after="0"/>
        <w:ind w:left="426"/>
        <w:rPr>
          <w:rFonts w:cs="Times New Roman"/>
        </w:rPr>
      </w:pPr>
      <w:r w:rsidRPr="002B39C4">
        <w:rPr>
          <w:rFonts w:cs="Times New Roman"/>
        </w:rPr>
        <w:t>Anatómia, fizika, artista alapok, tánc, színészmesterség, pantomim, szakmatörténet, művészettörténet, társművészetek elmélete és története</w:t>
      </w:r>
    </w:p>
    <w:p w:rsidR="00B64FCB" w:rsidRPr="002B39C4" w:rsidRDefault="00B64FCB" w:rsidP="00B64FCB">
      <w:pPr>
        <w:spacing w:after="0"/>
        <w:ind w:left="426"/>
        <w:rPr>
          <w:rFonts w:cs="Times New Roman"/>
        </w:rPr>
      </w:pPr>
    </w:p>
    <w:p w:rsidR="00B64FCB" w:rsidRPr="002B39C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Témakörök</w:t>
      </w:r>
    </w:p>
    <w:p w:rsidR="00B64FCB" w:rsidRPr="002B39C4" w:rsidRDefault="000440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Zsáner kombinációk</w:t>
      </w:r>
      <w:r w:rsidR="00B64FCB" w:rsidRPr="002B39C4">
        <w:rPr>
          <w:rFonts w:cs="Times New Roman"/>
          <w:b/>
          <w:i/>
        </w:rPr>
        <w:tab/>
      </w:r>
      <w:r w:rsidRPr="002B39C4">
        <w:rPr>
          <w:rFonts w:cs="Times New Roman"/>
          <w:b/>
          <w:i/>
        </w:rPr>
        <w:t>320</w:t>
      </w:r>
      <w:r w:rsidR="00B64FCB" w:rsidRPr="002B39C4">
        <w:rPr>
          <w:rFonts w:cs="Times New Roman"/>
          <w:b/>
          <w:i/>
        </w:rPr>
        <w:t xml:space="preserve"> óra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2B39C4">
        <w:rPr>
          <w:rFonts w:cs="Times New Roman"/>
        </w:rPr>
        <w:t>Feszesdrót</w:t>
      </w:r>
      <w:proofErr w:type="spellEnd"/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ab/>
        <w:t>Zsáner kombinációk szólóban és csoportosan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bakugrás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vállban állás egymással szemben, felső karikával összeszórás.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</w:r>
      <w:proofErr w:type="spellStart"/>
      <w:r w:rsidRPr="002B39C4">
        <w:rPr>
          <w:rFonts w:cs="Times New Roman"/>
        </w:rPr>
        <w:t>egykerekűzés</w:t>
      </w:r>
      <w:proofErr w:type="spellEnd"/>
      <w:r w:rsidRPr="002B39C4">
        <w:rPr>
          <w:rFonts w:cs="Times New Roman"/>
        </w:rPr>
        <w:t xml:space="preserve"> dróton egyensúlyozó rúddal szólóban majd nyakban ülő társsal.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 xml:space="preserve">két </w:t>
      </w:r>
      <w:proofErr w:type="spellStart"/>
      <w:r w:rsidRPr="002B39C4">
        <w:rPr>
          <w:rFonts w:cs="Times New Roman"/>
        </w:rPr>
        <w:t>egykerekűző</w:t>
      </w:r>
      <w:proofErr w:type="spellEnd"/>
      <w:r w:rsidRPr="002B39C4">
        <w:rPr>
          <w:rFonts w:cs="Times New Roman"/>
        </w:rPr>
        <w:t xml:space="preserve"> </w:t>
      </w:r>
      <w:proofErr w:type="spellStart"/>
      <w:r w:rsidRPr="002B39C4">
        <w:rPr>
          <w:rFonts w:cs="Times New Roman"/>
        </w:rPr>
        <w:t>untermann</w:t>
      </w:r>
      <w:proofErr w:type="spellEnd"/>
      <w:r w:rsidRPr="002B39C4">
        <w:rPr>
          <w:rFonts w:cs="Times New Roman"/>
        </w:rPr>
        <w:t xml:space="preserve"> vállán tartott rúdon (dupla kötélen) </w:t>
      </w:r>
      <w:proofErr w:type="spellStart"/>
      <w:r w:rsidRPr="002B39C4">
        <w:rPr>
          <w:rFonts w:cs="Times New Roman"/>
        </w:rPr>
        <w:t>handstand</w:t>
      </w:r>
      <w:proofErr w:type="spellEnd"/>
      <w:r w:rsidRPr="002B39C4">
        <w:rPr>
          <w:rFonts w:cs="Times New Roman"/>
        </w:rPr>
        <w:t xml:space="preserve"> haladással,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két piramis,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szaltó előre.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szaltó hátra,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</w:r>
      <w:proofErr w:type="spellStart"/>
      <w:r w:rsidRPr="002B39C4">
        <w:rPr>
          <w:rFonts w:cs="Times New Roman"/>
        </w:rPr>
        <w:t>kopfon</w:t>
      </w:r>
      <w:proofErr w:type="spellEnd"/>
      <w:r w:rsidRPr="002B39C4">
        <w:rPr>
          <w:rFonts w:cs="Times New Roman"/>
        </w:rPr>
        <w:t xml:space="preserve"> </w:t>
      </w:r>
      <w:proofErr w:type="spellStart"/>
      <w:r w:rsidRPr="002B39C4">
        <w:rPr>
          <w:rFonts w:cs="Times New Roman"/>
        </w:rPr>
        <w:t>kopfstand</w:t>
      </w:r>
      <w:proofErr w:type="spellEnd"/>
      <w:r w:rsidRPr="002B39C4">
        <w:rPr>
          <w:rFonts w:cs="Times New Roman"/>
        </w:rPr>
        <w:t>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</w:r>
      <w:proofErr w:type="spellStart"/>
      <w:r w:rsidRPr="002B39C4">
        <w:rPr>
          <w:rFonts w:cs="Times New Roman"/>
        </w:rPr>
        <w:t>kver</w:t>
      </w:r>
      <w:proofErr w:type="spellEnd"/>
      <w:r w:rsidRPr="002B39C4">
        <w:rPr>
          <w:rFonts w:cs="Times New Roman"/>
        </w:rPr>
        <w:t xml:space="preserve"> </w:t>
      </w:r>
      <w:proofErr w:type="spellStart"/>
      <w:r w:rsidRPr="002B39C4">
        <w:rPr>
          <w:rFonts w:cs="Times New Roman"/>
        </w:rPr>
        <w:t>handstand</w:t>
      </w:r>
      <w:proofErr w:type="spellEnd"/>
      <w:r w:rsidRPr="002B39C4">
        <w:rPr>
          <w:rFonts w:cs="Times New Roman"/>
        </w:rPr>
        <w:t>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 xml:space="preserve">fejen </w:t>
      </w:r>
      <w:proofErr w:type="spellStart"/>
      <w:r w:rsidRPr="002B39C4">
        <w:rPr>
          <w:rFonts w:cs="Times New Roman"/>
        </w:rPr>
        <w:t>einhand</w:t>
      </w:r>
      <w:proofErr w:type="spellEnd"/>
      <w:r w:rsidRPr="002B39C4">
        <w:rPr>
          <w:rFonts w:cs="Times New Roman"/>
        </w:rPr>
        <w:t>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Görgő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az eddig tanultak magas rekvizitre történő áthelyezése.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5 görgővel talajon, egészfordulat biztonsági kötéllel.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5 görgővel egész fordulat szabadon, biztonsági kötél nélkül.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5 görgőn egész fordulat magas rekvizitre történő áthelyezése.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Szabadlétra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Szóló elemek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asztalra helyezett létrán egyensúlyozás,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lépcsőn fel- és leugrálás.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Zsáner kombinációk szólóban és csoportosan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szájpipán két karikát forgatva létrára háttal felmenni, majd karokon 6 karika forgatása,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talpas létrán egy, majd két karikán átbújás,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csoportos zsonglőr trükkök karikákkal, buzogányokkal (osztás, kereszt, összeszórás stb.),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ab/>
        <w:t>Szabadlétrán egyensúlyozva akrobatikus emelő elemek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 xml:space="preserve">hajlított, majd nyújtott kézben </w:t>
      </w:r>
      <w:proofErr w:type="spellStart"/>
      <w:r w:rsidRPr="002B39C4">
        <w:rPr>
          <w:rFonts w:cs="Times New Roman"/>
        </w:rPr>
        <w:t>handstand</w:t>
      </w:r>
      <w:proofErr w:type="spellEnd"/>
      <w:r w:rsidRPr="002B39C4">
        <w:rPr>
          <w:rFonts w:cs="Times New Roman"/>
        </w:rPr>
        <w:t>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</w:r>
      <w:proofErr w:type="spellStart"/>
      <w:r w:rsidRPr="002B39C4">
        <w:rPr>
          <w:rFonts w:cs="Times New Roman"/>
        </w:rPr>
        <w:t>kopfon</w:t>
      </w:r>
      <w:proofErr w:type="spellEnd"/>
      <w:r w:rsidRPr="002B39C4">
        <w:rPr>
          <w:rFonts w:cs="Times New Roman"/>
        </w:rPr>
        <w:t xml:space="preserve"> </w:t>
      </w:r>
      <w:proofErr w:type="spellStart"/>
      <w:r w:rsidRPr="002B39C4">
        <w:rPr>
          <w:rFonts w:cs="Times New Roman"/>
        </w:rPr>
        <w:t>kver</w:t>
      </w:r>
      <w:proofErr w:type="spellEnd"/>
      <w:r w:rsidRPr="002B39C4">
        <w:rPr>
          <w:rFonts w:cs="Times New Roman"/>
        </w:rPr>
        <w:t xml:space="preserve"> </w:t>
      </w:r>
      <w:proofErr w:type="spellStart"/>
      <w:r w:rsidRPr="002B39C4">
        <w:rPr>
          <w:rFonts w:cs="Times New Roman"/>
        </w:rPr>
        <w:t>handstand</w:t>
      </w:r>
      <w:proofErr w:type="spellEnd"/>
      <w:r w:rsidRPr="002B39C4">
        <w:rPr>
          <w:rFonts w:cs="Times New Roman"/>
        </w:rPr>
        <w:t>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 xml:space="preserve">fejen </w:t>
      </w:r>
      <w:proofErr w:type="spellStart"/>
      <w:r w:rsidRPr="002B39C4">
        <w:rPr>
          <w:rFonts w:cs="Times New Roman"/>
        </w:rPr>
        <w:t>einhand</w:t>
      </w:r>
      <w:proofErr w:type="spellEnd"/>
      <w:r w:rsidRPr="002B39C4">
        <w:rPr>
          <w:rFonts w:cs="Times New Roman"/>
        </w:rPr>
        <w:t>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Lengődrót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ab/>
        <w:t>Zsáner kombinációk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egy lábon egyensúlyozva zsonglőr gyakorlatok labdákkal, karikákkal, buzogányokkal, tányérokkal.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bot, buzogány, forgótányér egyensúlyozása szájpipán vagy fejen,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egy lábon egyensúlyozva mindkét mutatóujjon és szájpipán labda forgatása, szabad lábon labda tartással.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tőrön kard egyensúlyozása talajon, majd dróton állva,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egy majd két karikán átbújás.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bukfenc hátra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cigánykerék.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görgőzés dróton,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görgőn zsonglőrözés.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</w:r>
      <w:proofErr w:type="spellStart"/>
      <w:r w:rsidRPr="002B39C4">
        <w:rPr>
          <w:rFonts w:cs="Times New Roman"/>
        </w:rPr>
        <w:t>egykerekűzés</w:t>
      </w:r>
      <w:proofErr w:type="spellEnd"/>
      <w:r w:rsidRPr="002B39C4">
        <w:rPr>
          <w:rFonts w:cs="Times New Roman"/>
        </w:rPr>
        <w:t xml:space="preserve"> dróton,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zsonglőrözés dróton egykerekűn egyensúlyozva.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egykerekű: magas egykerekű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felszállás létráról,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haladás előre, hátra,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</w:r>
      <w:proofErr w:type="spellStart"/>
      <w:r w:rsidRPr="002B39C4">
        <w:rPr>
          <w:rFonts w:cs="Times New Roman"/>
        </w:rPr>
        <w:t>handstand</w:t>
      </w:r>
      <w:proofErr w:type="spellEnd"/>
      <w:r w:rsidRPr="002B39C4">
        <w:rPr>
          <w:rFonts w:cs="Times New Roman"/>
        </w:rPr>
        <w:t>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ab/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2B39C4">
        <w:rPr>
          <w:rFonts w:cs="Times New Roman"/>
        </w:rPr>
        <w:t>Perzs</w:t>
      </w:r>
      <w:proofErr w:type="spellEnd"/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 xml:space="preserve">dupla </w:t>
      </w:r>
      <w:proofErr w:type="spellStart"/>
      <w:r w:rsidRPr="002B39C4">
        <w:rPr>
          <w:rFonts w:cs="Times New Roman"/>
        </w:rPr>
        <w:t>perzs</w:t>
      </w:r>
      <w:proofErr w:type="spellEnd"/>
      <w:r w:rsidRPr="002B39C4">
        <w:rPr>
          <w:rFonts w:cs="Times New Roman"/>
        </w:rPr>
        <w:t xml:space="preserve"> felépítésének megkezdése.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 xml:space="preserve">dupla </w:t>
      </w:r>
      <w:proofErr w:type="spellStart"/>
      <w:r w:rsidRPr="002B39C4">
        <w:rPr>
          <w:rFonts w:cs="Times New Roman"/>
        </w:rPr>
        <w:t>perzs</w:t>
      </w:r>
      <w:proofErr w:type="spellEnd"/>
      <w:r w:rsidRPr="002B39C4">
        <w:rPr>
          <w:rFonts w:cs="Times New Roman"/>
        </w:rPr>
        <w:t xml:space="preserve"> teljes kidolgozása.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 xml:space="preserve">vállból vállba </w:t>
      </w:r>
      <w:proofErr w:type="spellStart"/>
      <w:r w:rsidRPr="002B39C4">
        <w:rPr>
          <w:rFonts w:cs="Times New Roman"/>
        </w:rPr>
        <w:t>perzs</w:t>
      </w:r>
      <w:proofErr w:type="spellEnd"/>
      <w:r w:rsidRPr="002B39C4">
        <w:rPr>
          <w:rFonts w:cs="Times New Roman"/>
        </w:rPr>
        <w:t xml:space="preserve"> átadása.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 xml:space="preserve">két </w:t>
      </w:r>
      <w:proofErr w:type="spellStart"/>
      <w:r w:rsidRPr="002B39C4">
        <w:rPr>
          <w:rFonts w:cs="Times New Roman"/>
        </w:rPr>
        <w:t>untermann</w:t>
      </w:r>
      <w:proofErr w:type="spellEnd"/>
      <w:r w:rsidRPr="002B39C4">
        <w:rPr>
          <w:rFonts w:cs="Times New Roman"/>
        </w:rPr>
        <w:t xml:space="preserve"> vállán tartott vízszintes rúdon álló </w:t>
      </w:r>
      <w:proofErr w:type="spellStart"/>
      <w:r w:rsidRPr="002B39C4">
        <w:rPr>
          <w:rFonts w:cs="Times New Roman"/>
        </w:rPr>
        <w:t>mittermann</w:t>
      </w:r>
      <w:proofErr w:type="spellEnd"/>
      <w:r w:rsidRPr="002B39C4">
        <w:rPr>
          <w:rFonts w:cs="Times New Roman"/>
        </w:rPr>
        <w:t xml:space="preserve"> </w:t>
      </w:r>
      <w:proofErr w:type="spellStart"/>
      <w:r w:rsidRPr="002B39C4">
        <w:rPr>
          <w:rFonts w:cs="Times New Roman"/>
        </w:rPr>
        <w:t>homlokperzset</w:t>
      </w:r>
      <w:proofErr w:type="spellEnd"/>
      <w:r w:rsidRPr="002B39C4">
        <w:rPr>
          <w:rFonts w:cs="Times New Roman"/>
        </w:rPr>
        <w:t xml:space="preserve"> tart, fenn </w:t>
      </w:r>
      <w:proofErr w:type="spellStart"/>
      <w:r w:rsidRPr="002B39C4">
        <w:rPr>
          <w:rFonts w:cs="Times New Roman"/>
        </w:rPr>
        <w:t>obermann</w:t>
      </w:r>
      <w:proofErr w:type="spellEnd"/>
      <w:r w:rsidRPr="002B39C4">
        <w:rPr>
          <w:rFonts w:cs="Times New Roman"/>
        </w:rPr>
        <w:t xml:space="preserve"> </w:t>
      </w:r>
      <w:proofErr w:type="spellStart"/>
      <w:r w:rsidRPr="002B39C4">
        <w:rPr>
          <w:rFonts w:cs="Times New Roman"/>
        </w:rPr>
        <w:t>kopfstandban</w:t>
      </w:r>
      <w:proofErr w:type="spellEnd"/>
      <w:r w:rsidRPr="002B39C4">
        <w:rPr>
          <w:rFonts w:cs="Times New Roman"/>
        </w:rPr>
        <w:t xml:space="preserve"> vagy </w:t>
      </w:r>
      <w:proofErr w:type="spellStart"/>
      <w:r w:rsidRPr="002B39C4">
        <w:rPr>
          <w:rFonts w:cs="Times New Roman"/>
        </w:rPr>
        <w:t>handstandban</w:t>
      </w:r>
      <w:proofErr w:type="spellEnd"/>
      <w:r w:rsidRPr="002B39C4">
        <w:rPr>
          <w:rFonts w:cs="Times New Roman"/>
        </w:rPr>
        <w:t xml:space="preserve"> áll,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 xml:space="preserve">a </w:t>
      </w:r>
      <w:proofErr w:type="spellStart"/>
      <w:r w:rsidRPr="002B39C4">
        <w:rPr>
          <w:rFonts w:cs="Times New Roman"/>
        </w:rPr>
        <w:t>perzs</w:t>
      </w:r>
      <w:proofErr w:type="spellEnd"/>
      <w:r w:rsidRPr="002B39C4">
        <w:rPr>
          <w:rFonts w:cs="Times New Roman"/>
        </w:rPr>
        <w:t xml:space="preserve"> </w:t>
      </w:r>
      <w:proofErr w:type="spellStart"/>
      <w:r w:rsidRPr="002B39C4">
        <w:rPr>
          <w:rFonts w:cs="Times New Roman"/>
        </w:rPr>
        <w:t>knotról</w:t>
      </w:r>
      <w:proofErr w:type="spellEnd"/>
      <w:r w:rsidRPr="002B39C4">
        <w:rPr>
          <w:rFonts w:cs="Times New Roman"/>
        </w:rPr>
        <w:t xml:space="preserve"> </w:t>
      </w:r>
      <w:proofErr w:type="spellStart"/>
      <w:r w:rsidRPr="002B39C4">
        <w:rPr>
          <w:rFonts w:cs="Times New Roman"/>
        </w:rPr>
        <w:t>knotra</w:t>
      </w:r>
      <w:proofErr w:type="spellEnd"/>
      <w:r w:rsidRPr="002B39C4">
        <w:rPr>
          <w:rFonts w:cs="Times New Roman"/>
        </w:rPr>
        <w:t xml:space="preserve"> átadása.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ab/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ab/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 xml:space="preserve">Egykerekű 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ab/>
        <w:t>Elemek partnerrel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</w:r>
      <w:proofErr w:type="spellStart"/>
      <w:r w:rsidRPr="002B39C4">
        <w:rPr>
          <w:rFonts w:cs="Times New Roman"/>
        </w:rPr>
        <w:t>untermann</w:t>
      </w:r>
      <w:proofErr w:type="spellEnd"/>
      <w:r w:rsidRPr="002B39C4">
        <w:rPr>
          <w:rFonts w:cs="Times New Roman"/>
        </w:rPr>
        <w:t xml:space="preserve"> fejen állás,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</w:r>
      <w:proofErr w:type="spellStart"/>
      <w:r w:rsidRPr="002B39C4">
        <w:rPr>
          <w:rFonts w:cs="Times New Roman"/>
        </w:rPr>
        <w:t>kopfon</w:t>
      </w:r>
      <w:proofErr w:type="spellEnd"/>
      <w:r w:rsidRPr="002B39C4">
        <w:rPr>
          <w:rFonts w:cs="Times New Roman"/>
        </w:rPr>
        <w:t xml:space="preserve"> </w:t>
      </w:r>
      <w:proofErr w:type="spellStart"/>
      <w:r w:rsidRPr="002B39C4">
        <w:rPr>
          <w:rFonts w:cs="Times New Roman"/>
        </w:rPr>
        <w:t>kopfstand</w:t>
      </w:r>
      <w:proofErr w:type="spellEnd"/>
      <w:r w:rsidRPr="002B39C4">
        <w:rPr>
          <w:rFonts w:cs="Times New Roman"/>
        </w:rPr>
        <w:t>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 xml:space="preserve">kézben </w:t>
      </w:r>
      <w:proofErr w:type="spellStart"/>
      <w:r w:rsidRPr="002B39C4">
        <w:rPr>
          <w:rFonts w:cs="Times New Roman"/>
        </w:rPr>
        <w:t>handstand</w:t>
      </w:r>
      <w:proofErr w:type="spellEnd"/>
      <w:r w:rsidRPr="002B39C4">
        <w:rPr>
          <w:rFonts w:cs="Times New Roman"/>
        </w:rPr>
        <w:t>,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 xml:space="preserve">fejen </w:t>
      </w:r>
      <w:proofErr w:type="spellStart"/>
      <w:r w:rsidRPr="002B39C4">
        <w:rPr>
          <w:rFonts w:cs="Times New Roman"/>
        </w:rPr>
        <w:t>einhand</w:t>
      </w:r>
      <w:proofErr w:type="spellEnd"/>
      <w:r w:rsidRPr="002B39C4">
        <w:rPr>
          <w:rFonts w:cs="Times New Roman"/>
        </w:rPr>
        <w:t>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 xml:space="preserve">magas egykerekűn ülő két </w:t>
      </w:r>
      <w:proofErr w:type="spellStart"/>
      <w:r w:rsidRPr="002B39C4">
        <w:rPr>
          <w:rFonts w:cs="Times New Roman"/>
        </w:rPr>
        <w:t>untermann</w:t>
      </w:r>
      <w:proofErr w:type="spellEnd"/>
      <w:r w:rsidRPr="002B39C4">
        <w:rPr>
          <w:rFonts w:cs="Times New Roman"/>
        </w:rPr>
        <w:t xml:space="preserve"> vállában </w:t>
      </w:r>
      <w:proofErr w:type="spellStart"/>
      <w:r w:rsidRPr="002B39C4">
        <w:rPr>
          <w:rFonts w:cs="Times New Roman"/>
        </w:rPr>
        <w:t>obermann</w:t>
      </w:r>
      <w:proofErr w:type="spellEnd"/>
      <w:r w:rsidRPr="002B39C4">
        <w:rPr>
          <w:rFonts w:cs="Times New Roman"/>
        </w:rPr>
        <w:t xml:space="preserve"> spárgában,</w:t>
      </w:r>
    </w:p>
    <w:p w:rsidR="00B64FCB" w:rsidRPr="002B39C4" w:rsidRDefault="00B27DF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</w:r>
      <w:proofErr w:type="spellStart"/>
      <w:r w:rsidRPr="002B39C4">
        <w:rPr>
          <w:rFonts w:cs="Times New Roman"/>
        </w:rPr>
        <w:t>dreimal</w:t>
      </w:r>
      <w:proofErr w:type="spellEnd"/>
    </w:p>
    <w:p w:rsidR="00B64FCB" w:rsidRPr="002B39C4" w:rsidRDefault="000440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2B39C4">
        <w:rPr>
          <w:rFonts w:cs="Times New Roman"/>
          <w:b/>
          <w:i/>
        </w:rPr>
        <w:t>Gyakorló fellépésekre felkészülés</w:t>
      </w:r>
      <w:r w:rsidR="00B64FCB" w:rsidRPr="002B39C4">
        <w:rPr>
          <w:rFonts w:cs="Times New Roman"/>
          <w:b/>
          <w:i/>
        </w:rPr>
        <w:tab/>
      </w:r>
      <w:r w:rsidRPr="002B39C4">
        <w:rPr>
          <w:rFonts w:cs="Times New Roman"/>
          <w:b/>
          <w:i/>
        </w:rPr>
        <w:t>256</w:t>
      </w:r>
      <w:r w:rsidR="00B64FCB" w:rsidRPr="002B39C4">
        <w:rPr>
          <w:rFonts w:cs="Times New Roman"/>
          <w:b/>
          <w:i/>
        </w:rPr>
        <w:t xml:space="preserve"> óra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korábbiak során kidolgozott jelenetek, megformált karakterjátékok, az elkészült kosztümök és rekvizitek áttekintése. Az elvégzett munka elemzése a jelenetek szinten tartásához, fejlesztéséhez, kiegészítéséhez.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Gyakorló fellépésekre felkészülés, melyek során módot kell adni a próbateremben, szimulált fellépési körülmények között, az összeállított játékok bemutatására, a közönségkapcsolat lehetséges pontjainak megtalálására, az próba-előadást követő hatáselemzésre.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gyakorló fellépések tapasztalatainak elemzése a játék összetevői, hatása, eszközeinek alkalmassága tekintetében.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Több szereplős egyensúlyozó produkciókban a karakterek különbözőségében, a páros eszköz használatban, az egymásra reagáló játékok hatást növelő erejében rejlő lehetőségeket tisztázni és alkalmazni kell. Ez a munka magában foglalja a részvevő tanulók arányos térbeli és időbeli együttműködésének megszerkesztését a szaktanár segítségével.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tanuló gyakorló fellépéseken szerzett tapasztalatai alapján előadásmódja értékelése és korrigálása. Ezt a gyakorló fellépések értékelésében résztvevő szaktanárok, segítségével kell elvégeznie a produkció végleges formájának kialakításához.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szakmai gyakorlat ideje alatt: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 folyamatos önkontroll kialakítása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az esetlegesen kialakuló technikai hibák felismerése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azok, próbákon történő önálló korrigálásának elsajátítása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közönséggel kontaktusteremtő képesség fejlesztése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-</w:t>
      </w:r>
      <w:r w:rsidRPr="002B39C4">
        <w:rPr>
          <w:rFonts w:cs="Times New Roman"/>
        </w:rPr>
        <w:tab/>
        <w:t>önálló művészi arculat megteremtése.</w:t>
      </w:r>
    </w:p>
    <w:p w:rsidR="00B27DFF" w:rsidRPr="002B39C4" w:rsidRDefault="00B27DFF" w:rsidP="00B27DF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vizsgaprodukció végleges formájának kialakítása a szakmai gyakorlat tapasztalatai alapján.</w:t>
      </w:r>
    </w:p>
    <w:p w:rsidR="00B64FCB" w:rsidRPr="002B39C4" w:rsidRDefault="00B27DF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39C4">
        <w:rPr>
          <w:rFonts w:cs="Times New Roman"/>
        </w:rPr>
        <w:t>A vizsga produkció művészi kidolgozása, felkészülés a nyilvános szakmai vizsgára.</w:t>
      </w:r>
    </w:p>
    <w:p w:rsidR="00B64FCB" w:rsidRPr="002B39C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2B39C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képzés javasolt helyszíne (ajánlás)</w:t>
      </w:r>
    </w:p>
    <w:p w:rsidR="00B64FCB" w:rsidRPr="002B39C4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2B39C4" w:rsidRDefault="00B64FCB" w:rsidP="00B64FCB">
      <w:pPr>
        <w:spacing w:after="0"/>
        <w:ind w:left="426"/>
        <w:rPr>
          <w:rFonts w:cs="Times New Roman"/>
        </w:rPr>
      </w:pPr>
    </w:p>
    <w:p w:rsidR="00B64FCB" w:rsidRPr="002B39C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2B39C4" w:rsidRDefault="00B64FCB" w:rsidP="00B64FCB">
      <w:pPr>
        <w:spacing w:after="0"/>
        <w:ind w:left="426"/>
        <w:rPr>
          <w:rFonts w:cs="Times New Roman"/>
        </w:rPr>
      </w:pPr>
    </w:p>
    <w:p w:rsidR="00B64FCB" w:rsidRPr="002B39C4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2B39C4" w:rsidRDefault="00B64FCB" w:rsidP="00B64FCB">
      <w:pPr>
        <w:spacing w:after="0"/>
        <w:ind w:left="426"/>
        <w:rPr>
          <w:rFonts w:cs="Times New Roman"/>
        </w:rPr>
      </w:pPr>
    </w:p>
    <w:p w:rsidR="00B64FCB" w:rsidRPr="002B39C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sajátos módszerek (ajánlás)</w:t>
      </w:r>
    </w:p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64DD9" w:rsidRPr="002B39C4" w:rsidTr="00364DD9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2B39C4" w:rsidRDefault="00B64FCB" w:rsidP="00B64FCB">
      <w:pPr>
        <w:spacing w:after="0"/>
        <w:ind w:left="426"/>
        <w:rPr>
          <w:rFonts w:cs="Times New Roman"/>
        </w:rPr>
      </w:pPr>
    </w:p>
    <w:p w:rsidR="00B64FCB" w:rsidRPr="002B39C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elsajátítása során alkalmazható tanulói tevékenységformák (ajánlás)</w:t>
      </w:r>
    </w:p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364DD9" w:rsidRPr="002B39C4" w:rsidTr="00364DD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4DD9" w:rsidRPr="002B39C4" w:rsidTr="00364DD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64DD9" w:rsidRPr="002B39C4" w:rsidRDefault="00364DD9" w:rsidP="00364DD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B39C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364DD9" w:rsidRPr="002B39C4" w:rsidRDefault="00364DD9" w:rsidP="00364DD9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2B39C4" w:rsidRDefault="00B64FCB" w:rsidP="00B64FCB">
      <w:pPr>
        <w:spacing w:after="0"/>
        <w:ind w:left="426"/>
        <w:rPr>
          <w:rFonts w:cs="Times New Roman"/>
        </w:rPr>
      </w:pPr>
    </w:p>
    <w:p w:rsidR="00B64FCB" w:rsidRPr="002B39C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2B39C4">
        <w:rPr>
          <w:rFonts w:cs="Times New Roman"/>
          <w:b/>
        </w:rPr>
        <w:t>A tantárgy értékelésének módja</w:t>
      </w:r>
    </w:p>
    <w:p w:rsidR="00B64FCB" w:rsidRPr="002B39C4" w:rsidRDefault="00B64FCB" w:rsidP="00B64FCB">
      <w:pPr>
        <w:spacing w:after="0"/>
        <w:ind w:left="426"/>
        <w:rPr>
          <w:rFonts w:cs="Times New Roman"/>
        </w:rPr>
      </w:pPr>
      <w:r w:rsidRPr="002B39C4">
        <w:rPr>
          <w:rFonts w:cs="Times New Roman"/>
        </w:rPr>
        <w:t>A nemzeti köznevelésről szóló 2011. évi CXC. törvény. 54. § (2) a) pontja szerinti értékeléssel.</w:t>
      </w:r>
    </w:p>
    <w:p w:rsidR="00B64FCB" w:rsidRPr="002B39C4" w:rsidRDefault="00B64FCB" w:rsidP="00B64FCB">
      <w:pPr>
        <w:spacing w:after="0"/>
        <w:ind w:left="426"/>
        <w:rPr>
          <w:rFonts w:cs="Times New Roman"/>
        </w:rPr>
      </w:pPr>
    </w:p>
    <w:p w:rsidR="008419D5" w:rsidRPr="002B39C4" w:rsidRDefault="008419D5" w:rsidP="000A21B7">
      <w:pPr>
        <w:spacing w:after="0"/>
        <w:rPr>
          <w:rFonts w:cs="Times New Roman"/>
        </w:rPr>
      </w:pPr>
    </w:p>
    <w:sectPr w:rsidR="008419D5" w:rsidRPr="002B39C4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495" w:rsidRDefault="00916495" w:rsidP="00B945BE">
      <w:pPr>
        <w:spacing w:after="0"/>
      </w:pPr>
      <w:r>
        <w:separator/>
      </w:r>
    </w:p>
  </w:endnote>
  <w:endnote w:type="continuationSeparator" w:id="0">
    <w:p w:rsidR="00916495" w:rsidRDefault="00916495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EB8" w:rsidRPr="00B862AB" w:rsidRDefault="00AA7EB8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495" w:rsidRDefault="00916495" w:rsidP="00B945BE">
      <w:pPr>
        <w:spacing w:after="0"/>
      </w:pPr>
      <w:r>
        <w:separator/>
      </w:r>
    </w:p>
  </w:footnote>
  <w:footnote w:type="continuationSeparator" w:id="0">
    <w:p w:rsidR="00916495" w:rsidRDefault="00916495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9AF"/>
    <w:multiLevelType w:val="hybridMultilevel"/>
    <w:tmpl w:val="3EB4E9C8"/>
    <w:lvl w:ilvl="0" w:tplc="986CDA16"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6F6845"/>
    <w:multiLevelType w:val="hybridMultilevel"/>
    <w:tmpl w:val="D1E4A584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7">
    <w:nsid w:val="5F42327C"/>
    <w:multiLevelType w:val="hybridMultilevel"/>
    <w:tmpl w:val="E5B032A2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79C1079"/>
    <w:multiLevelType w:val="hybridMultilevel"/>
    <w:tmpl w:val="4328B1F0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11"/>
  </w:num>
  <w:num w:numId="5">
    <w:abstractNumId w:val="1"/>
  </w:num>
  <w:num w:numId="6">
    <w:abstractNumId w:val="8"/>
  </w:num>
  <w:num w:numId="7">
    <w:abstractNumId w:val="2"/>
  </w:num>
  <w:num w:numId="8">
    <w:abstractNumId w:val="4"/>
  </w:num>
  <w:num w:numId="9">
    <w:abstractNumId w:val="0"/>
  </w:num>
  <w:num w:numId="10">
    <w:abstractNumId w:val="7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44B"/>
    <w:rsid w:val="00026917"/>
    <w:rsid w:val="000311EB"/>
    <w:rsid w:val="00044085"/>
    <w:rsid w:val="00063A10"/>
    <w:rsid w:val="00076EED"/>
    <w:rsid w:val="000772D7"/>
    <w:rsid w:val="00097BE3"/>
    <w:rsid w:val="000A21B7"/>
    <w:rsid w:val="000B5E9D"/>
    <w:rsid w:val="000D6B79"/>
    <w:rsid w:val="000F44A2"/>
    <w:rsid w:val="00104377"/>
    <w:rsid w:val="001A2167"/>
    <w:rsid w:val="001A58E5"/>
    <w:rsid w:val="001A7777"/>
    <w:rsid w:val="001B61A0"/>
    <w:rsid w:val="001F08AF"/>
    <w:rsid w:val="00216033"/>
    <w:rsid w:val="00236D60"/>
    <w:rsid w:val="0025489A"/>
    <w:rsid w:val="00266A2C"/>
    <w:rsid w:val="00271E52"/>
    <w:rsid w:val="00283B5D"/>
    <w:rsid w:val="002B24B4"/>
    <w:rsid w:val="002B39C4"/>
    <w:rsid w:val="002D029F"/>
    <w:rsid w:val="002D0481"/>
    <w:rsid w:val="00320239"/>
    <w:rsid w:val="003269A5"/>
    <w:rsid w:val="003325F4"/>
    <w:rsid w:val="003468AB"/>
    <w:rsid w:val="00364DD9"/>
    <w:rsid w:val="00381B6C"/>
    <w:rsid w:val="00390F08"/>
    <w:rsid w:val="00391719"/>
    <w:rsid w:val="003A7273"/>
    <w:rsid w:val="003C2A67"/>
    <w:rsid w:val="003F21C2"/>
    <w:rsid w:val="003F65DE"/>
    <w:rsid w:val="0041131A"/>
    <w:rsid w:val="0041674C"/>
    <w:rsid w:val="00420CA2"/>
    <w:rsid w:val="004233BE"/>
    <w:rsid w:val="00427413"/>
    <w:rsid w:val="00437470"/>
    <w:rsid w:val="00447566"/>
    <w:rsid w:val="0045474F"/>
    <w:rsid w:val="0049127E"/>
    <w:rsid w:val="0049243B"/>
    <w:rsid w:val="004E32A8"/>
    <w:rsid w:val="004E5A30"/>
    <w:rsid w:val="004F6765"/>
    <w:rsid w:val="005002D9"/>
    <w:rsid w:val="00510576"/>
    <w:rsid w:val="00531BBF"/>
    <w:rsid w:val="00565574"/>
    <w:rsid w:val="0056667C"/>
    <w:rsid w:val="00566B59"/>
    <w:rsid w:val="005762DF"/>
    <w:rsid w:val="005D46C2"/>
    <w:rsid w:val="00602463"/>
    <w:rsid w:val="00645B4F"/>
    <w:rsid w:val="0065053C"/>
    <w:rsid w:val="00652401"/>
    <w:rsid w:val="00696ED9"/>
    <w:rsid w:val="006F29ED"/>
    <w:rsid w:val="00704A02"/>
    <w:rsid w:val="00710068"/>
    <w:rsid w:val="00711835"/>
    <w:rsid w:val="007302C2"/>
    <w:rsid w:val="007308AA"/>
    <w:rsid w:val="00754402"/>
    <w:rsid w:val="0077472F"/>
    <w:rsid w:val="007761DE"/>
    <w:rsid w:val="007B33EB"/>
    <w:rsid w:val="007B40EA"/>
    <w:rsid w:val="007E482A"/>
    <w:rsid w:val="007F5D8F"/>
    <w:rsid w:val="00807FA9"/>
    <w:rsid w:val="00811551"/>
    <w:rsid w:val="008419D5"/>
    <w:rsid w:val="00874C37"/>
    <w:rsid w:val="00876453"/>
    <w:rsid w:val="008A17AB"/>
    <w:rsid w:val="008B01A2"/>
    <w:rsid w:val="008B28FF"/>
    <w:rsid w:val="008D144B"/>
    <w:rsid w:val="008F1A3A"/>
    <w:rsid w:val="009112E2"/>
    <w:rsid w:val="009132C1"/>
    <w:rsid w:val="00916495"/>
    <w:rsid w:val="00930C1F"/>
    <w:rsid w:val="00951FD2"/>
    <w:rsid w:val="00961330"/>
    <w:rsid w:val="0096446F"/>
    <w:rsid w:val="009B6E6E"/>
    <w:rsid w:val="009C28EA"/>
    <w:rsid w:val="009C4A30"/>
    <w:rsid w:val="009E7093"/>
    <w:rsid w:val="009F0A8A"/>
    <w:rsid w:val="00A05350"/>
    <w:rsid w:val="00A24DEC"/>
    <w:rsid w:val="00A33F4F"/>
    <w:rsid w:val="00A80941"/>
    <w:rsid w:val="00AA7EB8"/>
    <w:rsid w:val="00AB789B"/>
    <w:rsid w:val="00AC6A1A"/>
    <w:rsid w:val="00AE6F5F"/>
    <w:rsid w:val="00B00C68"/>
    <w:rsid w:val="00B27DFF"/>
    <w:rsid w:val="00B64FCB"/>
    <w:rsid w:val="00B75532"/>
    <w:rsid w:val="00B862AB"/>
    <w:rsid w:val="00B945BE"/>
    <w:rsid w:val="00BA71E6"/>
    <w:rsid w:val="00BB5DC5"/>
    <w:rsid w:val="00BC615C"/>
    <w:rsid w:val="00C05683"/>
    <w:rsid w:val="00C124C0"/>
    <w:rsid w:val="00C2326B"/>
    <w:rsid w:val="00C265B7"/>
    <w:rsid w:val="00C64856"/>
    <w:rsid w:val="00C86B7B"/>
    <w:rsid w:val="00C8784A"/>
    <w:rsid w:val="00C91DAA"/>
    <w:rsid w:val="00CB484D"/>
    <w:rsid w:val="00CB5D79"/>
    <w:rsid w:val="00CB7109"/>
    <w:rsid w:val="00CC73F3"/>
    <w:rsid w:val="00CC7B5E"/>
    <w:rsid w:val="00CD37F8"/>
    <w:rsid w:val="00CF79D1"/>
    <w:rsid w:val="00D278D7"/>
    <w:rsid w:val="00D47F69"/>
    <w:rsid w:val="00D52C63"/>
    <w:rsid w:val="00D55892"/>
    <w:rsid w:val="00D93B4D"/>
    <w:rsid w:val="00DA3990"/>
    <w:rsid w:val="00DC677F"/>
    <w:rsid w:val="00E1046E"/>
    <w:rsid w:val="00E3598E"/>
    <w:rsid w:val="00E431FD"/>
    <w:rsid w:val="00E57804"/>
    <w:rsid w:val="00E57E1C"/>
    <w:rsid w:val="00E96240"/>
    <w:rsid w:val="00EA05C2"/>
    <w:rsid w:val="00EB4A24"/>
    <w:rsid w:val="00ED48AC"/>
    <w:rsid w:val="00EE2FCA"/>
    <w:rsid w:val="00EE359D"/>
    <w:rsid w:val="00F0277F"/>
    <w:rsid w:val="00F0511C"/>
    <w:rsid w:val="00F16237"/>
    <w:rsid w:val="00F1626C"/>
    <w:rsid w:val="00F179E6"/>
    <w:rsid w:val="00F24097"/>
    <w:rsid w:val="00F41AF1"/>
    <w:rsid w:val="00F74AB6"/>
    <w:rsid w:val="00F86379"/>
    <w:rsid w:val="00FB273F"/>
    <w:rsid w:val="00FB7C7D"/>
    <w:rsid w:val="00FD2804"/>
    <w:rsid w:val="00FE3245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16237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162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16237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162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13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zg&#225;sm&#369;v&#233;szetiM&#369;hel\Desktop\AKTU&#193;LIS\OKJ_m&#243;d_2015\Kerettanterv_2016\Artista_keret_mszi\Lead&#225;sra\Artista_I_Zsongl&#337;r_Szakir&#225;ny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069DD2-A5F7-473B-A8DB-8AF0A90B4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Artista_I_Zsonglőr_Szakirány</Template>
  <TotalTime>3</TotalTime>
  <Pages>29</Pages>
  <Words>6532</Words>
  <Characters>45076</Characters>
  <Application>Microsoft Office Word</Application>
  <DocSecurity>0</DocSecurity>
  <Lines>375</Lines>
  <Paragraphs>103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51505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Kabolo Mozgásművészeti Műhely</dc:creator>
  <cp:lastModifiedBy>Eszes-Anka Anikó</cp:lastModifiedBy>
  <cp:revision>5</cp:revision>
  <dcterms:created xsi:type="dcterms:W3CDTF">2016-07-20T11:16:00Z</dcterms:created>
  <dcterms:modified xsi:type="dcterms:W3CDTF">2016-08-22T13:35:00Z</dcterms:modified>
</cp:coreProperties>
</file>