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42B" w:rsidRDefault="0003042B" w:rsidP="00B54CDB">
      <w:pPr>
        <w:autoSpaceDE w:val="0"/>
        <w:spacing w:after="0" w:line="240" w:lineRule="auto"/>
        <w:ind w:right="-20"/>
        <w:jc w:val="center"/>
        <w:rPr>
          <w:rFonts w:ascii="Palatino Linotype" w:hAnsi="Palatino Linotype" w:cs="Palatino Linotype"/>
          <w:b/>
          <w:bCs/>
          <w:sz w:val="24"/>
          <w:szCs w:val="24"/>
        </w:rPr>
      </w:pPr>
      <w:r w:rsidRPr="00D41952">
        <w:rPr>
          <w:rFonts w:ascii="Palatino Linotype" w:hAnsi="Palatino Linotype" w:cs="Palatino Linotype"/>
          <w:b/>
          <w:bCs/>
          <w:sz w:val="24"/>
          <w:szCs w:val="24"/>
        </w:rPr>
        <w:t>2.117.</w:t>
      </w:r>
    </w:p>
    <w:p w:rsidR="0003042B" w:rsidRPr="00D41952" w:rsidRDefault="0003042B" w:rsidP="00B54CDB">
      <w:pPr>
        <w:autoSpaceDE w:val="0"/>
        <w:spacing w:after="0" w:line="240" w:lineRule="auto"/>
        <w:ind w:right="-20"/>
        <w:jc w:val="center"/>
        <w:rPr>
          <w:rFonts w:ascii="Palatino Linotype" w:hAnsi="Palatino Linotype" w:cs="Palatino Linotype"/>
          <w:b/>
          <w:bCs/>
          <w:sz w:val="24"/>
          <w:szCs w:val="24"/>
        </w:rPr>
      </w:pPr>
    </w:p>
    <w:p w:rsidR="0003042B" w:rsidRPr="000E120B" w:rsidRDefault="0003042B" w:rsidP="00B54CDB">
      <w:pPr>
        <w:autoSpaceDE w:val="0"/>
        <w:spacing w:after="0" w:line="240" w:lineRule="auto"/>
        <w:ind w:right="-20"/>
        <w:jc w:val="center"/>
        <w:rPr>
          <w:rFonts w:ascii="Palatino Linotype" w:hAnsi="Palatino Linotype" w:cs="Palatino Linotype"/>
          <w:b/>
          <w:bCs/>
          <w:w w:val="99"/>
          <w:sz w:val="24"/>
          <w:szCs w:val="24"/>
        </w:rPr>
      </w:pPr>
      <w:r w:rsidRPr="000E120B">
        <w:rPr>
          <w:rFonts w:ascii="Palatino Linotype" w:hAnsi="Palatino Linotype" w:cs="Palatino Linotype"/>
          <w:b/>
          <w:bCs/>
          <w:w w:val="99"/>
          <w:sz w:val="24"/>
          <w:szCs w:val="24"/>
        </w:rPr>
        <w:t xml:space="preserve">SZAKKÉPZÉSI KERETTANTERV </w:t>
      </w:r>
    </w:p>
    <w:p w:rsidR="0003042B" w:rsidRPr="000E120B" w:rsidRDefault="0003042B" w:rsidP="00B54CDB">
      <w:pPr>
        <w:autoSpaceDE w:val="0"/>
        <w:spacing w:after="0" w:line="240" w:lineRule="auto"/>
        <w:ind w:right="-20"/>
        <w:jc w:val="center"/>
        <w:rPr>
          <w:rFonts w:ascii="Palatino Linotype" w:hAnsi="Palatino Linotype" w:cs="Palatino Linotype"/>
          <w:b/>
          <w:bCs/>
          <w:w w:val="99"/>
          <w:sz w:val="24"/>
          <w:szCs w:val="24"/>
        </w:rPr>
      </w:pPr>
      <w:r w:rsidRPr="000E120B">
        <w:rPr>
          <w:rFonts w:ascii="Palatino Linotype" w:hAnsi="Palatino Linotype" w:cs="Palatino Linotype"/>
          <w:b/>
          <w:bCs/>
          <w:w w:val="99"/>
          <w:sz w:val="24"/>
          <w:szCs w:val="24"/>
        </w:rPr>
        <w:t>a</w:t>
      </w:r>
      <w:r>
        <w:rPr>
          <w:rFonts w:ascii="Palatino Linotype" w:hAnsi="Palatino Linotype" w:cs="Palatino Linotype"/>
          <w:b/>
          <w:bCs/>
          <w:w w:val="99"/>
          <w:sz w:val="24"/>
          <w:szCs w:val="24"/>
        </w:rPr>
        <w:t>z</w:t>
      </w:r>
    </w:p>
    <w:p w:rsidR="0003042B" w:rsidRPr="000E120B" w:rsidRDefault="0003042B" w:rsidP="00B54CDB">
      <w:pPr>
        <w:spacing w:after="0" w:line="240" w:lineRule="auto"/>
        <w:ind w:left="555" w:hanging="555"/>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 xml:space="preserve"> </w:t>
      </w:r>
      <w:r>
        <w:rPr>
          <w:rFonts w:ascii="Palatino Linotype" w:hAnsi="Palatino Linotype" w:cs="Palatino Linotype"/>
          <w:b/>
          <w:bCs/>
          <w:kern w:val="1"/>
          <w:sz w:val="24"/>
          <w:szCs w:val="24"/>
          <w:lang w:eastAsia="hi-IN" w:bidi="hi-IN"/>
        </w:rPr>
        <w:t>54 841 07</w:t>
      </w:r>
    </w:p>
    <w:p w:rsidR="0003042B" w:rsidRPr="000E120B" w:rsidRDefault="0003042B" w:rsidP="00B54CDB">
      <w:pPr>
        <w:spacing w:after="0" w:line="240" w:lineRule="auto"/>
        <w:ind w:left="555" w:hanging="555"/>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 xml:space="preserve"> </w:t>
      </w:r>
      <w:r>
        <w:rPr>
          <w:rFonts w:ascii="Palatino Linotype" w:hAnsi="Palatino Linotype" w:cs="Palatino Linotype"/>
          <w:b/>
          <w:bCs/>
          <w:kern w:val="1"/>
          <w:sz w:val="24"/>
          <w:szCs w:val="24"/>
          <w:lang w:eastAsia="hi-IN" w:bidi="hi-IN"/>
        </w:rPr>
        <w:t>VASÚTI SZEMÉLYSZÁLLÍTÁSI ÜGYINTÉZŐ</w:t>
      </w:r>
    </w:p>
    <w:p w:rsidR="0003042B" w:rsidRPr="000E120B" w:rsidRDefault="0003042B" w:rsidP="00B54CDB">
      <w:pPr>
        <w:spacing w:after="0" w:line="240" w:lineRule="auto"/>
        <w:ind w:left="555" w:hanging="555"/>
        <w:jc w:val="center"/>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SZAKKÉPESÍTÉSHEZ, </w:t>
      </w:r>
    </w:p>
    <w:p w:rsidR="0003042B" w:rsidRPr="000E120B" w:rsidRDefault="0003042B" w:rsidP="00B54CDB">
      <w:pPr>
        <w:autoSpaceDE w:val="0"/>
        <w:spacing w:after="0" w:line="240" w:lineRule="auto"/>
        <w:ind w:right="-20"/>
        <w:jc w:val="center"/>
        <w:rPr>
          <w:rFonts w:ascii="Palatino Linotype" w:hAnsi="Palatino Linotype" w:cs="Palatino Linotype"/>
          <w:b/>
          <w:bCs/>
          <w:w w:val="99"/>
          <w:sz w:val="24"/>
          <w:szCs w:val="24"/>
        </w:rPr>
      </w:pPr>
      <w:r w:rsidRPr="000E120B">
        <w:rPr>
          <w:rFonts w:ascii="Palatino Linotype" w:hAnsi="Palatino Linotype" w:cs="Palatino Linotype"/>
          <w:b/>
          <w:bCs/>
          <w:w w:val="99"/>
          <w:sz w:val="24"/>
          <w:szCs w:val="24"/>
        </w:rPr>
        <w:t>valamint a</w:t>
      </w:r>
    </w:p>
    <w:p w:rsidR="0003042B" w:rsidRPr="00E32180" w:rsidRDefault="0003042B" w:rsidP="00B54CDB">
      <w:pPr>
        <w:autoSpaceDE w:val="0"/>
        <w:spacing w:after="0" w:line="240" w:lineRule="auto"/>
        <w:ind w:right="-20"/>
        <w:jc w:val="center"/>
        <w:rPr>
          <w:rFonts w:ascii="Palatino Linotype" w:hAnsi="Palatino Linotype" w:cs="Palatino Linotype"/>
          <w:b/>
          <w:bCs/>
          <w:w w:val="99"/>
          <w:sz w:val="24"/>
          <w:szCs w:val="24"/>
        </w:rPr>
      </w:pPr>
      <w:r w:rsidRPr="00E32180">
        <w:rPr>
          <w:rFonts w:ascii="Palatino Linotype" w:hAnsi="Palatino Linotype" w:cs="Palatino Linotype"/>
          <w:b/>
          <w:bCs/>
          <w:w w:val="99"/>
          <w:sz w:val="24"/>
          <w:szCs w:val="24"/>
        </w:rPr>
        <w:t xml:space="preserve"> </w:t>
      </w:r>
      <w:r w:rsidRPr="00E32180">
        <w:rPr>
          <w:rFonts w:ascii="Palatino Linotype" w:hAnsi="Palatino Linotype" w:cs="Palatino Linotype"/>
        </w:rPr>
        <w:t>XXI</w:t>
      </w:r>
      <w:r>
        <w:rPr>
          <w:rFonts w:ascii="Palatino Linotype" w:hAnsi="Palatino Linotype" w:cs="Palatino Linotype"/>
        </w:rPr>
        <w:t>.</w:t>
      </w:r>
      <w:r>
        <w:rPr>
          <w:rFonts w:ascii="Palatino Linotype" w:hAnsi="Palatino Linotype" w:cs="Palatino Linotype"/>
          <w:w w:val="99"/>
          <w:sz w:val="24"/>
          <w:szCs w:val="24"/>
        </w:rPr>
        <w:t xml:space="preserve"> </w:t>
      </w:r>
      <w:r w:rsidRPr="00E32180">
        <w:rPr>
          <w:rFonts w:ascii="Palatino Linotype" w:hAnsi="Palatino Linotype" w:cs="Palatino Linotype"/>
        </w:rPr>
        <w:t>Közlekedés</w:t>
      </w:r>
    </w:p>
    <w:p w:rsidR="0003042B" w:rsidRPr="000E120B" w:rsidRDefault="0003042B" w:rsidP="00B54CDB">
      <w:pPr>
        <w:autoSpaceDE w:val="0"/>
        <w:spacing w:after="0" w:line="240" w:lineRule="auto"/>
        <w:ind w:right="-20"/>
        <w:jc w:val="center"/>
        <w:rPr>
          <w:rFonts w:ascii="Palatino Linotype" w:hAnsi="Palatino Linotype" w:cs="Palatino Linotype"/>
          <w:b/>
          <w:bCs/>
          <w:w w:val="99"/>
          <w:sz w:val="24"/>
          <w:szCs w:val="24"/>
        </w:rPr>
      </w:pPr>
      <w:r w:rsidRPr="000E120B">
        <w:rPr>
          <w:rFonts w:ascii="Palatino Linotype" w:hAnsi="Palatino Linotype" w:cs="Palatino Linotype"/>
          <w:b/>
          <w:bCs/>
          <w:w w:val="99"/>
          <w:sz w:val="24"/>
          <w:szCs w:val="24"/>
        </w:rPr>
        <w:t>ÁGAZATHOZ</w:t>
      </w:r>
    </w:p>
    <w:p w:rsidR="0003042B" w:rsidRPr="000E120B" w:rsidRDefault="0003042B" w:rsidP="00B54CDB">
      <w:pPr>
        <w:autoSpaceDE w:val="0"/>
        <w:spacing w:after="0" w:line="240" w:lineRule="auto"/>
        <w:ind w:right="-20"/>
        <w:jc w:val="center"/>
        <w:rPr>
          <w:rFonts w:ascii="Palatino Linotype" w:hAnsi="Palatino Linotype" w:cs="Palatino Linotype"/>
          <w:b/>
          <w:bCs/>
          <w:w w:val="99"/>
          <w:sz w:val="24"/>
          <w:szCs w:val="24"/>
        </w:rPr>
      </w:pPr>
    </w:p>
    <w:p w:rsidR="0003042B" w:rsidRPr="000E120B" w:rsidRDefault="0003042B" w:rsidP="00B54CDB">
      <w:pPr>
        <w:widowControl w:val="0"/>
        <w:suppressAutoHyphens/>
        <w:spacing w:after="0" w:line="240" w:lineRule="auto"/>
        <w:jc w:val="both"/>
        <w:rPr>
          <w:rFonts w:ascii="Palatino Linotype" w:hAnsi="Palatino Linotype" w:cs="Palatino Linotype"/>
          <w:kern w:val="1"/>
          <w:sz w:val="24"/>
          <w:szCs w:val="24"/>
          <w:lang w:eastAsia="hi-IN" w:bidi="hi-IN"/>
        </w:rPr>
      </w:pPr>
    </w:p>
    <w:p w:rsidR="0003042B" w:rsidRPr="000E120B" w:rsidRDefault="0003042B" w:rsidP="00B54CDB">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szakképzési kerettanterv ágazatra vonatkozó része (4+1 évfolyamos képzésben az első négy évfolyamra</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azaz a 9-12. középiskolai évfolyamok</w:t>
      </w:r>
      <w:r>
        <w:rPr>
          <w:rFonts w:ascii="Palatino Linotype" w:hAnsi="Palatino Linotype" w:cs="Palatino Linotype"/>
          <w:kern w:val="1"/>
          <w:sz w:val="24"/>
          <w:szCs w:val="24"/>
          <w:lang w:eastAsia="hi-IN" w:bidi="hi-IN"/>
        </w:rPr>
        <w:t>ra,</w:t>
      </w:r>
      <w:r w:rsidRPr="000E120B">
        <w:rPr>
          <w:rFonts w:ascii="Palatino Linotype" w:hAnsi="Palatino Linotype" w:cs="Palatino Linotype"/>
          <w:kern w:val="1"/>
          <w:sz w:val="24"/>
          <w:szCs w:val="24"/>
          <w:lang w:eastAsia="hi-IN" w:bidi="hi-IN"/>
        </w:rPr>
        <w:t xml:space="preserve"> két</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évfolyamos szakképzésben az első évfolyam</w:t>
      </w:r>
      <w:r>
        <w:rPr>
          <w:rFonts w:ascii="Palatino Linotype" w:hAnsi="Palatino Linotype" w:cs="Palatino Linotype"/>
          <w:kern w:val="1"/>
          <w:sz w:val="24"/>
          <w:szCs w:val="24"/>
          <w:lang w:eastAsia="hi-IN" w:bidi="hi-IN"/>
        </w:rPr>
        <w:t>ra</w:t>
      </w:r>
      <w:r w:rsidRPr="000E120B">
        <w:rPr>
          <w:rFonts w:ascii="Palatino Linotype" w:hAnsi="Palatino Linotype" w:cs="Palatino Linotype"/>
          <w:kern w:val="1"/>
          <w:sz w:val="24"/>
          <w:szCs w:val="24"/>
          <w:lang w:eastAsia="hi-IN" w:bidi="hi-IN"/>
        </w:rPr>
        <w:t xml:space="preserve"> előírt tartalom) a</w:t>
      </w:r>
      <w:r>
        <w:rPr>
          <w:rFonts w:ascii="Palatino Linotype" w:hAnsi="Palatino Linotype" w:cs="Palatino Linotype"/>
          <w:kern w:val="1"/>
          <w:sz w:val="24"/>
          <w:szCs w:val="24"/>
          <w:lang w:eastAsia="hi-IN" w:bidi="hi-IN"/>
        </w:rPr>
        <w:t xml:space="preserve"> XXI. Közlekedés</w:t>
      </w:r>
      <w:r w:rsidRPr="000E120B">
        <w:rPr>
          <w:rFonts w:ascii="Palatino Linotype" w:hAnsi="Palatino Linotype" w:cs="Palatino Linotype"/>
          <w:kern w:val="1"/>
          <w:sz w:val="24"/>
          <w:szCs w:val="24"/>
          <w:lang w:eastAsia="hi-IN" w:bidi="hi-IN"/>
        </w:rPr>
        <w:t xml:space="preserve"> ágazat alábbi szakképesítéseire egységesen vonatkozik:</w:t>
      </w:r>
    </w:p>
    <w:p w:rsidR="0003042B" w:rsidRPr="000E120B" w:rsidRDefault="0003042B" w:rsidP="00B54CDB">
      <w:pPr>
        <w:widowControl w:val="0"/>
        <w:suppressAutoHyphens/>
        <w:spacing w:after="0" w:line="240" w:lineRule="auto"/>
        <w:jc w:val="both"/>
        <w:rPr>
          <w:rFonts w:ascii="Palatino Linotype" w:hAnsi="Palatino Linotype" w:cs="Palatino Linotype"/>
          <w:kern w:val="1"/>
          <w:sz w:val="24"/>
          <w:szCs w:val="24"/>
          <w:lang w:eastAsia="hi-IN" w:bidi="hi-IN"/>
        </w:rPr>
      </w:pPr>
    </w:p>
    <w:p w:rsidR="0003042B" w:rsidRDefault="0003042B" w:rsidP="00B54CDB">
      <w:pPr>
        <w:widowControl w:val="0"/>
        <w:suppressAutoHyphens/>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54 841 02</w:t>
      </w:r>
      <w:r w:rsidRPr="000E120B">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Közúti közlekedésüzemvitel-ellátó</w:t>
      </w:r>
    </w:p>
    <w:p w:rsidR="0003042B" w:rsidRDefault="0003042B" w:rsidP="00B54CDB">
      <w:pPr>
        <w:widowControl w:val="0"/>
        <w:suppressAutoHyphens/>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54 841 03</w:t>
      </w:r>
      <w:r>
        <w:rPr>
          <w:rFonts w:ascii="Palatino Linotype" w:hAnsi="Palatino Linotype" w:cs="Palatino Linotype"/>
          <w:kern w:val="1"/>
          <w:sz w:val="24"/>
          <w:szCs w:val="24"/>
          <w:lang w:eastAsia="hi-IN" w:bidi="hi-IN"/>
        </w:rPr>
        <w:tab/>
        <w:t>Légi közlekedésüzemvitel-ellátó</w:t>
      </w:r>
    </w:p>
    <w:p w:rsidR="0003042B" w:rsidRDefault="0003042B" w:rsidP="00B54CDB">
      <w:pPr>
        <w:widowControl w:val="0"/>
        <w:suppressAutoHyphens/>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54 841 04</w:t>
      </w:r>
      <w:r>
        <w:rPr>
          <w:rFonts w:ascii="Palatino Linotype" w:hAnsi="Palatino Linotype" w:cs="Palatino Linotype"/>
          <w:kern w:val="1"/>
          <w:sz w:val="24"/>
          <w:szCs w:val="24"/>
          <w:lang w:eastAsia="hi-IN" w:bidi="hi-IN"/>
        </w:rPr>
        <w:tab/>
        <w:t>Szállítmányozási ügyintéző</w:t>
      </w:r>
    </w:p>
    <w:p w:rsidR="0003042B" w:rsidRDefault="0003042B" w:rsidP="00B54CDB">
      <w:pPr>
        <w:widowControl w:val="0"/>
        <w:suppressAutoHyphens/>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54 841 05</w:t>
      </w:r>
      <w:r>
        <w:rPr>
          <w:rFonts w:ascii="Palatino Linotype" w:hAnsi="Palatino Linotype" w:cs="Palatino Linotype"/>
          <w:kern w:val="1"/>
          <w:sz w:val="24"/>
          <w:szCs w:val="24"/>
          <w:lang w:eastAsia="hi-IN" w:bidi="hi-IN"/>
        </w:rPr>
        <w:tab/>
        <w:t>Vasútforgalmi szolgálattevő</w:t>
      </w:r>
    </w:p>
    <w:p w:rsidR="0003042B" w:rsidRDefault="0003042B" w:rsidP="00B54CDB">
      <w:pPr>
        <w:widowControl w:val="0"/>
        <w:suppressAutoHyphens/>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54 841 06</w:t>
      </w:r>
      <w:r>
        <w:rPr>
          <w:rFonts w:ascii="Palatino Linotype" w:hAnsi="Palatino Linotype" w:cs="Palatino Linotype"/>
          <w:kern w:val="1"/>
          <w:sz w:val="24"/>
          <w:szCs w:val="24"/>
          <w:lang w:eastAsia="hi-IN" w:bidi="hi-IN"/>
        </w:rPr>
        <w:tab/>
        <w:t>Vasúti árufuvarozási ügyintéző</w:t>
      </w:r>
    </w:p>
    <w:p w:rsidR="0003042B" w:rsidRDefault="0003042B" w:rsidP="00B54CDB">
      <w:pPr>
        <w:widowControl w:val="0"/>
        <w:suppressAutoHyphens/>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54 841 07</w:t>
      </w:r>
      <w:r>
        <w:rPr>
          <w:rFonts w:ascii="Palatino Linotype" w:hAnsi="Palatino Linotype" w:cs="Palatino Linotype"/>
          <w:kern w:val="1"/>
          <w:sz w:val="24"/>
          <w:szCs w:val="24"/>
          <w:lang w:eastAsia="hi-IN" w:bidi="hi-IN"/>
        </w:rPr>
        <w:tab/>
        <w:t>Vasúti személyszállítási ügyintéző</w:t>
      </w:r>
    </w:p>
    <w:p w:rsidR="0003042B" w:rsidRPr="000E120B" w:rsidRDefault="0003042B" w:rsidP="00B54CDB">
      <w:pPr>
        <w:widowControl w:val="0"/>
        <w:suppressAutoHyphens/>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54 841 08</w:t>
      </w:r>
      <w:r>
        <w:rPr>
          <w:rFonts w:ascii="Palatino Linotype" w:hAnsi="Palatino Linotype" w:cs="Palatino Linotype"/>
          <w:kern w:val="1"/>
          <w:sz w:val="24"/>
          <w:szCs w:val="24"/>
          <w:lang w:eastAsia="hi-IN" w:bidi="hi-IN"/>
        </w:rPr>
        <w:tab/>
        <w:t>Vízi közlekedésüzemvitel-ellátó</w:t>
      </w:r>
    </w:p>
    <w:p w:rsidR="0003042B" w:rsidRPr="000E120B" w:rsidRDefault="0003042B" w:rsidP="00B54CDB">
      <w:pPr>
        <w:spacing w:after="0" w:line="240" w:lineRule="auto"/>
        <w:jc w:val="both"/>
        <w:rPr>
          <w:rFonts w:ascii="Palatino Linotype" w:hAnsi="Palatino Linotype" w:cs="Palatino Linotype"/>
          <w:sz w:val="24"/>
          <w:szCs w:val="24"/>
        </w:rPr>
      </w:pPr>
    </w:p>
    <w:p w:rsidR="0003042B" w:rsidRPr="000E120B" w:rsidRDefault="0003042B" w:rsidP="00B54CDB">
      <w:pPr>
        <w:spacing w:after="0" w:line="240" w:lineRule="auto"/>
        <w:jc w:val="both"/>
        <w:rPr>
          <w:rFonts w:ascii="Palatino Linotype" w:hAnsi="Palatino Linotype" w:cs="Palatino Linotype"/>
          <w:sz w:val="24"/>
          <w:szCs w:val="24"/>
        </w:rPr>
      </w:pPr>
    </w:p>
    <w:p w:rsidR="0003042B" w:rsidRPr="000E120B" w:rsidRDefault="0003042B" w:rsidP="00B54CDB">
      <w:pPr>
        <w:spacing w:after="0" w:line="240" w:lineRule="auto"/>
        <w:ind w:left="555" w:hanging="555"/>
        <w:jc w:val="both"/>
        <w:rPr>
          <w:rFonts w:ascii="Palatino Linotype" w:hAnsi="Palatino Linotype" w:cs="Palatino Linotype"/>
          <w:b/>
          <w:bCs/>
          <w:sz w:val="24"/>
          <w:szCs w:val="24"/>
        </w:rPr>
      </w:pPr>
      <w:r w:rsidRPr="000E120B">
        <w:rPr>
          <w:rFonts w:ascii="Palatino Linotype" w:hAnsi="Palatino Linotype" w:cs="Palatino Linotype"/>
          <w:b/>
          <w:bCs/>
          <w:sz w:val="24"/>
          <w:szCs w:val="24"/>
        </w:rPr>
        <w:t>I.</w:t>
      </w:r>
      <w:r w:rsidRPr="000E120B">
        <w:rPr>
          <w:rFonts w:ascii="Palatino Linotype" w:hAnsi="Palatino Linotype" w:cs="Palatino Linotype"/>
          <w:b/>
          <w:bCs/>
          <w:sz w:val="24"/>
          <w:szCs w:val="24"/>
        </w:rPr>
        <w:tab/>
        <w:t>A szakképzés jogi háttere</w:t>
      </w:r>
    </w:p>
    <w:p w:rsidR="0003042B" w:rsidRPr="000E120B" w:rsidRDefault="0003042B" w:rsidP="00B54CDB">
      <w:pPr>
        <w:spacing w:after="0" w:line="240" w:lineRule="auto"/>
        <w:jc w:val="both"/>
        <w:rPr>
          <w:rFonts w:ascii="Palatino Linotype" w:hAnsi="Palatino Linotype" w:cs="Palatino Linotype"/>
          <w:b/>
          <w:bCs/>
          <w:sz w:val="24"/>
          <w:szCs w:val="24"/>
        </w:rPr>
      </w:pPr>
    </w:p>
    <w:p w:rsidR="0003042B" w:rsidRPr="000E120B" w:rsidRDefault="0003042B" w:rsidP="00B54CDB">
      <w:pPr>
        <w:spacing w:after="0" w:line="240" w:lineRule="auto"/>
        <w:jc w:val="both"/>
        <w:rPr>
          <w:rFonts w:ascii="Palatino Linotype" w:hAnsi="Palatino Linotype" w:cs="Palatino Linotype"/>
          <w:sz w:val="24"/>
          <w:szCs w:val="24"/>
        </w:rPr>
      </w:pPr>
      <w:r w:rsidRPr="000E120B">
        <w:rPr>
          <w:rFonts w:ascii="Palatino Linotype" w:hAnsi="Palatino Linotype" w:cs="Palatino Linotype"/>
          <w:sz w:val="24"/>
          <w:szCs w:val="24"/>
        </w:rPr>
        <w:t>A szakképzési kerettanterv</w:t>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p>
    <w:p w:rsidR="0003042B" w:rsidRPr="000E120B" w:rsidRDefault="0003042B" w:rsidP="00B54CDB">
      <w:pPr>
        <w:spacing w:after="0" w:line="240" w:lineRule="auto"/>
        <w:ind w:left="1362" w:hanging="447"/>
        <w:jc w:val="both"/>
        <w:rPr>
          <w:rFonts w:ascii="Palatino Linotype" w:hAnsi="Palatino Linotype" w:cs="Palatino Linotype"/>
          <w:sz w:val="24"/>
          <w:szCs w:val="24"/>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t>a nemzeti köznevelésről szóló 2011. évi CXC. törvény,</w:t>
      </w:r>
      <w:r w:rsidRPr="000E120B">
        <w:rPr>
          <w:rFonts w:ascii="Palatino Linotype" w:hAnsi="Palatino Linotype" w:cs="Palatino Linotype"/>
          <w:sz w:val="24"/>
          <w:szCs w:val="24"/>
        </w:rPr>
        <w:tab/>
      </w:r>
    </w:p>
    <w:p w:rsidR="0003042B" w:rsidRPr="000E120B" w:rsidRDefault="0003042B" w:rsidP="00B54CDB">
      <w:pPr>
        <w:spacing w:after="0" w:line="240" w:lineRule="auto"/>
        <w:ind w:left="1362" w:hanging="447"/>
        <w:jc w:val="both"/>
        <w:rPr>
          <w:rFonts w:ascii="Palatino Linotype" w:hAnsi="Palatino Linotype" w:cs="Palatino Linotype"/>
          <w:sz w:val="24"/>
          <w:szCs w:val="24"/>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t>a szakképzésről szóló 2011. évi CLXXXVII. törvény,</w:t>
      </w:r>
      <w:r w:rsidRPr="000E120B">
        <w:rPr>
          <w:rFonts w:ascii="Palatino Linotype" w:hAnsi="Palatino Linotype" w:cs="Palatino Linotype"/>
          <w:sz w:val="24"/>
          <w:szCs w:val="24"/>
        </w:rPr>
        <w:tab/>
      </w:r>
    </w:p>
    <w:p w:rsidR="0003042B" w:rsidRPr="000E120B" w:rsidRDefault="0003042B" w:rsidP="00B54CDB">
      <w:pPr>
        <w:spacing w:after="0" w:line="240" w:lineRule="auto"/>
        <w:ind w:left="1362" w:hanging="447"/>
        <w:jc w:val="both"/>
        <w:rPr>
          <w:rFonts w:ascii="Palatino Linotype" w:hAnsi="Palatino Linotype" w:cs="Palatino Linotype"/>
          <w:sz w:val="24"/>
          <w:szCs w:val="24"/>
        </w:rPr>
      </w:pPr>
    </w:p>
    <w:p w:rsidR="0003042B" w:rsidRPr="000E120B" w:rsidRDefault="0003042B" w:rsidP="00B54CDB">
      <w:pPr>
        <w:spacing w:after="0" w:line="240" w:lineRule="auto"/>
        <w:ind w:left="555"/>
        <w:jc w:val="both"/>
        <w:rPr>
          <w:rFonts w:ascii="Palatino Linotype" w:hAnsi="Palatino Linotype" w:cs="Palatino Linotype"/>
          <w:sz w:val="24"/>
          <w:szCs w:val="24"/>
        </w:rPr>
      </w:pPr>
      <w:r w:rsidRPr="000E120B">
        <w:rPr>
          <w:rFonts w:ascii="Palatino Linotype" w:hAnsi="Palatino Linotype" w:cs="Palatino Linotype"/>
          <w:sz w:val="24"/>
          <w:szCs w:val="24"/>
        </w:rPr>
        <w:t>valamint</w:t>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p>
    <w:p w:rsidR="0003042B" w:rsidRPr="000E120B" w:rsidRDefault="0003042B" w:rsidP="00B54CDB">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az Országos Képzési Jegyzékről és az Országos Képzési Jegyzék módosításának eljárásrendjéről szóló 150/2012. (VII. 6.) Kormányrendelet,</w:t>
      </w:r>
    </w:p>
    <w:p w:rsidR="0003042B" w:rsidRPr="000E120B" w:rsidRDefault="0003042B" w:rsidP="00B54CDB">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az állam által elismert szakképesítések szakmai követelménymoduljairól szóló 217/2012. (VIII. 9.) Kormányrendelet, </w:t>
      </w:r>
    </w:p>
    <w:p w:rsidR="0003042B" w:rsidRPr="000E120B" w:rsidRDefault="0003042B" w:rsidP="00B54CDB">
      <w:pPr>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r>
      <w:r w:rsidRPr="000E120B">
        <w:rPr>
          <w:rFonts w:ascii="Palatino Linotype" w:hAnsi="Palatino Linotype" w:cs="Palatino Linotype"/>
          <w:kern w:val="1"/>
          <w:sz w:val="24"/>
          <w:szCs w:val="24"/>
          <w:lang w:eastAsia="hi-IN" w:bidi="hi-IN"/>
        </w:rPr>
        <w:t xml:space="preserve">az </w:t>
      </w:r>
      <w:r>
        <w:rPr>
          <w:rFonts w:ascii="Palatino Linotype" w:hAnsi="Palatino Linotype" w:cs="Palatino Linotype"/>
          <w:kern w:val="1"/>
          <w:sz w:val="24"/>
          <w:szCs w:val="24"/>
          <w:lang w:eastAsia="hi-IN" w:bidi="hi-IN"/>
        </w:rPr>
        <w:t>54</w:t>
      </w:r>
      <w:r w:rsidRPr="000E120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841</w:t>
      </w:r>
      <w:r w:rsidRPr="000E120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07</w:t>
      </w:r>
      <w:r w:rsidRPr="000E120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Vasúti személyszállítási ügyintéző</w:t>
      </w:r>
      <w:r w:rsidRPr="000E120B">
        <w:rPr>
          <w:rFonts w:ascii="Palatino Linotype" w:hAnsi="Palatino Linotype" w:cs="Palatino Linotype"/>
          <w:kern w:val="1"/>
          <w:sz w:val="24"/>
          <w:szCs w:val="24"/>
          <w:lang w:eastAsia="hi-IN" w:bidi="hi-IN"/>
        </w:rPr>
        <w:t xml:space="preserve"> szakképesítés szakmai és vizsgakövetelményeit tartalmazó rendelet</w:t>
      </w:r>
      <w:r w:rsidRPr="000E120B">
        <w:rPr>
          <w:rFonts w:ascii="Palatino Linotype" w:hAnsi="Palatino Linotype" w:cs="Palatino Linotype"/>
          <w:sz w:val="24"/>
          <w:szCs w:val="24"/>
        </w:rPr>
        <w:tab/>
      </w:r>
    </w:p>
    <w:p w:rsidR="0003042B" w:rsidRPr="000E120B" w:rsidRDefault="0003042B" w:rsidP="00B54CDB">
      <w:pPr>
        <w:spacing w:after="0" w:line="240" w:lineRule="auto"/>
        <w:ind w:left="555"/>
        <w:jc w:val="both"/>
        <w:rPr>
          <w:rFonts w:ascii="Palatino Linotype" w:hAnsi="Palatino Linotype" w:cs="Palatino Linotype"/>
          <w:sz w:val="24"/>
          <w:szCs w:val="24"/>
        </w:rPr>
      </w:pPr>
      <w:r w:rsidRPr="000E120B">
        <w:rPr>
          <w:rFonts w:ascii="Palatino Linotype" w:hAnsi="Palatino Linotype" w:cs="Palatino Linotype"/>
          <w:sz w:val="24"/>
          <w:szCs w:val="24"/>
        </w:rPr>
        <w:t>alapján készült.</w:t>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p>
    <w:p w:rsidR="0003042B" w:rsidRDefault="0003042B" w:rsidP="00FD13C5">
      <w:pPr>
        <w:widowControl w:val="0"/>
        <w:suppressAutoHyphens/>
        <w:spacing w:after="0" w:line="240" w:lineRule="auto"/>
        <w:rPr>
          <w:rFonts w:ascii="Palatino Linotype" w:hAnsi="Palatino Linotype" w:cs="Palatino Linotype"/>
          <w:sz w:val="24"/>
          <w:szCs w:val="24"/>
        </w:rPr>
      </w:pPr>
    </w:p>
    <w:p w:rsidR="0003042B" w:rsidRPr="000E120B" w:rsidRDefault="0003042B" w:rsidP="00B54CDB">
      <w:pPr>
        <w:widowControl w:val="0"/>
        <w:numPr>
          <w:ilvl w:val="0"/>
          <w:numId w:val="3"/>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szakképesítés alapadatai</w:t>
      </w:r>
    </w:p>
    <w:p w:rsidR="0003042B" w:rsidRPr="000E120B" w:rsidRDefault="0003042B" w:rsidP="00B54CDB">
      <w:pPr>
        <w:widowControl w:val="0"/>
        <w:suppressAutoHyphens/>
        <w:spacing w:after="0" w:line="240" w:lineRule="auto"/>
        <w:ind w:left="750"/>
        <w:jc w:val="both"/>
        <w:rPr>
          <w:rFonts w:ascii="Palatino Linotype" w:hAnsi="Palatino Linotype" w:cs="Palatino Linotype"/>
          <w:b/>
          <w:bCs/>
          <w:sz w:val="24"/>
          <w:szCs w:val="24"/>
        </w:rPr>
      </w:pP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A szakképesítés azonosító száma: </w:t>
      </w:r>
      <w:r>
        <w:rPr>
          <w:rFonts w:ascii="Palatino Linotype" w:hAnsi="Palatino Linotype" w:cs="Palatino Linotype"/>
          <w:sz w:val="24"/>
          <w:szCs w:val="24"/>
        </w:rPr>
        <w:t>54</w:t>
      </w:r>
      <w:r w:rsidRPr="000E120B">
        <w:rPr>
          <w:rFonts w:ascii="Palatino Linotype" w:hAnsi="Palatino Linotype" w:cs="Palatino Linotype"/>
          <w:sz w:val="24"/>
          <w:szCs w:val="24"/>
        </w:rPr>
        <w:t xml:space="preserve"> </w:t>
      </w:r>
      <w:r>
        <w:rPr>
          <w:rFonts w:ascii="Palatino Linotype" w:hAnsi="Palatino Linotype" w:cs="Palatino Linotype"/>
          <w:sz w:val="24"/>
          <w:szCs w:val="24"/>
        </w:rPr>
        <w:t>841</w:t>
      </w:r>
      <w:r w:rsidRPr="000E120B">
        <w:rPr>
          <w:rFonts w:ascii="Palatino Linotype" w:hAnsi="Palatino Linotype" w:cs="Palatino Linotype"/>
          <w:sz w:val="24"/>
          <w:szCs w:val="24"/>
        </w:rPr>
        <w:t xml:space="preserve"> </w:t>
      </w:r>
      <w:r>
        <w:rPr>
          <w:rFonts w:ascii="Palatino Linotype" w:hAnsi="Palatino Linotype" w:cs="Palatino Linotype"/>
          <w:sz w:val="24"/>
          <w:szCs w:val="24"/>
        </w:rPr>
        <w:t>07</w:t>
      </w: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r>
        <w:rPr>
          <w:rFonts w:ascii="Palatino Linotype" w:hAnsi="Palatino Linotype" w:cs="Palatino Linotype"/>
          <w:sz w:val="24"/>
          <w:szCs w:val="24"/>
        </w:rPr>
        <w:t>A s</w:t>
      </w:r>
      <w:r w:rsidRPr="000E120B">
        <w:rPr>
          <w:rFonts w:ascii="Palatino Linotype" w:hAnsi="Palatino Linotype" w:cs="Palatino Linotype"/>
          <w:sz w:val="24"/>
          <w:szCs w:val="24"/>
        </w:rPr>
        <w:t>zakképesítés megnevezése:</w:t>
      </w:r>
      <w:r>
        <w:rPr>
          <w:rFonts w:ascii="Palatino Linotype" w:hAnsi="Palatino Linotype" w:cs="Palatino Linotype"/>
          <w:sz w:val="24"/>
          <w:szCs w:val="24"/>
        </w:rPr>
        <w:t xml:space="preserve"> Vasúti személyszállítási ügyintéző</w:t>
      </w: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r>
        <w:rPr>
          <w:rFonts w:ascii="Palatino Linotype" w:hAnsi="Palatino Linotype" w:cs="Palatino Linotype"/>
          <w:sz w:val="24"/>
          <w:szCs w:val="24"/>
        </w:rPr>
        <w:t>A s</w:t>
      </w:r>
      <w:r w:rsidRPr="000E120B">
        <w:rPr>
          <w:rFonts w:ascii="Palatino Linotype" w:hAnsi="Palatino Linotype" w:cs="Palatino Linotype"/>
          <w:sz w:val="24"/>
          <w:szCs w:val="24"/>
        </w:rPr>
        <w:t xml:space="preserve">zakmacsoport száma és megnevezése: </w:t>
      </w:r>
      <w:r>
        <w:rPr>
          <w:rFonts w:ascii="Palatino Linotype" w:hAnsi="Palatino Linotype" w:cs="Palatino Linotype"/>
          <w:sz w:val="24"/>
          <w:szCs w:val="24"/>
        </w:rPr>
        <w:t>13. Közlekedés</w:t>
      </w: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p>
    <w:p w:rsidR="0003042B" w:rsidRPr="000E120B" w:rsidRDefault="0003042B" w:rsidP="00B54CDB">
      <w:pPr>
        <w:tabs>
          <w:tab w:val="left" w:pos="2925"/>
        </w:tabs>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Ágazati besorolás száma és megnevezése: </w:t>
      </w:r>
      <w:r w:rsidRPr="000E120B">
        <w:rPr>
          <w:rFonts w:ascii="Palatino Linotype" w:hAnsi="Palatino Linotype" w:cs="Palatino Linotype"/>
          <w:sz w:val="24"/>
          <w:szCs w:val="24"/>
        </w:rPr>
        <w:tab/>
      </w:r>
      <w:r>
        <w:rPr>
          <w:rFonts w:ascii="Palatino Linotype" w:hAnsi="Palatino Linotype" w:cs="Palatino Linotype"/>
          <w:sz w:val="24"/>
          <w:szCs w:val="24"/>
        </w:rPr>
        <w:t>XXI. Közlekedés</w:t>
      </w: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Iskolai rendszerű szakképzésben a szakképzési évfolyamok száma:</w:t>
      </w:r>
      <w:r>
        <w:rPr>
          <w:rFonts w:ascii="Palatino Linotype" w:hAnsi="Palatino Linotype" w:cs="Palatino Linotype"/>
          <w:sz w:val="24"/>
          <w:szCs w:val="24"/>
        </w:rPr>
        <w:t xml:space="preserve"> 2</w:t>
      </w: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Elméleti képzési idő aránya:</w:t>
      </w:r>
      <w:r>
        <w:rPr>
          <w:rFonts w:ascii="Palatino Linotype" w:hAnsi="Palatino Linotype" w:cs="Palatino Linotype"/>
          <w:sz w:val="24"/>
          <w:szCs w:val="24"/>
        </w:rPr>
        <w:t xml:space="preserve"> 60 %</w:t>
      </w: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Gyakorlati képzési idő aránya:</w:t>
      </w:r>
      <w:r>
        <w:rPr>
          <w:rFonts w:ascii="Palatino Linotype" w:hAnsi="Palatino Linotype" w:cs="Palatino Linotype"/>
          <w:sz w:val="24"/>
          <w:szCs w:val="24"/>
        </w:rPr>
        <w:t xml:space="preserve"> 40 %</w:t>
      </w: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p>
    <w:p w:rsidR="0003042B" w:rsidRDefault="0003042B" w:rsidP="00796677">
      <w:pPr>
        <w:autoSpaceDE w:val="0"/>
        <w:autoSpaceDN w:val="0"/>
        <w:adjustRightInd w:val="0"/>
        <w:spacing w:after="0" w:line="240" w:lineRule="auto"/>
        <w:ind w:left="454"/>
        <w:jc w:val="both"/>
        <w:rPr>
          <w:rFonts w:ascii="Palatino Linotype" w:hAnsi="Palatino Linotype" w:cs="Palatino Linotype"/>
          <w:sz w:val="24"/>
          <w:szCs w:val="24"/>
        </w:rPr>
      </w:pPr>
      <w:r w:rsidRPr="000E120B">
        <w:rPr>
          <w:rFonts w:ascii="Palatino Linotype" w:hAnsi="Palatino Linotype" w:cs="Palatino Linotype"/>
          <w:sz w:val="24"/>
          <w:szCs w:val="24"/>
        </w:rPr>
        <w:t>Az iskolai rendszerű képzésben az összefüggő szakmai gyakorlat időtartama:</w:t>
      </w:r>
      <w:r>
        <w:rPr>
          <w:rFonts w:ascii="Palatino Linotype" w:hAnsi="Palatino Linotype" w:cs="Palatino Linotype"/>
          <w:sz w:val="24"/>
          <w:szCs w:val="24"/>
        </w:rPr>
        <w:t xml:space="preserve"> </w:t>
      </w:r>
    </w:p>
    <w:p w:rsidR="0003042B" w:rsidRDefault="0003042B" w:rsidP="00796677">
      <w:pPr>
        <w:autoSpaceDE w:val="0"/>
        <w:autoSpaceDN w:val="0"/>
        <w:adjustRightInd w:val="0"/>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5 évfolyamos képzés esetén a 9. évfolyamot követően 70 óra, a 10. évfolyamot követően 105 óra, a 11. évfolyamot követően 140 óra;</w:t>
      </w:r>
    </w:p>
    <w:p w:rsidR="0003042B" w:rsidRPr="000E120B" w:rsidRDefault="0003042B" w:rsidP="00796677">
      <w:pPr>
        <w:autoSpaceDE w:val="0"/>
        <w:autoSpaceDN w:val="0"/>
        <w:adjustRightInd w:val="0"/>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2 évfolyamos képzés esetén az első szakképzési évfolyamot követően 160 óra</w:t>
      </w: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p>
    <w:p w:rsidR="0003042B" w:rsidRPr="000E120B" w:rsidRDefault="0003042B" w:rsidP="00B54CDB">
      <w:pPr>
        <w:tabs>
          <w:tab w:val="left" w:pos="1260"/>
        </w:tabs>
        <w:spacing w:after="0" w:line="240" w:lineRule="auto"/>
        <w:ind w:left="30"/>
        <w:jc w:val="both"/>
        <w:rPr>
          <w:rFonts w:ascii="Palatino Linotype" w:hAnsi="Palatino Linotype" w:cs="Palatino Linotype"/>
          <w:b/>
          <w:bCs/>
          <w:sz w:val="24"/>
          <w:szCs w:val="24"/>
        </w:rPr>
      </w:pPr>
      <w:r w:rsidRPr="000E120B">
        <w:rPr>
          <w:rFonts w:ascii="Palatino Linotype" w:hAnsi="Palatino Linotype" w:cs="Palatino Linotype"/>
          <w:b/>
          <w:bCs/>
          <w:sz w:val="24"/>
          <w:szCs w:val="24"/>
        </w:rPr>
        <w:t>III. A szakképzésbe történő belépés feltételei</w:t>
      </w:r>
    </w:p>
    <w:p w:rsidR="0003042B" w:rsidRPr="000E120B" w:rsidRDefault="0003042B" w:rsidP="00B54CDB">
      <w:pPr>
        <w:tabs>
          <w:tab w:val="left" w:pos="1260"/>
        </w:tabs>
        <w:spacing w:after="0" w:line="240" w:lineRule="auto"/>
        <w:ind w:left="42" w:hanging="12"/>
        <w:jc w:val="both"/>
        <w:rPr>
          <w:rFonts w:ascii="Palatino Linotype" w:hAnsi="Palatino Linotype" w:cs="Palatino Linotype"/>
          <w:b/>
          <w:bCs/>
          <w:sz w:val="24"/>
          <w:szCs w:val="24"/>
        </w:rPr>
      </w:pP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Iskolai előképzettség:</w:t>
      </w:r>
      <w:r>
        <w:rPr>
          <w:rFonts w:ascii="Palatino Linotype" w:hAnsi="Palatino Linotype" w:cs="Palatino Linotype"/>
          <w:sz w:val="24"/>
          <w:szCs w:val="24"/>
        </w:rPr>
        <w:t xml:space="preserve"> érettségi vizsga</w:t>
      </w: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ab/>
      </w: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Bemeneti kompetenciák:</w:t>
      </w:r>
      <w:r>
        <w:rPr>
          <w:rFonts w:ascii="Palatino Linotype" w:hAnsi="Palatino Linotype" w:cs="Palatino Linotype"/>
          <w:sz w:val="24"/>
          <w:szCs w:val="24"/>
        </w:rPr>
        <w:t xml:space="preserve"> -</w:t>
      </w: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Szakmai előképzettség:</w:t>
      </w:r>
      <w:r>
        <w:rPr>
          <w:rFonts w:ascii="Palatino Linotype" w:hAnsi="Palatino Linotype" w:cs="Palatino Linotype"/>
          <w:sz w:val="24"/>
          <w:szCs w:val="24"/>
        </w:rPr>
        <w:t xml:space="preserve"> -</w:t>
      </w: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Előírt gyakorlat:</w:t>
      </w:r>
      <w:r>
        <w:rPr>
          <w:rFonts w:ascii="Palatino Linotype" w:hAnsi="Palatino Linotype" w:cs="Palatino Linotype"/>
          <w:sz w:val="24"/>
          <w:szCs w:val="24"/>
        </w:rPr>
        <w:t xml:space="preserve"> -</w:t>
      </w: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Egészségügyi alkalmassági követelmények:</w:t>
      </w:r>
      <w:r>
        <w:rPr>
          <w:rFonts w:ascii="Palatino Linotype" w:hAnsi="Palatino Linotype" w:cs="Palatino Linotype"/>
          <w:sz w:val="24"/>
          <w:szCs w:val="24"/>
        </w:rPr>
        <w:t xml:space="preserve"> nincs</w:t>
      </w: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p>
    <w:p w:rsidR="0003042B" w:rsidRPr="000E120B" w:rsidRDefault="0003042B" w:rsidP="00B54CDB">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Pályaalkalmassági követelmények:</w:t>
      </w:r>
      <w:r>
        <w:rPr>
          <w:rFonts w:ascii="Palatino Linotype" w:hAnsi="Palatino Linotype" w:cs="Palatino Linotype"/>
          <w:sz w:val="24"/>
          <w:szCs w:val="24"/>
        </w:rPr>
        <w:t xml:space="preserve"> nincs</w:t>
      </w:r>
    </w:p>
    <w:p w:rsidR="0003042B" w:rsidRDefault="0003042B" w:rsidP="00B54CDB">
      <w:pPr>
        <w:autoSpaceDE w:val="0"/>
        <w:autoSpaceDN w:val="0"/>
        <w:adjustRightInd w:val="0"/>
        <w:spacing w:after="0" w:line="240" w:lineRule="auto"/>
        <w:jc w:val="both"/>
        <w:rPr>
          <w:rFonts w:ascii="Palatino Linotype" w:hAnsi="Palatino Linotype" w:cs="Palatino Linotype"/>
          <w:sz w:val="24"/>
          <w:szCs w:val="24"/>
        </w:rPr>
      </w:pPr>
    </w:p>
    <w:p w:rsidR="0003042B" w:rsidRDefault="0003042B" w:rsidP="00B54CDB">
      <w:pPr>
        <w:autoSpaceDE w:val="0"/>
        <w:autoSpaceDN w:val="0"/>
        <w:adjustRightInd w:val="0"/>
        <w:spacing w:after="0" w:line="240" w:lineRule="auto"/>
        <w:jc w:val="both"/>
        <w:rPr>
          <w:rFonts w:ascii="Palatino Linotype" w:hAnsi="Palatino Linotype" w:cs="Palatino Linotype"/>
          <w:sz w:val="24"/>
          <w:szCs w:val="24"/>
        </w:rPr>
      </w:pPr>
    </w:p>
    <w:p w:rsidR="0003042B" w:rsidRDefault="0003042B" w:rsidP="00B54CDB">
      <w:pPr>
        <w:autoSpaceDE w:val="0"/>
        <w:autoSpaceDN w:val="0"/>
        <w:adjustRightInd w:val="0"/>
        <w:spacing w:after="0" w:line="240" w:lineRule="auto"/>
        <w:jc w:val="both"/>
        <w:rPr>
          <w:rFonts w:ascii="Palatino Linotype" w:hAnsi="Palatino Linotype" w:cs="Palatino Linotype"/>
          <w:sz w:val="24"/>
          <w:szCs w:val="24"/>
        </w:rPr>
      </w:pPr>
    </w:p>
    <w:p w:rsidR="0003042B" w:rsidRDefault="0003042B" w:rsidP="00B54CDB">
      <w:pPr>
        <w:autoSpaceDE w:val="0"/>
        <w:autoSpaceDN w:val="0"/>
        <w:adjustRightInd w:val="0"/>
        <w:spacing w:after="0" w:line="240" w:lineRule="auto"/>
        <w:jc w:val="both"/>
        <w:rPr>
          <w:rFonts w:ascii="Palatino Linotype" w:hAnsi="Palatino Linotype" w:cs="Palatino Linotype"/>
          <w:sz w:val="24"/>
          <w:szCs w:val="24"/>
        </w:rPr>
      </w:pPr>
    </w:p>
    <w:p w:rsidR="0003042B" w:rsidRPr="000E120B" w:rsidRDefault="0003042B" w:rsidP="00B54CDB">
      <w:pPr>
        <w:autoSpaceDE w:val="0"/>
        <w:autoSpaceDN w:val="0"/>
        <w:adjustRightInd w:val="0"/>
        <w:spacing w:after="0" w:line="240" w:lineRule="auto"/>
        <w:jc w:val="both"/>
        <w:rPr>
          <w:rFonts w:ascii="Palatino Linotype" w:hAnsi="Palatino Linotype" w:cs="Palatino Linotype"/>
          <w:sz w:val="24"/>
          <w:szCs w:val="24"/>
        </w:rPr>
      </w:pPr>
    </w:p>
    <w:p w:rsidR="0003042B" w:rsidRPr="000E120B" w:rsidRDefault="0003042B" w:rsidP="00B54CDB">
      <w:pPr>
        <w:widowControl w:val="0"/>
        <w:numPr>
          <w:ilvl w:val="0"/>
          <w:numId w:val="4"/>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szakképzés szervezésének feltételei</w:t>
      </w:r>
    </w:p>
    <w:p w:rsidR="0003042B" w:rsidRPr="000E120B" w:rsidRDefault="0003042B" w:rsidP="00B54CDB">
      <w:pPr>
        <w:widowControl w:val="0"/>
        <w:suppressAutoHyphens/>
        <w:spacing w:after="0" w:line="240" w:lineRule="auto"/>
        <w:ind w:left="750"/>
        <w:jc w:val="both"/>
        <w:rPr>
          <w:rFonts w:ascii="Palatino Linotype" w:hAnsi="Palatino Linotype" w:cs="Palatino Linotype"/>
          <w:b/>
          <w:bCs/>
          <w:sz w:val="24"/>
          <w:szCs w:val="24"/>
        </w:rPr>
      </w:pPr>
    </w:p>
    <w:p w:rsidR="0003042B" w:rsidRPr="000E120B" w:rsidRDefault="0003042B" w:rsidP="00B54CDB">
      <w:pPr>
        <w:spacing w:after="0" w:line="240" w:lineRule="auto"/>
        <w:ind w:left="555"/>
        <w:jc w:val="both"/>
        <w:rPr>
          <w:rFonts w:ascii="Palatino Linotype" w:hAnsi="Palatino Linotype" w:cs="Palatino Linotype"/>
          <w:b/>
          <w:bCs/>
          <w:sz w:val="24"/>
          <w:szCs w:val="24"/>
        </w:rPr>
      </w:pPr>
      <w:r w:rsidRPr="000E120B">
        <w:rPr>
          <w:rFonts w:ascii="Palatino Linotype" w:hAnsi="Palatino Linotype" w:cs="Palatino Linotype"/>
          <w:b/>
          <w:bCs/>
          <w:sz w:val="24"/>
          <w:szCs w:val="24"/>
        </w:rPr>
        <w:t>Személyi feltételek</w:t>
      </w:r>
    </w:p>
    <w:p w:rsidR="0003042B" w:rsidRPr="000E120B" w:rsidRDefault="0003042B" w:rsidP="0085486E">
      <w:pPr>
        <w:widowControl w:val="0"/>
        <w:suppressAutoHyphens/>
        <w:spacing w:after="0" w:line="240" w:lineRule="auto"/>
        <w:ind w:left="540"/>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A szakmai elméleti és gyakorlati képzésben a nemzeti köznevelésről szóló 2011. évi CXC. törvény és a szakképzésről szóló 2011. évi CLXXXVII. </w:t>
      </w:r>
      <w:r>
        <w:rPr>
          <w:rFonts w:ascii="Palatino Linotype" w:hAnsi="Palatino Linotype" w:cs="Palatino Linotype"/>
          <w:sz w:val="24"/>
          <w:szCs w:val="24"/>
        </w:rPr>
        <w:t>t</w:t>
      </w:r>
      <w:r w:rsidRPr="000E120B">
        <w:rPr>
          <w:rFonts w:ascii="Palatino Linotype" w:hAnsi="Palatino Linotype" w:cs="Palatino Linotype"/>
          <w:sz w:val="24"/>
          <w:szCs w:val="24"/>
        </w:rPr>
        <w:t>örvény</w:t>
      </w:r>
      <w:r>
        <w:rPr>
          <w:rFonts w:ascii="Palatino Linotype" w:hAnsi="Palatino Linotype" w:cs="Palatino Linotype"/>
          <w:sz w:val="24"/>
          <w:szCs w:val="24"/>
        </w:rPr>
        <w:t xml:space="preserve"> </w:t>
      </w:r>
      <w:r w:rsidRPr="000E120B">
        <w:rPr>
          <w:rFonts w:ascii="Palatino Linotype" w:hAnsi="Palatino Linotype" w:cs="Palatino Linotype"/>
          <w:sz w:val="24"/>
          <w:szCs w:val="24"/>
        </w:rPr>
        <w:t>előírásainak</w:t>
      </w:r>
      <w:r>
        <w:rPr>
          <w:rFonts w:ascii="Palatino Linotype" w:hAnsi="Palatino Linotype" w:cs="Palatino Linotype"/>
          <w:sz w:val="24"/>
          <w:szCs w:val="24"/>
        </w:rPr>
        <w:t>0</w:t>
      </w:r>
      <w:r w:rsidRPr="000E120B">
        <w:rPr>
          <w:rFonts w:ascii="Palatino Linotype" w:hAnsi="Palatino Linotype" w:cs="Palatino Linotype"/>
          <w:sz w:val="24"/>
          <w:szCs w:val="24"/>
        </w:rPr>
        <w:t xml:space="preserve"> megfelelő végzettséggel rendelkező pedagógus és egyéb szakember vehet részt. </w:t>
      </w:r>
    </w:p>
    <w:p w:rsidR="0003042B" w:rsidRPr="000E120B" w:rsidRDefault="0003042B" w:rsidP="00B54CDB">
      <w:pPr>
        <w:spacing w:after="0" w:line="240" w:lineRule="auto"/>
        <w:ind w:left="555"/>
        <w:jc w:val="both"/>
        <w:rPr>
          <w:rFonts w:ascii="Palatino Linotype" w:hAnsi="Palatino Linotype" w:cs="Palatino Linotype"/>
          <w:sz w:val="24"/>
          <w:szCs w:val="24"/>
        </w:rPr>
      </w:pPr>
      <w:r w:rsidRPr="000E120B">
        <w:rPr>
          <w:rFonts w:ascii="Palatino Linotype" w:hAnsi="Palatino Linotype" w:cs="Palatino Linotype"/>
          <w:sz w:val="24"/>
          <w:szCs w:val="24"/>
        </w:rPr>
        <w:t>Ezen túl az alábbi tantárgyak oktatására az alábbi végzettséggel rendelkező szakember alkalmazható:</w:t>
      </w:r>
    </w:p>
    <w:p w:rsidR="0003042B" w:rsidRPr="000E120B" w:rsidRDefault="0003042B" w:rsidP="00B87D30">
      <w:pPr>
        <w:spacing w:after="0" w:line="240" w:lineRule="auto"/>
        <w:ind w:left="555"/>
        <w:jc w:val="both"/>
        <w:rPr>
          <w:rFonts w:ascii="Palatino Linotype" w:hAnsi="Palatino Linotype" w:cs="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03042B" w:rsidRPr="000E120B">
        <w:trPr>
          <w:jc w:val="center"/>
        </w:trPr>
        <w:tc>
          <w:tcPr>
            <w:tcW w:w="4053" w:type="dxa"/>
          </w:tcPr>
          <w:p w:rsidR="0003042B" w:rsidRPr="000E120B" w:rsidRDefault="0003042B" w:rsidP="00B87D30">
            <w:pPr>
              <w:spacing w:after="0" w:line="240" w:lineRule="auto"/>
              <w:jc w:val="center"/>
              <w:rPr>
                <w:rFonts w:ascii="Palatino Linotype" w:hAnsi="Palatino Linotype" w:cs="Palatino Linotype"/>
                <w:b/>
                <w:bCs/>
                <w:sz w:val="24"/>
                <w:szCs w:val="24"/>
              </w:rPr>
            </w:pPr>
            <w:r w:rsidRPr="000E120B">
              <w:rPr>
                <w:rFonts w:ascii="Palatino Linotype" w:hAnsi="Palatino Linotype" w:cs="Palatino Linotype"/>
                <w:b/>
                <w:bCs/>
                <w:sz w:val="24"/>
                <w:szCs w:val="24"/>
              </w:rPr>
              <w:t>Tantárgy</w:t>
            </w:r>
          </w:p>
        </w:tc>
        <w:tc>
          <w:tcPr>
            <w:tcW w:w="4678" w:type="dxa"/>
          </w:tcPr>
          <w:p w:rsidR="0003042B" w:rsidRPr="000E120B" w:rsidRDefault="0003042B" w:rsidP="00B87D30">
            <w:pPr>
              <w:spacing w:after="0" w:line="240" w:lineRule="auto"/>
              <w:jc w:val="center"/>
              <w:rPr>
                <w:rFonts w:ascii="Palatino Linotype" w:hAnsi="Palatino Linotype" w:cs="Palatino Linotype"/>
                <w:b/>
                <w:bCs/>
                <w:sz w:val="24"/>
                <w:szCs w:val="24"/>
              </w:rPr>
            </w:pPr>
            <w:r w:rsidRPr="000E120B">
              <w:rPr>
                <w:rFonts w:ascii="Palatino Linotype" w:hAnsi="Palatino Linotype" w:cs="Palatino Linotype"/>
                <w:b/>
                <w:bCs/>
                <w:sz w:val="24"/>
                <w:szCs w:val="24"/>
              </w:rPr>
              <w:t>Szakképesítés/Szakképzettség</w:t>
            </w:r>
          </w:p>
        </w:tc>
      </w:tr>
      <w:tr w:rsidR="0003042B" w:rsidRPr="000E120B">
        <w:trPr>
          <w:jc w:val="center"/>
        </w:trPr>
        <w:tc>
          <w:tcPr>
            <w:tcW w:w="4053" w:type="dxa"/>
            <w:vAlign w:val="center"/>
          </w:tcPr>
          <w:p w:rsidR="0003042B" w:rsidRPr="000E120B" w:rsidRDefault="0003042B" w:rsidP="002F090C">
            <w:pPr>
              <w:spacing w:after="0" w:line="240" w:lineRule="auto"/>
              <w:jc w:val="center"/>
              <w:rPr>
                <w:rFonts w:ascii="Palatino Linotype" w:hAnsi="Palatino Linotype" w:cs="Palatino Linotype"/>
                <w:sz w:val="24"/>
                <w:szCs w:val="24"/>
              </w:rPr>
            </w:pPr>
            <w:r>
              <w:rPr>
                <w:rFonts w:ascii="Palatino Linotype" w:hAnsi="Palatino Linotype" w:cs="Palatino Linotype"/>
                <w:sz w:val="24"/>
                <w:szCs w:val="24"/>
              </w:rPr>
              <w:t>-</w:t>
            </w:r>
          </w:p>
        </w:tc>
        <w:tc>
          <w:tcPr>
            <w:tcW w:w="4678" w:type="dxa"/>
          </w:tcPr>
          <w:p w:rsidR="0003042B" w:rsidRPr="000E120B" w:rsidRDefault="0003042B" w:rsidP="002F090C">
            <w:pPr>
              <w:spacing w:after="0" w:line="240" w:lineRule="auto"/>
              <w:jc w:val="center"/>
              <w:rPr>
                <w:rFonts w:ascii="Palatino Linotype" w:hAnsi="Palatino Linotype" w:cs="Palatino Linotype"/>
                <w:sz w:val="24"/>
                <w:szCs w:val="24"/>
              </w:rPr>
            </w:pPr>
            <w:r>
              <w:rPr>
                <w:rFonts w:ascii="Palatino Linotype" w:hAnsi="Palatino Linotype" w:cs="Palatino Linotype"/>
                <w:sz w:val="24"/>
                <w:szCs w:val="24"/>
              </w:rPr>
              <w:t>-</w:t>
            </w:r>
          </w:p>
        </w:tc>
      </w:tr>
    </w:tbl>
    <w:p w:rsidR="0003042B" w:rsidRPr="000E120B" w:rsidRDefault="0003042B" w:rsidP="006039B3">
      <w:pPr>
        <w:spacing w:after="0" w:line="240" w:lineRule="auto"/>
        <w:ind w:left="555"/>
        <w:jc w:val="both"/>
        <w:rPr>
          <w:rFonts w:ascii="Palatino Linotype" w:hAnsi="Palatino Linotype" w:cs="Palatino Linotype"/>
          <w:b/>
          <w:bCs/>
          <w:sz w:val="24"/>
          <w:szCs w:val="24"/>
        </w:rPr>
      </w:pPr>
    </w:p>
    <w:p w:rsidR="0003042B" w:rsidRPr="000E120B" w:rsidRDefault="0003042B" w:rsidP="00FF7AB4">
      <w:pPr>
        <w:spacing w:after="0" w:line="240" w:lineRule="auto"/>
        <w:ind w:left="555"/>
        <w:jc w:val="both"/>
        <w:rPr>
          <w:rFonts w:ascii="Palatino Linotype" w:hAnsi="Palatino Linotype" w:cs="Palatino Linotype"/>
          <w:b/>
          <w:bCs/>
          <w:sz w:val="24"/>
          <w:szCs w:val="24"/>
        </w:rPr>
      </w:pPr>
      <w:r w:rsidRPr="000E120B">
        <w:rPr>
          <w:rFonts w:ascii="Palatino Linotype" w:hAnsi="Palatino Linotype" w:cs="Palatino Linotype"/>
          <w:b/>
          <w:bCs/>
          <w:sz w:val="24"/>
          <w:szCs w:val="24"/>
        </w:rPr>
        <w:t>Tárgyi feltételek</w:t>
      </w:r>
    </w:p>
    <w:p w:rsidR="0003042B" w:rsidRDefault="0003042B" w:rsidP="00014447">
      <w:pPr>
        <w:spacing w:after="0" w:line="240" w:lineRule="auto"/>
        <w:ind w:left="555"/>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w:t>
      </w:r>
      <w:r>
        <w:rPr>
          <w:rFonts w:ascii="Palatino Linotype" w:hAnsi="Palatino Linotype" w:cs="Palatino Linotype"/>
          <w:kern w:val="1"/>
          <w:sz w:val="24"/>
          <w:szCs w:val="24"/>
          <w:lang w:eastAsia="hi-IN" w:bidi="hi-IN"/>
        </w:rPr>
        <w:t xml:space="preserve">szakmai képzés lebonyolításához </w:t>
      </w:r>
      <w:r w:rsidRPr="000E120B">
        <w:rPr>
          <w:rFonts w:ascii="Palatino Linotype" w:hAnsi="Palatino Linotype" w:cs="Palatino Linotype"/>
          <w:kern w:val="1"/>
          <w:sz w:val="24"/>
          <w:szCs w:val="24"/>
          <w:lang w:eastAsia="hi-IN" w:bidi="hi-IN"/>
        </w:rPr>
        <w:t>szükséges eszköz</w:t>
      </w:r>
      <w:r>
        <w:rPr>
          <w:rFonts w:ascii="Palatino Linotype" w:hAnsi="Palatino Linotype" w:cs="Palatino Linotype"/>
          <w:kern w:val="1"/>
          <w:sz w:val="24"/>
          <w:szCs w:val="24"/>
          <w:lang w:eastAsia="hi-IN" w:bidi="hi-IN"/>
        </w:rPr>
        <w:t>ök</w:t>
      </w:r>
      <w:r w:rsidRPr="000E120B">
        <w:rPr>
          <w:rFonts w:ascii="Palatino Linotype" w:hAnsi="Palatino Linotype" w:cs="Palatino Linotype"/>
          <w:kern w:val="1"/>
          <w:sz w:val="24"/>
          <w:szCs w:val="24"/>
          <w:lang w:eastAsia="hi-IN" w:bidi="hi-IN"/>
        </w:rPr>
        <w:t xml:space="preserve"> és felszerelés</w:t>
      </w:r>
      <w:r>
        <w:rPr>
          <w:rFonts w:ascii="Palatino Linotype" w:hAnsi="Palatino Linotype" w:cs="Palatino Linotype"/>
          <w:kern w:val="1"/>
          <w:sz w:val="24"/>
          <w:szCs w:val="24"/>
          <w:lang w:eastAsia="hi-IN" w:bidi="hi-IN"/>
        </w:rPr>
        <w:t>ek felsorolását</w:t>
      </w:r>
      <w:r w:rsidRPr="000E120B">
        <w:rPr>
          <w:rFonts w:ascii="Palatino Linotype" w:hAnsi="Palatino Linotype" w:cs="Palatino Linotype"/>
          <w:kern w:val="1"/>
          <w:sz w:val="24"/>
          <w:szCs w:val="24"/>
          <w:lang w:eastAsia="hi-IN" w:bidi="hi-IN"/>
        </w:rPr>
        <w:t xml:space="preserve"> a szakképesítés szakmai és vizsgakövetelménye (</w:t>
      </w:r>
      <w:r>
        <w:rPr>
          <w:rFonts w:ascii="Palatino Linotype" w:hAnsi="Palatino Linotype" w:cs="Palatino Linotype"/>
          <w:kern w:val="1"/>
          <w:sz w:val="24"/>
          <w:szCs w:val="24"/>
          <w:lang w:eastAsia="hi-IN" w:bidi="hi-IN"/>
        </w:rPr>
        <w:t>szvk</w:t>
      </w:r>
      <w:r w:rsidRPr="000E120B">
        <w:rPr>
          <w:rFonts w:ascii="Palatino Linotype" w:hAnsi="Palatino Linotype" w:cs="Palatino Linotype"/>
          <w:kern w:val="1"/>
          <w:sz w:val="24"/>
          <w:szCs w:val="24"/>
          <w:lang w:eastAsia="hi-IN" w:bidi="hi-IN"/>
        </w:rPr>
        <w:t xml:space="preserve">) tartalmazza, </w:t>
      </w:r>
      <w:r>
        <w:rPr>
          <w:rFonts w:ascii="Palatino Linotype" w:hAnsi="Palatino Linotype" w:cs="Palatino Linotype"/>
          <w:kern w:val="1"/>
          <w:sz w:val="24"/>
          <w:szCs w:val="24"/>
          <w:lang w:eastAsia="hi-IN" w:bidi="hi-IN"/>
        </w:rPr>
        <w:t>melynek további részletei az alábbiak:  nincs</w:t>
      </w:r>
    </w:p>
    <w:p w:rsidR="0003042B" w:rsidRDefault="0003042B" w:rsidP="006039B3">
      <w:pPr>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03042B" w:rsidRPr="00014447" w:rsidRDefault="0003042B" w:rsidP="00014447">
      <w:pPr>
        <w:spacing w:after="0" w:line="240" w:lineRule="auto"/>
        <w:ind w:left="555"/>
        <w:jc w:val="both"/>
        <w:rPr>
          <w:rFonts w:ascii="Palatino Linotype" w:hAnsi="Palatino Linotype" w:cs="Palatino Linotype"/>
          <w:i/>
          <w:iCs/>
          <w:kern w:val="1"/>
          <w:sz w:val="24"/>
          <w:szCs w:val="24"/>
          <w:lang w:eastAsia="hi-IN" w:bidi="hi-IN"/>
        </w:rPr>
      </w:pPr>
      <w:r w:rsidRPr="00014447">
        <w:rPr>
          <w:rFonts w:ascii="Palatino Linotype" w:hAnsi="Palatino Linotype" w:cs="Palatino Linotype"/>
          <w:i/>
          <w:iCs/>
          <w:kern w:val="1"/>
          <w:sz w:val="24"/>
          <w:szCs w:val="24"/>
          <w:lang w:eastAsia="hi-IN" w:bidi="hi-IN"/>
        </w:rPr>
        <w:t>Ajánlás a szakmai képzés lebonyolításához szükséges további eszközökre és felszerelésekre:</w:t>
      </w:r>
    </w:p>
    <w:p w:rsidR="0003042B" w:rsidRPr="00DA1BFB" w:rsidRDefault="0003042B" w:rsidP="0085486E">
      <w:pPr>
        <w:spacing w:after="0" w:line="240" w:lineRule="auto"/>
        <w:ind w:left="555"/>
        <w:jc w:val="both"/>
        <w:rPr>
          <w:rFonts w:ascii="Palatino Linotype" w:hAnsi="Palatino Linotype" w:cs="Palatino Linotype"/>
          <w:i/>
          <w:iCs/>
          <w:kern w:val="1"/>
          <w:sz w:val="24"/>
          <w:szCs w:val="24"/>
          <w:lang w:eastAsia="hi-IN" w:bidi="hi-IN"/>
        </w:rPr>
      </w:pPr>
      <w:r w:rsidRPr="00D22D47">
        <w:rPr>
          <w:rFonts w:ascii="Palatino Linotype" w:hAnsi="Palatino Linotype" w:cs="Palatino Linotype"/>
          <w:i/>
          <w:iCs/>
          <w:kern w:val="1"/>
          <w:sz w:val="24"/>
          <w:szCs w:val="24"/>
          <w:lang w:eastAsia="hi-IN" w:bidi="hi-IN"/>
        </w:rPr>
        <w:t>Menetjegyek mintapéldányai</w:t>
      </w:r>
    </w:p>
    <w:p w:rsidR="0003042B" w:rsidRPr="00014447" w:rsidRDefault="0003042B" w:rsidP="006039B3">
      <w:pPr>
        <w:spacing w:after="0" w:line="240" w:lineRule="auto"/>
        <w:jc w:val="both"/>
        <w:rPr>
          <w:rFonts w:ascii="Palatino Linotype" w:hAnsi="Palatino Linotype" w:cs="Palatino Linotype"/>
          <w:b/>
          <w:bCs/>
          <w:i/>
          <w:iCs/>
          <w:sz w:val="16"/>
          <w:szCs w:val="16"/>
        </w:rPr>
      </w:pPr>
    </w:p>
    <w:p w:rsidR="0003042B" w:rsidRPr="000E120B" w:rsidRDefault="0003042B" w:rsidP="00FF7AB4">
      <w:pPr>
        <w:widowControl w:val="0"/>
        <w:numPr>
          <w:ilvl w:val="0"/>
          <w:numId w:val="4"/>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szakképesítés óraterve nappali rendszerű oktatásra</w:t>
      </w:r>
    </w:p>
    <w:p w:rsidR="0003042B" w:rsidRPr="000E120B" w:rsidRDefault="0003042B" w:rsidP="00280858">
      <w:pPr>
        <w:widowControl w:val="0"/>
        <w:suppressAutoHyphens/>
        <w:spacing w:after="0" w:line="240" w:lineRule="auto"/>
        <w:ind w:left="750"/>
        <w:jc w:val="both"/>
        <w:rPr>
          <w:rFonts w:ascii="Palatino Linotype" w:hAnsi="Palatino Linotype" w:cs="Palatino Linotype"/>
          <w:b/>
          <w:bCs/>
        </w:rPr>
      </w:pPr>
    </w:p>
    <w:p w:rsidR="0003042B" w:rsidRPr="000E120B" w:rsidRDefault="0003042B" w:rsidP="009401F0">
      <w:pPr>
        <w:widowControl w:val="0"/>
        <w:suppressAutoHyphens/>
        <w:spacing w:after="0" w:line="240" w:lineRule="auto"/>
        <w:ind w:left="750"/>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szakközépiskolai képzésben a két</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03042B" w:rsidRPr="000E120B" w:rsidRDefault="0003042B" w:rsidP="00014447">
      <w:pPr>
        <w:widowControl w:val="0"/>
        <w:suppressAutoHyphens/>
        <w:spacing w:after="0" w:line="240" w:lineRule="auto"/>
        <w:ind w:left="750"/>
        <w:jc w:val="both"/>
        <w:rPr>
          <w:rFonts w:ascii="Palatino Linotype" w:hAnsi="Palatino Linotype" w:cs="Palatino Linotype"/>
          <w:kern w:val="1"/>
          <w:sz w:val="24"/>
          <w:szCs w:val="24"/>
          <w:lang w:eastAsia="hi-IN" w:bidi="hi-IN"/>
        </w:rPr>
      </w:pPr>
    </w:p>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 xml:space="preserve">Szakközépiskolai képzés esetén a heti és éves szakmai óraszámok: </w:t>
      </w:r>
    </w:p>
    <w:p w:rsidR="0003042B" w:rsidRPr="006039B3"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03042B" w:rsidRPr="00014447">
        <w:trPr>
          <w:jc w:val="center"/>
        </w:trPr>
        <w:tc>
          <w:tcPr>
            <w:tcW w:w="2000" w:type="dxa"/>
            <w:vAlign w:val="center"/>
          </w:tcPr>
          <w:p w:rsidR="0003042B" w:rsidRPr="00014447" w:rsidRDefault="0003042B"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évfolyam</w:t>
            </w:r>
          </w:p>
        </w:tc>
        <w:tc>
          <w:tcPr>
            <w:tcW w:w="1393" w:type="dxa"/>
            <w:vAlign w:val="center"/>
          </w:tcPr>
          <w:p w:rsidR="0003042B" w:rsidRPr="00014447" w:rsidRDefault="0003042B"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heti óraszám szabadsáv nélkül</w:t>
            </w:r>
          </w:p>
        </w:tc>
        <w:tc>
          <w:tcPr>
            <w:tcW w:w="1990" w:type="dxa"/>
            <w:vAlign w:val="center"/>
          </w:tcPr>
          <w:p w:rsidR="0003042B" w:rsidRPr="00014447" w:rsidRDefault="0003042B"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éves óraszám szabadsáv nélkül</w:t>
            </w:r>
          </w:p>
        </w:tc>
        <w:tc>
          <w:tcPr>
            <w:tcW w:w="1915" w:type="dxa"/>
            <w:vAlign w:val="center"/>
          </w:tcPr>
          <w:p w:rsidR="0003042B" w:rsidRPr="00014447" w:rsidRDefault="0003042B"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heti óraszám</w:t>
            </w:r>
          </w:p>
          <w:p w:rsidR="0003042B" w:rsidRPr="00014447" w:rsidRDefault="0003042B"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szabadsávval</w:t>
            </w:r>
          </w:p>
        </w:tc>
        <w:tc>
          <w:tcPr>
            <w:tcW w:w="1990" w:type="dxa"/>
            <w:vAlign w:val="center"/>
          </w:tcPr>
          <w:p w:rsidR="0003042B" w:rsidRPr="00014447" w:rsidRDefault="0003042B"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éves óraszám szabadsávval</w:t>
            </w:r>
          </w:p>
        </w:tc>
      </w:tr>
      <w:tr w:rsidR="0003042B" w:rsidRPr="00014447">
        <w:trPr>
          <w:jc w:val="center"/>
        </w:trPr>
        <w:tc>
          <w:tcPr>
            <w:tcW w:w="200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9. évfolyam</w:t>
            </w:r>
          </w:p>
        </w:tc>
        <w:tc>
          <w:tcPr>
            <w:tcW w:w="1393"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5 óra/hét</w:t>
            </w:r>
          </w:p>
        </w:tc>
        <w:tc>
          <w:tcPr>
            <w:tcW w:w="199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180 óra/év</w:t>
            </w:r>
          </w:p>
        </w:tc>
        <w:tc>
          <w:tcPr>
            <w:tcW w:w="1915" w:type="dxa"/>
          </w:tcPr>
          <w:p w:rsidR="0003042B" w:rsidRPr="00014447" w:rsidDel="006107BC"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6 óra/hét</w:t>
            </w:r>
          </w:p>
        </w:tc>
        <w:tc>
          <w:tcPr>
            <w:tcW w:w="1990" w:type="dxa"/>
          </w:tcPr>
          <w:p w:rsidR="0003042B" w:rsidRPr="00014447" w:rsidDel="006107BC"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216 óra/év</w:t>
            </w:r>
          </w:p>
        </w:tc>
      </w:tr>
      <w:tr w:rsidR="0003042B" w:rsidRPr="00014447">
        <w:trPr>
          <w:jc w:val="center"/>
        </w:trPr>
        <w:tc>
          <w:tcPr>
            <w:tcW w:w="200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Ögy.</w:t>
            </w:r>
          </w:p>
        </w:tc>
        <w:tc>
          <w:tcPr>
            <w:tcW w:w="1393" w:type="dxa"/>
          </w:tcPr>
          <w:p w:rsidR="0003042B" w:rsidRPr="00014447" w:rsidDel="00F96649"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70 óra</w:t>
            </w:r>
          </w:p>
        </w:tc>
        <w:tc>
          <w:tcPr>
            <w:tcW w:w="1915"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70 óra</w:t>
            </w:r>
          </w:p>
        </w:tc>
      </w:tr>
      <w:tr w:rsidR="0003042B" w:rsidRPr="00014447">
        <w:trPr>
          <w:jc w:val="center"/>
        </w:trPr>
        <w:tc>
          <w:tcPr>
            <w:tcW w:w="200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10. évfolyam</w:t>
            </w:r>
          </w:p>
        </w:tc>
        <w:tc>
          <w:tcPr>
            <w:tcW w:w="1393"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6 óra/hét</w:t>
            </w:r>
          </w:p>
        </w:tc>
        <w:tc>
          <w:tcPr>
            <w:tcW w:w="199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216 óra/év</w:t>
            </w:r>
          </w:p>
        </w:tc>
        <w:tc>
          <w:tcPr>
            <w:tcW w:w="1915" w:type="dxa"/>
          </w:tcPr>
          <w:p w:rsidR="0003042B" w:rsidRPr="00014447" w:rsidDel="006107BC"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7 óra/hét</w:t>
            </w:r>
          </w:p>
        </w:tc>
        <w:tc>
          <w:tcPr>
            <w:tcW w:w="1990" w:type="dxa"/>
          </w:tcPr>
          <w:p w:rsidR="0003042B" w:rsidRPr="00014447" w:rsidDel="006107BC"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252 óra/év</w:t>
            </w:r>
          </w:p>
        </w:tc>
      </w:tr>
      <w:tr w:rsidR="0003042B" w:rsidRPr="00014447">
        <w:trPr>
          <w:jc w:val="center"/>
        </w:trPr>
        <w:tc>
          <w:tcPr>
            <w:tcW w:w="200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Ögy.</w:t>
            </w:r>
          </w:p>
        </w:tc>
        <w:tc>
          <w:tcPr>
            <w:tcW w:w="1393" w:type="dxa"/>
          </w:tcPr>
          <w:p w:rsidR="0003042B" w:rsidRPr="00014447" w:rsidDel="00F96649"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105 óra</w:t>
            </w:r>
          </w:p>
        </w:tc>
        <w:tc>
          <w:tcPr>
            <w:tcW w:w="1915"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105 óra</w:t>
            </w:r>
          </w:p>
        </w:tc>
      </w:tr>
      <w:tr w:rsidR="0003042B" w:rsidRPr="00014447">
        <w:trPr>
          <w:jc w:val="center"/>
        </w:trPr>
        <w:tc>
          <w:tcPr>
            <w:tcW w:w="200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 évfolyam</w:t>
            </w:r>
          </w:p>
        </w:tc>
        <w:tc>
          <w:tcPr>
            <w:tcW w:w="1393"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7 óra/hét</w:t>
            </w:r>
          </w:p>
        </w:tc>
        <w:tc>
          <w:tcPr>
            <w:tcW w:w="199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252 óra/év</w:t>
            </w:r>
          </w:p>
        </w:tc>
        <w:tc>
          <w:tcPr>
            <w:tcW w:w="1915" w:type="dxa"/>
          </w:tcPr>
          <w:p w:rsidR="0003042B" w:rsidRPr="00014447" w:rsidDel="006107BC"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8 óra/hét</w:t>
            </w:r>
          </w:p>
        </w:tc>
        <w:tc>
          <w:tcPr>
            <w:tcW w:w="1990" w:type="dxa"/>
          </w:tcPr>
          <w:p w:rsidR="0003042B" w:rsidRPr="00014447" w:rsidDel="006107BC"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288 óra/év</w:t>
            </w:r>
          </w:p>
        </w:tc>
      </w:tr>
      <w:tr w:rsidR="0003042B" w:rsidRPr="00014447">
        <w:trPr>
          <w:jc w:val="center"/>
        </w:trPr>
        <w:tc>
          <w:tcPr>
            <w:tcW w:w="200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Ögy.</w:t>
            </w:r>
          </w:p>
        </w:tc>
        <w:tc>
          <w:tcPr>
            <w:tcW w:w="1393"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140 óra</w:t>
            </w:r>
          </w:p>
        </w:tc>
        <w:tc>
          <w:tcPr>
            <w:tcW w:w="1915" w:type="dxa"/>
          </w:tcPr>
          <w:p w:rsidR="0003042B" w:rsidRPr="00014447" w:rsidDel="005546A9"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03042B" w:rsidRPr="00014447" w:rsidDel="005546A9"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140 óra</w:t>
            </w:r>
          </w:p>
        </w:tc>
      </w:tr>
      <w:tr w:rsidR="0003042B" w:rsidRPr="00014447">
        <w:trPr>
          <w:jc w:val="center"/>
        </w:trPr>
        <w:tc>
          <w:tcPr>
            <w:tcW w:w="200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12. évfolyam</w:t>
            </w:r>
          </w:p>
        </w:tc>
        <w:tc>
          <w:tcPr>
            <w:tcW w:w="1393"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10 óra/hét</w:t>
            </w:r>
          </w:p>
        </w:tc>
        <w:tc>
          <w:tcPr>
            <w:tcW w:w="199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320 óra/év</w:t>
            </w:r>
          </w:p>
        </w:tc>
        <w:tc>
          <w:tcPr>
            <w:tcW w:w="1915" w:type="dxa"/>
          </w:tcPr>
          <w:p w:rsidR="0003042B" w:rsidRPr="00014447" w:rsidDel="006107BC"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 óra/hét</w:t>
            </w:r>
          </w:p>
        </w:tc>
        <w:tc>
          <w:tcPr>
            <w:tcW w:w="1990" w:type="dxa"/>
          </w:tcPr>
          <w:p w:rsidR="0003042B" w:rsidRPr="00014447" w:rsidDel="006107BC"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352 óra/év</w:t>
            </w:r>
          </w:p>
        </w:tc>
      </w:tr>
      <w:tr w:rsidR="0003042B" w:rsidRPr="00014447">
        <w:trPr>
          <w:jc w:val="center"/>
        </w:trPr>
        <w:tc>
          <w:tcPr>
            <w:tcW w:w="200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5/13. évfolyam</w:t>
            </w:r>
          </w:p>
        </w:tc>
        <w:tc>
          <w:tcPr>
            <w:tcW w:w="1393"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31 óra/hét</w:t>
            </w:r>
          </w:p>
        </w:tc>
        <w:tc>
          <w:tcPr>
            <w:tcW w:w="199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992 óra/év</w:t>
            </w:r>
          </w:p>
        </w:tc>
        <w:tc>
          <w:tcPr>
            <w:tcW w:w="1915"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35 óra/hét</w:t>
            </w:r>
          </w:p>
        </w:tc>
        <w:tc>
          <w:tcPr>
            <w:tcW w:w="199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1120 óra/év</w:t>
            </w:r>
          </w:p>
        </w:tc>
      </w:tr>
      <w:tr w:rsidR="0003042B" w:rsidRPr="00014447">
        <w:trPr>
          <w:jc w:val="center"/>
        </w:trPr>
        <w:tc>
          <w:tcPr>
            <w:tcW w:w="3393" w:type="dxa"/>
            <w:gridSpan w:val="2"/>
          </w:tcPr>
          <w:p w:rsidR="0003042B" w:rsidRPr="00014447" w:rsidRDefault="0003042B" w:rsidP="006039B3">
            <w:pPr>
              <w:widowControl w:val="0"/>
              <w:shd w:val="clear" w:color="auto" w:fill="FFFFFF"/>
              <w:tabs>
                <w:tab w:val="left" w:pos="1165"/>
              </w:tabs>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Összesen:</w:t>
            </w:r>
          </w:p>
        </w:tc>
        <w:tc>
          <w:tcPr>
            <w:tcW w:w="199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2275 óra</w:t>
            </w:r>
          </w:p>
        </w:tc>
        <w:tc>
          <w:tcPr>
            <w:tcW w:w="1915" w:type="dxa"/>
          </w:tcPr>
          <w:p w:rsidR="0003042B" w:rsidRPr="00014447" w:rsidDel="005546A9"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03042B" w:rsidRPr="00014447" w:rsidDel="005546A9"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2543 óra</w:t>
            </w:r>
          </w:p>
        </w:tc>
      </w:tr>
    </w:tbl>
    <w:p w:rsidR="0003042B" w:rsidRPr="00FF7AB4" w:rsidRDefault="0003042B" w:rsidP="006039B3">
      <w:pPr>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03042B" w:rsidRPr="00014447">
        <w:trPr>
          <w:jc w:val="center"/>
        </w:trPr>
        <w:tc>
          <w:tcPr>
            <w:tcW w:w="2140" w:type="dxa"/>
            <w:vAlign w:val="center"/>
          </w:tcPr>
          <w:p w:rsidR="0003042B" w:rsidRPr="00014447" w:rsidRDefault="0003042B"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évfolyam</w:t>
            </w:r>
          </w:p>
        </w:tc>
        <w:tc>
          <w:tcPr>
            <w:tcW w:w="1842" w:type="dxa"/>
            <w:vAlign w:val="center"/>
          </w:tcPr>
          <w:p w:rsidR="0003042B" w:rsidRPr="00014447" w:rsidRDefault="0003042B"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heti óraszám szabadsáv nélkül</w:t>
            </w:r>
          </w:p>
        </w:tc>
        <w:tc>
          <w:tcPr>
            <w:tcW w:w="1897" w:type="dxa"/>
            <w:vAlign w:val="center"/>
          </w:tcPr>
          <w:p w:rsidR="0003042B" w:rsidRPr="00014447" w:rsidRDefault="0003042B"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éves óraszám szabadsáv nélkül</w:t>
            </w:r>
          </w:p>
        </w:tc>
        <w:tc>
          <w:tcPr>
            <w:tcW w:w="1679" w:type="dxa"/>
            <w:vAlign w:val="center"/>
          </w:tcPr>
          <w:p w:rsidR="0003042B" w:rsidRPr="00014447" w:rsidRDefault="0003042B"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heti óraszám</w:t>
            </w:r>
          </w:p>
          <w:p w:rsidR="0003042B" w:rsidRPr="00014447" w:rsidRDefault="0003042B"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szabadsávval</w:t>
            </w:r>
          </w:p>
        </w:tc>
        <w:tc>
          <w:tcPr>
            <w:tcW w:w="1679" w:type="dxa"/>
            <w:vAlign w:val="center"/>
          </w:tcPr>
          <w:p w:rsidR="0003042B" w:rsidRPr="00014447" w:rsidRDefault="0003042B"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éves óraszám szabadsávval</w:t>
            </w:r>
          </w:p>
        </w:tc>
      </w:tr>
      <w:tr w:rsidR="0003042B" w:rsidRPr="00014447">
        <w:trPr>
          <w:jc w:val="center"/>
        </w:trPr>
        <w:tc>
          <w:tcPr>
            <w:tcW w:w="2140" w:type="dxa"/>
            <w:shd w:val="clear" w:color="auto" w:fill="FFFFFF"/>
          </w:tcPr>
          <w:p w:rsidR="0003042B" w:rsidRPr="00014447" w:rsidRDefault="0003042B"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1/13. évfolyam</w:t>
            </w:r>
          </w:p>
        </w:tc>
        <w:tc>
          <w:tcPr>
            <w:tcW w:w="1842" w:type="dxa"/>
            <w:shd w:val="clear" w:color="auto" w:fill="FFFFFF"/>
          </w:tcPr>
          <w:p w:rsidR="0003042B" w:rsidRPr="00014447" w:rsidRDefault="0003042B"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31 óra/hét</w:t>
            </w:r>
          </w:p>
        </w:tc>
        <w:tc>
          <w:tcPr>
            <w:tcW w:w="1897" w:type="dxa"/>
            <w:shd w:val="clear" w:color="auto" w:fill="FFFFFF"/>
          </w:tcPr>
          <w:p w:rsidR="0003042B" w:rsidRPr="00014447" w:rsidRDefault="0003042B"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1116 óra/év</w:t>
            </w:r>
          </w:p>
        </w:tc>
        <w:tc>
          <w:tcPr>
            <w:tcW w:w="1679" w:type="dxa"/>
            <w:shd w:val="clear" w:color="auto" w:fill="FFFFFF"/>
          </w:tcPr>
          <w:p w:rsidR="0003042B" w:rsidRPr="00014447" w:rsidRDefault="0003042B"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35 óra/hét</w:t>
            </w:r>
          </w:p>
        </w:tc>
        <w:tc>
          <w:tcPr>
            <w:tcW w:w="1679" w:type="dxa"/>
            <w:shd w:val="clear" w:color="auto" w:fill="FFFFFF"/>
          </w:tcPr>
          <w:p w:rsidR="0003042B" w:rsidRPr="00014447" w:rsidRDefault="0003042B"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1260 óra/év</w:t>
            </w:r>
          </w:p>
        </w:tc>
      </w:tr>
      <w:tr w:rsidR="0003042B" w:rsidRPr="00014447">
        <w:trPr>
          <w:jc w:val="center"/>
        </w:trPr>
        <w:tc>
          <w:tcPr>
            <w:tcW w:w="2140"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Ögy</w:t>
            </w:r>
          </w:p>
        </w:tc>
        <w:tc>
          <w:tcPr>
            <w:tcW w:w="1842"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897" w:type="dxa"/>
          </w:tcPr>
          <w:p w:rsidR="0003042B" w:rsidRPr="00014447"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160 óra</w:t>
            </w:r>
          </w:p>
        </w:tc>
        <w:tc>
          <w:tcPr>
            <w:tcW w:w="1679" w:type="dxa"/>
          </w:tcPr>
          <w:p w:rsidR="0003042B" w:rsidRPr="00014447" w:rsidDel="005546A9"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03042B" w:rsidRPr="00014447" w:rsidDel="005546A9" w:rsidRDefault="0003042B"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160 óra</w:t>
            </w:r>
          </w:p>
        </w:tc>
      </w:tr>
      <w:tr w:rsidR="0003042B" w:rsidRPr="00014447">
        <w:trPr>
          <w:jc w:val="center"/>
        </w:trPr>
        <w:tc>
          <w:tcPr>
            <w:tcW w:w="2140" w:type="dxa"/>
            <w:shd w:val="clear" w:color="auto" w:fill="FFFFFF"/>
          </w:tcPr>
          <w:p w:rsidR="0003042B" w:rsidRPr="00014447" w:rsidRDefault="0003042B"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2/14. évfolyam</w:t>
            </w:r>
          </w:p>
        </w:tc>
        <w:tc>
          <w:tcPr>
            <w:tcW w:w="1842" w:type="dxa"/>
            <w:shd w:val="clear" w:color="auto" w:fill="FFFFFF"/>
          </w:tcPr>
          <w:p w:rsidR="0003042B" w:rsidRPr="00014447" w:rsidRDefault="0003042B"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31 óra/hét</w:t>
            </w:r>
          </w:p>
        </w:tc>
        <w:tc>
          <w:tcPr>
            <w:tcW w:w="1897" w:type="dxa"/>
            <w:shd w:val="clear" w:color="auto" w:fill="FFFFFF"/>
          </w:tcPr>
          <w:p w:rsidR="0003042B" w:rsidRPr="00014447" w:rsidRDefault="0003042B"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992 óra/év</w:t>
            </w:r>
          </w:p>
        </w:tc>
        <w:tc>
          <w:tcPr>
            <w:tcW w:w="1679" w:type="dxa"/>
            <w:shd w:val="clear" w:color="auto" w:fill="FFFFFF"/>
          </w:tcPr>
          <w:p w:rsidR="0003042B" w:rsidRPr="00014447" w:rsidRDefault="0003042B"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35 óra/hét</w:t>
            </w:r>
          </w:p>
        </w:tc>
        <w:tc>
          <w:tcPr>
            <w:tcW w:w="1679" w:type="dxa"/>
            <w:shd w:val="clear" w:color="auto" w:fill="FFFFFF"/>
          </w:tcPr>
          <w:p w:rsidR="0003042B" w:rsidRPr="00014447" w:rsidRDefault="0003042B"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1120 óra/év</w:t>
            </w:r>
          </w:p>
        </w:tc>
      </w:tr>
      <w:tr w:rsidR="0003042B" w:rsidRPr="00014447">
        <w:trPr>
          <w:jc w:val="center"/>
        </w:trPr>
        <w:tc>
          <w:tcPr>
            <w:tcW w:w="3982" w:type="dxa"/>
            <w:gridSpan w:val="2"/>
            <w:shd w:val="clear" w:color="auto" w:fill="FFFFFF"/>
          </w:tcPr>
          <w:p w:rsidR="0003042B" w:rsidRPr="00014447" w:rsidRDefault="0003042B"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Össz</w:t>
            </w:r>
            <w:r>
              <w:rPr>
                <w:rFonts w:ascii="Palatino Linotype" w:hAnsi="Palatino Linotype" w:cs="Palatino Linotype"/>
                <w:kern w:val="1"/>
                <w:sz w:val="24"/>
                <w:szCs w:val="24"/>
                <w:lang w:eastAsia="hi-IN" w:bidi="hi-IN"/>
              </w:rPr>
              <w:t>e</w:t>
            </w:r>
            <w:r w:rsidRPr="00014447">
              <w:rPr>
                <w:rFonts w:ascii="Palatino Linotype" w:hAnsi="Palatino Linotype" w:cs="Palatino Linotype"/>
                <w:kern w:val="1"/>
                <w:sz w:val="24"/>
                <w:szCs w:val="24"/>
                <w:lang w:eastAsia="hi-IN" w:bidi="hi-IN"/>
              </w:rPr>
              <w:t>sen:</w:t>
            </w:r>
          </w:p>
        </w:tc>
        <w:tc>
          <w:tcPr>
            <w:tcW w:w="1897" w:type="dxa"/>
            <w:shd w:val="clear" w:color="auto" w:fill="FFFFFF"/>
          </w:tcPr>
          <w:p w:rsidR="0003042B" w:rsidRPr="00014447" w:rsidRDefault="0003042B"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2268 óra</w:t>
            </w:r>
          </w:p>
        </w:tc>
        <w:tc>
          <w:tcPr>
            <w:tcW w:w="1679" w:type="dxa"/>
            <w:shd w:val="clear" w:color="auto" w:fill="FFFFFF"/>
          </w:tcPr>
          <w:p w:rsidR="0003042B" w:rsidRPr="00014447" w:rsidDel="005546A9" w:rsidRDefault="0003042B" w:rsidP="006039B3">
            <w:pPr>
              <w:widowControl w:val="0"/>
              <w:suppressAutoHyphens/>
              <w:spacing w:after="0" w:line="240" w:lineRule="auto"/>
              <w:jc w:val="both"/>
              <w:rPr>
                <w:rFonts w:ascii="Palatino Linotype" w:hAnsi="Palatino Linotype" w:cs="Palatino Linotype"/>
                <w:kern w:val="1"/>
                <w:sz w:val="24"/>
                <w:szCs w:val="24"/>
                <w:lang w:eastAsia="hi-IN" w:bidi="hi-IN"/>
              </w:rPr>
            </w:pPr>
          </w:p>
        </w:tc>
        <w:tc>
          <w:tcPr>
            <w:tcW w:w="1679" w:type="dxa"/>
            <w:shd w:val="clear" w:color="auto" w:fill="FFFFFF"/>
          </w:tcPr>
          <w:p w:rsidR="0003042B" w:rsidRPr="00014447" w:rsidDel="005546A9" w:rsidRDefault="0003042B"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2540 óra</w:t>
            </w:r>
          </w:p>
        </w:tc>
      </w:tr>
    </w:tbl>
    <w:p w:rsidR="0003042B" w:rsidRDefault="0003042B" w:rsidP="006E6764">
      <w:pPr>
        <w:widowControl w:val="0"/>
        <w:suppressAutoHyphens/>
        <w:spacing w:after="0" w:line="240" w:lineRule="auto"/>
        <w:ind w:left="750"/>
        <w:jc w:val="both"/>
        <w:rPr>
          <w:rFonts w:ascii="Palatino Linotype" w:hAnsi="Palatino Linotype" w:cs="Palatino Linotype"/>
          <w:i/>
          <w:iCs/>
          <w:kern w:val="1"/>
          <w:sz w:val="24"/>
          <w:szCs w:val="24"/>
          <w:lang w:eastAsia="hi-IN" w:bidi="hi-IN"/>
        </w:rPr>
      </w:pPr>
    </w:p>
    <w:p w:rsidR="0003042B" w:rsidRPr="00FF7AB4" w:rsidRDefault="0003042B" w:rsidP="008F6735">
      <w:pPr>
        <w:widowControl w:val="0"/>
        <w:suppressAutoHyphens/>
        <w:spacing w:after="0" w:line="240" w:lineRule="auto"/>
        <w:jc w:val="both"/>
        <w:rPr>
          <w:rFonts w:ascii="Palatino Linotype" w:hAnsi="Palatino Linotype" w:cs="Palatino Linotype"/>
          <w:sz w:val="24"/>
          <w:szCs w:val="24"/>
        </w:rPr>
      </w:pPr>
      <w:r w:rsidRPr="00014447">
        <w:rPr>
          <w:rFonts w:ascii="Palatino Linotype" w:hAnsi="Palatino Linotype" w:cs="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03042B" w:rsidRPr="00B87D30" w:rsidRDefault="0003042B" w:rsidP="00B87D30">
      <w:pPr>
        <w:spacing w:after="0" w:line="240" w:lineRule="auto"/>
        <w:jc w:val="both"/>
        <w:rPr>
          <w:rFonts w:ascii="Palatino Linotype" w:hAnsi="Palatino Linotype" w:cs="Palatino Linotype"/>
          <w:sz w:val="24"/>
          <w:szCs w:val="24"/>
        </w:rPr>
        <w:sectPr w:rsidR="0003042B" w:rsidRPr="00B87D30" w:rsidSect="004475A6">
          <w:headerReference w:type="default" r:id="rId7"/>
          <w:footerReference w:type="default" r:id="rId8"/>
          <w:pgSz w:w="11906" w:h="16838"/>
          <w:pgMar w:top="1418" w:right="1418" w:bottom="1418" w:left="1276" w:header="709" w:footer="709" w:gutter="0"/>
          <w:pgNumType w:start="0"/>
          <w:cols w:space="708"/>
          <w:titlePg/>
          <w:docGrid w:linePitch="360"/>
        </w:sectPr>
      </w:pPr>
    </w:p>
    <w:p w:rsidR="0003042B" w:rsidRPr="005E764D" w:rsidRDefault="0003042B" w:rsidP="00137413">
      <w:pPr>
        <w:widowControl w:val="0"/>
        <w:suppressAutoHyphens/>
        <w:spacing w:after="0" w:line="240" w:lineRule="auto"/>
        <w:ind w:left="750"/>
        <w:jc w:val="center"/>
        <w:rPr>
          <w:rFonts w:ascii="Palatino Linotype" w:hAnsi="Palatino Linotype" w:cs="Palatino Linotype"/>
          <w:sz w:val="24"/>
          <w:szCs w:val="24"/>
        </w:rPr>
      </w:pPr>
      <w:r w:rsidRPr="005E764D">
        <w:rPr>
          <w:rFonts w:ascii="Palatino Linotype" w:hAnsi="Palatino Linotype" w:cs="Palatino Linotype"/>
          <w:sz w:val="24"/>
          <w:szCs w:val="24"/>
        </w:rPr>
        <w:t>1. számú táblázat</w:t>
      </w:r>
    </w:p>
    <w:p w:rsidR="0003042B" w:rsidRDefault="0003042B" w:rsidP="00137413">
      <w:pPr>
        <w:spacing w:after="0" w:line="240" w:lineRule="auto"/>
        <w:jc w:val="center"/>
        <w:rPr>
          <w:rFonts w:ascii="Palatino Linotype" w:hAnsi="Palatino Linotype" w:cs="Palatino Linotype"/>
          <w:b/>
          <w:bCs/>
          <w:sz w:val="24"/>
          <w:szCs w:val="24"/>
        </w:rPr>
      </w:pPr>
      <w:r w:rsidRPr="005E764D">
        <w:rPr>
          <w:rFonts w:ascii="Palatino Linotype" w:hAnsi="Palatino Linotype" w:cs="Palatino Linotype"/>
          <w:b/>
          <w:bCs/>
          <w:sz w:val="24"/>
          <w:szCs w:val="24"/>
        </w:rPr>
        <w:t>A szakmai követelménymodulokhoz rendelt tantárgyak heti óraszáma évfolyamonkén</w:t>
      </w:r>
      <w:r>
        <w:rPr>
          <w:rFonts w:ascii="Palatino Linotype" w:hAnsi="Palatino Linotype" w:cs="Palatino Linotype"/>
          <w:b/>
          <w:bCs/>
          <w:sz w:val="24"/>
          <w:szCs w:val="24"/>
        </w:rPr>
        <w:t>t</w:t>
      </w:r>
    </w:p>
    <w:tbl>
      <w:tblPr>
        <w:tblW w:w="16148" w:type="dxa"/>
        <w:jc w:val="center"/>
        <w:tblCellMar>
          <w:left w:w="70" w:type="dxa"/>
          <w:right w:w="70" w:type="dxa"/>
        </w:tblCellMar>
        <w:tblLook w:val="00A0"/>
      </w:tblPr>
      <w:tblGrid>
        <w:gridCol w:w="2163"/>
        <w:gridCol w:w="2014"/>
        <w:gridCol w:w="760"/>
        <w:gridCol w:w="760"/>
        <w:gridCol w:w="760"/>
        <w:gridCol w:w="760"/>
        <w:gridCol w:w="760"/>
        <w:gridCol w:w="760"/>
        <w:gridCol w:w="760"/>
        <w:gridCol w:w="760"/>
        <w:gridCol w:w="760"/>
        <w:gridCol w:w="865"/>
        <w:gridCol w:w="655"/>
        <w:gridCol w:w="760"/>
        <w:gridCol w:w="760"/>
        <w:gridCol w:w="760"/>
        <w:gridCol w:w="760"/>
        <w:gridCol w:w="760"/>
      </w:tblGrid>
      <w:tr w:rsidR="0003042B" w:rsidRPr="0067312F">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vAlign w:val="center"/>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Szakmai követelménymodulok</w:t>
            </w:r>
          </w:p>
        </w:tc>
        <w:tc>
          <w:tcPr>
            <w:tcW w:w="2014" w:type="dxa"/>
            <w:vMerge w:val="restart"/>
            <w:tcBorders>
              <w:top w:val="single" w:sz="4" w:space="0" w:color="auto"/>
              <w:left w:val="single" w:sz="4" w:space="0" w:color="auto"/>
              <w:bottom w:val="single" w:sz="4" w:space="0" w:color="auto"/>
              <w:right w:val="single" w:sz="4" w:space="0" w:color="auto"/>
            </w:tcBorders>
            <w:vAlign w:val="center"/>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Szakképesítés-specifikus utolsó évf.</w:t>
            </w:r>
          </w:p>
        </w:tc>
      </w:tr>
      <w:tr w:rsidR="0003042B" w:rsidRPr="0067312F">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b/>
                <w:bCs/>
                <w:color w:val="000000"/>
                <w:sz w:val="20"/>
                <w:szCs w:val="20"/>
                <w:lang w:eastAsia="hu-HU"/>
              </w:rPr>
            </w:pPr>
          </w:p>
        </w:tc>
        <w:tc>
          <w:tcPr>
            <w:tcW w:w="2014" w:type="dxa"/>
            <w:vMerge/>
            <w:tcBorders>
              <w:top w:val="single" w:sz="4" w:space="0" w:color="auto"/>
              <w:left w:val="single" w:sz="4" w:space="0" w:color="auto"/>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5/13 és 2/14.</w:t>
            </w:r>
          </w:p>
        </w:tc>
      </w:tr>
      <w:tr w:rsidR="0003042B" w:rsidRPr="0067312F">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b/>
                <w:bCs/>
                <w:color w:val="000000"/>
                <w:sz w:val="20"/>
                <w:szCs w:val="20"/>
                <w:lang w:eastAsia="hu-HU"/>
              </w:rPr>
            </w:pPr>
          </w:p>
        </w:tc>
        <w:tc>
          <w:tcPr>
            <w:tcW w:w="2014" w:type="dxa"/>
            <w:vMerge/>
            <w:tcBorders>
              <w:top w:val="single" w:sz="4" w:space="0" w:color="auto"/>
              <w:left w:val="single" w:sz="4" w:space="0" w:color="auto"/>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heti óraszám</w:t>
            </w:r>
          </w:p>
        </w:tc>
      </w:tr>
      <w:tr w:rsidR="0003042B" w:rsidRPr="0067312F">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b/>
                <w:bCs/>
                <w:color w:val="000000"/>
                <w:sz w:val="20"/>
                <w:szCs w:val="20"/>
                <w:lang w:eastAsia="hu-HU"/>
              </w:rPr>
            </w:pPr>
          </w:p>
        </w:tc>
        <w:tc>
          <w:tcPr>
            <w:tcW w:w="2014" w:type="dxa"/>
            <w:vMerge/>
            <w:tcBorders>
              <w:top w:val="single" w:sz="4" w:space="0" w:color="auto"/>
              <w:left w:val="single" w:sz="4" w:space="0" w:color="auto"/>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03042B" w:rsidRPr="0067312F" w:rsidRDefault="0003042B" w:rsidP="005C5948">
            <w:pPr>
              <w:spacing w:after="0" w:line="240" w:lineRule="auto"/>
              <w:rPr>
                <w:rFonts w:ascii="Palatino Linotype" w:hAnsi="Palatino Linotype" w:cs="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03042B" w:rsidRPr="0067312F" w:rsidRDefault="0003042B" w:rsidP="005C5948">
            <w:pPr>
              <w:spacing w:after="0" w:line="240" w:lineRule="auto"/>
              <w:rPr>
                <w:rFonts w:ascii="Palatino Linotype" w:hAnsi="Palatino Linotype" w:cs="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03042B" w:rsidRPr="0067312F" w:rsidRDefault="0003042B" w:rsidP="005C5948">
            <w:pPr>
              <w:spacing w:after="0" w:line="240" w:lineRule="auto"/>
              <w:rPr>
                <w:rFonts w:ascii="Palatino Linotype" w:hAnsi="Palatino Linotype" w:cs="Palatino Linotype"/>
                <w:b/>
                <w:bCs/>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e</w:t>
            </w:r>
          </w:p>
        </w:tc>
        <w:tc>
          <w:tcPr>
            <w:tcW w:w="655"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03042B" w:rsidRPr="0067312F" w:rsidRDefault="0003042B" w:rsidP="005C5948">
            <w:pPr>
              <w:spacing w:after="0" w:line="240" w:lineRule="auto"/>
              <w:rPr>
                <w:rFonts w:ascii="Palatino Linotype" w:hAnsi="Palatino Linotype" w:cs="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gy</w:t>
            </w:r>
          </w:p>
        </w:tc>
      </w:tr>
      <w:tr w:rsidR="0003042B" w:rsidRPr="0067312F">
        <w:trPr>
          <w:trHeight w:val="435"/>
          <w:jc w:val="center"/>
        </w:trPr>
        <w:tc>
          <w:tcPr>
            <w:tcW w:w="1974" w:type="dxa"/>
            <w:tcBorders>
              <w:top w:val="single" w:sz="4" w:space="0" w:color="auto"/>
              <w:left w:val="single" w:sz="4" w:space="0" w:color="auto"/>
              <w:bottom w:val="single" w:sz="4" w:space="0" w:color="auto"/>
              <w:right w:val="single" w:sz="4" w:space="0" w:color="auto"/>
            </w:tcBorders>
            <w:shd w:val="clear" w:color="000000" w:fill="FFC000"/>
            <w:vAlign w:val="center"/>
          </w:tcPr>
          <w:p w:rsidR="0003042B" w:rsidRPr="0067312F" w:rsidRDefault="0003042B" w:rsidP="005C5948">
            <w:pPr>
              <w:spacing w:after="0" w:line="240" w:lineRule="auto"/>
              <w:rPr>
                <w:rFonts w:ascii="Palatino Linotype" w:hAnsi="Palatino Linotype" w:cs="Palatino Linotype"/>
                <w:sz w:val="20"/>
                <w:szCs w:val="20"/>
              </w:rPr>
            </w:pPr>
            <w:r w:rsidRPr="0067312F">
              <w:rPr>
                <w:rFonts w:ascii="Palatino Linotype" w:hAnsi="Palatino Linotype" w:cs="Palatino Linotype"/>
                <w:sz w:val="20"/>
                <w:szCs w:val="20"/>
              </w:rPr>
              <w:t xml:space="preserve">11500-12 </w:t>
            </w:r>
            <w:r>
              <w:rPr>
                <w:rFonts w:ascii="Palatino Linotype" w:hAnsi="Palatino Linotype" w:cs="Palatino Linotype"/>
                <w:sz w:val="20"/>
                <w:szCs w:val="20"/>
              </w:rPr>
              <w:br/>
            </w:r>
            <w:r w:rsidRPr="0067312F">
              <w:rPr>
                <w:rFonts w:ascii="Palatino Linotype" w:hAnsi="Palatino Linotype" w:cs="Palatino Linotype"/>
                <w:sz w:val="20"/>
                <w:szCs w:val="20"/>
              </w:rPr>
              <w:t>Munkahelyi egészség és biztonság</w:t>
            </w: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sz w:val="20"/>
                <w:szCs w:val="20"/>
              </w:rPr>
            </w:pPr>
            <w:r w:rsidRPr="0067312F">
              <w:rPr>
                <w:rFonts w:ascii="Palatino Linotype" w:hAnsi="Palatino Linotype" w:cs="Palatino Linotype"/>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r w:rsidRPr="0067312F">
              <w:rPr>
                <w:rFonts w:ascii="Palatino Linotype" w:hAnsi="Palatino Linotype" w:cs="Palatino Linotype"/>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r w:rsidRPr="0067312F">
              <w:rPr>
                <w:rFonts w:ascii="Palatino Linotype" w:hAnsi="Palatino Linotype" w:cs="Palatino Linotype"/>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r>
      <w:tr w:rsidR="0003042B" w:rsidRPr="0067312F">
        <w:trPr>
          <w:trHeight w:val="435"/>
          <w:jc w:val="center"/>
        </w:trPr>
        <w:tc>
          <w:tcPr>
            <w:tcW w:w="1974" w:type="dxa"/>
            <w:tcBorders>
              <w:top w:val="single" w:sz="4" w:space="0" w:color="auto"/>
              <w:left w:val="single" w:sz="4" w:space="0" w:color="auto"/>
              <w:bottom w:val="single" w:sz="4" w:space="0" w:color="auto"/>
              <w:right w:val="single" w:sz="4" w:space="0" w:color="auto"/>
            </w:tcBorders>
            <w:shd w:val="clear" w:color="000000" w:fill="FFC000"/>
            <w:vAlign w:val="center"/>
          </w:tcPr>
          <w:p w:rsidR="0003042B" w:rsidRPr="0067312F" w:rsidRDefault="0003042B" w:rsidP="005C5948">
            <w:pPr>
              <w:spacing w:after="0" w:line="240" w:lineRule="auto"/>
              <w:rPr>
                <w:rFonts w:ascii="Palatino Linotype" w:hAnsi="Palatino Linotype" w:cs="Palatino Linotype"/>
                <w:sz w:val="20"/>
                <w:szCs w:val="20"/>
              </w:rPr>
            </w:pPr>
            <w:r w:rsidRPr="0067312F">
              <w:rPr>
                <w:rFonts w:ascii="Palatino Linotype" w:hAnsi="Palatino Linotype" w:cs="Palatino Linotype"/>
                <w:sz w:val="20"/>
                <w:szCs w:val="20"/>
              </w:rPr>
              <w:t>11499-12 Foglalkoztatás II.</w:t>
            </w: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sz w:val="20"/>
                <w:szCs w:val="20"/>
              </w:rPr>
            </w:pPr>
            <w:r w:rsidRPr="0067312F">
              <w:rPr>
                <w:rFonts w:ascii="Palatino Linotype" w:hAnsi="Palatino Linotype" w:cs="Palatino Linotype"/>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r w:rsidRPr="0067312F">
              <w:rPr>
                <w:rFonts w:ascii="Palatino Linotype" w:hAnsi="Palatino Linotype" w:cs="Palatino Linotype"/>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r>
      <w:tr w:rsidR="0003042B" w:rsidRPr="0067312F">
        <w:trPr>
          <w:trHeight w:val="435"/>
          <w:jc w:val="center"/>
        </w:trPr>
        <w:tc>
          <w:tcPr>
            <w:tcW w:w="1974" w:type="dxa"/>
            <w:tcBorders>
              <w:top w:val="single" w:sz="4" w:space="0" w:color="auto"/>
              <w:left w:val="single" w:sz="4" w:space="0" w:color="auto"/>
              <w:bottom w:val="single" w:sz="4" w:space="0" w:color="auto"/>
              <w:right w:val="single" w:sz="4" w:space="0" w:color="auto"/>
            </w:tcBorders>
            <w:shd w:val="clear" w:color="000000" w:fill="FFC000"/>
            <w:vAlign w:val="center"/>
          </w:tcPr>
          <w:p w:rsidR="0003042B" w:rsidRPr="0067312F" w:rsidRDefault="0003042B" w:rsidP="005C5948">
            <w:pPr>
              <w:spacing w:after="0" w:line="240" w:lineRule="auto"/>
              <w:rPr>
                <w:rFonts w:ascii="Palatino Linotype" w:hAnsi="Palatino Linotype" w:cs="Palatino Linotype"/>
                <w:sz w:val="20"/>
                <w:szCs w:val="20"/>
              </w:rPr>
            </w:pPr>
            <w:r w:rsidRPr="0067312F">
              <w:rPr>
                <w:rFonts w:ascii="Palatino Linotype" w:hAnsi="Palatino Linotype" w:cs="Palatino Linotype"/>
                <w:sz w:val="20"/>
                <w:szCs w:val="20"/>
              </w:rPr>
              <w:t>11498-12 Foglalkoztatás I. (érettségire épülő képzések esetén)</w:t>
            </w: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sz w:val="20"/>
                <w:szCs w:val="20"/>
              </w:rPr>
            </w:pPr>
            <w:r w:rsidRPr="0067312F">
              <w:rPr>
                <w:rFonts w:ascii="Palatino Linotype" w:hAnsi="Palatino Linotype" w:cs="Palatino Linotype"/>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rPr>
            </w:pPr>
            <w:r w:rsidRPr="0067312F">
              <w:rPr>
                <w:rFonts w:ascii="Palatino Linotype" w:hAnsi="Palatino Linotype" w:cs="Palatino Linotype"/>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sz w:val="20"/>
                <w:szCs w:val="20"/>
              </w:rPr>
            </w:pPr>
          </w:p>
        </w:tc>
      </w:tr>
      <w:tr w:rsidR="0003042B" w:rsidRPr="0067312F">
        <w:trPr>
          <w:trHeight w:val="435"/>
          <w:jc w:val="center"/>
        </w:trPr>
        <w:tc>
          <w:tcPr>
            <w:tcW w:w="1974" w:type="dxa"/>
            <w:vMerge w:val="restart"/>
            <w:tcBorders>
              <w:top w:val="single" w:sz="4" w:space="0" w:color="auto"/>
              <w:left w:val="single" w:sz="4" w:space="0" w:color="auto"/>
              <w:right w:val="single" w:sz="4" w:space="0" w:color="auto"/>
            </w:tcBorders>
            <w:shd w:val="clear" w:color="000000" w:fill="FFC000"/>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r w:rsidRPr="0067312F">
              <w:rPr>
                <w:rFonts w:ascii="Palatino Linotype" w:hAnsi="Palatino Linotype" w:cs="Palatino Linotype"/>
                <w:sz w:val="20"/>
                <w:szCs w:val="20"/>
                <w:lang w:eastAsia="hu-HU"/>
              </w:rPr>
              <w:t xml:space="preserve">10496-12 </w:t>
            </w:r>
            <w:r w:rsidRPr="0067312F">
              <w:rPr>
                <w:rFonts w:ascii="Palatino Linotype" w:hAnsi="Palatino Linotype" w:cs="Palatino Linotype"/>
                <w:sz w:val="20"/>
                <w:szCs w:val="20"/>
                <w:lang w:eastAsia="hu-HU"/>
              </w:rPr>
              <w:br/>
              <w:t>Közlekedés-szállítási alapok</w:t>
            </w: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Közlekedési alapismeretek</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2</w:t>
            </w: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r>
      <w:tr w:rsidR="0003042B" w:rsidRPr="0067312F">
        <w:trPr>
          <w:trHeight w:val="435"/>
          <w:jc w:val="center"/>
        </w:trPr>
        <w:tc>
          <w:tcPr>
            <w:tcW w:w="1974" w:type="dxa"/>
            <w:vMerge/>
            <w:tcBorders>
              <w:left w:val="single" w:sz="4" w:space="0" w:color="auto"/>
              <w:right w:val="single" w:sz="4" w:space="0" w:color="auto"/>
            </w:tcBorders>
            <w:shd w:val="clear" w:color="000000" w:fill="FFC000"/>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Közlekedési alapismeretek gyakorlat</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30</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45</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40</w:t>
            </w: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50</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r>
      <w:tr w:rsidR="0003042B" w:rsidRPr="0067312F">
        <w:trPr>
          <w:trHeight w:val="435"/>
          <w:jc w:val="center"/>
        </w:trPr>
        <w:tc>
          <w:tcPr>
            <w:tcW w:w="1974" w:type="dxa"/>
            <w:vMerge/>
            <w:tcBorders>
              <w:left w:val="single" w:sz="4" w:space="0" w:color="auto"/>
              <w:right w:val="single" w:sz="4" w:space="0" w:color="auto"/>
            </w:tcBorders>
            <w:shd w:val="clear" w:color="000000" w:fill="FFC000"/>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Közlekedési földrajz</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2</w:t>
            </w: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r>
      <w:tr w:rsidR="0003042B" w:rsidRPr="0067312F">
        <w:trPr>
          <w:trHeight w:val="435"/>
          <w:jc w:val="center"/>
        </w:trPr>
        <w:tc>
          <w:tcPr>
            <w:tcW w:w="1974" w:type="dxa"/>
            <w:vMerge/>
            <w:tcBorders>
              <w:left w:val="single" w:sz="4" w:space="0" w:color="auto"/>
              <w:right w:val="single" w:sz="4" w:space="0" w:color="auto"/>
            </w:tcBorders>
            <w:shd w:val="clear" w:color="000000" w:fill="FFC000"/>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Közlekedésbiztonság és -védelem</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r>
      <w:tr w:rsidR="0003042B" w:rsidRPr="0067312F">
        <w:trPr>
          <w:trHeight w:val="435"/>
          <w:jc w:val="center"/>
        </w:trPr>
        <w:tc>
          <w:tcPr>
            <w:tcW w:w="1974" w:type="dxa"/>
            <w:vMerge/>
            <w:tcBorders>
              <w:left w:val="single" w:sz="4" w:space="0" w:color="auto"/>
              <w:right w:val="single" w:sz="4" w:space="0" w:color="auto"/>
            </w:tcBorders>
            <w:shd w:val="clear" w:color="000000" w:fill="FFC000"/>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Közlekedés üzemvitel</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2</w:t>
            </w: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r>
      <w:tr w:rsidR="0003042B" w:rsidRPr="0067312F">
        <w:trPr>
          <w:trHeight w:val="435"/>
          <w:jc w:val="center"/>
        </w:trPr>
        <w:tc>
          <w:tcPr>
            <w:tcW w:w="1974" w:type="dxa"/>
            <w:vMerge/>
            <w:tcBorders>
              <w:left w:val="single" w:sz="4" w:space="0" w:color="auto"/>
              <w:right w:val="single" w:sz="4" w:space="0" w:color="auto"/>
            </w:tcBorders>
            <w:shd w:val="clear" w:color="000000" w:fill="FFC000"/>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Közlekedés üzemvitel gyakorlat</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40</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60</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70</w:t>
            </w: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80</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r>
      <w:tr w:rsidR="0003042B" w:rsidRPr="0067312F">
        <w:trPr>
          <w:trHeight w:val="435"/>
          <w:jc w:val="center"/>
        </w:trPr>
        <w:tc>
          <w:tcPr>
            <w:tcW w:w="1974" w:type="dxa"/>
            <w:vMerge/>
            <w:tcBorders>
              <w:left w:val="single" w:sz="4" w:space="0" w:color="auto"/>
              <w:right w:val="single" w:sz="4" w:space="0" w:color="auto"/>
            </w:tcBorders>
            <w:shd w:val="clear" w:color="000000" w:fill="FFC000"/>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Közlekedés-gazdasági és jogi ismeretek</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3</w:t>
            </w: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r>
      <w:tr w:rsidR="0003042B" w:rsidRPr="0067312F">
        <w:trPr>
          <w:trHeight w:val="510"/>
          <w:jc w:val="center"/>
        </w:trPr>
        <w:tc>
          <w:tcPr>
            <w:tcW w:w="1974" w:type="dxa"/>
            <w:vMerge/>
            <w:tcBorders>
              <w:left w:val="single" w:sz="4" w:space="0" w:color="auto"/>
              <w:bottom w:val="single" w:sz="4" w:space="0" w:color="000000"/>
              <w:right w:val="single" w:sz="4" w:space="0" w:color="auto"/>
            </w:tcBorders>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Közlekedés-gazdasági és jogi ismeretek gyakorlat</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30</w:t>
            </w: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30</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 </w:t>
            </w:r>
          </w:p>
        </w:tc>
      </w:tr>
      <w:tr w:rsidR="0003042B" w:rsidRPr="0067312F">
        <w:trPr>
          <w:trHeight w:val="465"/>
          <w:jc w:val="center"/>
        </w:trPr>
        <w:tc>
          <w:tcPr>
            <w:tcW w:w="1974" w:type="dxa"/>
            <w:vMerge w:val="restart"/>
            <w:tcBorders>
              <w:top w:val="nil"/>
              <w:left w:val="single" w:sz="4" w:space="0" w:color="auto"/>
              <w:bottom w:val="single" w:sz="4" w:space="0" w:color="000000"/>
              <w:right w:val="single" w:sz="4" w:space="0" w:color="auto"/>
            </w:tcBorders>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r w:rsidRPr="0067312F">
              <w:rPr>
                <w:rFonts w:ascii="Palatino Linotype" w:hAnsi="Palatino Linotype" w:cs="Palatino Linotype"/>
                <w:sz w:val="20"/>
                <w:szCs w:val="20"/>
                <w:lang w:eastAsia="hu-HU"/>
              </w:rPr>
              <w:t xml:space="preserve">10518-12 </w:t>
            </w:r>
            <w:r w:rsidRPr="0067312F">
              <w:rPr>
                <w:rFonts w:ascii="Palatino Linotype" w:hAnsi="Palatino Linotype" w:cs="Palatino Linotype"/>
                <w:sz w:val="20"/>
                <w:szCs w:val="20"/>
                <w:lang w:eastAsia="hu-HU"/>
              </w:rPr>
              <w:br/>
              <w:t>Nemzetközi díjszabási ismeretek</w:t>
            </w: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r w:rsidRPr="0067312F">
              <w:rPr>
                <w:rFonts w:ascii="Palatino Linotype" w:hAnsi="Palatino Linotype" w:cs="Palatino Linotype"/>
                <w:sz w:val="20"/>
                <w:szCs w:val="20"/>
                <w:lang w:eastAsia="hu-HU"/>
              </w:rPr>
              <w:t xml:space="preserve">Nemzetközi személydíjszabási ismeretek </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lang w:eastAsia="hu-HU"/>
              </w:rPr>
            </w:pPr>
            <w:r w:rsidRPr="0067312F">
              <w:rPr>
                <w:rFonts w:ascii="Palatino Linotype" w:hAnsi="Palatino Linotype" w:cs="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 </w:t>
            </w:r>
          </w:p>
        </w:tc>
      </w:tr>
      <w:tr w:rsidR="0003042B" w:rsidRPr="0067312F">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color w:val="000000"/>
                <w:sz w:val="20"/>
                <w:szCs w:val="20"/>
                <w:lang w:eastAsia="hu-HU"/>
              </w:rPr>
            </w:pPr>
            <w:r w:rsidRPr="0067312F">
              <w:rPr>
                <w:rFonts w:ascii="Palatino Linotype" w:hAnsi="Palatino Linotype" w:cs="Palatino Linotype"/>
                <w:sz w:val="20"/>
                <w:szCs w:val="20"/>
                <w:lang w:eastAsia="hu-HU"/>
              </w:rPr>
              <w:t>Nemzetközi személydíjszabási ismeretek gyakorlat</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w:t>
            </w:r>
          </w:p>
        </w:tc>
      </w:tr>
      <w:tr w:rsidR="0003042B" w:rsidRPr="0067312F">
        <w:trPr>
          <w:trHeight w:val="465"/>
          <w:jc w:val="center"/>
        </w:trPr>
        <w:tc>
          <w:tcPr>
            <w:tcW w:w="1974" w:type="dxa"/>
            <w:vMerge w:val="restart"/>
            <w:tcBorders>
              <w:top w:val="nil"/>
              <w:left w:val="single" w:sz="4" w:space="0" w:color="auto"/>
              <w:bottom w:val="single" w:sz="4" w:space="0" w:color="000000"/>
              <w:right w:val="single" w:sz="4" w:space="0" w:color="auto"/>
            </w:tcBorders>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r w:rsidRPr="0067312F">
              <w:rPr>
                <w:rFonts w:ascii="Palatino Linotype" w:hAnsi="Palatino Linotype" w:cs="Palatino Linotype"/>
                <w:sz w:val="20"/>
                <w:szCs w:val="20"/>
                <w:lang w:eastAsia="hu-HU"/>
              </w:rPr>
              <w:t xml:space="preserve">10519-12 </w:t>
            </w:r>
            <w:r w:rsidRPr="0067312F">
              <w:rPr>
                <w:rFonts w:ascii="Palatino Linotype" w:hAnsi="Palatino Linotype" w:cs="Palatino Linotype"/>
                <w:sz w:val="20"/>
                <w:szCs w:val="20"/>
                <w:lang w:eastAsia="hu-HU"/>
              </w:rPr>
              <w:br/>
              <w:t>Pénztári el- és leszámolási ismeretek</w:t>
            </w: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r w:rsidRPr="0067312F">
              <w:rPr>
                <w:rFonts w:ascii="Palatino Linotype" w:hAnsi="Palatino Linotype" w:cs="Palatino Linotype"/>
                <w:sz w:val="20"/>
                <w:szCs w:val="20"/>
                <w:lang w:eastAsia="hu-HU"/>
              </w:rPr>
              <w:t>Pénztárkezelési ismeretek</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lang w:eastAsia="hu-HU"/>
              </w:rPr>
            </w:pPr>
            <w:r w:rsidRPr="0067312F">
              <w:rPr>
                <w:rFonts w:ascii="Palatino Linotype" w:hAnsi="Palatino Linotype" w:cs="Palatino Linotype"/>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 </w:t>
            </w:r>
          </w:p>
        </w:tc>
      </w:tr>
      <w:tr w:rsidR="0003042B" w:rsidRPr="0067312F">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color w:val="000000"/>
                <w:sz w:val="20"/>
                <w:szCs w:val="20"/>
                <w:lang w:eastAsia="hu-HU"/>
              </w:rPr>
            </w:pPr>
            <w:r w:rsidRPr="0067312F">
              <w:rPr>
                <w:rFonts w:ascii="Palatino Linotype" w:hAnsi="Palatino Linotype" w:cs="Palatino Linotype"/>
                <w:sz w:val="20"/>
                <w:szCs w:val="20"/>
                <w:lang w:eastAsia="hu-HU"/>
              </w:rPr>
              <w:t>Pénztárkezelési ismeretek gyakorlat</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4</w:t>
            </w:r>
          </w:p>
        </w:tc>
      </w:tr>
      <w:tr w:rsidR="0003042B" w:rsidRPr="0067312F">
        <w:trPr>
          <w:trHeight w:val="465"/>
          <w:jc w:val="center"/>
        </w:trPr>
        <w:tc>
          <w:tcPr>
            <w:tcW w:w="1974" w:type="dxa"/>
            <w:vMerge w:val="restart"/>
            <w:tcBorders>
              <w:top w:val="nil"/>
              <w:left w:val="single" w:sz="4" w:space="0" w:color="auto"/>
              <w:bottom w:val="single" w:sz="4" w:space="0" w:color="000000"/>
              <w:right w:val="single" w:sz="4" w:space="0" w:color="auto"/>
            </w:tcBorders>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r w:rsidRPr="0067312F">
              <w:rPr>
                <w:rFonts w:ascii="Palatino Linotype" w:hAnsi="Palatino Linotype" w:cs="Palatino Linotype"/>
                <w:sz w:val="20"/>
                <w:szCs w:val="20"/>
                <w:lang w:eastAsia="hu-HU"/>
              </w:rPr>
              <w:t xml:space="preserve">10520-12 </w:t>
            </w:r>
            <w:r w:rsidRPr="0067312F">
              <w:rPr>
                <w:rFonts w:ascii="Palatino Linotype" w:hAnsi="Palatino Linotype" w:cs="Palatino Linotype"/>
                <w:sz w:val="20"/>
                <w:szCs w:val="20"/>
                <w:lang w:eastAsia="hu-HU"/>
              </w:rPr>
              <w:br/>
              <w:t>Belföldi díjszabási ismeretek</w:t>
            </w: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r w:rsidRPr="0067312F">
              <w:rPr>
                <w:rFonts w:ascii="Palatino Linotype" w:hAnsi="Palatino Linotype" w:cs="Palatino Linotype"/>
                <w:sz w:val="20"/>
                <w:szCs w:val="20"/>
                <w:lang w:eastAsia="hu-HU"/>
              </w:rPr>
              <w:t>Belföldi személydíjszabási ismeretek</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lang w:eastAsia="hu-HU"/>
              </w:rPr>
            </w:pPr>
            <w:r w:rsidRPr="0067312F">
              <w:rPr>
                <w:rFonts w:ascii="Palatino Linotype" w:hAnsi="Palatino Linotype" w:cs="Palatino Linotype"/>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r>
      <w:tr w:rsidR="0003042B" w:rsidRPr="0067312F">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color w:val="000000"/>
                <w:sz w:val="20"/>
                <w:szCs w:val="20"/>
                <w:lang w:eastAsia="hu-HU"/>
              </w:rPr>
            </w:pPr>
            <w:r w:rsidRPr="0067312F">
              <w:rPr>
                <w:rFonts w:ascii="Palatino Linotype" w:hAnsi="Palatino Linotype" w:cs="Palatino Linotype"/>
                <w:sz w:val="20"/>
                <w:szCs w:val="20"/>
                <w:lang w:eastAsia="hu-HU"/>
              </w:rPr>
              <w:t>Belföldi személydíjszabási ismeretek gyakorlat</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4,5</w:t>
            </w:r>
          </w:p>
        </w:tc>
      </w:tr>
      <w:tr w:rsidR="0003042B" w:rsidRPr="0067312F">
        <w:trPr>
          <w:trHeight w:val="329"/>
          <w:jc w:val="center"/>
        </w:trPr>
        <w:tc>
          <w:tcPr>
            <w:tcW w:w="1974" w:type="dxa"/>
            <w:vMerge w:val="restart"/>
            <w:tcBorders>
              <w:top w:val="nil"/>
              <w:left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r w:rsidRPr="0067312F">
              <w:rPr>
                <w:rFonts w:ascii="Palatino Linotype" w:hAnsi="Palatino Linotype" w:cs="Palatino Linotype"/>
                <w:sz w:val="20"/>
                <w:szCs w:val="20"/>
                <w:lang w:eastAsia="hu-HU"/>
              </w:rPr>
              <w:t xml:space="preserve">10521-12 </w:t>
            </w:r>
            <w:r w:rsidRPr="0067312F">
              <w:rPr>
                <w:rFonts w:ascii="Palatino Linotype" w:hAnsi="Palatino Linotype" w:cs="Palatino Linotype"/>
                <w:sz w:val="20"/>
                <w:szCs w:val="20"/>
                <w:lang w:eastAsia="hu-HU"/>
              </w:rPr>
              <w:br/>
              <w:t>Vasútforgalmi ismeretek</w:t>
            </w: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Forgalmi ismeretek</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lang w:eastAsia="hu-HU"/>
              </w:rPr>
            </w:pPr>
            <w:r w:rsidRPr="0067312F">
              <w:rPr>
                <w:rFonts w:ascii="Palatino Linotype" w:hAnsi="Palatino Linotype" w:cs="Palatino Linotype"/>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 </w:t>
            </w:r>
          </w:p>
        </w:tc>
      </w:tr>
      <w:tr w:rsidR="0003042B" w:rsidRPr="0067312F">
        <w:trPr>
          <w:trHeight w:val="277"/>
          <w:jc w:val="center"/>
        </w:trPr>
        <w:tc>
          <w:tcPr>
            <w:tcW w:w="1974" w:type="dxa"/>
            <w:vMerge/>
            <w:tcBorders>
              <w:left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Műszaki ismeretek</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r>
      <w:tr w:rsidR="0003042B" w:rsidRPr="0067312F">
        <w:trPr>
          <w:trHeight w:val="268"/>
          <w:jc w:val="center"/>
        </w:trPr>
        <w:tc>
          <w:tcPr>
            <w:tcW w:w="1974" w:type="dxa"/>
            <w:vMerge/>
            <w:tcBorders>
              <w:left w:val="single" w:sz="4" w:space="0" w:color="auto"/>
              <w:bottom w:val="single" w:sz="4" w:space="0" w:color="000000"/>
              <w:right w:val="single" w:sz="4" w:space="0" w:color="auto"/>
            </w:tcBorders>
            <w:vAlign w:val="center"/>
          </w:tcPr>
          <w:p w:rsidR="0003042B" w:rsidRPr="0067312F" w:rsidRDefault="0003042B" w:rsidP="005C5948">
            <w:pPr>
              <w:spacing w:after="0" w:line="240" w:lineRule="auto"/>
              <w:rPr>
                <w:rFonts w:ascii="Palatino Linotype" w:hAnsi="Palatino Linotype" w:cs="Palatino Linotype"/>
                <w:sz w:val="20"/>
                <w:szCs w:val="20"/>
                <w:lang w:eastAsia="hu-HU"/>
              </w:rPr>
            </w:pPr>
          </w:p>
        </w:tc>
        <w:tc>
          <w:tcPr>
            <w:tcW w:w="2014" w:type="dxa"/>
            <w:tcBorders>
              <w:top w:val="nil"/>
              <w:left w:val="nil"/>
              <w:bottom w:val="single" w:sz="4" w:space="0" w:color="auto"/>
              <w:right w:val="single" w:sz="4" w:space="0" w:color="auto"/>
            </w:tcBorders>
            <w:vAlign w:val="center"/>
          </w:tcPr>
          <w:p w:rsidR="0003042B" w:rsidRPr="0067312F" w:rsidRDefault="0003042B" w:rsidP="005C5948">
            <w:pPr>
              <w:spacing w:after="0" w:line="240" w:lineRule="auto"/>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Forgalom gyakorlat</w:t>
            </w: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3042B" w:rsidRPr="0067312F" w:rsidRDefault="0003042B" w:rsidP="005C5948">
            <w:pPr>
              <w:spacing w:after="0" w:line="240" w:lineRule="auto"/>
              <w:jc w:val="center"/>
              <w:rPr>
                <w:rFonts w:ascii="Palatino Linotype" w:hAnsi="Palatino Linotype" w:cs="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3</w:t>
            </w:r>
          </w:p>
        </w:tc>
      </w:tr>
      <w:tr w:rsidR="0003042B" w:rsidRPr="0067312F">
        <w:trPr>
          <w:trHeight w:val="255"/>
          <w:jc w:val="center"/>
        </w:trPr>
        <w:tc>
          <w:tcPr>
            <w:tcW w:w="3988" w:type="dxa"/>
            <w:gridSpan w:val="2"/>
            <w:tcBorders>
              <w:top w:val="single" w:sz="4" w:space="0" w:color="auto"/>
              <w:left w:val="single" w:sz="4" w:space="0" w:color="auto"/>
              <w:bottom w:val="single" w:sz="4" w:space="0" w:color="auto"/>
              <w:right w:val="single" w:sz="4" w:space="0" w:color="000000"/>
            </w:tcBorders>
            <w:noWrap/>
            <w:vAlign w:val="center"/>
          </w:tcPr>
          <w:p w:rsidR="0003042B" w:rsidRPr="0067312F" w:rsidRDefault="0003042B" w:rsidP="005C5948">
            <w:pPr>
              <w:spacing w:after="0" w:line="240" w:lineRule="auto"/>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összes óra</w:t>
            </w:r>
          </w:p>
        </w:tc>
        <w:tc>
          <w:tcPr>
            <w:tcW w:w="760" w:type="dxa"/>
            <w:tcBorders>
              <w:top w:val="nil"/>
              <w:left w:val="nil"/>
              <w:bottom w:val="single" w:sz="4" w:space="0" w:color="auto"/>
              <w:right w:val="single" w:sz="4" w:space="0" w:color="auto"/>
            </w:tcBorders>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0</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70</w:t>
            </w:r>
          </w:p>
        </w:tc>
        <w:tc>
          <w:tcPr>
            <w:tcW w:w="760" w:type="dxa"/>
            <w:tcBorders>
              <w:top w:val="nil"/>
              <w:left w:val="nil"/>
              <w:bottom w:val="single" w:sz="4" w:space="0" w:color="auto"/>
              <w:right w:val="single" w:sz="4" w:space="0" w:color="auto"/>
            </w:tcBorders>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105</w:t>
            </w:r>
          </w:p>
        </w:tc>
        <w:tc>
          <w:tcPr>
            <w:tcW w:w="760" w:type="dxa"/>
            <w:tcBorders>
              <w:top w:val="nil"/>
              <w:left w:val="nil"/>
              <w:bottom w:val="single" w:sz="4" w:space="0" w:color="auto"/>
              <w:right w:val="single" w:sz="4" w:space="0" w:color="auto"/>
            </w:tcBorders>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140</w:t>
            </w:r>
          </w:p>
        </w:tc>
        <w:tc>
          <w:tcPr>
            <w:tcW w:w="865" w:type="dxa"/>
            <w:tcBorders>
              <w:top w:val="nil"/>
              <w:left w:val="nil"/>
              <w:bottom w:val="single" w:sz="4" w:space="0" w:color="auto"/>
              <w:right w:val="single" w:sz="4" w:space="0" w:color="auto"/>
            </w:tcBorders>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9</w:t>
            </w:r>
          </w:p>
        </w:tc>
        <w:tc>
          <w:tcPr>
            <w:tcW w:w="655" w:type="dxa"/>
            <w:tcBorders>
              <w:top w:val="nil"/>
              <w:left w:val="nil"/>
              <w:bottom w:val="single" w:sz="4" w:space="0" w:color="auto"/>
              <w:right w:val="single" w:sz="4" w:space="0" w:color="auto"/>
            </w:tcBorders>
            <w:shd w:val="clear" w:color="000000" w:fill="C0C0C0"/>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w:t>
            </w:r>
          </w:p>
        </w:tc>
        <w:tc>
          <w:tcPr>
            <w:tcW w:w="760" w:type="dxa"/>
            <w:tcBorders>
              <w:top w:val="nil"/>
              <w:left w:val="nil"/>
              <w:bottom w:val="single" w:sz="4" w:space="0" w:color="auto"/>
              <w:right w:val="single" w:sz="4" w:space="0" w:color="auto"/>
            </w:tcBorders>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23</w:t>
            </w:r>
          </w:p>
        </w:tc>
        <w:tc>
          <w:tcPr>
            <w:tcW w:w="760" w:type="dxa"/>
            <w:tcBorders>
              <w:top w:val="nil"/>
              <w:left w:val="nil"/>
              <w:bottom w:val="single" w:sz="4" w:space="0" w:color="auto"/>
              <w:right w:val="single" w:sz="4" w:space="0" w:color="auto"/>
            </w:tcBorders>
            <w:shd w:val="clear" w:color="000000" w:fill="C0C0C0"/>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8</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160</w:t>
            </w:r>
          </w:p>
        </w:tc>
        <w:tc>
          <w:tcPr>
            <w:tcW w:w="760" w:type="dxa"/>
            <w:tcBorders>
              <w:top w:val="nil"/>
              <w:left w:val="nil"/>
              <w:bottom w:val="single" w:sz="4" w:space="0" w:color="auto"/>
              <w:right w:val="single" w:sz="4" w:space="0" w:color="auto"/>
            </w:tcBorders>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18.5</w:t>
            </w:r>
          </w:p>
        </w:tc>
        <w:tc>
          <w:tcPr>
            <w:tcW w:w="760" w:type="dxa"/>
            <w:tcBorders>
              <w:top w:val="nil"/>
              <w:left w:val="nil"/>
              <w:bottom w:val="single" w:sz="4" w:space="0" w:color="auto"/>
              <w:right w:val="single" w:sz="4" w:space="0" w:color="auto"/>
            </w:tcBorders>
            <w:shd w:val="clear" w:color="000000" w:fill="C0C0C0"/>
            <w:noWrap/>
            <w:vAlign w:val="bottom"/>
          </w:tcPr>
          <w:p w:rsidR="0003042B" w:rsidRPr="0067312F" w:rsidRDefault="0003042B" w:rsidP="005C5948">
            <w:pPr>
              <w:spacing w:after="0" w:line="240" w:lineRule="auto"/>
              <w:jc w:val="center"/>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12,5</w:t>
            </w:r>
          </w:p>
        </w:tc>
      </w:tr>
      <w:tr w:rsidR="0003042B" w:rsidRPr="0067312F">
        <w:trPr>
          <w:trHeight w:val="255"/>
          <w:jc w:val="center"/>
        </w:trPr>
        <w:tc>
          <w:tcPr>
            <w:tcW w:w="3988" w:type="dxa"/>
            <w:gridSpan w:val="2"/>
            <w:tcBorders>
              <w:top w:val="single" w:sz="4" w:space="0" w:color="auto"/>
              <w:left w:val="single" w:sz="4" w:space="0" w:color="auto"/>
              <w:bottom w:val="single" w:sz="4" w:space="0" w:color="auto"/>
              <w:right w:val="single" w:sz="4" w:space="0" w:color="000000"/>
            </w:tcBorders>
            <w:noWrap/>
            <w:vAlign w:val="center"/>
          </w:tcPr>
          <w:p w:rsidR="0003042B" w:rsidRPr="0067312F" w:rsidRDefault="0003042B" w:rsidP="005C5948">
            <w:pPr>
              <w:spacing w:after="0" w:line="240" w:lineRule="auto"/>
              <w:rPr>
                <w:rFonts w:ascii="Palatino Linotype" w:hAnsi="Palatino Linotype" w:cs="Palatino Linotype"/>
                <w:b/>
                <w:bCs/>
                <w:color w:val="000000"/>
                <w:sz w:val="20"/>
                <w:szCs w:val="20"/>
                <w:lang w:eastAsia="hu-HU"/>
              </w:rPr>
            </w:pPr>
            <w:r w:rsidRPr="0067312F">
              <w:rPr>
                <w:rFonts w:ascii="Palatino Linotype" w:hAnsi="Palatino Linotype" w:cs="Palatino Linotype"/>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03042B" w:rsidRPr="0067312F" w:rsidRDefault="0003042B" w:rsidP="005C5948">
            <w:pPr>
              <w:spacing w:after="0" w:line="240" w:lineRule="auto"/>
              <w:jc w:val="center"/>
              <w:rPr>
                <w:rFonts w:ascii="Palatino Linotype" w:hAnsi="Palatino Linotype" w:cs="Palatino Linotype"/>
                <w:color w:val="000000"/>
                <w:sz w:val="20"/>
                <w:szCs w:val="20"/>
                <w:lang w:eastAsia="hu-HU"/>
              </w:rPr>
            </w:pPr>
            <w:r w:rsidRPr="0067312F">
              <w:rPr>
                <w:rFonts w:ascii="Palatino Linotype" w:hAnsi="Palatino Linotype" w:cs="Palatino Linotype"/>
                <w:color w:val="000000"/>
                <w:sz w:val="20"/>
                <w:szCs w:val="20"/>
                <w:lang w:eastAsia="hu-HU"/>
              </w:rPr>
              <w:t>31</w:t>
            </w:r>
          </w:p>
        </w:tc>
      </w:tr>
    </w:tbl>
    <w:p w:rsidR="0003042B" w:rsidRPr="0067312F" w:rsidRDefault="0003042B" w:rsidP="00137413">
      <w:pPr>
        <w:spacing w:after="0" w:line="240" w:lineRule="auto"/>
        <w:jc w:val="center"/>
        <w:rPr>
          <w:rFonts w:ascii="Palatino Linotype" w:hAnsi="Palatino Linotype" w:cs="Palatino Linotype"/>
          <w:b/>
          <w:bCs/>
          <w:sz w:val="16"/>
          <w:szCs w:val="16"/>
        </w:rPr>
      </w:pPr>
    </w:p>
    <w:p w:rsidR="0003042B" w:rsidRPr="000E120B" w:rsidRDefault="0003042B" w:rsidP="0013741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kerettanterv szakmai tartalma -</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 xml:space="preserve">a szakképzésről szóló 2011. évi CLXXXVII. törvény 8.§ (5) bekezdésének megfelelően- a nappali rendszerű oktatásra meghatározott tanulói éves kötelező szakmai elméleti és gyakorlati óraszám legalább 90%-át lefedi. </w:t>
      </w:r>
    </w:p>
    <w:p w:rsidR="0003042B" w:rsidRPr="000E120B" w:rsidRDefault="0003042B" w:rsidP="0013741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03042B" w:rsidRPr="0067312F" w:rsidRDefault="0003042B" w:rsidP="00137413">
      <w:pPr>
        <w:widowControl w:val="0"/>
        <w:suppressAutoHyphens/>
        <w:spacing w:after="0" w:line="240" w:lineRule="auto"/>
        <w:jc w:val="both"/>
        <w:rPr>
          <w:rFonts w:ascii="Palatino Linotype" w:hAnsi="Palatino Linotype" w:cs="Palatino Linotype"/>
          <w:kern w:val="1"/>
          <w:sz w:val="16"/>
          <w:szCs w:val="16"/>
          <w:lang w:eastAsia="hi-IN" w:bidi="hi-IN"/>
        </w:rPr>
      </w:pPr>
    </w:p>
    <w:p w:rsidR="0003042B" w:rsidRDefault="0003042B" w:rsidP="0013741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03042B" w:rsidRDefault="0003042B" w:rsidP="00137413">
      <w:pPr>
        <w:widowControl w:val="0"/>
        <w:suppressAutoHyphens/>
        <w:spacing w:after="0" w:line="240" w:lineRule="auto"/>
        <w:jc w:val="center"/>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br w:type="page"/>
      </w:r>
      <w:r w:rsidRPr="000E120B">
        <w:rPr>
          <w:rFonts w:ascii="Palatino Linotype" w:hAnsi="Palatino Linotype" w:cs="Palatino Linotype"/>
          <w:kern w:val="1"/>
          <w:sz w:val="24"/>
          <w:szCs w:val="24"/>
          <w:lang w:eastAsia="hi-IN" w:bidi="hi-IN"/>
        </w:rPr>
        <w:t>2. számú táblázat</w:t>
      </w:r>
    </w:p>
    <w:p w:rsidR="0003042B" w:rsidRDefault="0003042B" w:rsidP="00137413">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A szakmai követelménymodulokhoz rendelt tantárgyak és témakörök óraszáma évfolyamonként</w:t>
      </w:r>
    </w:p>
    <w:tbl>
      <w:tblPr>
        <w:tblW w:w="16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533"/>
        <w:gridCol w:w="2094"/>
        <w:gridCol w:w="470"/>
        <w:gridCol w:w="499"/>
        <w:gridCol w:w="510"/>
        <w:gridCol w:w="470"/>
        <w:gridCol w:w="554"/>
        <w:gridCol w:w="564"/>
        <w:gridCol w:w="543"/>
        <w:gridCol w:w="609"/>
        <w:gridCol w:w="619"/>
        <w:gridCol w:w="543"/>
        <w:gridCol w:w="609"/>
        <w:gridCol w:w="1888"/>
        <w:gridCol w:w="570"/>
        <w:gridCol w:w="624"/>
        <w:gridCol w:w="614"/>
        <w:gridCol w:w="845"/>
        <w:gridCol w:w="798"/>
        <w:gridCol w:w="1400"/>
      </w:tblGrid>
      <w:tr w:rsidR="0003042B" w:rsidRPr="00A95C6A">
        <w:trPr>
          <w:trHeight w:val="1020"/>
          <w:jc w:val="center"/>
        </w:trPr>
        <w:tc>
          <w:tcPr>
            <w:tcW w:w="1613" w:type="dxa"/>
            <w:vMerge w:val="restart"/>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Szakmai követelmény-modul</w:t>
            </w:r>
          </w:p>
        </w:tc>
        <w:tc>
          <w:tcPr>
            <w:tcW w:w="2014" w:type="dxa"/>
            <w:vMerge w:val="restart"/>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Tantárgyak,</w:t>
            </w:r>
            <w:r w:rsidRPr="00A95C6A">
              <w:rPr>
                <w:rFonts w:ascii="Palatino Linotype" w:hAnsi="Palatino Linotype" w:cs="Palatino Linotype"/>
                <w:sz w:val="20"/>
                <w:szCs w:val="20"/>
                <w:lang w:eastAsia="hu-HU"/>
              </w:rPr>
              <w:t xml:space="preserve"> </w:t>
            </w:r>
            <w:r w:rsidRPr="00A95C6A">
              <w:rPr>
                <w:rFonts w:ascii="Palatino Linotype" w:hAnsi="Palatino Linotype" w:cs="Palatino Linotype"/>
                <w:sz w:val="20"/>
                <w:szCs w:val="20"/>
                <w:lang w:eastAsia="hu-HU"/>
              </w:rPr>
              <w:br/>
              <w:t>témakörök</w:t>
            </w:r>
          </w:p>
        </w:tc>
        <w:tc>
          <w:tcPr>
            <w:tcW w:w="5990" w:type="dxa"/>
            <w:gridSpan w:val="11"/>
            <w:shd w:val="clear" w:color="000000" w:fill="FFFFFF"/>
            <w:vAlign w:val="center"/>
          </w:tcPr>
          <w:p w:rsidR="0003042B" w:rsidRPr="00A95C6A" w:rsidRDefault="0003042B" w:rsidP="005C5948">
            <w:pPr>
              <w:spacing w:after="0" w:line="240" w:lineRule="auto"/>
              <w:jc w:val="center"/>
              <w:rPr>
                <w:rFonts w:ascii="Palatino Linotype" w:hAnsi="Palatino Linotype" w:cs="Palatino Linotype"/>
                <w:b/>
                <w:bCs/>
                <w:color w:val="000000"/>
                <w:sz w:val="20"/>
                <w:szCs w:val="20"/>
                <w:lang w:eastAsia="hu-HU"/>
              </w:rPr>
            </w:pPr>
            <w:r w:rsidRPr="00A95C6A">
              <w:rPr>
                <w:rFonts w:ascii="Palatino Linotype" w:hAnsi="Palatino Linotype" w:cs="Palatino Linotype"/>
                <w:b/>
                <w:bCs/>
                <w:color w:val="000000"/>
                <w:sz w:val="20"/>
                <w:szCs w:val="20"/>
                <w:lang w:eastAsia="hu-HU"/>
              </w:rPr>
              <w:t>Ágazati szakközépiskolai képzés óraszáma a közismereti oktatással párhuzamosan</w:t>
            </w:r>
          </w:p>
        </w:tc>
        <w:tc>
          <w:tcPr>
            <w:tcW w:w="1888" w:type="dxa"/>
            <w:vMerge w:val="restart"/>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Ágazati szakközépiskolai képzés</w:t>
            </w:r>
            <w:r w:rsidRPr="00A95C6A">
              <w:rPr>
                <w:rFonts w:ascii="Palatino Linotype" w:hAnsi="Palatino Linotype" w:cs="Palatino Linotype"/>
                <w:b/>
                <w:bCs/>
                <w:sz w:val="20"/>
                <w:szCs w:val="20"/>
                <w:lang w:eastAsia="hu-HU"/>
              </w:rPr>
              <w:br/>
              <w:t>összes óraszáma</w:t>
            </w:r>
            <w:r w:rsidRPr="00A95C6A">
              <w:rPr>
                <w:rFonts w:ascii="Palatino Linotype" w:hAnsi="Palatino Linotype" w:cs="Palatino Linotype"/>
                <w:b/>
                <w:bCs/>
                <w:sz w:val="20"/>
                <w:szCs w:val="20"/>
                <w:lang w:eastAsia="hu-HU"/>
              </w:rPr>
              <w:br/>
              <w:t>9-12. évfolyam</w:t>
            </w:r>
          </w:p>
        </w:tc>
        <w:tc>
          <w:tcPr>
            <w:tcW w:w="1808" w:type="dxa"/>
            <w:gridSpan w:val="3"/>
            <w:shd w:val="clear" w:color="000000" w:fill="FFFFFF"/>
            <w:vAlign w:val="center"/>
          </w:tcPr>
          <w:p w:rsidR="0003042B" w:rsidRPr="00A95C6A" w:rsidRDefault="0003042B" w:rsidP="005C5948">
            <w:pPr>
              <w:spacing w:after="0" w:line="240" w:lineRule="auto"/>
              <w:jc w:val="center"/>
              <w:rPr>
                <w:rFonts w:ascii="Palatino Linotype" w:hAnsi="Palatino Linotype" w:cs="Palatino Linotype"/>
                <w:b/>
                <w:bCs/>
                <w:color w:val="000000"/>
                <w:sz w:val="20"/>
                <w:szCs w:val="20"/>
                <w:lang w:eastAsia="hu-HU"/>
              </w:rPr>
            </w:pPr>
            <w:r w:rsidRPr="00A95C6A">
              <w:rPr>
                <w:rFonts w:ascii="Palatino Linotype" w:hAnsi="Palatino Linotype" w:cs="Palatino Linotype"/>
                <w:b/>
                <w:bCs/>
                <w:color w:val="000000"/>
                <w:sz w:val="20"/>
                <w:szCs w:val="20"/>
                <w:lang w:eastAsia="hu-HU"/>
              </w:rPr>
              <w:t>Ágazati szakközépiskolai képzés óraszáma a közismeret nélkül</w:t>
            </w:r>
          </w:p>
        </w:tc>
        <w:tc>
          <w:tcPr>
            <w:tcW w:w="1643" w:type="dxa"/>
            <w:gridSpan w:val="2"/>
            <w:vMerge w:val="restart"/>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Szakképesítés-specifikus szakképzés</w:t>
            </w:r>
            <w:r w:rsidRPr="00A95C6A">
              <w:rPr>
                <w:rFonts w:ascii="Palatino Linotype" w:hAnsi="Palatino Linotype" w:cs="Palatino Linotype"/>
                <w:b/>
                <w:bCs/>
                <w:sz w:val="20"/>
                <w:szCs w:val="20"/>
                <w:lang w:eastAsia="hu-HU"/>
              </w:rPr>
              <w:br/>
              <w:t>óraszáma</w:t>
            </w:r>
            <w:r w:rsidRPr="00A95C6A">
              <w:rPr>
                <w:rFonts w:ascii="Palatino Linotype" w:hAnsi="Palatino Linotype" w:cs="Palatino Linotype"/>
                <w:b/>
                <w:bCs/>
                <w:sz w:val="20"/>
                <w:szCs w:val="20"/>
                <w:lang w:eastAsia="hu-HU"/>
              </w:rPr>
              <w:br/>
              <w:t xml:space="preserve">5/13. és </w:t>
            </w:r>
            <w:r w:rsidRPr="00A95C6A">
              <w:rPr>
                <w:rFonts w:ascii="Palatino Linotype" w:hAnsi="Palatino Linotype" w:cs="Palatino Linotype"/>
                <w:b/>
                <w:bCs/>
                <w:sz w:val="20"/>
                <w:szCs w:val="20"/>
                <w:lang w:eastAsia="hu-HU"/>
              </w:rPr>
              <w:br/>
              <w:t>2/14.</w:t>
            </w:r>
          </w:p>
        </w:tc>
        <w:tc>
          <w:tcPr>
            <w:tcW w:w="1400" w:type="dxa"/>
            <w:vMerge w:val="restart"/>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A szakképzés</w:t>
            </w:r>
            <w:r w:rsidRPr="00A95C6A">
              <w:rPr>
                <w:rFonts w:ascii="Palatino Linotype" w:hAnsi="Palatino Linotype" w:cs="Palatino Linotype"/>
                <w:b/>
                <w:bCs/>
                <w:sz w:val="20"/>
                <w:szCs w:val="20"/>
                <w:lang w:eastAsia="hu-HU"/>
              </w:rPr>
              <w:br/>
              <w:t>összes</w:t>
            </w:r>
            <w:r w:rsidRPr="00A95C6A">
              <w:rPr>
                <w:rFonts w:ascii="Palatino Linotype" w:hAnsi="Palatino Linotype" w:cs="Palatino Linotype"/>
                <w:b/>
                <w:bCs/>
                <w:sz w:val="20"/>
                <w:szCs w:val="20"/>
                <w:lang w:eastAsia="hu-HU"/>
              </w:rPr>
              <w:br/>
              <w:t>óraszáma</w:t>
            </w:r>
          </w:p>
        </w:tc>
      </w:tr>
      <w:tr w:rsidR="0003042B" w:rsidRPr="00A95C6A">
        <w:trPr>
          <w:trHeight w:val="300"/>
          <w:jc w:val="center"/>
        </w:trPr>
        <w:tc>
          <w:tcPr>
            <w:tcW w:w="1613" w:type="dxa"/>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2014" w:type="dxa"/>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1479" w:type="dxa"/>
            <w:gridSpan w:val="3"/>
            <w:vMerge w:val="restart"/>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9.</w:t>
            </w:r>
          </w:p>
        </w:tc>
        <w:tc>
          <w:tcPr>
            <w:tcW w:w="1588" w:type="dxa"/>
            <w:gridSpan w:val="3"/>
            <w:vMerge w:val="restart"/>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10.</w:t>
            </w:r>
          </w:p>
        </w:tc>
        <w:tc>
          <w:tcPr>
            <w:tcW w:w="1771" w:type="dxa"/>
            <w:gridSpan w:val="3"/>
            <w:vMerge w:val="restart"/>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11.</w:t>
            </w:r>
          </w:p>
        </w:tc>
        <w:tc>
          <w:tcPr>
            <w:tcW w:w="1152" w:type="dxa"/>
            <w:gridSpan w:val="2"/>
            <w:vMerge w:val="restart"/>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12.</w:t>
            </w:r>
          </w:p>
        </w:tc>
        <w:tc>
          <w:tcPr>
            <w:tcW w:w="1888" w:type="dxa"/>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1808" w:type="dxa"/>
            <w:gridSpan w:val="3"/>
            <w:vMerge w:val="restart"/>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1/13.</w:t>
            </w:r>
          </w:p>
        </w:tc>
        <w:tc>
          <w:tcPr>
            <w:tcW w:w="1643" w:type="dxa"/>
            <w:gridSpan w:val="2"/>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1400" w:type="dxa"/>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r>
      <w:tr w:rsidR="0003042B" w:rsidRPr="00A95C6A">
        <w:trPr>
          <w:trHeight w:val="270"/>
          <w:jc w:val="center"/>
        </w:trPr>
        <w:tc>
          <w:tcPr>
            <w:tcW w:w="1613" w:type="dxa"/>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2014" w:type="dxa"/>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1479" w:type="dxa"/>
            <w:gridSpan w:val="3"/>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1588" w:type="dxa"/>
            <w:gridSpan w:val="3"/>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1771" w:type="dxa"/>
            <w:gridSpan w:val="3"/>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1152" w:type="dxa"/>
            <w:gridSpan w:val="2"/>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1888" w:type="dxa"/>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1808" w:type="dxa"/>
            <w:gridSpan w:val="3"/>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1643" w:type="dxa"/>
            <w:gridSpan w:val="2"/>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1400" w:type="dxa"/>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r>
      <w:tr w:rsidR="0003042B" w:rsidRPr="00A95C6A">
        <w:trPr>
          <w:trHeight w:val="420"/>
          <w:jc w:val="center"/>
        </w:trPr>
        <w:tc>
          <w:tcPr>
            <w:tcW w:w="1613" w:type="dxa"/>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2014" w:type="dxa"/>
            <w:vMerge/>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e</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gy</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ögy</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e</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gy</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ögy</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e</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gy</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ögy</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e</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gy</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 </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e</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gy</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ögy</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e</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gy</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 </w:t>
            </w:r>
          </w:p>
        </w:tc>
      </w:tr>
      <w:tr w:rsidR="0003042B" w:rsidRPr="00A95C6A">
        <w:trPr>
          <w:trHeight w:val="345"/>
          <w:jc w:val="center"/>
        </w:trPr>
        <w:tc>
          <w:tcPr>
            <w:tcW w:w="1613" w:type="dxa"/>
            <w:vMerge w:val="restart"/>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xml:space="preserve">11500-12 </w:t>
            </w:r>
            <w:r w:rsidRPr="00A95C6A">
              <w:rPr>
                <w:rFonts w:ascii="Palatino Linotype" w:hAnsi="Palatino Linotype" w:cs="Palatino Linotype"/>
                <w:sz w:val="20"/>
                <w:szCs w:val="20"/>
              </w:rPr>
              <w:br/>
              <w:t>Munkahelyi egészség és biztonság</w:t>
            </w: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rPr>
            </w:pPr>
            <w:r w:rsidRPr="00A95C6A">
              <w:rPr>
                <w:rFonts w:ascii="Palatino Linotype" w:hAnsi="Palatino Linotype" w:cs="Palatino Linotype"/>
                <w:b/>
                <w:bCs/>
                <w:sz w:val="20"/>
                <w:szCs w:val="20"/>
              </w:rPr>
              <w:t>Munkahelyi egészség és biztonság</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18</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18</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18</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18</w:t>
            </w:r>
          </w:p>
        </w:tc>
      </w:tr>
      <w:tr w:rsidR="0003042B" w:rsidRPr="00A95C6A">
        <w:trPr>
          <w:trHeight w:val="345"/>
          <w:jc w:val="center"/>
        </w:trPr>
        <w:tc>
          <w:tcPr>
            <w:tcW w:w="1613" w:type="dxa"/>
            <w:vMerge/>
            <w:shd w:val="clear" w:color="000000" w:fill="FFCC0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rPr>
            </w:pPr>
            <w:r w:rsidRPr="00A95C6A">
              <w:rPr>
                <w:rFonts w:ascii="Palatino Linotype" w:hAnsi="Palatino Linotype" w:cs="Palatino Linotype"/>
                <w:sz w:val="20"/>
                <w:szCs w:val="20"/>
              </w:rPr>
              <w:t>Munkavédelmi alapismeretek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4</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4</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4</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4</w:t>
            </w:r>
          </w:p>
        </w:tc>
      </w:tr>
      <w:tr w:rsidR="0003042B" w:rsidRPr="00A95C6A">
        <w:trPr>
          <w:trHeight w:val="345"/>
          <w:jc w:val="center"/>
        </w:trPr>
        <w:tc>
          <w:tcPr>
            <w:tcW w:w="1613" w:type="dxa"/>
            <w:vMerge/>
            <w:shd w:val="clear" w:color="000000" w:fill="FFCC0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rPr>
            </w:pPr>
            <w:r w:rsidRPr="00A95C6A">
              <w:rPr>
                <w:rFonts w:ascii="Palatino Linotype" w:hAnsi="Palatino Linotype" w:cs="Palatino Linotype"/>
                <w:sz w:val="20"/>
                <w:szCs w:val="20"/>
              </w:rPr>
              <w:t>Munkahelyek kialakítása</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4</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4</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4</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4</w:t>
            </w:r>
          </w:p>
        </w:tc>
      </w:tr>
      <w:tr w:rsidR="0003042B" w:rsidRPr="00A95C6A">
        <w:trPr>
          <w:trHeight w:val="345"/>
          <w:jc w:val="center"/>
        </w:trPr>
        <w:tc>
          <w:tcPr>
            <w:tcW w:w="1613" w:type="dxa"/>
            <w:vMerge/>
            <w:shd w:val="clear" w:color="000000" w:fill="FFCC0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rPr>
            </w:pPr>
            <w:r w:rsidRPr="00A95C6A">
              <w:rPr>
                <w:rFonts w:ascii="Palatino Linotype" w:hAnsi="Palatino Linotype" w:cs="Palatino Linotype"/>
                <w:sz w:val="20"/>
                <w:szCs w:val="20"/>
              </w:rPr>
              <w:t>Munkavégzés személyi feltételei</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2</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2</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2</w:t>
            </w:r>
          </w:p>
        </w:tc>
      </w:tr>
      <w:tr w:rsidR="0003042B" w:rsidRPr="00A95C6A">
        <w:trPr>
          <w:trHeight w:val="345"/>
          <w:jc w:val="center"/>
        </w:trPr>
        <w:tc>
          <w:tcPr>
            <w:tcW w:w="1613" w:type="dxa"/>
            <w:vMerge/>
            <w:shd w:val="clear" w:color="000000" w:fill="FFCC0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rPr>
            </w:pPr>
            <w:r w:rsidRPr="00A95C6A">
              <w:rPr>
                <w:rFonts w:ascii="Palatino Linotype" w:hAnsi="Palatino Linotype" w:cs="Palatino Linotype"/>
                <w:sz w:val="20"/>
                <w:szCs w:val="20"/>
              </w:rPr>
              <w:t>Munkaeszközök biztonsága</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2</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2</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2</w:t>
            </w:r>
          </w:p>
        </w:tc>
      </w:tr>
      <w:tr w:rsidR="0003042B" w:rsidRPr="00A95C6A">
        <w:trPr>
          <w:trHeight w:val="345"/>
          <w:jc w:val="center"/>
        </w:trPr>
        <w:tc>
          <w:tcPr>
            <w:tcW w:w="1613" w:type="dxa"/>
            <w:vMerge/>
            <w:shd w:val="clear" w:color="000000" w:fill="FFCC0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rPr>
            </w:pPr>
            <w:r w:rsidRPr="00A95C6A">
              <w:rPr>
                <w:rFonts w:ascii="Palatino Linotype" w:hAnsi="Palatino Linotype" w:cs="Palatino Linotype"/>
                <w:sz w:val="20"/>
                <w:szCs w:val="20"/>
              </w:rPr>
              <w:t>Munkakörnyezeti hatások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2</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2</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2</w:t>
            </w:r>
          </w:p>
        </w:tc>
      </w:tr>
      <w:tr w:rsidR="0003042B" w:rsidRPr="00A95C6A">
        <w:trPr>
          <w:trHeight w:val="345"/>
          <w:jc w:val="center"/>
        </w:trPr>
        <w:tc>
          <w:tcPr>
            <w:tcW w:w="1613" w:type="dxa"/>
            <w:vMerge/>
            <w:shd w:val="clear" w:color="000000" w:fill="FFCC0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rPr>
            </w:pPr>
            <w:r w:rsidRPr="00A95C6A">
              <w:rPr>
                <w:rFonts w:ascii="Palatino Linotype" w:hAnsi="Palatino Linotype" w:cs="Palatino Linotype"/>
                <w:sz w:val="20"/>
                <w:szCs w:val="20"/>
              </w:rPr>
              <w:t>Munkavédelmi jogi ismeretek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4</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4</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4</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4</w:t>
            </w:r>
          </w:p>
        </w:tc>
      </w:tr>
      <w:tr w:rsidR="0003042B" w:rsidRPr="00A95C6A">
        <w:trPr>
          <w:trHeight w:val="215"/>
          <w:jc w:val="center"/>
        </w:trPr>
        <w:tc>
          <w:tcPr>
            <w:tcW w:w="1613" w:type="dxa"/>
            <w:vMerge w:val="restart"/>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11499-12</w:t>
            </w:r>
          </w:p>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Foglalkoztatás II.</w:t>
            </w: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rPr>
            </w:pPr>
            <w:r w:rsidRPr="00A95C6A">
              <w:rPr>
                <w:rFonts w:ascii="Palatino Linotype" w:hAnsi="Palatino Linotype" w:cs="Palatino Linotype"/>
                <w:b/>
                <w:bCs/>
                <w:sz w:val="20"/>
                <w:szCs w:val="20"/>
              </w:rPr>
              <w:t>Foglalkoztatás II.</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16</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16</w:t>
            </w:r>
          </w:p>
        </w:tc>
      </w:tr>
      <w:tr w:rsidR="0003042B" w:rsidRPr="00A95C6A">
        <w:trPr>
          <w:trHeight w:val="345"/>
          <w:jc w:val="center"/>
        </w:trPr>
        <w:tc>
          <w:tcPr>
            <w:tcW w:w="1613" w:type="dxa"/>
            <w:vMerge/>
            <w:shd w:val="clear" w:color="000000" w:fill="FFCC0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rPr>
            </w:pPr>
            <w:r w:rsidRPr="00A95C6A">
              <w:rPr>
                <w:rFonts w:ascii="Palatino Linotype" w:hAnsi="Palatino Linotype" w:cs="Palatino Linotype"/>
                <w:sz w:val="20"/>
                <w:szCs w:val="20"/>
              </w:rPr>
              <w:t>Munkajogi alapismeretek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4</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4</w:t>
            </w:r>
          </w:p>
        </w:tc>
      </w:tr>
      <w:tr w:rsidR="0003042B" w:rsidRPr="00A95C6A">
        <w:trPr>
          <w:trHeight w:val="345"/>
          <w:jc w:val="center"/>
        </w:trPr>
        <w:tc>
          <w:tcPr>
            <w:tcW w:w="1613" w:type="dxa"/>
            <w:vMerge/>
            <w:shd w:val="clear" w:color="000000" w:fill="FFCC0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rPr>
            </w:pPr>
            <w:r w:rsidRPr="00A95C6A">
              <w:rPr>
                <w:rFonts w:ascii="Palatino Linotype" w:hAnsi="Palatino Linotype" w:cs="Palatino Linotype"/>
                <w:sz w:val="20"/>
                <w:szCs w:val="20"/>
              </w:rPr>
              <w:t>Munkaviszony létesítése</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4</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4</w:t>
            </w:r>
          </w:p>
        </w:tc>
      </w:tr>
      <w:tr w:rsidR="0003042B" w:rsidRPr="00A95C6A">
        <w:trPr>
          <w:trHeight w:val="249"/>
          <w:jc w:val="center"/>
        </w:trPr>
        <w:tc>
          <w:tcPr>
            <w:tcW w:w="1613" w:type="dxa"/>
            <w:vMerge/>
            <w:shd w:val="clear" w:color="000000" w:fill="FFCC0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rPr>
            </w:pPr>
            <w:r w:rsidRPr="00A95C6A">
              <w:rPr>
                <w:rFonts w:ascii="Palatino Linotype" w:hAnsi="Palatino Linotype" w:cs="Palatino Linotype"/>
                <w:sz w:val="20"/>
                <w:szCs w:val="20"/>
              </w:rPr>
              <w:t>Álláskeresés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4</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4</w:t>
            </w:r>
          </w:p>
        </w:tc>
      </w:tr>
      <w:tr w:rsidR="0003042B" w:rsidRPr="00A95C6A">
        <w:trPr>
          <w:trHeight w:val="345"/>
          <w:jc w:val="center"/>
        </w:trPr>
        <w:tc>
          <w:tcPr>
            <w:tcW w:w="1613" w:type="dxa"/>
            <w:vMerge/>
            <w:shd w:val="clear" w:color="000000" w:fill="FFCC0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rPr>
            </w:pPr>
            <w:r w:rsidRPr="00A95C6A">
              <w:rPr>
                <w:rFonts w:ascii="Palatino Linotype" w:hAnsi="Palatino Linotype" w:cs="Palatino Linotype"/>
                <w:sz w:val="20"/>
                <w:szCs w:val="20"/>
              </w:rPr>
              <w:t>Munkanélküliség</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4</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4</w:t>
            </w:r>
          </w:p>
        </w:tc>
      </w:tr>
      <w:tr w:rsidR="0003042B" w:rsidRPr="00A95C6A">
        <w:trPr>
          <w:trHeight w:val="345"/>
          <w:jc w:val="center"/>
        </w:trPr>
        <w:tc>
          <w:tcPr>
            <w:tcW w:w="1613" w:type="dxa"/>
            <w:vMerge w:val="restart"/>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xml:space="preserve">11498-12  </w:t>
            </w:r>
            <w:r w:rsidRPr="00A95C6A">
              <w:rPr>
                <w:rFonts w:ascii="Palatino Linotype" w:hAnsi="Palatino Linotype" w:cs="Palatino Linotype"/>
                <w:sz w:val="20"/>
                <w:szCs w:val="20"/>
              </w:rPr>
              <w:br/>
              <w:t xml:space="preserve">Foglalkoztatás I. </w:t>
            </w:r>
            <w:r w:rsidRPr="00A95C6A">
              <w:rPr>
                <w:rFonts w:ascii="Palatino Linotype" w:hAnsi="Palatino Linotype" w:cs="Palatino Linotype"/>
                <w:sz w:val="20"/>
                <w:szCs w:val="20"/>
              </w:rPr>
              <w:br/>
              <w:t xml:space="preserve">(érettségire épülő </w:t>
            </w:r>
            <w:r w:rsidRPr="00A95C6A">
              <w:rPr>
                <w:rFonts w:ascii="Palatino Linotype" w:hAnsi="Palatino Linotype" w:cs="Palatino Linotype"/>
                <w:sz w:val="20"/>
                <w:szCs w:val="20"/>
              </w:rPr>
              <w:br/>
              <w:t>képzések esetén)</w:t>
            </w: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rPr>
            </w:pPr>
            <w:r w:rsidRPr="00A95C6A">
              <w:rPr>
                <w:rFonts w:ascii="Palatino Linotype" w:hAnsi="Palatino Linotype" w:cs="Palatino Linotype"/>
                <w:b/>
                <w:bCs/>
                <w:sz w:val="20"/>
                <w:szCs w:val="20"/>
              </w:rPr>
              <w:t>Foglalkoztatás I.</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64</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64</w:t>
            </w:r>
          </w:p>
        </w:tc>
      </w:tr>
      <w:tr w:rsidR="0003042B" w:rsidRPr="00A95C6A">
        <w:trPr>
          <w:trHeight w:val="345"/>
          <w:jc w:val="center"/>
        </w:trPr>
        <w:tc>
          <w:tcPr>
            <w:tcW w:w="1613" w:type="dxa"/>
            <w:vMerge/>
            <w:shd w:val="clear" w:color="000000" w:fill="FFCC0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rPr>
            </w:pPr>
            <w:r w:rsidRPr="00A95C6A">
              <w:rPr>
                <w:rFonts w:ascii="Palatino Linotype" w:hAnsi="Palatino Linotype" w:cs="Palatino Linotype"/>
                <w:sz w:val="20"/>
                <w:szCs w:val="20"/>
              </w:rPr>
              <w:t>Nyelvtani rendszerezés 1</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8</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8</w:t>
            </w:r>
          </w:p>
        </w:tc>
      </w:tr>
      <w:tr w:rsidR="0003042B" w:rsidRPr="00A95C6A">
        <w:trPr>
          <w:trHeight w:val="345"/>
          <w:jc w:val="center"/>
        </w:trPr>
        <w:tc>
          <w:tcPr>
            <w:tcW w:w="1613" w:type="dxa"/>
            <w:vMerge/>
            <w:shd w:val="clear" w:color="000000" w:fill="FFCC0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rPr>
            </w:pPr>
            <w:r w:rsidRPr="00A95C6A">
              <w:rPr>
                <w:rFonts w:ascii="Palatino Linotype" w:hAnsi="Palatino Linotype" w:cs="Palatino Linotype"/>
                <w:sz w:val="20"/>
                <w:szCs w:val="20"/>
              </w:rPr>
              <w:t>Nyelvtani rendszerezés 2</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8 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i/>
                <w:iCs/>
                <w:sz w:val="20"/>
                <w:szCs w:val="20"/>
              </w:rPr>
            </w:pPr>
            <w:r w:rsidRPr="00A95C6A">
              <w:rPr>
                <w:rFonts w:ascii="Palatino Linotype" w:hAnsi="Palatino Linotype" w:cs="Palatino Linotype"/>
                <w:b/>
                <w:bCs/>
                <w:i/>
                <w:i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8 </w:t>
            </w:r>
          </w:p>
        </w:tc>
      </w:tr>
      <w:tr w:rsidR="0003042B" w:rsidRPr="00A95C6A">
        <w:trPr>
          <w:trHeight w:val="345"/>
          <w:jc w:val="center"/>
        </w:trPr>
        <w:tc>
          <w:tcPr>
            <w:tcW w:w="1613" w:type="dxa"/>
            <w:vMerge/>
            <w:shd w:val="clear" w:color="000000" w:fill="FFCC0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rPr>
            </w:pPr>
            <w:r w:rsidRPr="00A95C6A">
              <w:rPr>
                <w:rFonts w:ascii="Palatino Linotype" w:hAnsi="Palatino Linotype" w:cs="Palatino Linotype"/>
                <w:sz w:val="20"/>
                <w:szCs w:val="20"/>
                <w:lang w:eastAsia="hu-HU"/>
              </w:rPr>
              <w:t>Nyelvi készségfejlesztés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24 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i/>
                <w:iCs/>
                <w:sz w:val="20"/>
                <w:szCs w:val="20"/>
              </w:rPr>
            </w:pPr>
            <w:r w:rsidRPr="00A95C6A">
              <w:rPr>
                <w:rFonts w:ascii="Palatino Linotype" w:hAnsi="Palatino Linotype" w:cs="Palatino Linotype"/>
                <w:b/>
                <w:bCs/>
                <w:i/>
                <w:i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24 </w:t>
            </w:r>
          </w:p>
        </w:tc>
      </w:tr>
      <w:tr w:rsidR="0003042B" w:rsidRPr="00A95C6A">
        <w:trPr>
          <w:trHeight w:val="345"/>
          <w:jc w:val="center"/>
        </w:trPr>
        <w:tc>
          <w:tcPr>
            <w:tcW w:w="1613" w:type="dxa"/>
            <w:vMerge/>
            <w:shd w:val="clear" w:color="000000" w:fill="FFCC0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rPr>
            </w:pPr>
            <w:r w:rsidRPr="00A95C6A">
              <w:rPr>
                <w:rFonts w:ascii="Palatino Linotype" w:hAnsi="Palatino Linotype" w:cs="Palatino Linotype"/>
                <w:sz w:val="20"/>
                <w:szCs w:val="20"/>
                <w:lang w:eastAsia="hu-HU"/>
              </w:rPr>
              <w:t>Munkavállalói szókincs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sz w:val="20"/>
                <w:szCs w:val="20"/>
              </w:rPr>
            </w:pPr>
            <w:r w:rsidRPr="00A95C6A">
              <w:rPr>
                <w:rFonts w:ascii="Palatino Linotype" w:hAnsi="Palatino Linotype" w:cs="Palatino Linotype"/>
                <w:sz w:val="20"/>
                <w:szCs w:val="20"/>
              </w:rPr>
              <w:t> </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rPr>
            </w:pPr>
            <w:r w:rsidRPr="00A95C6A">
              <w:rPr>
                <w:rFonts w:ascii="Palatino Linotype" w:hAnsi="Palatino Linotype" w:cs="Palatino Linotype"/>
                <w:b/>
                <w:bCs/>
                <w:sz w:val="20"/>
                <w:szCs w:val="20"/>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24 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i/>
                <w:iCs/>
                <w:sz w:val="20"/>
                <w:szCs w:val="20"/>
              </w:rPr>
            </w:pPr>
            <w:r w:rsidRPr="00A95C6A">
              <w:rPr>
                <w:rFonts w:ascii="Palatino Linotype" w:hAnsi="Palatino Linotype" w:cs="Palatino Linotype"/>
                <w:b/>
                <w:bCs/>
                <w:i/>
                <w:iCs/>
                <w:sz w:val="20"/>
                <w:szCs w:val="20"/>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rPr>
            </w:pPr>
            <w:r w:rsidRPr="00A95C6A">
              <w:rPr>
                <w:rFonts w:ascii="Palatino Linotype" w:hAnsi="Palatino Linotype" w:cs="Palatino Linotype"/>
                <w:i/>
                <w:iCs/>
                <w:sz w:val="20"/>
                <w:szCs w:val="20"/>
              </w:rPr>
              <w:t>24 </w:t>
            </w:r>
          </w:p>
        </w:tc>
      </w:tr>
      <w:tr w:rsidR="0003042B" w:rsidRPr="00A95C6A">
        <w:trPr>
          <w:trHeight w:val="345"/>
          <w:jc w:val="center"/>
        </w:trPr>
        <w:tc>
          <w:tcPr>
            <w:tcW w:w="1613" w:type="dxa"/>
            <w:vMerge w:val="restart"/>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xml:space="preserve">10496-12 </w:t>
            </w:r>
            <w:r w:rsidRPr="00A95C6A">
              <w:rPr>
                <w:rFonts w:ascii="Palatino Linotype" w:hAnsi="Palatino Linotype" w:cs="Palatino Linotype"/>
                <w:sz w:val="20"/>
                <w:szCs w:val="20"/>
                <w:lang w:eastAsia="hu-HU"/>
              </w:rPr>
              <w:br/>
              <w:t>Közlekedés-szállítási alapok</w:t>
            </w: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Közlekedési alapismeretek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72</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36</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36</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64</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208</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180</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180</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color w:val="000000"/>
                <w:sz w:val="20"/>
                <w:szCs w:val="20"/>
              </w:rPr>
              <w:t>Közlekedéstörténet</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35</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35</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color w:val="000000"/>
                <w:sz w:val="20"/>
                <w:szCs w:val="20"/>
              </w:rPr>
              <w:t>Közlekedés fogalma, felosztása. Közlekedési alapfogalmak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color w:val="000000"/>
                <w:sz w:val="20"/>
                <w:szCs w:val="20"/>
              </w:rPr>
              <w:t>Közlekedésbiztonság</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7</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7</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color w:val="000000"/>
                <w:sz w:val="20"/>
                <w:szCs w:val="20"/>
              </w:rPr>
              <w:t>A vasúti közlekedés technikája</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14</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25</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20</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20</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color w:val="000000"/>
                <w:sz w:val="20"/>
                <w:szCs w:val="20"/>
              </w:rPr>
              <w:t>A vasúti közlekedés üzemvitele</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color w:val="000000"/>
                <w:sz w:val="20"/>
                <w:szCs w:val="20"/>
              </w:rPr>
              <w:t>A közúti közlekedés technikája</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20</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20</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20</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color w:val="000000"/>
                <w:sz w:val="20"/>
                <w:szCs w:val="20"/>
              </w:rPr>
              <w:t>A városi közlekedés technikája</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color w:val="000000"/>
                <w:sz w:val="20"/>
                <w:szCs w:val="20"/>
              </w:rPr>
              <w:t>A közúti és városi közlekedés üzemvitele.</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color w:val="000000"/>
                <w:sz w:val="20"/>
                <w:szCs w:val="20"/>
              </w:rPr>
              <w:t>A vízi közlekedés technikája</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13</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13</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color w:val="000000"/>
                <w:sz w:val="20"/>
                <w:szCs w:val="20"/>
              </w:rPr>
              <w:t>A vízi közlekedés üzemvitele</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color w:val="000000"/>
                <w:sz w:val="20"/>
                <w:szCs w:val="20"/>
              </w:rPr>
              <w:t>A légi közlekedés technikája és üzemvitele</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14</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14</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color w:val="000000"/>
                <w:sz w:val="20"/>
                <w:szCs w:val="20"/>
              </w:rPr>
              <w:t>A csővezetékes szállítás technikája és üzemvitele</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8</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8</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8</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8</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color w:val="000000"/>
                <w:sz w:val="20"/>
                <w:szCs w:val="20"/>
              </w:rPr>
              <w:t>A hírközlés, a posta, és a távközlés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color w:val="000000"/>
                <w:sz w:val="20"/>
                <w:szCs w:val="20"/>
              </w:rPr>
              <w:t>Egységrakomány-képzés az áruszállításban</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color w:val="000000"/>
                <w:sz w:val="20"/>
                <w:szCs w:val="20"/>
              </w:rPr>
              <w:t>A kombinált áruszállítás. A közlekedés, a gazdaság és a társadalom kapcsolata</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7</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7</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7</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7</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Közlekedési alapismeretek gyakorlat</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30</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36</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45</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40</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151</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108</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50</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158</w:t>
            </w:r>
          </w:p>
        </w:tc>
      </w:tr>
      <w:tr w:rsidR="0003042B" w:rsidRPr="00A95C6A">
        <w:trPr>
          <w:trHeight w:val="47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rPr>
              <w:t>Járműismeretek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20</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35</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ED6F87" w:rsidRDefault="0003042B" w:rsidP="005C5948">
            <w:pPr>
              <w:pStyle w:val="Subtitle"/>
              <w:spacing w:after="0" w:line="240" w:lineRule="auto"/>
              <w:jc w:val="left"/>
              <w:rPr>
                <w:rFonts w:ascii="Palatino Linotype" w:hAnsi="Palatino Linotype" w:cs="Palatino Linotype"/>
                <w:sz w:val="20"/>
                <w:szCs w:val="20"/>
              </w:rPr>
            </w:pPr>
            <w:r w:rsidRPr="00ED6F87">
              <w:rPr>
                <w:rFonts w:ascii="Palatino Linotype" w:hAnsi="Palatino Linotype" w:cs="Palatino Linotype"/>
                <w:sz w:val="20"/>
                <w:szCs w:val="20"/>
              </w:rPr>
              <w:t>Kiszolgáló létesítmények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46</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30</w:t>
            </w:r>
          </w:p>
        </w:tc>
      </w:tr>
      <w:tr w:rsidR="0003042B" w:rsidRPr="00A95C6A">
        <w:trPr>
          <w:trHeight w:val="433"/>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rPr>
              <w:t>Üzemviteli ismeretek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30</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51</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30</w:t>
            </w:r>
          </w:p>
        </w:tc>
      </w:tr>
      <w:tr w:rsidR="0003042B" w:rsidRPr="00A95C6A">
        <w:trPr>
          <w:trHeight w:val="42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rPr>
              <w:t>Szakszámítások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63</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63</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Közlekedési földrajz</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36</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36</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64</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136</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144</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144</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Általános földrajzi ismeretek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vasúti közlekedés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Közúti közlekedés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Vízi, légi közlekedés, csővezetékes szállítás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Közlekedésbiztonság és -védelem</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18</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36</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36</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90</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90</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90</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Tűzvédelem</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Elsősegélynyújtás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Környezetvédelem</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Információ- és titokvédelem</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Vagyonvédelem, üzembiztonság</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Közlekedés üzemvitel</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72</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36</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36</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64</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208</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216</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216</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Közlekedési alapfogalmak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Díjszabáselmélet</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16</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16</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16</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16</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közúti személyszállítás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16</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16</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17</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17</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vasúti személyszállítás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16</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16</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17</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17</w:t>
            </w:r>
          </w:p>
        </w:tc>
      </w:tr>
      <w:tr w:rsidR="0003042B" w:rsidRPr="00A95C6A">
        <w:trPr>
          <w:trHeight w:val="366"/>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vízi személyszállítás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9</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9</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9</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9</w:t>
            </w:r>
          </w:p>
        </w:tc>
      </w:tr>
      <w:tr w:rsidR="0003042B" w:rsidRPr="00A95C6A">
        <w:trPr>
          <w:trHeight w:val="362"/>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légi személyszállítás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9</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9</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9</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9</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városi közösségi közlekedés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r>
      <w:tr w:rsidR="0003042B" w:rsidRPr="00A95C6A">
        <w:trPr>
          <w:trHeight w:val="118"/>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közúti árufuvarozás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17</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17</w:t>
            </w:r>
          </w:p>
        </w:tc>
      </w:tr>
      <w:tr w:rsidR="0003042B" w:rsidRPr="00A95C6A">
        <w:trPr>
          <w:trHeight w:val="117"/>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vasúti árufuvarozás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17</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17</w:t>
            </w:r>
          </w:p>
        </w:tc>
      </w:tr>
      <w:tr w:rsidR="0003042B" w:rsidRPr="00A95C6A">
        <w:trPr>
          <w:trHeight w:val="46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vízi árufuvarozás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légi árufuvarozás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Logisztikai alapismeretek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közlekedés teljesítményei, jellegzetes üzemtani mutatószámai</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22</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22</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22</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közlekedés kapacitása, teljesítőképessége</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20</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20</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21</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21</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Üzemi számvitel</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22</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23</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23</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Közlekedés üzemvitel gyakorlat</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40</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36</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60</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36</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70</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242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108</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80</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188</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közúti személyszállítás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35</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27</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vasúti személyszállítás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35</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27</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vízi személyszállítás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7</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13</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légi személyszállítás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8</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14</w:t>
            </w:r>
          </w:p>
        </w:tc>
      </w:tr>
      <w:tr w:rsidR="0003042B" w:rsidRPr="00A95C6A">
        <w:trPr>
          <w:trHeight w:val="176"/>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városi közösségi közlekedés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16</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7</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r>
      <w:tr w:rsidR="0003042B" w:rsidRPr="00A95C6A">
        <w:trPr>
          <w:trHeight w:val="176"/>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közúti árufuvarozás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23</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44</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18</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33</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vasúti árufuvarozás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27</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23</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38</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vízi árufuvarozás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7</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légi árufuvarozás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15</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8</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13</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Közlekedés-gazdasági és jogi ismeretek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72</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96</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168</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180</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180</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Közlekedés-statisztika</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23</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23</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24</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24</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közgazdaságtan megközelítési módjai, felosztása</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r>
      <w:tr w:rsidR="0003042B" w:rsidRPr="00A95C6A">
        <w:trPr>
          <w:trHeight w:val="44"/>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pénz</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r>
      <w:tr w:rsidR="0003042B" w:rsidRPr="00A95C6A">
        <w:trPr>
          <w:trHeight w:val="44"/>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közlekedés társadalmi, gazdasági szerepe</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r>
      <w:tr w:rsidR="0003042B" w:rsidRPr="00A95C6A">
        <w:trPr>
          <w:trHeight w:val="44"/>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Vállalkozások, gazdasági társaságok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w:t>
            </w:r>
          </w:p>
        </w:tc>
      </w:tr>
      <w:tr w:rsidR="0003042B" w:rsidRPr="00A95C6A">
        <w:trPr>
          <w:trHeight w:val="44"/>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Az eszközgazdálkodás alapjai</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r>
      <w:tr w:rsidR="0003042B" w:rsidRPr="00A95C6A">
        <w:trPr>
          <w:trHeight w:val="44"/>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Marketing</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7</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7</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8</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8</w:t>
            </w:r>
          </w:p>
        </w:tc>
      </w:tr>
      <w:tr w:rsidR="0003042B" w:rsidRPr="00A95C6A">
        <w:trPr>
          <w:trHeight w:val="44"/>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Public relations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7</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7</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8</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8</w:t>
            </w:r>
          </w:p>
        </w:tc>
      </w:tr>
      <w:tr w:rsidR="0003042B" w:rsidRPr="00A95C6A">
        <w:trPr>
          <w:trHeight w:val="44"/>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Az állam és a jog kialakulása</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w:t>
            </w:r>
          </w:p>
        </w:tc>
      </w:tr>
      <w:tr w:rsidR="0003042B" w:rsidRPr="00A95C6A">
        <w:trPr>
          <w:trHeight w:val="44"/>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Magyarország Alaptörvénye</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polgári jog alapjai</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13</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13</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Szerződések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20</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20</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21</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21</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Polgári jogi kártérítési felelősség</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13</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13</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Nevesített szerződések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13</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13</w:t>
            </w:r>
          </w:p>
        </w:tc>
      </w:tr>
      <w:tr w:rsidR="0003042B" w:rsidRPr="00A95C6A">
        <w:trPr>
          <w:trHeight w:val="345"/>
          <w:jc w:val="center"/>
        </w:trPr>
        <w:tc>
          <w:tcPr>
            <w:tcW w:w="1613" w:type="dxa"/>
            <w:vMerge/>
            <w:shd w:val="clear" w:color="000000" w:fill="FFCC00"/>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polgárjogi eljárás szabályai</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Az államigazgatási eljárás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Szabálysértés és bűncselekmény</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Közlekedés-gazdasági és jogi ismeretek gyakorlat</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30</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32</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62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72</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30</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102</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Statisztikai alapfogalmak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7</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8</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statisztikai adat</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7</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8</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11</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Viszonyszámok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14</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20</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Középértékek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14</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20</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szóródás és mutatószámai</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14</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20</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Eloszlások vizsgálata középértékek és szóródás segítségével</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14</w:t>
            </w: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20</w:t>
            </w:r>
          </w:p>
        </w:tc>
      </w:tr>
      <w:tr w:rsidR="0003042B" w:rsidRPr="00A95C6A">
        <w:trPr>
          <w:trHeight w:val="345"/>
          <w:jc w:val="center"/>
        </w:trPr>
        <w:tc>
          <w:tcPr>
            <w:tcW w:w="1613" w:type="dxa"/>
            <w:vMerge w:val="restart"/>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xml:space="preserve">10518-12 </w:t>
            </w:r>
            <w:r w:rsidRPr="00A95C6A">
              <w:rPr>
                <w:rFonts w:ascii="Palatino Linotype" w:hAnsi="Palatino Linotype" w:cs="Palatino Linotype"/>
                <w:sz w:val="20"/>
                <w:szCs w:val="20"/>
                <w:lang w:eastAsia="hu-HU"/>
              </w:rPr>
              <w:br/>
              <w:t>Nemzetközi díjszabási ismeretek</w:t>
            </w: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Nemzetközi személydíjszabási ismeretek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 </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32</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32</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nemzetközi személyszállítás jogszabályi háttere</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i/>
                <w:iCs/>
                <w:sz w:val="20"/>
                <w:szCs w:val="20"/>
                <w:lang w:eastAsia="hu-HU"/>
              </w:rPr>
            </w:pPr>
            <w:r w:rsidRPr="00A95C6A">
              <w:rPr>
                <w:rFonts w:ascii="Palatino Linotype" w:hAnsi="Palatino Linotype" w:cs="Palatino Linotype"/>
                <w:b/>
                <w:bCs/>
                <w:i/>
                <w:iCs/>
                <w:sz w:val="20"/>
                <w:szCs w:val="20"/>
                <w:lang w:eastAsia="hu-HU"/>
              </w:rPr>
              <w:t> </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Általános és különleges szállítási feltételek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i/>
                <w:i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Nemzetközi forgalomban érvényes kedvezmények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i/>
                <w:i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16</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16</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Nemzetközi személydíjszabási ismeretek gyakorlat</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 </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w:t>
            </w: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b/>
                <w:bCs/>
                <w:sz w:val="20"/>
                <w:szCs w:val="20"/>
                <w:lang w:eastAsia="hu-HU"/>
              </w:rPr>
              <w:t>32</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32</w:t>
            </w:r>
          </w:p>
        </w:tc>
      </w:tr>
      <w:tr w:rsidR="0003042B" w:rsidRPr="00A95C6A">
        <w:trPr>
          <w:trHeight w:val="227"/>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Nemzetközi utazás távolságának megállapítása</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 </w:t>
            </w: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i/>
                <w:iCs/>
                <w:sz w:val="20"/>
                <w:szCs w:val="20"/>
                <w:lang w:eastAsia="hu-HU"/>
              </w:rPr>
            </w:pPr>
            <w:r w:rsidRPr="00A95C6A">
              <w:rPr>
                <w:rFonts w:ascii="Palatino Linotype" w:hAnsi="Palatino Linotype" w:cs="Palatino Linotype"/>
                <w:b/>
                <w:bCs/>
                <w:i/>
                <w:iCs/>
                <w:sz w:val="20"/>
                <w:szCs w:val="20"/>
                <w:lang w:eastAsia="hu-HU"/>
              </w:rPr>
              <w:t> </w:t>
            </w: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 </w:t>
            </w: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 </w:t>
            </w: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Menetdíj megállapítása az adható kedvezmény figyelembevételével</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i/>
                <w:i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12</w:t>
            </w:r>
          </w:p>
        </w:tc>
      </w:tr>
      <w:tr w:rsidR="0003042B" w:rsidRPr="00A95C6A">
        <w:trPr>
          <w:trHeight w:val="345"/>
          <w:jc w:val="center"/>
        </w:trPr>
        <w:tc>
          <w:tcPr>
            <w:tcW w:w="1613" w:type="dxa"/>
            <w:vMerge/>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Utazási okmányok kiállítása</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9"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i/>
                <w:i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614" w:type="dxa"/>
            <w:shd w:val="clear" w:color="000000"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10</w:t>
            </w:r>
          </w:p>
        </w:tc>
      </w:tr>
      <w:tr w:rsidR="0003042B" w:rsidRPr="00A95C6A">
        <w:trPr>
          <w:trHeight w:val="618"/>
          <w:jc w:val="center"/>
        </w:trPr>
        <w:tc>
          <w:tcPr>
            <w:tcW w:w="1613" w:type="dxa"/>
            <w:vMerge w:val="restart"/>
            <w:textDirection w:val="btLr"/>
            <w:vAlign w:val="center"/>
          </w:tcPr>
          <w:p w:rsidR="0003042B" w:rsidRPr="00A95C6A" w:rsidRDefault="0003042B" w:rsidP="005C5948">
            <w:pPr>
              <w:spacing w:after="0" w:line="240" w:lineRule="auto"/>
              <w:ind w:left="113" w:right="113"/>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xml:space="preserve">10519-12 </w:t>
            </w:r>
            <w:r w:rsidRPr="00A95C6A">
              <w:rPr>
                <w:rFonts w:ascii="Palatino Linotype" w:hAnsi="Palatino Linotype" w:cs="Palatino Linotype"/>
                <w:sz w:val="20"/>
                <w:szCs w:val="20"/>
                <w:lang w:eastAsia="hu-HU"/>
              </w:rPr>
              <w:br/>
              <w:t>Pénztári el- és leszámolási ismeretek</w:t>
            </w: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Pénztárkezelési ismeretek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160</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160</w:t>
            </w:r>
          </w:p>
        </w:tc>
      </w:tr>
      <w:tr w:rsidR="0003042B" w:rsidRPr="00A95C6A">
        <w:trPr>
          <w:trHeight w:val="25"/>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Általános pénztárkezelési szabályok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16</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16</w:t>
            </w:r>
          </w:p>
        </w:tc>
      </w:tr>
      <w:tr w:rsidR="0003042B" w:rsidRPr="00A95C6A">
        <w:trPr>
          <w:trHeight w:val="20"/>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Menetjegyek, szigorú számadás alá tartozó nyomtatványok, bizonylatok nyilvántartására, elszámolására vonatkozó szabályok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r>
      <w:tr w:rsidR="0003042B" w:rsidRPr="00A95C6A">
        <w:trPr>
          <w:trHeight w:val="20"/>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Pénztári zárlatkészítésre vonatkozó szabályok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highlight w:val="darkGray"/>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highlight w:val="darkGray"/>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highlight w:val="darkGray"/>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r>
      <w:tr w:rsidR="0003042B" w:rsidRPr="00A95C6A">
        <w:trPr>
          <w:trHeight w:val="20"/>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Hó végi zárlatkészítésre vonatkozó szabályok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highlight w:val="darkGray"/>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highlight w:val="darkGray"/>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highlight w:val="darkGray"/>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r>
      <w:tr w:rsidR="0003042B" w:rsidRPr="00A95C6A">
        <w:trPr>
          <w:trHeight w:val="150"/>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Számadópénztári elszámolások, pénztárellenőrzés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r>
      <w:tr w:rsidR="0003042B" w:rsidRPr="00A95C6A">
        <w:trPr>
          <w:trHeight w:val="700"/>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Pénztárkezelési ismeretek gyakorlat</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b/>
                <w:bCs/>
                <w:sz w:val="20"/>
                <w:szCs w:val="20"/>
                <w:lang w:eastAsia="hu-HU"/>
              </w:rPr>
              <w:t>128</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128</w:t>
            </w:r>
          </w:p>
        </w:tc>
      </w:tr>
      <w:tr w:rsidR="0003042B" w:rsidRPr="00A95C6A">
        <w:trPr>
          <w:trHeight w:val="20"/>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Kezelőpénztárak leszámolási feladatai. Zárlatkészítés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50</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50</w:t>
            </w:r>
          </w:p>
        </w:tc>
      </w:tr>
      <w:tr w:rsidR="0003042B" w:rsidRPr="00A95C6A">
        <w:trPr>
          <w:trHeight w:val="979"/>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Közvetlen számadástételre kötelezett pénztárak leszámolási feladatai</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50</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50</w:t>
            </w:r>
          </w:p>
        </w:tc>
      </w:tr>
      <w:tr w:rsidR="0003042B" w:rsidRPr="00A95C6A">
        <w:trPr>
          <w:trHeight w:val="20"/>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Földi és fedélzeti menetjegykiadó gépek kezelése</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28</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28</w:t>
            </w:r>
          </w:p>
        </w:tc>
      </w:tr>
      <w:tr w:rsidR="0003042B" w:rsidRPr="00A95C6A">
        <w:trPr>
          <w:trHeight w:val="637"/>
          <w:jc w:val="center"/>
        </w:trPr>
        <w:tc>
          <w:tcPr>
            <w:tcW w:w="1613" w:type="dxa"/>
            <w:vMerge w:val="restart"/>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 xml:space="preserve">10520-12 </w:t>
            </w:r>
            <w:r w:rsidRPr="00A95C6A">
              <w:rPr>
                <w:rFonts w:ascii="Palatino Linotype" w:hAnsi="Palatino Linotype" w:cs="Palatino Linotype"/>
                <w:sz w:val="20"/>
                <w:szCs w:val="20"/>
                <w:lang w:eastAsia="hu-HU"/>
              </w:rPr>
              <w:br/>
              <w:t>Belföldi díjszabási ismeretek</w:t>
            </w: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Belföldi személydíjszabási ismeretek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128</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128</w:t>
            </w:r>
          </w:p>
        </w:tc>
      </w:tr>
      <w:tr w:rsidR="0003042B" w:rsidRPr="00A95C6A">
        <w:trPr>
          <w:trHeight w:val="20"/>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Személyszállítási Üzletszabályzat, Utasjogi rendelet</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r>
      <w:tr w:rsidR="0003042B" w:rsidRPr="00A95C6A">
        <w:trPr>
          <w:trHeight w:val="1552"/>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A Díjszabásban foglalt kedvezmények és felhasználásuk feltételei</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36</w:t>
            </w:r>
          </w:p>
        </w:tc>
      </w:tr>
      <w:tr w:rsidR="0003042B" w:rsidRPr="00A95C6A">
        <w:trPr>
          <w:trHeight w:val="1176"/>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Üzletpolitikai kedvezmények és felhasználásuk feltételei</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28</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28</w:t>
            </w:r>
          </w:p>
        </w:tc>
      </w:tr>
      <w:tr w:rsidR="0003042B" w:rsidRPr="00A95C6A">
        <w:trPr>
          <w:trHeight w:val="1801"/>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Díjszabáson kívüli és egyéb kedvezmények, valamint felhasználásuk feltételei</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28</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28</w:t>
            </w:r>
          </w:p>
        </w:tc>
      </w:tr>
      <w:tr w:rsidR="0003042B" w:rsidRPr="00A95C6A">
        <w:trPr>
          <w:trHeight w:val="1002"/>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Belföldi személydíjszabási ismeretek gyakorlat</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b/>
                <w:bCs/>
                <w:sz w:val="20"/>
                <w:szCs w:val="20"/>
                <w:lang w:eastAsia="hu-HU"/>
              </w:rPr>
              <w:t>144</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144</w:t>
            </w:r>
          </w:p>
        </w:tc>
      </w:tr>
      <w:tr w:rsidR="0003042B" w:rsidRPr="00A95C6A">
        <w:trPr>
          <w:trHeight w:val="76"/>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Utastájékoztatás, menetdíjszámítási alapok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44</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44</w:t>
            </w:r>
          </w:p>
        </w:tc>
      </w:tr>
      <w:tr w:rsidR="0003042B" w:rsidRPr="00A95C6A">
        <w:trPr>
          <w:trHeight w:val="20"/>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Kedvezmények alkalmazása és az elszámoláshoz szükséges bizonylatok kiállítása</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60</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60</w:t>
            </w:r>
          </w:p>
        </w:tc>
      </w:tr>
      <w:tr w:rsidR="0003042B" w:rsidRPr="00A95C6A">
        <w:trPr>
          <w:trHeight w:val="20"/>
          <w:jc w:val="center"/>
        </w:trPr>
        <w:tc>
          <w:tcPr>
            <w:tcW w:w="1613" w:type="dxa"/>
            <w:vMerge/>
            <w:textDirection w:val="btLr"/>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Fedélzeten történő elszámolások megállapítása és elszámolási bizonylatok kiállítása</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40</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40</w:t>
            </w:r>
          </w:p>
        </w:tc>
      </w:tr>
      <w:tr w:rsidR="0003042B" w:rsidRPr="00A95C6A">
        <w:trPr>
          <w:trHeight w:val="135"/>
          <w:jc w:val="center"/>
        </w:trPr>
        <w:tc>
          <w:tcPr>
            <w:tcW w:w="1613" w:type="dxa"/>
            <w:vMerge w:val="restart"/>
            <w:textDirection w:val="btLr"/>
            <w:vAlign w:val="center"/>
          </w:tcPr>
          <w:p w:rsidR="0003042B" w:rsidRPr="00A95C6A" w:rsidRDefault="0003042B" w:rsidP="005C5948">
            <w:pPr>
              <w:spacing w:after="0" w:line="240" w:lineRule="auto"/>
              <w:ind w:left="113" w:right="113"/>
              <w:jc w:val="center"/>
              <w:rPr>
                <w:rFonts w:ascii="Palatino Linotype" w:hAnsi="Palatino Linotype" w:cs="Palatino Linotype"/>
                <w:i/>
                <w:iCs/>
                <w:sz w:val="20"/>
                <w:szCs w:val="20"/>
                <w:lang w:eastAsia="hu-HU"/>
              </w:rPr>
            </w:pPr>
            <w:r w:rsidRPr="00A95C6A">
              <w:rPr>
                <w:rFonts w:ascii="Palatino Linotype" w:hAnsi="Palatino Linotype" w:cs="Palatino Linotype"/>
                <w:sz w:val="20"/>
                <w:szCs w:val="20"/>
                <w:lang w:eastAsia="hu-HU"/>
              </w:rPr>
              <w:t xml:space="preserve">10521-12 </w:t>
            </w:r>
            <w:r w:rsidRPr="00A95C6A">
              <w:rPr>
                <w:rFonts w:ascii="Palatino Linotype" w:hAnsi="Palatino Linotype" w:cs="Palatino Linotype"/>
                <w:sz w:val="20"/>
                <w:szCs w:val="20"/>
                <w:lang w:eastAsia="hu-HU"/>
              </w:rPr>
              <w:br/>
              <w:t>Vasútforgalmi ismeretek</w:t>
            </w: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Forgalmi ismeretek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128</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128</w:t>
            </w:r>
          </w:p>
        </w:tc>
      </w:tr>
      <w:tr w:rsidR="0003042B" w:rsidRPr="00A95C6A">
        <w:trPr>
          <w:trHeight w:val="140"/>
          <w:jc w:val="center"/>
        </w:trPr>
        <w:tc>
          <w:tcPr>
            <w:tcW w:w="1613" w:type="dxa"/>
            <w:vMerge/>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Jelzési ismeretek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r>
      <w:tr w:rsidR="0003042B" w:rsidRPr="00A95C6A">
        <w:trPr>
          <w:trHeight w:val="143"/>
          <w:jc w:val="center"/>
        </w:trPr>
        <w:tc>
          <w:tcPr>
            <w:tcW w:w="1613" w:type="dxa"/>
            <w:vMerge/>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Forgalmi alapok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r>
      <w:tr w:rsidR="0003042B" w:rsidRPr="00A95C6A">
        <w:trPr>
          <w:trHeight w:val="148"/>
          <w:jc w:val="center"/>
        </w:trPr>
        <w:tc>
          <w:tcPr>
            <w:tcW w:w="1613" w:type="dxa"/>
            <w:vMerge/>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Vonatközlekedtetés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r>
      <w:tr w:rsidR="0003042B" w:rsidRPr="00A95C6A">
        <w:trPr>
          <w:trHeight w:val="87"/>
          <w:jc w:val="center"/>
        </w:trPr>
        <w:tc>
          <w:tcPr>
            <w:tcW w:w="1613" w:type="dxa"/>
            <w:vMerge/>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Függelékek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r>
      <w:tr w:rsidR="0003042B" w:rsidRPr="00A95C6A">
        <w:trPr>
          <w:trHeight w:val="86"/>
          <w:jc w:val="center"/>
        </w:trPr>
        <w:tc>
          <w:tcPr>
            <w:tcW w:w="1613" w:type="dxa"/>
            <w:vMerge/>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Műszaki ismeretek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64</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64</w:t>
            </w:r>
          </w:p>
        </w:tc>
      </w:tr>
      <w:tr w:rsidR="0003042B" w:rsidRPr="00A95C6A">
        <w:trPr>
          <w:trHeight w:val="86"/>
          <w:jc w:val="center"/>
        </w:trPr>
        <w:tc>
          <w:tcPr>
            <w:tcW w:w="1613" w:type="dxa"/>
            <w:vMerge/>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Fékutasítás</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r>
      <w:tr w:rsidR="0003042B" w:rsidRPr="00A95C6A">
        <w:trPr>
          <w:trHeight w:val="86"/>
          <w:jc w:val="center"/>
        </w:trPr>
        <w:tc>
          <w:tcPr>
            <w:tcW w:w="1613" w:type="dxa"/>
            <w:vMerge/>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Műszaki kocsiszolgálati és kocsiadat kezelési ismeretek</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r>
      <w:tr w:rsidR="0003042B" w:rsidRPr="00A95C6A">
        <w:trPr>
          <w:trHeight w:val="76"/>
          <w:jc w:val="center"/>
        </w:trPr>
        <w:tc>
          <w:tcPr>
            <w:tcW w:w="1613" w:type="dxa"/>
            <w:vMerge/>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Forgalom gyakorlat</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96</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96</w:t>
            </w:r>
          </w:p>
        </w:tc>
      </w:tr>
      <w:tr w:rsidR="0003042B" w:rsidRPr="00A95C6A">
        <w:trPr>
          <w:trHeight w:val="76"/>
          <w:jc w:val="center"/>
        </w:trPr>
        <w:tc>
          <w:tcPr>
            <w:tcW w:w="1613" w:type="dxa"/>
            <w:vMerge/>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Jelzési gyakorlat</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r>
      <w:tr w:rsidR="0003042B" w:rsidRPr="00A95C6A">
        <w:trPr>
          <w:trHeight w:val="76"/>
          <w:jc w:val="center"/>
        </w:trPr>
        <w:tc>
          <w:tcPr>
            <w:tcW w:w="1613" w:type="dxa"/>
            <w:vMerge/>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Forgalmi gyakorlat</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000000"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798" w:type="dxa"/>
            <w:shd w:val="clear" w:color="000000" w:fill="969696"/>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r>
      <w:tr w:rsidR="0003042B" w:rsidRPr="00A95C6A">
        <w:trPr>
          <w:trHeight w:val="77"/>
          <w:jc w:val="center"/>
        </w:trPr>
        <w:tc>
          <w:tcPr>
            <w:tcW w:w="1613" w:type="dxa"/>
            <w:vMerge/>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p>
        </w:tc>
        <w:tc>
          <w:tcPr>
            <w:tcW w:w="2014" w:type="dxa"/>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Műszaki gyakorlat</w:t>
            </w: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99" w:type="dxa"/>
            <w:shd w:val="clear" w:color="auto" w:fill="999999"/>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10" w:type="dxa"/>
            <w:shd w:val="clear" w:color="auto"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4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54" w:type="dxa"/>
            <w:shd w:val="clear" w:color="auto" w:fill="999999"/>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64" w:type="dxa"/>
            <w:shd w:val="clear" w:color="auto"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auto" w:fill="999999"/>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9" w:type="dxa"/>
            <w:shd w:val="clear" w:color="auto"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543"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09" w:type="dxa"/>
            <w:shd w:val="clear" w:color="auto" w:fill="999999"/>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1888" w:type="dxa"/>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c>
          <w:tcPr>
            <w:tcW w:w="570"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24" w:type="dxa"/>
            <w:shd w:val="clear" w:color="auto" w:fill="999999"/>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614" w:type="dxa"/>
            <w:shd w:val="clear" w:color="auto" w:fill="808080"/>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845" w:type="dxa"/>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p>
        </w:tc>
        <w:tc>
          <w:tcPr>
            <w:tcW w:w="798" w:type="dxa"/>
            <w:shd w:val="clear" w:color="auto" w:fill="999999"/>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c>
          <w:tcPr>
            <w:tcW w:w="1400" w:type="dxa"/>
            <w:vAlign w:val="center"/>
          </w:tcPr>
          <w:p w:rsidR="0003042B" w:rsidRPr="00A95C6A" w:rsidRDefault="0003042B" w:rsidP="005C5948">
            <w:pPr>
              <w:spacing w:after="0" w:line="240" w:lineRule="auto"/>
              <w:jc w:val="center"/>
              <w:rPr>
                <w:rFonts w:ascii="Palatino Linotype" w:hAnsi="Palatino Linotype" w:cs="Palatino Linotype"/>
                <w:i/>
                <w:iCs/>
                <w:sz w:val="20"/>
                <w:szCs w:val="20"/>
                <w:lang w:eastAsia="hu-HU"/>
              </w:rPr>
            </w:pPr>
            <w:r w:rsidRPr="00A95C6A">
              <w:rPr>
                <w:rFonts w:ascii="Palatino Linotype" w:hAnsi="Palatino Linotype" w:cs="Palatino Linotype"/>
                <w:i/>
                <w:iCs/>
                <w:sz w:val="20"/>
                <w:szCs w:val="20"/>
                <w:lang w:eastAsia="hu-HU"/>
              </w:rPr>
              <w:t>32</w:t>
            </w:r>
          </w:p>
        </w:tc>
      </w:tr>
      <w:tr w:rsidR="0003042B" w:rsidRPr="00A95C6A">
        <w:trPr>
          <w:trHeight w:val="345"/>
          <w:jc w:val="center"/>
        </w:trPr>
        <w:tc>
          <w:tcPr>
            <w:tcW w:w="3627" w:type="dxa"/>
            <w:gridSpan w:val="2"/>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Összesen</w:t>
            </w:r>
          </w:p>
        </w:tc>
        <w:tc>
          <w:tcPr>
            <w:tcW w:w="470" w:type="dxa"/>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180</w:t>
            </w:r>
          </w:p>
        </w:tc>
        <w:tc>
          <w:tcPr>
            <w:tcW w:w="499" w:type="dxa"/>
            <w:shd w:val="clear" w:color="auto" w:fill="999999"/>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0</w:t>
            </w:r>
          </w:p>
        </w:tc>
        <w:tc>
          <w:tcPr>
            <w:tcW w:w="510" w:type="dxa"/>
            <w:vMerge w:val="restart"/>
            <w:shd w:val="clear" w:color="auto" w:fill="808080"/>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70</w:t>
            </w:r>
          </w:p>
        </w:tc>
        <w:tc>
          <w:tcPr>
            <w:tcW w:w="470" w:type="dxa"/>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144</w:t>
            </w:r>
          </w:p>
        </w:tc>
        <w:tc>
          <w:tcPr>
            <w:tcW w:w="554" w:type="dxa"/>
            <w:shd w:val="clear" w:color="auto" w:fill="999999"/>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72</w:t>
            </w:r>
          </w:p>
        </w:tc>
        <w:tc>
          <w:tcPr>
            <w:tcW w:w="564" w:type="dxa"/>
            <w:vMerge w:val="restart"/>
            <w:shd w:val="clear" w:color="auto" w:fill="808080"/>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105</w:t>
            </w:r>
          </w:p>
        </w:tc>
        <w:tc>
          <w:tcPr>
            <w:tcW w:w="543" w:type="dxa"/>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216</w:t>
            </w:r>
          </w:p>
        </w:tc>
        <w:tc>
          <w:tcPr>
            <w:tcW w:w="609" w:type="dxa"/>
            <w:shd w:val="clear" w:color="auto" w:fill="999999"/>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36</w:t>
            </w:r>
          </w:p>
        </w:tc>
        <w:tc>
          <w:tcPr>
            <w:tcW w:w="619" w:type="dxa"/>
            <w:vMerge w:val="restart"/>
            <w:shd w:val="clear" w:color="auto" w:fill="808080"/>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140</w:t>
            </w:r>
          </w:p>
        </w:tc>
        <w:tc>
          <w:tcPr>
            <w:tcW w:w="543" w:type="dxa"/>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288</w:t>
            </w:r>
          </w:p>
        </w:tc>
        <w:tc>
          <w:tcPr>
            <w:tcW w:w="609" w:type="dxa"/>
            <w:shd w:val="clear" w:color="auto" w:fill="999999"/>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32</w:t>
            </w:r>
          </w:p>
        </w:tc>
        <w:tc>
          <w:tcPr>
            <w:tcW w:w="1888" w:type="dxa"/>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 </w:t>
            </w:r>
          </w:p>
        </w:tc>
        <w:tc>
          <w:tcPr>
            <w:tcW w:w="570" w:type="dxa"/>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828</w:t>
            </w:r>
          </w:p>
        </w:tc>
        <w:tc>
          <w:tcPr>
            <w:tcW w:w="624" w:type="dxa"/>
            <w:shd w:val="clear" w:color="auto" w:fill="999999"/>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288</w:t>
            </w:r>
          </w:p>
        </w:tc>
        <w:tc>
          <w:tcPr>
            <w:tcW w:w="614" w:type="dxa"/>
            <w:vMerge w:val="restart"/>
            <w:shd w:val="clear" w:color="auto" w:fill="808080"/>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160</w:t>
            </w:r>
          </w:p>
        </w:tc>
        <w:tc>
          <w:tcPr>
            <w:tcW w:w="845" w:type="dxa"/>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592</w:t>
            </w:r>
          </w:p>
        </w:tc>
        <w:tc>
          <w:tcPr>
            <w:tcW w:w="798" w:type="dxa"/>
            <w:shd w:val="clear" w:color="auto" w:fill="999999"/>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400</w:t>
            </w:r>
          </w:p>
        </w:tc>
        <w:tc>
          <w:tcPr>
            <w:tcW w:w="1400" w:type="dxa"/>
            <w:shd w:val="clear" w:color="000000" w:fill="auto"/>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p>
        </w:tc>
      </w:tr>
      <w:tr w:rsidR="0003042B" w:rsidRPr="00A95C6A">
        <w:trPr>
          <w:trHeight w:val="345"/>
          <w:jc w:val="center"/>
        </w:trPr>
        <w:tc>
          <w:tcPr>
            <w:tcW w:w="3627" w:type="dxa"/>
            <w:gridSpan w:val="2"/>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Összesen</w:t>
            </w:r>
          </w:p>
        </w:tc>
        <w:tc>
          <w:tcPr>
            <w:tcW w:w="969" w:type="dxa"/>
            <w:gridSpan w:val="2"/>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180</w:t>
            </w:r>
          </w:p>
        </w:tc>
        <w:tc>
          <w:tcPr>
            <w:tcW w:w="510" w:type="dxa"/>
            <w:vMerge/>
            <w:shd w:val="clear" w:color="auto"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1024" w:type="dxa"/>
            <w:gridSpan w:val="2"/>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216</w:t>
            </w:r>
          </w:p>
        </w:tc>
        <w:tc>
          <w:tcPr>
            <w:tcW w:w="564" w:type="dxa"/>
            <w:vMerge/>
            <w:shd w:val="clear" w:color="auto"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1152" w:type="dxa"/>
            <w:gridSpan w:val="2"/>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252</w:t>
            </w:r>
          </w:p>
        </w:tc>
        <w:tc>
          <w:tcPr>
            <w:tcW w:w="619" w:type="dxa"/>
            <w:vMerge/>
            <w:shd w:val="clear" w:color="auto"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1152" w:type="dxa"/>
            <w:gridSpan w:val="2"/>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320</w:t>
            </w:r>
          </w:p>
        </w:tc>
        <w:tc>
          <w:tcPr>
            <w:tcW w:w="1888" w:type="dxa"/>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1283</w:t>
            </w:r>
          </w:p>
        </w:tc>
        <w:tc>
          <w:tcPr>
            <w:tcW w:w="1194" w:type="dxa"/>
            <w:gridSpan w:val="2"/>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1116</w:t>
            </w:r>
          </w:p>
        </w:tc>
        <w:tc>
          <w:tcPr>
            <w:tcW w:w="614" w:type="dxa"/>
            <w:vMerge/>
            <w:shd w:val="clear" w:color="auto" w:fill="808080"/>
            <w:vAlign w:val="center"/>
          </w:tcPr>
          <w:p w:rsidR="0003042B" w:rsidRPr="00A95C6A" w:rsidRDefault="0003042B" w:rsidP="005C5948">
            <w:pPr>
              <w:spacing w:after="0" w:line="240" w:lineRule="auto"/>
              <w:rPr>
                <w:rFonts w:ascii="Palatino Linotype" w:hAnsi="Palatino Linotype" w:cs="Palatino Linotype"/>
                <w:b/>
                <w:bCs/>
                <w:sz w:val="20"/>
                <w:szCs w:val="20"/>
                <w:lang w:eastAsia="hu-HU"/>
              </w:rPr>
            </w:pPr>
          </w:p>
        </w:tc>
        <w:tc>
          <w:tcPr>
            <w:tcW w:w="1643" w:type="dxa"/>
            <w:gridSpan w:val="2"/>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992</w:t>
            </w:r>
          </w:p>
        </w:tc>
        <w:tc>
          <w:tcPr>
            <w:tcW w:w="1400" w:type="dxa"/>
            <w:shd w:val="clear" w:color="000000" w:fill="auto"/>
            <w:noWrap/>
            <w:vAlign w:val="center"/>
          </w:tcPr>
          <w:p w:rsidR="0003042B" w:rsidRPr="00A95C6A" w:rsidRDefault="0003042B" w:rsidP="005C5948">
            <w:pPr>
              <w:spacing w:after="0" w:line="240" w:lineRule="auto"/>
              <w:jc w:val="center"/>
              <w:rPr>
                <w:rFonts w:ascii="Palatino Linotype" w:hAnsi="Palatino Linotype" w:cs="Palatino Linotype"/>
                <w:b/>
                <w:bCs/>
                <w:sz w:val="20"/>
                <w:szCs w:val="20"/>
                <w:lang w:eastAsia="hu-HU"/>
              </w:rPr>
            </w:pPr>
            <w:r w:rsidRPr="00A95C6A">
              <w:rPr>
                <w:rFonts w:ascii="Palatino Linotype" w:hAnsi="Palatino Linotype" w:cs="Palatino Linotype"/>
                <w:b/>
                <w:bCs/>
                <w:sz w:val="20"/>
                <w:szCs w:val="20"/>
                <w:lang w:eastAsia="hu-HU"/>
              </w:rPr>
              <w:t>2268</w:t>
            </w:r>
          </w:p>
        </w:tc>
      </w:tr>
      <w:tr w:rsidR="0003042B" w:rsidRPr="00A95C6A">
        <w:trPr>
          <w:trHeight w:val="330"/>
          <w:jc w:val="center"/>
        </w:trPr>
        <w:tc>
          <w:tcPr>
            <w:tcW w:w="3627" w:type="dxa"/>
            <w:gridSpan w:val="2"/>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Elméleti óraszámok/aránya</w:t>
            </w:r>
          </w:p>
        </w:tc>
        <w:tc>
          <w:tcPr>
            <w:tcW w:w="12729" w:type="dxa"/>
            <w:gridSpan w:val="18"/>
            <w:noWrap/>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1420 óra (ötévfolyamos képzésben 1420 óra)/62,6% (ötévfolyamos képzésben 62,4%)</w:t>
            </w:r>
          </w:p>
        </w:tc>
      </w:tr>
      <w:tr w:rsidR="0003042B" w:rsidRPr="00A95C6A">
        <w:trPr>
          <w:trHeight w:val="330"/>
          <w:jc w:val="center"/>
        </w:trPr>
        <w:tc>
          <w:tcPr>
            <w:tcW w:w="3627" w:type="dxa"/>
            <w:gridSpan w:val="2"/>
            <w:vAlign w:val="center"/>
          </w:tcPr>
          <w:p w:rsidR="0003042B" w:rsidRPr="00A95C6A" w:rsidRDefault="0003042B" w:rsidP="005C5948">
            <w:pPr>
              <w:spacing w:after="0" w:line="240" w:lineRule="auto"/>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Gyakorlati óraszámok/aránya</w:t>
            </w:r>
          </w:p>
        </w:tc>
        <w:tc>
          <w:tcPr>
            <w:tcW w:w="12729" w:type="dxa"/>
            <w:gridSpan w:val="18"/>
            <w:noWrap/>
            <w:vAlign w:val="center"/>
          </w:tcPr>
          <w:p w:rsidR="0003042B" w:rsidRPr="00A95C6A" w:rsidRDefault="0003042B" w:rsidP="005C5948">
            <w:pPr>
              <w:spacing w:after="0" w:line="240" w:lineRule="auto"/>
              <w:jc w:val="center"/>
              <w:rPr>
                <w:rFonts w:ascii="Palatino Linotype" w:hAnsi="Palatino Linotype" w:cs="Palatino Linotype"/>
                <w:sz w:val="20"/>
                <w:szCs w:val="20"/>
                <w:lang w:eastAsia="hu-HU"/>
              </w:rPr>
            </w:pPr>
            <w:r w:rsidRPr="00A95C6A">
              <w:rPr>
                <w:rFonts w:ascii="Palatino Linotype" w:hAnsi="Palatino Linotype" w:cs="Palatino Linotype"/>
                <w:sz w:val="20"/>
                <w:szCs w:val="20"/>
                <w:lang w:eastAsia="hu-HU"/>
              </w:rPr>
              <w:t>848 óra (ötévfolyamos képzésben 855 óra)/37,4% (ötévfolyamos képzésben 37,6%)</w:t>
            </w:r>
          </w:p>
        </w:tc>
      </w:tr>
    </w:tbl>
    <w:p w:rsidR="0003042B" w:rsidRDefault="0003042B" w:rsidP="00137413">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03042B" w:rsidRPr="000E120B" w:rsidRDefault="0003042B" w:rsidP="00137413">
      <w:pPr>
        <w:widowControl w:val="0"/>
        <w:suppressAutoHyphens/>
        <w:spacing w:after="0" w:line="240" w:lineRule="auto"/>
        <w:jc w:val="both"/>
        <w:rPr>
          <w:rFonts w:ascii="Palatino Linotype" w:hAnsi="Palatino Linotype" w:cs="Palatino Linotype"/>
          <w:kern w:val="1"/>
          <w:sz w:val="20"/>
          <w:szCs w:val="20"/>
          <w:lang w:eastAsia="hi-IN" w:bidi="hi-IN"/>
        </w:rPr>
      </w:pPr>
      <w:r w:rsidRPr="000E120B">
        <w:rPr>
          <w:rFonts w:ascii="Palatino Linotype" w:hAnsi="Palatino Linotype" w:cs="Palatino Linotype"/>
          <w:kern w:val="1"/>
          <w:sz w:val="20"/>
          <w:szCs w:val="20"/>
          <w:lang w:eastAsia="hi-IN" w:bidi="hi-IN"/>
        </w:rPr>
        <w:t>Jelmagyarázat: e/elmélet; gy/gyakorlat; ögy/összefüggő szakmai gyakorlat</w:t>
      </w:r>
    </w:p>
    <w:p w:rsidR="0003042B" w:rsidRPr="000E120B" w:rsidRDefault="0003042B" w:rsidP="00137413">
      <w:pPr>
        <w:widowControl w:val="0"/>
        <w:suppressAutoHyphens/>
        <w:spacing w:after="0" w:line="240" w:lineRule="auto"/>
        <w:jc w:val="both"/>
        <w:rPr>
          <w:rFonts w:ascii="Palatino Linotype" w:hAnsi="Palatino Linotype" w:cs="Palatino Linotype"/>
          <w:kern w:val="1"/>
          <w:sz w:val="20"/>
          <w:szCs w:val="20"/>
          <w:lang w:eastAsia="hi-IN" w:bidi="hi-IN"/>
        </w:rPr>
      </w:pPr>
    </w:p>
    <w:p w:rsidR="0003042B" w:rsidRPr="000E120B" w:rsidRDefault="0003042B" w:rsidP="0013741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táblázatban </w:t>
      </w:r>
      <w:r>
        <w:rPr>
          <w:rFonts w:ascii="Palatino Linotype" w:hAnsi="Palatino Linotype" w:cs="Palatino Linotype"/>
          <w:kern w:val="1"/>
          <w:sz w:val="24"/>
          <w:szCs w:val="24"/>
          <w:lang w:eastAsia="hi-IN" w:bidi="hi-IN"/>
        </w:rPr>
        <w:t>arany</w:t>
      </w:r>
      <w:r w:rsidRPr="000E120B">
        <w:rPr>
          <w:rFonts w:ascii="Palatino Linotype" w:hAnsi="Palatino Linotype" w:cs="Palatino Linotype"/>
          <w:kern w:val="1"/>
          <w:sz w:val="24"/>
          <w:szCs w:val="24"/>
          <w:lang w:eastAsia="hi-IN" w:bidi="hi-IN"/>
        </w:rPr>
        <w:t>sárga háttérrel kiemelt szakmai követelménymodulok az ágazati közös tartalmakat jelölik.</w:t>
      </w:r>
    </w:p>
    <w:p w:rsidR="0003042B" w:rsidRPr="000E120B" w:rsidRDefault="0003042B" w:rsidP="00137413">
      <w:pPr>
        <w:widowControl w:val="0"/>
        <w:suppressAutoHyphens/>
        <w:spacing w:after="0" w:line="240" w:lineRule="auto"/>
        <w:jc w:val="both"/>
        <w:rPr>
          <w:rFonts w:ascii="Palatino Linotype" w:hAnsi="Palatino Linotype" w:cs="Palatino Linotype"/>
          <w:kern w:val="1"/>
          <w:sz w:val="24"/>
          <w:szCs w:val="24"/>
          <w:lang w:eastAsia="hi-IN" w:bidi="hi-IN"/>
        </w:rPr>
      </w:pPr>
    </w:p>
    <w:p w:rsidR="0003042B" w:rsidRPr="000E120B" w:rsidRDefault="0003042B" w:rsidP="0013741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03042B" w:rsidRPr="000E120B" w:rsidRDefault="0003042B" w:rsidP="0013741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03042B" w:rsidRPr="000E120B" w:rsidRDefault="0003042B" w:rsidP="0013741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tantárgyakra meghatározott időkeret kötelező érvényű, </w:t>
      </w:r>
      <w:r w:rsidRPr="00014447">
        <w:rPr>
          <w:rFonts w:ascii="Palatino Linotype" w:hAnsi="Palatino Linotype" w:cs="Palatino Linotype"/>
          <w:i/>
          <w:iCs/>
          <w:kern w:val="1"/>
          <w:sz w:val="24"/>
          <w:szCs w:val="24"/>
          <w:lang w:eastAsia="hi-IN" w:bidi="hi-IN"/>
        </w:rPr>
        <w:t>a</w:t>
      </w:r>
      <w:r w:rsidRPr="000E120B">
        <w:rPr>
          <w:rFonts w:ascii="Palatino Linotype" w:hAnsi="Palatino Linotype" w:cs="Palatino Linotype"/>
          <w:kern w:val="1"/>
          <w:sz w:val="24"/>
          <w:szCs w:val="24"/>
          <w:lang w:eastAsia="hi-IN" w:bidi="hi-IN"/>
        </w:rPr>
        <w:t xml:space="preserve"> </w:t>
      </w:r>
      <w:r w:rsidRPr="00014447">
        <w:rPr>
          <w:rFonts w:ascii="Palatino Linotype" w:hAnsi="Palatino Linotype" w:cs="Palatino Linotype"/>
          <w:i/>
          <w:iCs/>
          <w:kern w:val="1"/>
          <w:sz w:val="24"/>
          <w:szCs w:val="24"/>
          <w:lang w:eastAsia="hi-IN" w:bidi="hi-IN"/>
        </w:rPr>
        <w:t>témakörökre kialakított óraszám pedig ajánlás</w:t>
      </w:r>
      <w:r w:rsidRPr="000E120B">
        <w:rPr>
          <w:rFonts w:ascii="Palatino Linotype" w:hAnsi="Palatino Linotype" w:cs="Palatino Linotype"/>
          <w:kern w:val="1"/>
          <w:sz w:val="24"/>
          <w:szCs w:val="24"/>
          <w:lang w:eastAsia="hi-IN" w:bidi="hi-IN"/>
        </w:rPr>
        <w:t>.</w:t>
      </w:r>
    </w:p>
    <w:p w:rsidR="0003042B" w:rsidRPr="000E120B" w:rsidRDefault="0003042B" w:rsidP="00B87D30">
      <w:pPr>
        <w:widowControl w:val="0"/>
        <w:suppressAutoHyphens/>
        <w:spacing w:after="0" w:line="240" w:lineRule="auto"/>
        <w:jc w:val="both"/>
        <w:rPr>
          <w:rFonts w:ascii="Palatino Linotype" w:hAnsi="Palatino Linotype" w:cs="Palatino Linotype"/>
        </w:rPr>
        <w:sectPr w:rsidR="0003042B" w:rsidRPr="000E120B" w:rsidSect="0006357D">
          <w:footerReference w:type="default" r:id="rId9"/>
          <w:pgSz w:w="16838" w:h="11906" w:orient="landscape"/>
          <w:pgMar w:top="1276" w:right="1418" w:bottom="1418" w:left="1418" w:header="708" w:footer="708" w:gutter="0"/>
          <w:cols w:space="708"/>
          <w:docGrid w:linePitch="360"/>
        </w:sectPr>
      </w:pPr>
    </w:p>
    <w:p w:rsidR="0003042B" w:rsidRPr="00894C6C"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03042B"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03042B"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03042B" w:rsidRPr="00894C6C"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03042B" w:rsidRPr="00894C6C" w:rsidRDefault="0003042B" w:rsidP="00141D55">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 xml:space="preserve">A </w:t>
      </w:r>
    </w:p>
    <w:p w:rsidR="0003042B" w:rsidRPr="00894C6C" w:rsidRDefault="0003042B" w:rsidP="00141D55">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11500-12 azonosító számú</w:t>
      </w:r>
    </w:p>
    <w:p w:rsidR="0003042B" w:rsidRPr="00894C6C" w:rsidRDefault="0003042B" w:rsidP="00141D55">
      <w:pPr>
        <w:spacing w:after="0" w:line="240" w:lineRule="auto"/>
        <w:jc w:val="center"/>
        <w:rPr>
          <w:rFonts w:ascii="Palatino Linotype" w:hAnsi="Palatino Linotype" w:cs="Palatino Linotype"/>
          <w:sz w:val="44"/>
          <w:szCs w:val="44"/>
        </w:rPr>
      </w:pPr>
    </w:p>
    <w:p w:rsidR="0003042B" w:rsidRPr="00894C6C" w:rsidRDefault="0003042B" w:rsidP="00141D55">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Munkahelyi egészség és biztonság</w:t>
      </w:r>
    </w:p>
    <w:p w:rsidR="0003042B" w:rsidRPr="00894C6C" w:rsidRDefault="0003042B" w:rsidP="00141D55">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megnevezésű</w:t>
      </w:r>
    </w:p>
    <w:p w:rsidR="0003042B" w:rsidRPr="00894C6C" w:rsidRDefault="0003042B" w:rsidP="00141D55">
      <w:pPr>
        <w:spacing w:after="0" w:line="240" w:lineRule="auto"/>
        <w:jc w:val="center"/>
        <w:rPr>
          <w:rFonts w:ascii="Palatino Linotype" w:hAnsi="Palatino Linotype" w:cs="Palatino Linotype"/>
          <w:b/>
          <w:bCs/>
          <w:sz w:val="44"/>
          <w:szCs w:val="44"/>
        </w:rPr>
      </w:pPr>
    </w:p>
    <w:p w:rsidR="0003042B" w:rsidRPr="00894C6C" w:rsidRDefault="0003042B" w:rsidP="00141D55">
      <w:pPr>
        <w:spacing w:after="0" w:line="240" w:lineRule="auto"/>
        <w:ind w:left="-15"/>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szakmai követelménymodul</w:t>
      </w:r>
    </w:p>
    <w:p w:rsidR="0003042B" w:rsidRPr="00894C6C" w:rsidRDefault="0003042B" w:rsidP="00141D55">
      <w:pPr>
        <w:spacing w:after="0" w:line="240" w:lineRule="auto"/>
        <w:ind w:left="-15"/>
        <w:jc w:val="center"/>
        <w:rPr>
          <w:rFonts w:ascii="Palatino Linotype" w:hAnsi="Palatino Linotype" w:cs="Palatino Linotype"/>
          <w:b/>
          <w:bCs/>
          <w:sz w:val="44"/>
          <w:szCs w:val="44"/>
        </w:rPr>
      </w:pPr>
    </w:p>
    <w:p w:rsidR="0003042B" w:rsidRPr="00894C6C" w:rsidRDefault="0003042B" w:rsidP="00141D55">
      <w:pPr>
        <w:spacing w:after="0" w:line="240" w:lineRule="auto"/>
        <w:ind w:left="-15"/>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tantárgyai, témakörei</w:t>
      </w:r>
    </w:p>
    <w:p w:rsidR="0003042B" w:rsidRPr="000E25A6" w:rsidRDefault="0003042B" w:rsidP="00141D55">
      <w:pPr>
        <w:spacing w:after="0" w:line="240" w:lineRule="auto"/>
        <w:jc w:val="both"/>
        <w:rPr>
          <w:rFonts w:ascii="Palatino Linotype" w:hAnsi="Palatino Linotype" w:cs="Palatino Linotype"/>
          <w:b/>
          <w:bCs/>
          <w:sz w:val="24"/>
          <w:szCs w:val="24"/>
        </w:rPr>
      </w:pPr>
      <w:r>
        <w:rPr>
          <w:rFonts w:ascii="Palatino Linotype" w:hAnsi="Palatino Linotype" w:cs="Palatino Linotype"/>
          <w:b/>
          <w:bCs/>
          <w:sz w:val="44"/>
          <w:szCs w:val="44"/>
        </w:rPr>
        <w:br w:type="page"/>
      </w:r>
      <w:r w:rsidRPr="000E25A6">
        <w:rPr>
          <w:rFonts w:ascii="Palatino Linotype" w:hAnsi="Palatino Linotype" w:cs="Palatino Linotype"/>
          <w:b/>
          <w:bCs/>
          <w:sz w:val="24"/>
          <w:szCs w:val="24"/>
        </w:rPr>
        <w:t>A 11500-12 azonosító számú</w:t>
      </w:r>
      <w:r>
        <w:rPr>
          <w:rFonts w:ascii="Palatino Linotype" w:hAnsi="Palatino Linotype" w:cs="Palatino Linotype"/>
          <w:b/>
          <w:bCs/>
          <w:sz w:val="24"/>
          <w:szCs w:val="24"/>
        </w:rPr>
        <w:t>,</w:t>
      </w:r>
      <w:r w:rsidRPr="000E25A6">
        <w:rPr>
          <w:rFonts w:ascii="Palatino Linotype" w:hAnsi="Palatino Linotype" w:cs="Palatino Linotype"/>
          <w:b/>
          <w:bCs/>
          <w:sz w:val="24"/>
          <w:szCs w:val="24"/>
        </w:rPr>
        <w:t xml:space="preserve"> Munkahelyi egészség és biztonság megnevezésű szakmai követelménymodulhoz tartozó tantárgyak és témakörök oktatása során fejlesztendő kompetenciák</w:t>
      </w:r>
    </w:p>
    <w:tbl>
      <w:tblPr>
        <w:tblW w:w="8300" w:type="dxa"/>
        <w:jc w:val="center"/>
        <w:tblCellMar>
          <w:left w:w="70" w:type="dxa"/>
          <w:right w:w="70" w:type="dxa"/>
        </w:tblCellMar>
        <w:tblLook w:val="0000"/>
      </w:tblPr>
      <w:tblGrid>
        <w:gridCol w:w="4460"/>
        <w:gridCol w:w="640"/>
        <w:gridCol w:w="640"/>
        <w:gridCol w:w="640"/>
        <w:gridCol w:w="640"/>
        <w:gridCol w:w="640"/>
        <w:gridCol w:w="640"/>
      </w:tblGrid>
      <w:tr w:rsidR="0003042B"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br w:type="page"/>
              <w:t>11500-12 M</w:t>
            </w:r>
            <w:r>
              <w:rPr>
                <w:rFonts w:ascii="Palatino Linotype" w:hAnsi="Palatino Linotype" w:cs="Palatino Linotype"/>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Munkahelyi egészség és biztonság</w:t>
            </w:r>
          </w:p>
        </w:tc>
      </w:tr>
      <w:tr w:rsidR="0003042B"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03042B" w:rsidRPr="00894C6C" w:rsidRDefault="0003042B" w:rsidP="00141D55">
            <w:pPr>
              <w:spacing w:after="0" w:line="240" w:lineRule="auto"/>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extDirection w:val="btLr"/>
            <w:vAlign w:val="center"/>
          </w:tcPr>
          <w:p w:rsidR="0003042B" w:rsidRPr="009973C2" w:rsidRDefault="0003042B" w:rsidP="00141D55">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03042B" w:rsidRPr="009973C2" w:rsidRDefault="0003042B" w:rsidP="00141D55">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03042B" w:rsidRPr="009973C2" w:rsidRDefault="0003042B" w:rsidP="00141D55">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03042B" w:rsidRPr="009973C2" w:rsidRDefault="0003042B" w:rsidP="00141D55">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03042B" w:rsidRPr="009973C2" w:rsidRDefault="0003042B" w:rsidP="00141D55">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03042B" w:rsidRPr="009973C2" w:rsidRDefault="0003042B" w:rsidP="00141D55">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Munkavédelmi jogi ismeretek</w:t>
            </w:r>
          </w:p>
        </w:tc>
      </w:tr>
      <w:tr w:rsidR="0003042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FELADATOK</w:t>
            </w:r>
          </w:p>
        </w:tc>
      </w:tr>
      <w:tr w:rsidR="0003042B"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03042B" w:rsidRPr="00894C6C" w:rsidRDefault="0003042B" w:rsidP="00141D55">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r>
      <w:tr w:rsidR="0003042B"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03042B" w:rsidRPr="00894C6C" w:rsidRDefault="0003042B" w:rsidP="00141D55">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r>
      <w:tr w:rsidR="0003042B"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03042B" w:rsidRPr="00894C6C" w:rsidRDefault="0003042B" w:rsidP="00141D55">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r>
      <w:tr w:rsidR="0003042B"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03042B" w:rsidRPr="00894C6C" w:rsidRDefault="0003042B" w:rsidP="00141D55">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r>
      <w:tr w:rsidR="0003042B"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03042B" w:rsidRPr="00894C6C" w:rsidRDefault="0003042B" w:rsidP="00141D55">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03042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SZAKMAI ISMERETEK</w:t>
            </w:r>
          </w:p>
        </w:tc>
      </w:tr>
      <w:tr w:rsidR="0003042B"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03042B" w:rsidRPr="00894C6C" w:rsidRDefault="0003042B" w:rsidP="00141D55">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r>
      <w:tr w:rsidR="0003042B"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03042B" w:rsidRPr="00894C6C" w:rsidRDefault="0003042B" w:rsidP="00141D55">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03042B"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03042B" w:rsidRPr="00894C6C" w:rsidRDefault="0003042B" w:rsidP="00141D55">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03042B"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03042B" w:rsidRPr="00894C6C" w:rsidRDefault="0003042B" w:rsidP="00141D55">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r>
      <w:tr w:rsidR="0003042B"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03042B" w:rsidRPr="00894C6C" w:rsidRDefault="0003042B" w:rsidP="00141D55">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r>
      <w:tr w:rsidR="0003042B"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03042B" w:rsidRPr="00894C6C" w:rsidRDefault="0003042B" w:rsidP="00141D55">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r>
      <w:tr w:rsidR="0003042B"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03042B" w:rsidRPr="00894C6C" w:rsidRDefault="0003042B" w:rsidP="00141D55">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03042B"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03042B" w:rsidRPr="00894C6C" w:rsidRDefault="0003042B" w:rsidP="00141D55">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Munkavédelmi szakemberek és feladatai</w:t>
            </w:r>
            <w:r>
              <w:rPr>
                <w:rFonts w:ascii="Palatino Linotype" w:hAnsi="Palatino Linotype" w:cs="Palatino Linotype"/>
                <w:sz w:val="20"/>
                <w:szCs w:val="20"/>
              </w:rPr>
              <w:t>k</w:t>
            </w:r>
            <w:r w:rsidRPr="00894C6C">
              <w:rPr>
                <w:rFonts w:ascii="Palatino Linotype" w:hAnsi="Palatino Linotype" w:cs="Palatino Linotype"/>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03042B"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03042B" w:rsidRPr="00894C6C" w:rsidRDefault="0003042B" w:rsidP="00141D55">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03042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SZAKMAI KÉSZSÉGEK</w:t>
            </w:r>
          </w:p>
        </w:tc>
      </w:tr>
      <w:tr w:rsidR="0003042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3042B" w:rsidRPr="00894C6C" w:rsidRDefault="0003042B" w:rsidP="00141D55">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Információforrások kezelése</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03042B" w:rsidRPr="00894C6C" w:rsidRDefault="0003042B" w:rsidP="00141D55">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03042B" w:rsidRPr="00894C6C" w:rsidRDefault="0003042B" w:rsidP="00141D55">
            <w:pPr>
              <w:spacing w:after="0" w:line="240" w:lineRule="auto"/>
              <w:jc w:val="center"/>
              <w:rPr>
                <w:rFonts w:ascii="Palatino Linotype" w:hAnsi="Palatino Linotype" w:cs="Palatino Linotype"/>
                <w:sz w:val="20"/>
                <w:szCs w:val="20"/>
              </w:rPr>
            </w:pPr>
            <w:r w:rsidRPr="00B56C3A">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03042B" w:rsidRPr="00894C6C" w:rsidRDefault="0003042B" w:rsidP="00141D55">
            <w:pPr>
              <w:spacing w:after="0" w:line="240" w:lineRule="auto"/>
              <w:jc w:val="center"/>
              <w:rPr>
                <w:rFonts w:ascii="Palatino Linotype" w:hAnsi="Palatino Linotype" w:cs="Palatino Linotype"/>
                <w:sz w:val="20"/>
                <w:szCs w:val="20"/>
              </w:rPr>
            </w:pPr>
            <w:r w:rsidRPr="00B56C3A">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r>
      <w:tr w:rsidR="0003042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3042B" w:rsidRPr="00894C6C" w:rsidRDefault="0003042B" w:rsidP="00141D55">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Biztonsági szín- és alakjelek</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03042B" w:rsidRPr="00894C6C" w:rsidRDefault="0003042B" w:rsidP="00141D55">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r>
      <w:tr w:rsidR="0003042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3042B" w:rsidRPr="00894C6C" w:rsidRDefault="0003042B" w:rsidP="00141D55">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03042B" w:rsidRPr="00894C6C" w:rsidRDefault="0003042B" w:rsidP="00141D55">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03042B" w:rsidRPr="00894C6C" w:rsidRDefault="0003042B" w:rsidP="00141D55">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03042B" w:rsidRPr="00894C6C" w:rsidRDefault="0003042B" w:rsidP="00141D55">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03042B" w:rsidRPr="00894C6C" w:rsidRDefault="0003042B" w:rsidP="00141D55">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03042B" w:rsidRPr="00894C6C" w:rsidRDefault="0003042B" w:rsidP="00141D55">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r>
      <w:tr w:rsidR="0003042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SZEMÉLYES KOMPETENCIÁK</w:t>
            </w:r>
          </w:p>
        </w:tc>
      </w:tr>
      <w:tr w:rsidR="0003042B"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03042B" w:rsidRPr="00894C6C" w:rsidRDefault="0003042B" w:rsidP="00141D55">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single" w:sz="4" w:space="0" w:color="auto"/>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single" w:sz="4" w:space="0" w:color="auto"/>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single" w:sz="4" w:space="0" w:color="auto"/>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single" w:sz="4" w:space="0" w:color="auto"/>
              <w:left w:val="nil"/>
              <w:bottom w:val="single" w:sz="4" w:space="0" w:color="auto"/>
              <w:right w:val="single" w:sz="4" w:space="0" w:color="auto"/>
            </w:tcBorders>
          </w:tcPr>
          <w:p w:rsidR="0003042B" w:rsidRPr="00894C6C" w:rsidRDefault="0003042B" w:rsidP="00141D55">
            <w:pPr>
              <w:spacing w:after="0" w:line="240" w:lineRule="auto"/>
              <w:jc w:val="center"/>
              <w:rPr>
                <w:rFonts w:ascii="Palatino Linotype" w:hAnsi="Palatino Linotype" w:cs="Palatino Linotype"/>
                <w:sz w:val="20"/>
                <w:szCs w:val="20"/>
              </w:rPr>
            </w:pPr>
            <w:r w:rsidRPr="00C47E70">
              <w:rPr>
                <w:rFonts w:ascii="Palatino Linotype" w:hAnsi="Palatino Linotype" w:cs="Palatino Linotype"/>
                <w:sz w:val="20"/>
                <w:szCs w:val="20"/>
              </w:rPr>
              <w:t>x</w:t>
            </w:r>
          </w:p>
        </w:tc>
        <w:tc>
          <w:tcPr>
            <w:tcW w:w="640" w:type="dxa"/>
            <w:tcBorders>
              <w:top w:val="single" w:sz="4" w:space="0" w:color="auto"/>
              <w:left w:val="nil"/>
              <w:bottom w:val="single" w:sz="4" w:space="0" w:color="auto"/>
              <w:right w:val="single" w:sz="4" w:space="0" w:color="auto"/>
            </w:tcBorders>
          </w:tcPr>
          <w:p w:rsidR="0003042B" w:rsidRPr="00894C6C" w:rsidRDefault="0003042B" w:rsidP="00141D55">
            <w:pPr>
              <w:spacing w:after="0" w:line="240" w:lineRule="auto"/>
              <w:jc w:val="center"/>
              <w:rPr>
                <w:rFonts w:ascii="Palatino Linotype" w:hAnsi="Palatino Linotype" w:cs="Palatino Linotype"/>
                <w:sz w:val="20"/>
                <w:szCs w:val="20"/>
              </w:rPr>
            </w:pPr>
            <w:r w:rsidRPr="00C47E70">
              <w:rPr>
                <w:rFonts w:ascii="Palatino Linotype" w:hAnsi="Palatino Linotype" w:cs="Palatino Linotype"/>
                <w:sz w:val="20"/>
                <w:szCs w:val="20"/>
              </w:rPr>
              <w:t>x</w:t>
            </w:r>
          </w:p>
        </w:tc>
      </w:tr>
      <w:tr w:rsidR="0003042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3042B" w:rsidRPr="00894C6C" w:rsidRDefault="0003042B" w:rsidP="00141D55">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Szabálykövetés</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03042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3042B" w:rsidRPr="00894C6C" w:rsidRDefault="0003042B" w:rsidP="00141D55">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Döntésképesség</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r>
      <w:tr w:rsidR="0003042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TÁRSAS KOMPETENCIÁK</w:t>
            </w:r>
          </w:p>
        </w:tc>
      </w:tr>
      <w:tr w:rsidR="0003042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3042B" w:rsidRPr="00894C6C" w:rsidRDefault="0003042B" w:rsidP="00141D55">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Visszacsatolási készség</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03042B" w:rsidRPr="00894C6C" w:rsidRDefault="0003042B" w:rsidP="00141D55">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r>
      <w:tr w:rsidR="0003042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3042B" w:rsidRPr="00894C6C" w:rsidRDefault="0003042B" w:rsidP="00141D55">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Irányíthatóság</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03042B" w:rsidRPr="00894C6C" w:rsidRDefault="0003042B" w:rsidP="00141D55">
            <w:pPr>
              <w:spacing w:after="0" w:line="240" w:lineRule="auto"/>
              <w:jc w:val="center"/>
              <w:rPr>
                <w:rFonts w:ascii="Palatino Linotype" w:hAnsi="Palatino Linotype" w:cs="Palatino Linotype"/>
                <w:sz w:val="20"/>
                <w:szCs w:val="20"/>
              </w:rPr>
            </w:pPr>
            <w:r w:rsidRPr="00C062CD">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03042B" w:rsidRPr="00894C6C" w:rsidRDefault="0003042B" w:rsidP="00141D55">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r>
      <w:tr w:rsidR="0003042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3042B" w:rsidRPr="00894C6C" w:rsidRDefault="0003042B" w:rsidP="00141D55">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Irányítási készség</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03042B" w:rsidRPr="00894C6C" w:rsidRDefault="0003042B" w:rsidP="00141D55">
            <w:pPr>
              <w:spacing w:after="0" w:line="240" w:lineRule="auto"/>
              <w:jc w:val="center"/>
              <w:rPr>
                <w:rFonts w:ascii="Palatino Linotype" w:hAnsi="Palatino Linotype" w:cs="Palatino Linotype"/>
                <w:sz w:val="20"/>
                <w:szCs w:val="20"/>
              </w:rPr>
            </w:pPr>
            <w:r w:rsidRPr="00C062CD">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03042B" w:rsidRPr="00894C6C" w:rsidRDefault="0003042B" w:rsidP="00141D55">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r>
      <w:tr w:rsidR="0003042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MÓDSZERKOMPETENCIÁK</w:t>
            </w:r>
          </w:p>
        </w:tc>
      </w:tr>
      <w:tr w:rsidR="0003042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3042B" w:rsidRPr="00894C6C" w:rsidRDefault="0003042B" w:rsidP="00141D55">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Rendszerező képesség</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03042B" w:rsidRPr="00894C6C" w:rsidRDefault="0003042B" w:rsidP="00141D55">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03042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3042B" w:rsidRPr="00894C6C" w:rsidRDefault="0003042B" w:rsidP="00141D55">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03042B" w:rsidRPr="00894C6C" w:rsidRDefault="0003042B" w:rsidP="00141D55">
            <w:pPr>
              <w:spacing w:after="0" w:line="240" w:lineRule="auto"/>
              <w:jc w:val="center"/>
              <w:rPr>
                <w:rFonts w:ascii="Palatino Linotype" w:hAnsi="Palatino Linotype" w:cs="Palatino Linotype"/>
                <w:sz w:val="20"/>
                <w:szCs w:val="20"/>
              </w:rPr>
            </w:pPr>
            <w:r w:rsidRPr="00FC6F91">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03042B" w:rsidRPr="00894C6C" w:rsidRDefault="0003042B" w:rsidP="00141D55">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r>
      <w:tr w:rsidR="0003042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3042B" w:rsidRPr="00894C6C" w:rsidRDefault="0003042B" w:rsidP="00141D55">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Helyzetfelismerés</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03042B" w:rsidRPr="00894C6C" w:rsidRDefault="0003042B" w:rsidP="00141D55">
            <w:pPr>
              <w:spacing w:after="0" w:line="240" w:lineRule="auto"/>
              <w:jc w:val="center"/>
              <w:rPr>
                <w:rFonts w:ascii="Palatino Linotype" w:hAnsi="Palatino Linotype" w:cs="Palatino Linotype"/>
                <w:sz w:val="20"/>
                <w:szCs w:val="20"/>
              </w:rPr>
            </w:pPr>
            <w:r w:rsidRPr="00FC6F91">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03042B" w:rsidRPr="00894C6C" w:rsidRDefault="0003042B" w:rsidP="00141D55">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03042B" w:rsidRPr="00894C6C" w:rsidRDefault="0003042B" w:rsidP="00141D55">
            <w:pPr>
              <w:spacing w:after="0" w:line="240" w:lineRule="auto"/>
              <w:jc w:val="center"/>
              <w:rPr>
                <w:rFonts w:ascii="Palatino Linotype" w:hAnsi="Palatino Linotype" w:cs="Palatino Linotype"/>
                <w:sz w:val="20"/>
                <w:szCs w:val="20"/>
              </w:rPr>
            </w:pPr>
          </w:p>
        </w:tc>
      </w:tr>
    </w:tbl>
    <w:p w:rsidR="0003042B" w:rsidRDefault="0003042B" w:rsidP="00141D55">
      <w:pPr>
        <w:spacing w:after="0" w:line="240" w:lineRule="auto"/>
        <w:jc w:val="both"/>
        <w:rPr>
          <w:rFonts w:ascii="Palatino Linotype" w:hAnsi="Palatino Linotype" w:cs="Palatino Linotype"/>
          <w:b/>
          <w:bCs/>
        </w:rPr>
      </w:pPr>
    </w:p>
    <w:p w:rsidR="0003042B" w:rsidRPr="000E25A6" w:rsidRDefault="0003042B" w:rsidP="00266B36">
      <w:pPr>
        <w:widowControl w:val="0"/>
        <w:numPr>
          <w:ilvl w:val="0"/>
          <w:numId w:val="5"/>
        </w:numPr>
        <w:tabs>
          <w:tab w:val="clear" w:pos="360"/>
        </w:tabs>
        <w:suppressAutoHyphens/>
        <w:spacing w:after="0" w:line="240" w:lineRule="auto"/>
        <w:rPr>
          <w:rFonts w:ascii="Palatino Linotype" w:hAnsi="Palatino Linotype" w:cs="Palatino Linotype"/>
          <w:b/>
          <w:bCs/>
          <w:sz w:val="24"/>
          <w:szCs w:val="24"/>
        </w:rPr>
      </w:pPr>
      <w:r w:rsidRPr="00894C6C">
        <w:rPr>
          <w:rFonts w:ascii="Palatino Linotype" w:hAnsi="Palatino Linotype" w:cs="Palatino Linotype"/>
        </w:rPr>
        <w:br w:type="page"/>
      </w:r>
      <w:r w:rsidRPr="000E25A6">
        <w:rPr>
          <w:rFonts w:ascii="Palatino Linotype" w:hAnsi="Palatino Linotype" w:cs="Palatino Linotype"/>
          <w:b/>
          <w:bCs/>
          <w:sz w:val="24"/>
          <w:szCs w:val="24"/>
        </w:rPr>
        <w:t xml:space="preserve">Munkahelyi egészség és biztonság tantárgy </w:t>
      </w:r>
      <w:r w:rsidRPr="000E25A6">
        <w:rPr>
          <w:rFonts w:ascii="Palatino Linotype" w:hAnsi="Palatino Linotype" w:cs="Palatino Linotype"/>
          <w:sz w:val="24"/>
          <w:szCs w:val="24"/>
        </w:rPr>
        <w:tab/>
      </w:r>
      <w:r w:rsidRPr="000E25A6">
        <w:rPr>
          <w:rFonts w:ascii="Palatino Linotype" w:hAnsi="Palatino Linotype" w:cs="Palatino Linotype"/>
          <w:sz w:val="24"/>
          <w:szCs w:val="24"/>
        </w:rPr>
        <w:tab/>
      </w:r>
      <w:r w:rsidRPr="000E25A6">
        <w:rPr>
          <w:rFonts w:ascii="Palatino Linotype" w:hAnsi="Palatino Linotype" w:cs="Palatino Linotype"/>
          <w:sz w:val="24"/>
          <w:szCs w:val="24"/>
        </w:rPr>
        <w:tab/>
      </w:r>
      <w:r>
        <w:rPr>
          <w:rFonts w:ascii="Palatino Linotype" w:hAnsi="Palatino Linotype" w:cs="Palatino Linotype"/>
          <w:sz w:val="24"/>
          <w:szCs w:val="24"/>
        </w:rPr>
        <w:tab/>
      </w:r>
      <w:r>
        <w:rPr>
          <w:rFonts w:ascii="Palatino Linotype" w:hAnsi="Palatino Linotype" w:cs="Palatino Linotype"/>
          <w:sz w:val="24"/>
          <w:szCs w:val="24"/>
        </w:rPr>
        <w:tab/>
      </w:r>
      <w:r>
        <w:rPr>
          <w:rFonts w:ascii="Palatino Linotype" w:hAnsi="Palatino Linotype" w:cs="Palatino Linotype"/>
          <w:b/>
          <w:bCs/>
          <w:sz w:val="24"/>
          <w:szCs w:val="24"/>
        </w:rPr>
        <w:t>18 óra</w:t>
      </w:r>
    </w:p>
    <w:p w:rsidR="0003042B" w:rsidRPr="000E25A6" w:rsidRDefault="0003042B" w:rsidP="00141D55">
      <w:pPr>
        <w:spacing w:after="0" w:line="240" w:lineRule="auto"/>
        <w:rPr>
          <w:rFonts w:ascii="Palatino Linotype" w:hAnsi="Palatino Linotype" w:cs="Palatino Linotype"/>
          <w:b/>
          <w:bCs/>
          <w:sz w:val="24"/>
          <w:szCs w:val="24"/>
        </w:rPr>
      </w:pPr>
    </w:p>
    <w:p w:rsidR="0003042B" w:rsidRPr="000E25A6" w:rsidRDefault="0003042B" w:rsidP="00141D55">
      <w:pPr>
        <w:numPr>
          <w:ilvl w:val="1"/>
          <w:numId w:val="2"/>
        </w:numPr>
        <w:spacing w:after="0" w:line="240" w:lineRule="auto"/>
        <w:jc w:val="both"/>
        <w:rPr>
          <w:rFonts w:ascii="Palatino Linotype" w:hAnsi="Palatino Linotype" w:cs="Palatino Linotype"/>
          <w:b/>
          <w:bCs/>
          <w:sz w:val="24"/>
          <w:szCs w:val="24"/>
        </w:rPr>
      </w:pPr>
      <w:r w:rsidRPr="000E25A6">
        <w:rPr>
          <w:rFonts w:ascii="Palatino Linotype" w:hAnsi="Palatino Linotype" w:cs="Palatino Linotype"/>
          <w:b/>
          <w:bCs/>
          <w:sz w:val="24"/>
          <w:szCs w:val="24"/>
        </w:rPr>
        <w:t>A tantárgy tanításának célja</w:t>
      </w:r>
    </w:p>
    <w:p w:rsidR="0003042B" w:rsidRPr="000E25A6" w:rsidRDefault="0003042B" w:rsidP="00141D55">
      <w:pPr>
        <w:spacing w:after="0" w:line="240" w:lineRule="auto"/>
        <w:ind w:left="540"/>
        <w:jc w:val="both"/>
        <w:rPr>
          <w:rFonts w:ascii="Palatino Linotype" w:hAnsi="Palatino Linotype" w:cs="Palatino Linotype"/>
          <w:sz w:val="24"/>
          <w:szCs w:val="24"/>
        </w:rPr>
      </w:pPr>
      <w:r w:rsidRPr="000E25A6">
        <w:rPr>
          <w:rFonts w:ascii="Palatino Linotype" w:hAnsi="Palatino Linotype" w:cs="Palatino Linotype"/>
          <w:sz w:val="24"/>
          <w:szCs w:val="24"/>
        </w:rPr>
        <w:t>A tanuló általános felkészítése az egészséget nem veszélyeztető és biztonságos munkavégzésre, a biztonságos munkavállalói magatartáshoz szükséges kompetenciák elsajátíttatása.</w:t>
      </w:r>
    </w:p>
    <w:p w:rsidR="0003042B" w:rsidRPr="000E25A6" w:rsidRDefault="0003042B" w:rsidP="00141D55">
      <w:pPr>
        <w:spacing w:after="0" w:line="240" w:lineRule="auto"/>
        <w:ind w:firstLine="540"/>
        <w:jc w:val="both"/>
        <w:rPr>
          <w:rFonts w:ascii="Palatino Linotype" w:hAnsi="Palatino Linotype" w:cs="Palatino Linotype"/>
          <w:sz w:val="24"/>
          <w:szCs w:val="24"/>
        </w:rPr>
      </w:pPr>
      <w:r w:rsidRPr="000E25A6">
        <w:rPr>
          <w:rFonts w:ascii="Palatino Linotype" w:hAnsi="Palatino Linotype" w:cs="Palatino Linotype"/>
          <w:sz w:val="24"/>
          <w:szCs w:val="24"/>
        </w:rPr>
        <w:t>Nincsen előtanulmányi követelmény.</w:t>
      </w:r>
    </w:p>
    <w:p w:rsidR="0003042B" w:rsidRPr="000E25A6" w:rsidRDefault="0003042B" w:rsidP="00141D55">
      <w:pPr>
        <w:spacing w:after="0" w:line="240" w:lineRule="auto"/>
        <w:jc w:val="both"/>
        <w:rPr>
          <w:rFonts w:ascii="Palatino Linotype" w:hAnsi="Palatino Linotype" w:cs="Palatino Linotype"/>
          <w:b/>
          <w:bCs/>
          <w:sz w:val="24"/>
          <w:szCs w:val="24"/>
        </w:rPr>
      </w:pPr>
    </w:p>
    <w:p w:rsidR="0003042B" w:rsidRPr="000E25A6" w:rsidRDefault="0003042B" w:rsidP="00141D55">
      <w:pPr>
        <w:widowControl w:val="0"/>
        <w:numPr>
          <w:ilvl w:val="1"/>
          <w:numId w:val="2"/>
        </w:numPr>
        <w:suppressAutoHyphens/>
        <w:spacing w:after="0" w:line="240" w:lineRule="auto"/>
        <w:jc w:val="both"/>
        <w:rPr>
          <w:rFonts w:ascii="Palatino Linotype" w:hAnsi="Palatino Linotype" w:cs="Palatino Linotype"/>
          <w:kern w:val="2"/>
          <w:sz w:val="24"/>
          <w:szCs w:val="24"/>
          <w:lang w:eastAsia="hi-IN" w:bidi="hi-IN"/>
        </w:rPr>
      </w:pPr>
      <w:r w:rsidRPr="000E25A6">
        <w:rPr>
          <w:rFonts w:ascii="Palatino Linotype" w:hAnsi="Palatino Linotype" w:cs="Palatino Linotype"/>
          <w:b/>
          <w:bCs/>
          <w:sz w:val="24"/>
          <w:szCs w:val="24"/>
        </w:rPr>
        <w:t xml:space="preserve">Kapcsolódó közismereti, szakmai tartalmak </w:t>
      </w:r>
    </w:p>
    <w:p w:rsidR="0003042B" w:rsidRPr="000E25A6" w:rsidRDefault="0003042B" w:rsidP="00141D55">
      <w:pPr>
        <w:spacing w:after="0" w:line="240" w:lineRule="auto"/>
        <w:jc w:val="both"/>
        <w:rPr>
          <w:rFonts w:ascii="Palatino Linotype" w:hAnsi="Palatino Linotype" w:cs="Palatino Linotype"/>
          <w:b/>
          <w:bCs/>
          <w:sz w:val="24"/>
          <w:szCs w:val="24"/>
        </w:rPr>
      </w:pPr>
    </w:p>
    <w:p w:rsidR="0003042B" w:rsidRPr="000E25A6" w:rsidRDefault="0003042B" w:rsidP="00141D55">
      <w:pPr>
        <w:widowControl w:val="0"/>
        <w:numPr>
          <w:ilvl w:val="1"/>
          <w:numId w:val="2"/>
        </w:numPr>
        <w:suppressAutoHyphens/>
        <w:spacing w:after="0" w:line="240" w:lineRule="auto"/>
        <w:jc w:val="both"/>
        <w:rPr>
          <w:rFonts w:ascii="Palatino Linotype" w:hAnsi="Palatino Linotype" w:cs="Palatino Linotype"/>
          <w:b/>
          <w:bCs/>
          <w:sz w:val="24"/>
          <w:szCs w:val="24"/>
        </w:rPr>
      </w:pPr>
      <w:r w:rsidRPr="000E25A6">
        <w:rPr>
          <w:rFonts w:ascii="Palatino Linotype" w:hAnsi="Palatino Linotype" w:cs="Palatino Linotype"/>
          <w:b/>
          <w:bCs/>
          <w:sz w:val="24"/>
          <w:szCs w:val="24"/>
        </w:rPr>
        <w:t xml:space="preserve">Témakörök </w:t>
      </w:r>
    </w:p>
    <w:p w:rsidR="0003042B" w:rsidRPr="000E25A6" w:rsidRDefault="0003042B" w:rsidP="00141D55">
      <w:pPr>
        <w:spacing w:after="0" w:line="240" w:lineRule="auto"/>
        <w:jc w:val="both"/>
        <w:rPr>
          <w:rFonts w:ascii="Palatino Linotype" w:hAnsi="Palatino Linotype" w:cs="Palatino Linotype"/>
          <w:b/>
          <w:bCs/>
          <w:sz w:val="24"/>
          <w:szCs w:val="24"/>
        </w:rPr>
      </w:pPr>
    </w:p>
    <w:p w:rsidR="0003042B" w:rsidRPr="000E25A6" w:rsidRDefault="0003042B" w:rsidP="00141D55">
      <w:pPr>
        <w:spacing w:after="0" w:line="240" w:lineRule="auto"/>
        <w:ind w:firstLine="540"/>
        <w:jc w:val="both"/>
        <w:rPr>
          <w:rFonts w:ascii="Palatino Linotype" w:hAnsi="Palatino Linotype" w:cs="Palatino Linotype"/>
          <w:b/>
          <w:bCs/>
          <w:sz w:val="24"/>
          <w:szCs w:val="24"/>
        </w:rPr>
      </w:pPr>
      <w:r w:rsidRPr="000E25A6">
        <w:rPr>
          <w:rFonts w:ascii="Palatino Linotype" w:hAnsi="Palatino Linotype" w:cs="Palatino Linotype"/>
          <w:b/>
          <w:bCs/>
          <w:sz w:val="24"/>
          <w:szCs w:val="24"/>
        </w:rPr>
        <w:t>1.3.1. Munkavédelmi alapismeretek</w:t>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Pr>
          <w:rFonts w:ascii="Palatino Linotype" w:hAnsi="Palatino Linotype" w:cs="Palatino Linotype"/>
          <w:b/>
          <w:bCs/>
          <w:sz w:val="24"/>
          <w:szCs w:val="24"/>
        </w:rPr>
        <w:tab/>
      </w:r>
      <w:r w:rsidRPr="000E25A6">
        <w:rPr>
          <w:rFonts w:ascii="Palatino Linotype" w:hAnsi="Palatino Linotype" w:cs="Palatino Linotype"/>
          <w:b/>
          <w:bCs/>
          <w:i/>
          <w:iCs/>
          <w:sz w:val="24"/>
          <w:szCs w:val="24"/>
        </w:rPr>
        <w:t>4 óra</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 munkahelyi egészség és biztonság jelentősége</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03042B" w:rsidRPr="000E25A6" w:rsidRDefault="0003042B" w:rsidP="00141D55">
      <w:pPr>
        <w:spacing w:after="0" w:line="240" w:lineRule="auto"/>
        <w:ind w:left="540"/>
        <w:jc w:val="both"/>
        <w:rPr>
          <w:rFonts w:ascii="Palatino Linotype" w:hAnsi="Palatino Linotype" w:cs="Palatino Linotype"/>
          <w:sz w:val="24"/>
          <w:szCs w:val="24"/>
        </w:rPr>
      </w:pPr>
      <w:r w:rsidRPr="000E25A6">
        <w:rPr>
          <w:rFonts w:ascii="Palatino Linotype" w:hAnsi="Palatino Linotype" w:cs="Palatino Linotype"/>
          <w:sz w:val="24"/>
          <w:szCs w:val="24"/>
        </w:rPr>
        <w:t>A munkakörnyezet és a munkavégzés hatása a munkát végző ember egészségére és testi épségére</w:t>
      </w:r>
    </w:p>
    <w:p w:rsidR="0003042B" w:rsidRPr="000E25A6" w:rsidRDefault="0003042B" w:rsidP="00141D55">
      <w:pPr>
        <w:spacing w:after="0" w:line="240" w:lineRule="auto"/>
        <w:ind w:left="900"/>
        <w:jc w:val="both"/>
        <w:rPr>
          <w:rFonts w:ascii="Palatino Linotype" w:hAnsi="Palatino Linotype" w:cs="Palatino Linotype"/>
          <w:sz w:val="24"/>
          <w:szCs w:val="24"/>
        </w:rPr>
      </w:pPr>
      <w:r w:rsidRPr="000E25A6">
        <w:rPr>
          <w:rFonts w:ascii="Palatino Linotype" w:hAnsi="Palatino Linotype" w:cs="Palatino Linotype"/>
          <w:sz w:val="24"/>
          <w:szCs w:val="24"/>
        </w:rPr>
        <w:t>A munkavá</w:t>
      </w:r>
      <w:r>
        <w:rPr>
          <w:rFonts w:ascii="Palatino Linotype" w:hAnsi="Palatino Linotype" w:cs="Palatino Linotype"/>
          <w:sz w:val="24"/>
          <w:szCs w:val="24"/>
        </w:rPr>
        <w:t>l</w:t>
      </w:r>
      <w:r w:rsidRPr="000E25A6">
        <w:rPr>
          <w:rFonts w:ascii="Palatino Linotype" w:hAnsi="Palatino Linotype" w:cs="Palatino Linotype"/>
          <w:sz w:val="24"/>
          <w:szCs w:val="24"/>
        </w:rPr>
        <w:t>lalók egészségét és biztonságát veszélyeztető kockázatok, a munkakörülmények hatásai, a munkavégzésből eredő megterhelések, munkakörnyezet kóroki tényezők.</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 megelőzés fontossága és lehetőségei</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cs="Palatino Linotype"/>
          <w:sz w:val="24"/>
          <w:szCs w:val="24"/>
        </w:rPr>
        <w:t>ű</w:t>
      </w:r>
      <w:r w:rsidRPr="000E25A6">
        <w:rPr>
          <w:rFonts w:ascii="Palatino Linotype" w:hAnsi="Palatino Linotype" w:cs="Palatino Linotype"/>
          <w:sz w:val="24"/>
          <w:szCs w:val="24"/>
        </w:rPr>
        <w:t>szaki megelőzés, zárt technológia, a biztonsági berendezések, egyéni védőeszközök és szervezési intézkedések fogalma, fajtái, és rendeltetésük.</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Munkavédelem, mint komplex fogalom (munkabiztonság-munkaegészségügy)</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Veszélyes és ártalmas termelési tényezők</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 munkavédelem fogalomrendszere, források</w:t>
      </w:r>
    </w:p>
    <w:p w:rsidR="0003042B" w:rsidRPr="000E25A6" w:rsidRDefault="0003042B" w:rsidP="00141D55">
      <w:pPr>
        <w:autoSpaceDE w:val="0"/>
        <w:autoSpaceDN w:val="0"/>
        <w:adjustRightInd w:val="0"/>
        <w:ind w:firstLine="204"/>
        <w:jc w:val="both"/>
        <w:rPr>
          <w:rFonts w:ascii="Palatino Linotype" w:hAnsi="Palatino Linotype" w:cs="Palatino Linotype"/>
          <w:sz w:val="24"/>
          <w:szCs w:val="24"/>
        </w:rPr>
      </w:pPr>
      <w:r w:rsidRPr="000E25A6">
        <w:rPr>
          <w:rFonts w:ascii="Palatino Linotype" w:hAnsi="Palatino Linotype" w:cs="Palatino Linotype"/>
          <w:sz w:val="24"/>
          <w:szCs w:val="24"/>
        </w:rPr>
        <w:tab/>
        <w:t>A munkavédelemről szóló 1993. évi XCIII</w:t>
      </w:r>
      <w:r>
        <w:rPr>
          <w:rFonts w:ascii="Palatino Linotype" w:hAnsi="Palatino Linotype" w:cs="Palatino Linotype"/>
          <w:sz w:val="24"/>
          <w:szCs w:val="24"/>
        </w:rPr>
        <w:t>.</w:t>
      </w:r>
      <w:r w:rsidRPr="000E25A6">
        <w:rPr>
          <w:rFonts w:ascii="Palatino Linotype" w:hAnsi="Palatino Linotype" w:cs="Palatino Linotype"/>
          <w:sz w:val="24"/>
          <w:szCs w:val="24"/>
        </w:rPr>
        <w:t xml:space="preserve"> törvény fogalom</w:t>
      </w:r>
      <w:r>
        <w:rPr>
          <w:rFonts w:ascii="Palatino Linotype" w:hAnsi="Palatino Linotype" w:cs="Palatino Linotype"/>
          <w:sz w:val="24"/>
          <w:szCs w:val="24"/>
        </w:rPr>
        <w:t xml:space="preserve"> meghatározásai. </w:t>
      </w:r>
    </w:p>
    <w:p w:rsidR="0003042B" w:rsidRPr="000E25A6" w:rsidRDefault="0003042B" w:rsidP="00141D55">
      <w:pPr>
        <w:spacing w:after="0" w:line="240" w:lineRule="auto"/>
        <w:ind w:firstLine="540"/>
        <w:jc w:val="both"/>
        <w:rPr>
          <w:rFonts w:ascii="Palatino Linotype" w:hAnsi="Palatino Linotype" w:cs="Palatino Linotype"/>
          <w:b/>
          <w:bCs/>
          <w:sz w:val="24"/>
          <w:szCs w:val="24"/>
        </w:rPr>
      </w:pPr>
      <w:r w:rsidRPr="000E25A6">
        <w:rPr>
          <w:rFonts w:ascii="Palatino Linotype" w:hAnsi="Palatino Linotype" w:cs="Palatino Linotype"/>
          <w:b/>
          <w:bCs/>
          <w:sz w:val="24"/>
          <w:szCs w:val="24"/>
        </w:rPr>
        <w:t>1.3.2. Munkahelyek kialakítása</w:t>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Pr>
          <w:rFonts w:ascii="Palatino Linotype" w:hAnsi="Palatino Linotype" w:cs="Palatino Linotype"/>
          <w:b/>
          <w:bCs/>
          <w:i/>
          <w:iCs/>
          <w:sz w:val="24"/>
          <w:szCs w:val="24"/>
        </w:rPr>
        <w:tab/>
      </w:r>
      <w:r w:rsidRPr="000E25A6">
        <w:rPr>
          <w:rFonts w:ascii="Palatino Linotype" w:hAnsi="Palatino Linotype" w:cs="Palatino Linotype"/>
          <w:b/>
          <w:bCs/>
          <w:i/>
          <w:iCs/>
          <w:sz w:val="24"/>
          <w:szCs w:val="24"/>
        </w:rPr>
        <w:t>4 óra</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Munkahelyek kialakításának általános szabályai</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A létesítés általános követelményei, a hatásos védelem módjai, prioritások.</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Szociális létesítmények</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 xml:space="preserve">Öltözőhelyiségek, pihenőhelyek, tisztálkodó- és mellékhelyiségek biztosítása, megfelelősége. </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Közlekedési útvonalak, menekülési utak, jelölések</w:t>
      </w:r>
    </w:p>
    <w:p w:rsidR="0003042B" w:rsidRPr="004B0B7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Közlekedési útvonalak, menekülési utak, helyiségek padlózata, ajtók és kapuk, lépcsők, veszélyes területek, akadálymentes közlekedés, jelölések.</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Alapvető feladatok a tűzmegelőzés érdekében</w:t>
      </w:r>
    </w:p>
    <w:p w:rsidR="0003042B" w:rsidRPr="000E25A6" w:rsidRDefault="0003042B" w:rsidP="00141D55">
      <w:pPr>
        <w:spacing w:after="0" w:line="240" w:lineRule="auto"/>
        <w:ind w:left="900"/>
        <w:jc w:val="both"/>
        <w:rPr>
          <w:rFonts w:ascii="Palatino Linotype" w:hAnsi="Palatino Linotype" w:cs="Palatino Linotype"/>
          <w:sz w:val="24"/>
          <w:szCs w:val="24"/>
        </w:rPr>
      </w:pPr>
      <w:r w:rsidRPr="000E25A6">
        <w:rPr>
          <w:rFonts w:ascii="Palatino Linotype" w:hAnsi="Palatino Linotype" w:cs="Palatino Linotype"/>
          <w:sz w:val="24"/>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03042B" w:rsidRPr="004B0B76" w:rsidRDefault="0003042B" w:rsidP="00141D55">
      <w:pPr>
        <w:spacing w:after="0" w:line="240" w:lineRule="auto"/>
        <w:ind w:left="900"/>
        <w:jc w:val="both"/>
        <w:rPr>
          <w:rFonts w:ascii="Palatino Linotype" w:hAnsi="Palatino Linotype" w:cs="Palatino Linotype"/>
          <w:sz w:val="24"/>
          <w:szCs w:val="24"/>
        </w:rPr>
      </w:pPr>
      <w:r w:rsidRPr="000E25A6">
        <w:rPr>
          <w:rFonts w:ascii="Palatino Linotype" w:hAnsi="Palatino Linotype" w:cs="Palatino Linotype"/>
          <w:sz w:val="24"/>
          <w:szCs w:val="24"/>
        </w:rPr>
        <w:t>Termékfelelősség, forgalomba hozatal kritériumai.</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Anyagmozgatás</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Anyagmozgatás a munkahelyeken. Kézi és gépi anyagmozgatás fajtái. A kézi anyagmozgatás szabályai, hátsérülések megelőzése</w:t>
      </w:r>
      <w:r w:rsidRPr="000E25A6">
        <w:rPr>
          <w:rFonts w:ascii="Palatino Linotype" w:hAnsi="Palatino Linotype" w:cs="Palatino Linotype"/>
          <w:sz w:val="24"/>
          <w:szCs w:val="24"/>
        </w:rPr>
        <w:tab/>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Raktározás</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Áruk fajtái, raktározás típusai</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Munkahelyi rend és hulladékkezelés</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Jelzések, feliratok, biztonsági szín-és alakjelek. Hulladékgazdálkodás, környezetvédelem célja, eszközei.</w:t>
      </w:r>
    </w:p>
    <w:p w:rsidR="0003042B" w:rsidRPr="000E25A6" w:rsidRDefault="0003042B" w:rsidP="00141D55">
      <w:pPr>
        <w:spacing w:after="0" w:line="240" w:lineRule="auto"/>
        <w:ind w:firstLine="540"/>
        <w:jc w:val="both"/>
        <w:rPr>
          <w:rFonts w:ascii="Palatino Linotype" w:hAnsi="Palatino Linotype" w:cs="Palatino Linotype"/>
          <w:sz w:val="24"/>
          <w:szCs w:val="24"/>
        </w:rPr>
      </w:pPr>
    </w:p>
    <w:p w:rsidR="0003042B" w:rsidRPr="000E25A6" w:rsidRDefault="0003042B" w:rsidP="00141D55">
      <w:pPr>
        <w:spacing w:after="0" w:line="240" w:lineRule="auto"/>
        <w:ind w:left="900" w:hanging="360"/>
        <w:jc w:val="both"/>
        <w:rPr>
          <w:rFonts w:ascii="Palatino Linotype" w:hAnsi="Palatino Linotype" w:cs="Palatino Linotype"/>
          <w:b/>
          <w:bCs/>
          <w:sz w:val="24"/>
          <w:szCs w:val="24"/>
        </w:rPr>
      </w:pPr>
      <w:r w:rsidRPr="000E25A6">
        <w:rPr>
          <w:rFonts w:ascii="Palatino Linotype" w:hAnsi="Palatino Linotype" w:cs="Palatino Linotype"/>
          <w:b/>
          <w:bCs/>
          <w:sz w:val="24"/>
          <w:szCs w:val="24"/>
        </w:rPr>
        <w:t>1.3.3. Munkavégzés személyi feltételei</w:t>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Pr>
          <w:rFonts w:ascii="Palatino Linotype" w:hAnsi="Palatino Linotype" w:cs="Palatino Linotype"/>
          <w:b/>
          <w:bCs/>
          <w:sz w:val="24"/>
          <w:szCs w:val="24"/>
        </w:rPr>
        <w:tab/>
      </w:r>
      <w:r w:rsidRPr="000E25A6">
        <w:rPr>
          <w:rFonts w:ascii="Palatino Linotype" w:hAnsi="Palatino Linotype" w:cs="Palatino Linotype"/>
          <w:b/>
          <w:bCs/>
          <w:i/>
          <w:iCs/>
          <w:sz w:val="24"/>
          <w:szCs w:val="24"/>
        </w:rPr>
        <w:t>2 óra</w:t>
      </w:r>
    </w:p>
    <w:p w:rsidR="0003042B" w:rsidRPr="000E25A6" w:rsidRDefault="0003042B" w:rsidP="00141D55">
      <w:pPr>
        <w:spacing w:after="0" w:line="240" w:lineRule="auto"/>
        <w:ind w:left="540"/>
        <w:jc w:val="both"/>
        <w:rPr>
          <w:rFonts w:ascii="Palatino Linotype" w:hAnsi="Palatino Linotype" w:cs="Palatino Linotype"/>
          <w:sz w:val="24"/>
          <w:szCs w:val="24"/>
        </w:rPr>
      </w:pPr>
      <w:r w:rsidRPr="000E25A6">
        <w:rPr>
          <w:rFonts w:ascii="Palatino Linotype" w:hAnsi="Palatino Linotype" w:cs="Palatino Linotype"/>
          <w:sz w:val="24"/>
          <w:szCs w:val="24"/>
        </w:rPr>
        <w:t>A munkavégzés személyi feltételei: jogszerű foglalkoztatás, munkaköri alkalmasság orvosi vizsgálata, foglalkoztatási tilalmak, szakmai ismeretek, munkavédelmi ismeretek</w:t>
      </w:r>
    </w:p>
    <w:p w:rsidR="0003042B" w:rsidRPr="000E25A6" w:rsidRDefault="0003042B" w:rsidP="00141D55">
      <w:pPr>
        <w:spacing w:after="0" w:line="240" w:lineRule="auto"/>
        <w:ind w:left="540"/>
        <w:jc w:val="both"/>
        <w:rPr>
          <w:rFonts w:ascii="Palatino Linotype" w:hAnsi="Palatino Linotype" w:cs="Palatino Linotype"/>
          <w:sz w:val="24"/>
          <w:szCs w:val="24"/>
        </w:rPr>
      </w:pPr>
      <w:r w:rsidRPr="000E25A6">
        <w:rPr>
          <w:rFonts w:ascii="Palatino Linotype" w:hAnsi="Palatino Linotype" w:cs="Palatino Linotype"/>
          <w:sz w:val="24"/>
          <w:szCs w:val="24"/>
        </w:rPr>
        <w:t>A munkavégzés alapvető szervezési feltételei: egyedül végzett munka tilalma, irányítás szükségessége. Egyéni védőeszközök juttatásának szabályai.</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b/>
          <w:bCs/>
          <w:sz w:val="24"/>
          <w:szCs w:val="24"/>
        </w:rPr>
        <w:t xml:space="preserve">1.3.4. </w:t>
      </w:r>
      <w:bookmarkStart w:id="0" w:name="OLE_LINK1"/>
      <w:r w:rsidRPr="000E25A6">
        <w:rPr>
          <w:rFonts w:ascii="Palatino Linotype" w:hAnsi="Palatino Linotype" w:cs="Palatino Linotype"/>
          <w:b/>
          <w:bCs/>
          <w:sz w:val="24"/>
          <w:szCs w:val="24"/>
        </w:rPr>
        <w:t>Munkaeszközök biztonsága</w:t>
      </w:r>
      <w:bookmarkEnd w:id="0"/>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Pr>
          <w:rFonts w:ascii="Palatino Linotype" w:hAnsi="Palatino Linotype" w:cs="Palatino Linotype"/>
          <w:b/>
          <w:bCs/>
          <w:i/>
          <w:iCs/>
          <w:sz w:val="24"/>
          <w:szCs w:val="24"/>
        </w:rPr>
        <w:tab/>
      </w:r>
      <w:r w:rsidRPr="000E25A6">
        <w:rPr>
          <w:rFonts w:ascii="Palatino Linotype" w:hAnsi="Palatino Linotype" w:cs="Palatino Linotype"/>
          <w:b/>
          <w:bCs/>
          <w:i/>
          <w:iCs/>
          <w:sz w:val="24"/>
          <w:szCs w:val="24"/>
        </w:rPr>
        <w:t>2 óra</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Munkaeszközök halmazai</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Szerszám, készülék, gép, berendezés fogalom</w:t>
      </w:r>
      <w:r>
        <w:rPr>
          <w:rFonts w:ascii="Palatino Linotype" w:hAnsi="Palatino Linotype" w:cs="Palatino Linotype"/>
          <w:sz w:val="24"/>
          <w:szCs w:val="24"/>
        </w:rPr>
        <w:t xml:space="preserve"> </w:t>
      </w:r>
      <w:r w:rsidRPr="000E25A6">
        <w:rPr>
          <w:rFonts w:ascii="Palatino Linotype" w:hAnsi="Palatino Linotype" w:cs="Palatino Linotype"/>
          <w:sz w:val="24"/>
          <w:szCs w:val="24"/>
        </w:rPr>
        <w:t>meghatározása.</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Munkaeszközök dokumentációi</w:t>
      </w:r>
    </w:p>
    <w:p w:rsidR="0003042B" w:rsidRPr="000E25A6" w:rsidRDefault="0003042B" w:rsidP="00141D55">
      <w:pPr>
        <w:autoSpaceDE w:val="0"/>
        <w:autoSpaceDN w:val="0"/>
        <w:adjustRightInd w:val="0"/>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Munkaeszköz üzembe helyezésének, használatba vételének dokumentációs követelményei</w:t>
      </w:r>
      <w:r>
        <w:rPr>
          <w:rFonts w:ascii="Palatino Linotype" w:hAnsi="Palatino Linotype" w:cs="Palatino Linotype"/>
          <w:sz w:val="24"/>
          <w:szCs w:val="24"/>
        </w:rPr>
        <w:t>,</w:t>
      </w:r>
      <w:r w:rsidRPr="000E25A6">
        <w:rPr>
          <w:rFonts w:ascii="Palatino Linotype" w:hAnsi="Palatino Linotype" w:cs="Palatino Linotype"/>
          <w:sz w:val="24"/>
          <w:szCs w:val="24"/>
        </w:rPr>
        <w:t xml:space="preserve"> és a munkaeszközre (mint termékre) meghatározott EK-megfelelőségi nyilatkozat, valamint a megfelelőséget tanúsító egyéb dokumentumok.</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Munkaeszközök veszélyessége, eljárások</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Biztonságtechnika alapelvei, veszélyforrások típusai, megbízhatóság, meghibásodás, biztonság. A biztonságtechnika jellemzői, kialakítás követelményei. Veszélyes munkaeszközök, üzembe</w:t>
      </w:r>
      <w:r>
        <w:rPr>
          <w:rFonts w:ascii="Palatino Linotype" w:hAnsi="Palatino Linotype" w:cs="Palatino Linotype"/>
          <w:sz w:val="24"/>
          <w:szCs w:val="24"/>
        </w:rPr>
        <w:t xml:space="preserve"> </w:t>
      </w:r>
      <w:r w:rsidRPr="000E25A6">
        <w:rPr>
          <w:rFonts w:ascii="Palatino Linotype" w:hAnsi="Palatino Linotype" w:cs="Palatino Linotype"/>
          <w:sz w:val="24"/>
          <w:szCs w:val="24"/>
        </w:rPr>
        <w:t>helyezési eljárás.</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Munkaeszközök üzemeltetésének, használatának feltételei</w:t>
      </w:r>
    </w:p>
    <w:p w:rsidR="0003042B" w:rsidRPr="000E25A6" w:rsidRDefault="0003042B" w:rsidP="00141D55">
      <w:pPr>
        <w:autoSpaceDE w:val="0"/>
        <w:autoSpaceDN w:val="0"/>
        <w:adjustRightInd w:val="0"/>
        <w:spacing w:after="0" w:line="240" w:lineRule="auto"/>
        <w:ind w:left="720" w:hanging="180"/>
        <w:jc w:val="both"/>
        <w:rPr>
          <w:rFonts w:ascii="Palatino Linotype" w:hAnsi="Palatino Linotype" w:cs="Palatino Linotype"/>
          <w:sz w:val="24"/>
          <w:szCs w:val="24"/>
        </w:rPr>
      </w:pPr>
      <w:r w:rsidRPr="000E25A6">
        <w:rPr>
          <w:rFonts w:ascii="Palatino Linotype" w:hAnsi="Palatino Linotype" w:cs="Palatino Linotype"/>
          <w:sz w:val="24"/>
          <w:szCs w:val="24"/>
        </w:rPr>
        <w:tab/>
        <w:t>Feltétlenül és</w:t>
      </w:r>
      <w:r>
        <w:rPr>
          <w:rFonts w:ascii="Palatino Linotype" w:hAnsi="Palatino Linotype" w:cs="Palatino Linotype"/>
          <w:sz w:val="24"/>
          <w:szCs w:val="24"/>
        </w:rPr>
        <w:t xml:space="preserve"> feltételesen ható biztonságtec</w:t>
      </w:r>
      <w:r w:rsidRPr="000E25A6">
        <w:rPr>
          <w:rFonts w:ascii="Palatino Linotype" w:hAnsi="Palatino Linotype" w:cs="Palatino Linotype"/>
          <w:sz w:val="24"/>
          <w:szCs w:val="24"/>
        </w:rPr>
        <w:t>hnika, konst</w:t>
      </w:r>
      <w:r>
        <w:rPr>
          <w:rFonts w:ascii="Palatino Linotype" w:hAnsi="Palatino Linotype" w:cs="Palatino Linotype"/>
          <w:sz w:val="24"/>
          <w:szCs w:val="24"/>
        </w:rPr>
        <w:t>r</w:t>
      </w:r>
      <w:r w:rsidRPr="000E25A6">
        <w:rPr>
          <w:rFonts w:ascii="Palatino Linotype" w:hAnsi="Palatino Linotype" w:cs="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03042B" w:rsidRPr="000E25A6" w:rsidRDefault="0003042B" w:rsidP="00141D55">
      <w:pPr>
        <w:spacing w:after="0" w:line="240" w:lineRule="auto"/>
        <w:ind w:left="900" w:hanging="360"/>
        <w:jc w:val="both"/>
        <w:rPr>
          <w:rFonts w:ascii="Palatino Linotype" w:hAnsi="Palatino Linotype" w:cs="Palatino Linotype"/>
          <w:b/>
          <w:bCs/>
          <w:sz w:val="24"/>
          <w:szCs w:val="24"/>
        </w:rPr>
      </w:pPr>
    </w:p>
    <w:p w:rsidR="0003042B" w:rsidRPr="000E25A6" w:rsidRDefault="0003042B" w:rsidP="00141D55">
      <w:pPr>
        <w:spacing w:after="0" w:line="240" w:lineRule="auto"/>
        <w:ind w:left="900" w:hanging="360"/>
        <w:jc w:val="both"/>
        <w:rPr>
          <w:rFonts w:ascii="Palatino Linotype" w:hAnsi="Palatino Linotype" w:cs="Palatino Linotype"/>
          <w:b/>
          <w:bCs/>
          <w:sz w:val="24"/>
          <w:szCs w:val="24"/>
        </w:rPr>
      </w:pPr>
      <w:r w:rsidRPr="000E25A6">
        <w:rPr>
          <w:rFonts w:ascii="Palatino Linotype" w:hAnsi="Palatino Linotype" w:cs="Palatino Linotype"/>
          <w:b/>
          <w:bCs/>
          <w:sz w:val="24"/>
          <w:szCs w:val="24"/>
        </w:rPr>
        <w:t>1.3.5. Munkakörnyezeti hatások</w:t>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Pr>
          <w:rFonts w:ascii="Palatino Linotype" w:hAnsi="Palatino Linotype" w:cs="Palatino Linotype"/>
          <w:b/>
          <w:bCs/>
          <w:i/>
          <w:iCs/>
          <w:sz w:val="24"/>
          <w:szCs w:val="24"/>
        </w:rPr>
        <w:tab/>
      </w:r>
      <w:r w:rsidRPr="000E25A6">
        <w:rPr>
          <w:rFonts w:ascii="Palatino Linotype" w:hAnsi="Palatino Linotype" w:cs="Palatino Linotype"/>
          <w:b/>
          <w:bCs/>
          <w:i/>
          <w:iCs/>
          <w:sz w:val="24"/>
          <w:szCs w:val="24"/>
        </w:rPr>
        <w:t>2 óra</w:t>
      </w:r>
    </w:p>
    <w:p w:rsidR="0003042B" w:rsidRPr="000E25A6" w:rsidRDefault="0003042B" w:rsidP="00141D55">
      <w:pPr>
        <w:spacing w:after="0" w:line="240" w:lineRule="auto"/>
        <w:ind w:left="540"/>
        <w:jc w:val="both"/>
        <w:rPr>
          <w:rFonts w:ascii="Palatino Linotype" w:hAnsi="Palatino Linotype" w:cs="Palatino Linotype"/>
          <w:sz w:val="24"/>
          <w:szCs w:val="24"/>
        </w:rPr>
      </w:pPr>
      <w:r w:rsidRPr="000E25A6">
        <w:rPr>
          <w:rFonts w:ascii="Palatino Linotype" w:hAnsi="Palatino Linotype" w:cs="Palatino Linotype"/>
          <w:sz w:val="24"/>
          <w:szCs w:val="24"/>
        </w:rPr>
        <w:t>Veszélyforrások, veszélyek a munkahelyeken (pl. zaj, rezgés, veszélyes anyagok és keverékek, stressz)</w:t>
      </w:r>
    </w:p>
    <w:p w:rsidR="0003042B" w:rsidRPr="000E25A6" w:rsidRDefault="0003042B" w:rsidP="00141D55">
      <w:pPr>
        <w:autoSpaceDE w:val="0"/>
        <w:autoSpaceDN w:val="0"/>
        <w:adjustRightInd w:val="0"/>
        <w:spacing w:after="0" w:line="240" w:lineRule="auto"/>
        <w:ind w:left="900"/>
        <w:jc w:val="both"/>
        <w:rPr>
          <w:rFonts w:ascii="Palatino Linotype" w:hAnsi="Palatino Linotype" w:cs="Palatino Linotype"/>
          <w:sz w:val="24"/>
          <w:szCs w:val="24"/>
        </w:rPr>
      </w:pPr>
      <w:r w:rsidRPr="000E25A6">
        <w:rPr>
          <w:rFonts w:ascii="Palatino Linotype" w:hAnsi="Palatino Linotype" w:cs="Palatino Linotype"/>
          <w:sz w:val="24"/>
          <w:szCs w:val="24"/>
        </w:rPr>
        <w:t xml:space="preserve">Fizikai, biológiai és kémiai hatások a dolgozókra, főbb veszélyforrások valamint a veszélyforrások felismerésének módszerei és a védekezés a lehetőségei. </w:t>
      </w:r>
    </w:p>
    <w:p w:rsidR="0003042B" w:rsidRPr="000E25A6" w:rsidRDefault="0003042B" w:rsidP="00141D55">
      <w:pPr>
        <w:autoSpaceDE w:val="0"/>
        <w:autoSpaceDN w:val="0"/>
        <w:adjustRightInd w:val="0"/>
        <w:spacing w:after="0" w:line="240" w:lineRule="auto"/>
        <w:ind w:left="900"/>
        <w:jc w:val="both"/>
        <w:rPr>
          <w:rFonts w:ascii="Palatino Linotype" w:hAnsi="Palatino Linotype" w:cs="Palatino Linotype"/>
          <w:sz w:val="24"/>
          <w:szCs w:val="24"/>
        </w:rPr>
      </w:pPr>
      <w:r w:rsidRPr="000E25A6">
        <w:rPr>
          <w:rFonts w:ascii="Palatino Linotype" w:hAnsi="Palatino Linotype" w:cs="Palatino Linotype"/>
          <w:sz w:val="24"/>
          <w:szCs w:val="24"/>
        </w:rPr>
        <w:t>A stressz, munkahelyi stressz fogalma és az ellene való védekezés jelentősége a munkahelyen.</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 kockázat fogalma, felmérése és kezelése</w:t>
      </w:r>
    </w:p>
    <w:p w:rsidR="0003042B" w:rsidRDefault="0003042B" w:rsidP="00141D55">
      <w:pPr>
        <w:spacing w:after="0" w:line="240" w:lineRule="auto"/>
        <w:ind w:left="900"/>
        <w:jc w:val="both"/>
        <w:rPr>
          <w:rFonts w:ascii="Palatino Linotype" w:hAnsi="Palatino Linotype" w:cs="Palatino Linotype"/>
          <w:sz w:val="24"/>
          <w:szCs w:val="24"/>
        </w:rPr>
      </w:pPr>
      <w:r w:rsidRPr="000E25A6">
        <w:rPr>
          <w:rFonts w:ascii="Palatino Linotype" w:hAnsi="Palatino Linotype" w:cs="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03042B" w:rsidRPr="000E25A6" w:rsidRDefault="0003042B" w:rsidP="00141D55">
      <w:pPr>
        <w:spacing w:after="0" w:line="240" w:lineRule="auto"/>
        <w:ind w:left="900"/>
        <w:jc w:val="both"/>
        <w:rPr>
          <w:rFonts w:ascii="Palatino Linotype" w:hAnsi="Palatino Linotype" w:cs="Palatino Linotype"/>
          <w:sz w:val="24"/>
          <w:szCs w:val="24"/>
        </w:rPr>
      </w:pPr>
    </w:p>
    <w:p w:rsidR="0003042B" w:rsidRPr="000E25A6" w:rsidRDefault="0003042B" w:rsidP="00141D55">
      <w:pPr>
        <w:spacing w:after="0" w:line="240" w:lineRule="auto"/>
        <w:ind w:left="900" w:hanging="360"/>
        <w:jc w:val="both"/>
        <w:rPr>
          <w:rFonts w:ascii="Palatino Linotype" w:hAnsi="Palatino Linotype" w:cs="Palatino Linotype"/>
          <w:b/>
          <w:bCs/>
          <w:sz w:val="24"/>
          <w:szCs w:val="24"/>
        </w:rPr>
      </w:pPr>
      <w:r w:rsidRPr="000E25A6">
        <w:rPr>
          <w:rFonts w:ascii="Palatino Linotype" w:hAnsi="Palatino Linotype" w:cs="Palatino Linotype"/>
          <w:b/>
          <w:bCs/>
          <w:sz w:val="24"/>
          <w:szCs w:val="24"/>
        </w:rPr>
        <w:t>1.3.6. Munkavédelmi jogi ismeretek</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Pr>
          <w:rFonts w:ascii="Palatino Linotype" w:hAnsi="Palatino Linotype" w:cs="Palatino Linotype"/>
          <w:b/>
          <w:bCs/>
          <w:i/>
          <w:iCs/>
          <w:sz w:val="24"/>
          <w:szCs w:val="24"/>
        </w:rPr>
        <w:tab/>
      </w:r>
      <w:r w:rsidRPr="000E25A6">
        <w:rPr>
          <w:rFonts w:ascii="Palatino Linotype" w:hAnsi="Palatino Linotype" w:cs="Palatino Linotype"/>
          <w:b/>
          <w:bCs/>
          <w:i/>
          <w:iCs/>
          <w:sz w:val="24"/>
          <w:szCs w:val="24"/>
        </w:rPr>
        <w:t>4 óra</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 munkavédelem szabályrendszere, jogok és kötelezettségek</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cs="Palatino Linotype"/>
          <w:sz w:val="24"/>
          <w:szCs w:val="24"/>
        </w:rPr>
        <w:t xml:space="preserve">000. évi XXV. törvény, illetve </w:t>
      </w:r>
      <w:r w:rsidRPr="000E25A6">
        <w:rPr>
          <w:rFonts w:ascii="Palatino Linotype" w:hAnsi="Palatino Linotype" w:cs="Palatino Linotype"/>
          <w:sz w:val="24"/>
          <w:szCs w:val="24"/>
        </w:rPr>
        <w:t>a Kormány, az ágazati miniszterek rendeleteinek szabályozási területei a további részletes követelményekről. A szabványok, illetve a munkáltatók helyi előírásainak szerepe.</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Munkavédelmi feladatok a munkahelyeken</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Munkavédelmi szakemberek feladatai a munkahelyeken</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Munkabiztonsági és munkaegészségügyi szaktevéken</w:t>
      </w:r>
      <w:r>
        <w:rPr>
          <w:rFonts w:ascii="Palatino Linotype" w:hAnsi="Palatino Linotype" w:cs="Palatino Linotype"/>
          <w:sz w:val="24"/>
          <w:szCs w:val="24"/>
        </w:rPr>
        <w:t>y</w:t>
      </w:r>
      <w:r w:rsidRPr="000E25A6">
        <w:rPr>
          <w:rFonts w:ascii="Palatino Linotype" w:hAnsi="Palatino Linotype" w:cs="Palatino Linotype"/>
          <w:sz w:val="24"/>
          <w:szCs w:val="24"/>
        </w:rPr>
        <w:t>ség keretében ellátandó feladatok. Foglalkozás-egészségügyi feladatok</w:t>
      </w:r>
      <w:r>
        <w:rPr>
          <w:rFonts w:ascii="Palatino Linotype" w:hAnsi="Palatino Linotype" w:cs="Palatino Linotype"/>
          <w:sz w:val="24"/>
          <w:szCs w:val="24"/>
        </w:rPr>
        <w:t>.</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Balesetek és foglalkozási megbetegedések</w:t>
      </w:r>
      <w:r>
        <w:rPr>
          <w:rFonts w:ascii="Palatino Linotype" w:hAnsi="Palatino Linotype" w:cs="Palatino Linotype"/>
          <w:sz w:val="24"/>
          <w:szCs w:val="24"/>
        </w:rPr>
        <w:t>.</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Balesetek és munkabalesetek</w:t>
      </w:r>
      <w:r>
        <w:rPr>
          <w:rFonts w:ascii="Palatino Linotype" w:hAnsi="Palatino Linotype" w:cs="Palatino Linotype"/>
          <w:sz w:val="24"/>
          <w:szCs w:val="24"/>
        </w:rPr>
        <w:t>,</w:t>
      </w:r>
      <w:r w:rsidRPr="000E25A6">
        <w:rPr>
          <w:rFonts w:ascii="Palatino Linotype" w:hAnsi="Palatino Linotype" w:cs="Palatino Linotype"/>
          <w:sz w:val="24"/>
          <w:szCs w:val="24"/>
        </w:rPr>
        <w:t xml:space="preserve"> valamint a foglalkozási megbetegedések fogalma. Feladatok munkabaleset esetén. A kivizsgálás</w:t>
      </w:r>
      <w:r>
        <w:rPr>
          <w:rFonts w:ascii="Palatino Linotype" w:hAnsi="Palatino Linotype" w:cs="Palatino Linotype"/>
          <w:sz w:val="24"/>
          <w:szCs w:val="24"/>
        </w:rPr>
        <w:t>,</w:t>
      </w:r>
      <w:r w:rsidRPr="000E25A6">
        <w:rPr>
          <w:rFonts w:ascii="Palatino Linotype" w:hAnsi="Palatino Linotype" w:cs="Palatino Linotype"/>
          <w:sz w:val="24"/>
          <w:szCs w:val="24"/>
        </w:rPr>
        <w:t xml:space="preserve"> mint a megelőzés eszköze</w:t>
      </w:r>
      <w:r>
        <w:rPr>
          <w:rFonts w:ascii="Palatino Linotype" w:hAnsi="Palatino Linotype" w:cs="Palatino Linotype"/>
          <w:sz w:val="24"/>
          <w:szCs w:val="24"/>
        </w:rPr>
        <w:t>.</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Munkavédelmi érdekképviselet a munkahelyen</w:t>
      </w:r>
    </w:p>
    <w:p w:rsidR="0003042B" w:rsidRPr="000E25A6" w:rsidRDefault="0003042B" w:rsidP="00141D55">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 xml:space="preserve">A munkavállalók munkavédelmi érdekképviseletének jelentősége és lehetőségei. A választott képviselők szerepe, feladatai, jogai. </w:t>
      </w:r>
    </w:p>
    <w:p w:rsidR="0003042B" w:rsidRDefault="0003042B" w:rsidP="00141D55">
      <w:pPr>
        <w:spacing w:after="0" w:line="240" w:lineRule="auto"/>
        <w:ind w:left="705"/>
        <w:jc w:val="both"/>
        <w:rPr>
          <w:rFonts w:ascii="Palatino Linotype" w:hAnsi="Palatino Linotype" w:cs="Palatino Linotype"/>
          <w:sz w:val="24"/>
          <w:szCs w:val="24"/>
        </w:rPr>
      </w:pPr>
    </w:p>
    <w:p w:rsidR="0003042B" w:rsidRPr="000E25A6" w:rsidRDefault="0003042B" w:rsidP="00141D55">
      <w:pPr>
        <w:widowControl w:val="0"/>
        <w:numPr>
          <w:ilvl w:val="1"/>
          <w:numId w:val="2"/>
        </w:numPr>
        <w:suppressAutoHyphens/>
        <w:spacing w:after="0" w:line="240" w:lineRule="auto"/>
        <w:jc w:val="both"/>
        <w:rPr>
          <w:rFonts w:ascii="Palatino Linotype" w:hAnsi="Palatino Linotype" w:cs="Palatino Linotype"/>
          <w:b/>
          <w:bCs/>
          <w:sz w:val="24"/>
          <w:szCs w:val="24"/>
        </w:rPr>
      </w:pPr>
      <w:r w:rsidRPr="000E25A6">
        <w:rPr>
          <w:rFonts w:ascii="Palatino Linotype" w:hAnsi="Palatino Linotype" w:cs="Palatino Linotype"/>
          <w:b/>
          <w:bCs/>
          <w:i/>
          <w:iCs/>
          <w:sz w:val="24"/>
          <w:szCs w:val="24"/>
        </w:rPr>
        <w:t xml:space="preserve">A képzés javasolt helyszíne </w:t>
      </w:r>
      <w:r w:rsidRPr="000E25A6">
        <w:rPr>
          <w:rFonts w:ascii="Palatino Linotype" w:hAnsi="Palatino Linotype" w:cs="Palatino Linotype"/>
          <w:b/>
          <w:bCs/>
          <w:i/>
          <w:iCs/>
          <w:kern w:val="1"/>
          <w:sz w:val="24"/>
          <w:szCs w:val="24"/>
          <w:lang w:eastAsia="hi-IN" w:bidi="hi-IN"/>
        </w:rPr>
        <w:t>(ajánlás)</w:t>
      </w:r>
    </w:p>
    <w:p w:rsidR="0003042B" w:rsidRPr="000E25A6" w:rsidRDefault="0003042B" w:rsidP="008F6735">
      <w:pPr>
        <w:widowControl w:val="0"/>
        <w:suppressAutoHyphens/>
        <w:spacing w:after="0" w:line="240" w:lineRule="auto"/>
        <w:jc w:val="both"/>
        <w:rPr>
          <w:rFonts w:ascii="Palatino Linotype" w:hAnsi="Palatino Linotype" w:cs="Palatino Linotype"/>
          <w:b/>
          <w:bCs/>
          <w:sz w:val="24"/>
          <w:szCs w:val="24"/>
        </w:rPr>
      </w:pPr>
    </w:p>
    <w:p w:rsidR="0003042B" w:rsidRPr="000E25A6" w:rsidRDefault="0003042B" w:rsidP="00141D55">
      <w:pPr>
        <w:spacing w:after="0" w:line="240" w:lineRule="auto"/>
        <w:jc w:val="both"/>
        <w:rPr>
          <w:rFonts w:ascii="Palatino Linotype" w:hAnsi="Palatino Linotype" w:cs="Palatino Linotype"/>
          <w:b/>
          <w:bCs/>
          <w:sz w:val="24"/>
          <w:szCs w:val="24"/>
        </w:rPr>
      </w:pPr>
    </w:p>
    <w:p w:rsidR="0003042B" w:rsidRPr="000E25A6" w:rsidRDefault="0003042B" w:rsidP="00141D55">
      <w:pPr>
        <w:widowControl w:val="0"/>
        <w:numPr>
          <w:ilvl w:val="1"/>
          <w:numId w:val="2"/>
        </w:numPr>
        <w:suppressAutoHyphens/>
        <w:spacing w:after="0" w:line="240" w:lineRule="auto"/>
        <w:jc w:val="both"/>
        <w:rPr>
          <w:rFonts w:ascii="Palatino Linotype" w:hAnsi="Palatino Linotype" w:cs="Palatino Linotype"/>
          <w:b/>
          <w:bCs/>
          <w:sz w:val="24"/>
          <w:szCs w:val="24"/>
        </w:rPr>
      </w:pPr>
      <w:r w:rsidRPr="000E25A6">
        <w:rPr>
          <w:rFonts w:ascii="Palatino Linotype" w:hAnsi="Palatino Linotype" w:cs="Palatino Linotype"/>
          <w:b/>
          <w:bCs/>
          <w:i/>
          <w:iCs/>
          <w:sz w:val="24"/>
          <w:szCs w:val="24"/>
        </w:rPr>
        <w:t>A tantárgy elsajátítása során alkalmazható sajátos módszerek, tanulói tevékenységformák (ajánlás)</w:t>
      </w:r>
    </w:p>
    <w:p w:rsidR="0003042B" w:rsidRPr="000E25A6" w:rsidRDefault="0003042B" w:rsidP="00141D55">
      <w:pPr>
        <w:widowControl w:val="0"/>
        <w:suppressAutoHyphens/>
        <w:spacing w:after="0" w:line="240" w:lineRule="auto"/>
        <w:ind w:left="826"/>
        <w:jc w:val="both"/>
        <w:rPr>
          <w:rFonts w:ascii="Palatino Linotype" w:hAnsi="Palatino Linotype" w:cs="Palatino Linotype"/>
          <w:sz w:val="24"/>
          <w:szCs w:val="24"/>
        </w:rPr>
      </w:pPr>
    </w:p>
    <w:p w:rsidR="0003042B" w:rsidRPr="000E25A6" w:rsidRDefault="0003042B" w:rsidP="00141D55">
      <w:pPr>
        <w:widowControl w:val="0"/>
        <w:numPr>
          <w:ilvl w:val="2"/>
          <w:numId w:val="2"/>
        </w:numPr>
        <w:suppressAutoHyphens/>
        <w:spacing w:after="0" w:line="240" w:lineRule="auto"/>
        <w:jc w:val="both"/>
        <w:rPr>
          <w:rFonts w:ascii="Palatino Linotype" w:hAnsi="Palatino Linotype" w:cs="Palatino Linotype"/>
          <w:b/>
          <w:bCs/>
          <w:i/>
          <w:iCs/>
          <w:sz w:val="24"/>
          <w:szCs w:val="24"/>
        </w:rPr>
      </w:pPr>
      <w:r w:rsidRPr="000E25A6">
        <w:rPr>
          <w:rFonts w:ascii="Palatino Linotype" w:hAnsi="Palatino Linotype" w:cs="Palatino Linotype"/>
          <w:b/>
          <w:bCs/>
          <w:i/>
          <w:iCs/>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rsidRPr="002B2499">
        <w:trPr>
          <w:jc w:val="center"/>
        </w:trPr>
        <w:tc>
          <w:tcPr>
            <w:tcW w:w="994" w:type="dxa"/>
            <w:vMerge w:val="restart"/>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Sorszám</w:t>
            </w:r>
          </w:p>
        </w:tc>
        <w:tc>
          <w:tcPr>
            <w:tcW w:w="2800" w:type="dxa"/>
            <w:vMerge w:val="restart"/>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Alkalmazott oktatási </w:t>
            </w:r>
          </w:p>
          <w:p w:rsidR="0003042B" w:rsidRPr="002B2499" w:rsidRDefault="0003042B" w:rsidP="00141D55">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módszer neve</w:t>
            </w:r>
          </w:p>
        </w:tc>
        <w:tc>
          <w:tcPr>
            <w:tcW w:w="2835" w:type="dxa"/>
            <w:gridSpan w:val="3"/>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A tanulói tevékenység szervezeti kerete</w:t>
            </w:r>
          </w:p>
        </w:tc>
        <w:tc>
          <w:tcPr>
            <w:tcW w:w="2659" w:type="dxa"/>
            <w:vMerge w:val="restart"/>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Alkalmazandó eszközök és felszerelések </w:t>
            </w:r>
          </w:p>
        </w:tc>
      </w:tr>
      <w:tr w:rsidR="0003042B" w:rsidRPr="002B2499">
        <w:trPr>
          <w:jc w:val="center"/>
        </w:trPr>
        <w:tc>
          <w:tcPr>
            <w:tcW w:w="994" w:type="dxa"/>
            <w:vMerge/>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p>
        </w:tc>
        <w:tc>
          <w:tcPr>
            <w:tcW w:w="2800" w:type="dxa"/>
            <w:vMerge/>
            <w:vAlign w:val="center"/>
          </w:tcPr>
          <w:p w:rsidR="0003042B" w:rsidRPr="002B2499" w:rsidRDefault="0003042B" w:rsidP="00141D55">
            <w:pPr>
              <w:spacing w:after="0" w:line="240" w:lineRule="auto"/>
              <w:rPr>
                <w:rFonts w:ascii="Palatino Linotype" w:hAnsi="Palatino Linotype" w:cs="Palatino Linotype"/>
                <w:b/>
                <w:bCs/>
                <w:sz w:val="20"/>
                <w:szCs w:val="20"/>
              </w:rPr>
            </w:pPr>
          </w:p>
        </w:tc>
        <w:tc>
          <w:tcPr>
            <w:tcW w:w="945" w:type="dxa"/>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egyéni</w:t>
            </w:r>
          </w:p>
        </w:tc>
        <w:tc>
          <w:tcPr>
            <w:tcW w:w="945" w:type="dxa"/>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csoport</w:t>
            </w:r>
          </w:p>
        </w:tc>
        <w:tc>
          <w:tcPr>
            <w:tcW w:w="945" w:type="dxa"/>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osztály</w:t>
            </w:r>
          </w:p>
        </w:tc>
        <w:tc>
          <w:tcPr>
            <w:tcW w:w="2659" w:type="dxa"/>
            <w:vMerge/>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p>
        </w:tc>
      </w:tr>
      <w:tr w:rsidR="0003042B" w:rsidRPr="002B2499">
        <w:trPr>
          <w:jc w:val="center"/>
        </w:trPr>
        <w:tc>
          <w:tcPr>
            <w:tcW w:w="994"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1.1</w:t>
            </w:r>
          </w:p>
        </w:tc>
        <w:tc>
          <w:tcPr>
            <w:tcW w:w="2800" w:type="dxa"/>
            <w:vAlign w:val="center"/>
          </w:tcPr>
          <w:p w:rsidR="0003042B" w:rsidRPr="002B2499" w:rsidRDefault="0003042B" w:rsidP="00141D55">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magyarázat</w:t>
            </w:r>
          </w:p>
        </w:tc>
        <w:tc>
          <w:tcPr>
            <w:tcW w:w="945"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Szakkönyvek, munkavédelmi tárgyú jogszabályok</w:t>
            </w:r>
          </w:p>
        </w:tc>
      </w:tr>
      <w:tr w:rsidR="0003042B" w:rsidRPr="002B2499">
        <w:trPr>
          <w:jc w:val="center"/>
        </w:trPr>
        <w:tc>
          <w:tcPr>
            <w:tcW w:w="994"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1.2.</w:t>
            </w:r>
          </w:p>
        </w:tc>
        <w:tc>
          <w:tcPr>
            <w:tcW w:w="2800" w:type="dxa"/>
            <w:vAlign w:val="center"/>
          </w:tcPr>
          <w:p w:rsidR="0003042B" w:rsidRPr="002B2499" w:rsidRDefault="0003042B" w:rsidP="00141D55">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megbeszélés</w:t>
            </w:r>
          </w:p>
        </w:tc>
        <w:tc>
          <w:tcPr>
            <w:tcW w:w="945"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2659"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Munkabaleset, foglalkozási megbetegedés elemzése</w:t>
            </w:r>
          </w:p>
        </w:tc>
      </w:tr>
      <w:tr w:rsidR="0003042B" w:rsidRPr="002B2499">
        <w:trPr>
          <w:jc w:val="center"/>
        </w:trPr>
        <w:tc>
          <w:tcPr>
            <w:tcW w:w="994"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1.3.</w:t>
            </w:r>
          </w:p>
        </w:tc>
        <w:tc>
          <w:tcPr>
            <w:tcW w:w="2800" w:type="dxa"/>
            <w:vAlign w:val="center"/>
          </w:tcPr>
          <w:p w:rsidR="0003042B" w:rsidRPr="002B2499" w:rsidRDefault="0003042B" w:rsidP="00141D55">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szemléltetés</w:t>
            </w:r>
          </w:p>
        </w:tc>
        <w:tc>
          <w:tcPr>
            <w:tcW w:w="945"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Oktatófilmek (pl. NAPO)</w:t>
            </w:r>
          </w:p>
        </w:tc>
      </w:tr>
      <w:tr w:rsidR="0003042B" w:rsidRPr="002B2499">
        <w:trPr>
          <w:jc w:val="center"/>
        </w:trPr>
        <w:tc>
          <w:tcPr>
            <w:tcW w:w="994"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1.4.</w:t>
            </w:r>
          </w:p>
        </w:tc>
        <w:tc>
          <w:tcPr>
            <w:tcW w:w="2800" w:type="dxa"/>
            <w:vAlign w:val="center"/>
          </w:tcPr>
          <w:p w:rsidR="0003042B" w:rsidRPr="002B2499" w:rsidRDefault="0003042B" w:rsidP="00141D55">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házi feladat</w:t>
            </w:r>
          </w:p>
        </w:tc>
        <w:tc>
          <w:tcPr>
            <w:tcW w:w="945"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2659"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r>
      <w:tr w:rsidR="0003042B" w:rsidRPr="002B2499">
        <w:trPr>
          <w:jc w:val="center"/>
        </w:trPr>
        <w:tc>
          <w:tcPr>
            <w:tcW w:w="994"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Pr="002B2499" w:rsidRDefault="0003042B" w:rsidP="00141D55">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w:t>
            </w:r>
          </w:p>
        </w:tc>
        <w:tc>
          <w:tcPr>
            <w:tcW w:w="945" w:type="dxa"/>
            <w:vAlign w:val="center"/>
          </w:tcPr>
          <w:p w:rsidR="0003042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2659"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r>
    </w:tbl>
    <w:p w:rsidR="0003042B" w:rsidRPr="000E25A6" w:rsidRDefault="0003042B" w:rsidP="00141D55">
      <w:pPr>
        <w:widowControl w:val="0"/>
        <w:suppressAutoHyphens/>
        <w:spacing w:after="0" w:line="240" w:lineRule="auto"/>
        <w:ind w:left="972"/>
        <w:rPr>
          <w:rFonts w:ascii="Palatino Linotype" w:hAnsi="Palatino Linotype" w:cs="Palatino Linotype"/>
          <w:b/>
          <w:bCs/>
          <w:sz w:val="24"/>
          <w:szCs w:val="24"/>
        </w:rPr>
      </w:pPr>
    </w:p>
    <w:p w:rsidR="0003042B" w:rsidRPr="000E25A6" w:rsidRDefault="0003042B" w:rsidP="00141D55">
      <w:pPr>
        <w:widowControl w:val="0"/>
        <w:numPr>
          <w:ilvl w:val="2"/>
          <w:numId w:val="2"/>
        </w:numPr>
        <w:suppressAutoHyphens/>
        <w:spacing w:after="0" w:line="240" w:lineRule="auto"/>
        <w:jc w:val="both"/>
        <w:rPr>
          <w:rFonts w:ascii="Palatino Linotype" w:hAnsi="Palatino Linotype" w:cs="Palatino Linotype"/>
          <w:b/>
          <w:bCs/>
          <w:sz w:val="24"/>
          <w:szCs w:val="24"/>
        </w:rPr>
      </w:pPr>
      <w:r w:rsidRPr="000E25A6">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3042B" w:rsidRPr="002B2499">
        <w:trPr>
          <w:cantSplit/>
          <w:trHeight w:val="921"/>
          <w:jc w:val="center"/>
        </w:trPr>
        <w:tc>
          <w:tcPr>
            <w:tcW w:w="828" w:type="dxa"/>
            <w:vMerge w:val="restart"/>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Sor-szám</w:t>
            </w:r>
          </w:p>
        </w:tc>
        <w:tc>
          <w:tcPr>
            <w:tcW w:w="3621" w:type="dxa"/>
            <w:vMerge w:val="restart"/>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Tanulói tevékenységforma</w:t>
            </w:r>
          </w:p>
        </w:tc>
        <w:tc>
          <w:tcPr>
            <w:tcW w:w="2370" w:type="dxa"/>
            <w:gridSpan w:val="3"/>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Tanulói tevékenység szervezési kerete</w:t>
            </w:r>
          </w:p>
          <w:p w:rsidR="0003042B" w:rsidRPr="002B2499" w:rsidRDefault="0003042B" w:rsidP="00141D55">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(differenciálási módok)</w:t>
            </w:r>
          </w:p>
        </w:tc>
        <w:tc>
          <w:tcPr>
            <w:tcW w:w="2190" w:type="dxa"/>
            <w:vMerge w:val="restart"/>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Alkalmazandó eszközök és felszerelések </w:t>
            </w:r>
          </w:p>
        </w:tc>
      </w:tr>
      <w:tr w:rsidR="0003042B" w:rsidRPr="002B2499">
        <w:trPr>
          <w:cantSplit/>
          <w:trHeight w:val="1076"/>
          <w:jc w:val="center"/>
        </w:trPr>
        <w:tc>
          <w:tcPr>
            <w:tcW w:w="828" w:type="dxa"/>
            <w:vMerge/>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p>
        </w:tc>
        <w:tc>
          <w:tcPr>
            <w:tcW w:w="3621" w:type="dxa"/>
            <w:vMerge/>
            <w:vAlign w:val="center"/>
          </w:tcPr>
          <w:p w:rsidR="0003042B" w:rsidRPr="002B2499" w:rsidRDefault="0003042B" w:rsidP="00141D55">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Pr="002B2499" w:rsidRDefault="0003042B" w:rsidP="00141D55">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Egyéni</w:t>
            </w:r>
          </w:p>
        </w:tc>
        <w:tc>
          <w:tcPr>
            <w:tcW w:w="798" w:type="dxa"/>
            <w:textDirection w:val="btLr"/>
            <w:vAlign w:val="center"/>
          </w:tcPr>
          <w:p w:rsidR="0003042B" w:rsidRPr="002B2499" w:rsidRDefault="0003042B" w:rsidP="00141D55">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Csoport-</w:t>
            </w:r>
          </w:p>
          <w:p w:rsidR="0003042B" w:rsidRPr="002B2499" w:rsidRDefault="0003042B" w:rsidP="00141D55">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bontás</w:t>
            </w:r>
          </w:p>
        </w:tc>
        <w:tc>
          <w:tcPr>
            <w:tcW w:w="763" w:type="dxa"/>
            <w:textDirection w:val="btLr"/>
            <w:vAlign w:val="center"/>
          </w:tcPr>
          <w:p w:rsidR="0003042B" w:rsidRPr="002B2499" w:rsidRDefault="0003042B" w:rsidP="00141D55">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Osztály-</w:t>
            </w:r>
          </w:p>
          <w:p w:rsidR="0003042B" w:rsidRPr="002B2499" w:rsidRDefault="0003042B" w:rsidP="00141D55">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keret</w:t>
            </w:r>
          </w:p>
        </w:tc>
        <w:tc>
          <w:tcPr>
            <w:tcW w:w="2190" w:type="dxa"/>
            <w:vMerge/>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p>
        </w:tc>
      </w:tr>
      <w:tr w:rsidR="0003042B" w:rsidRPr="002B2499">
        <w:trPr>
          <w:jc w:val="center"/>
        </w:trPr>
        <w:tc>
          <w:tcPr>
            <w:tcW w:w="828" w:type="dxa"/>
            <w:shd w:val="clear" w:color="auto" w:fill="D9D9D9"/>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1.</w:t>
            </w:r>
          </w:p>
        </w:tc>
        <w:tc>
          <w:tcPr>
            <w:tcW w:w="3621" w:type="dxa"/>
            <w:shd w:val="clear" w:color="auto" w:fill="D9D9D9"/>
            <w:vAlign w:val="center"/>
          </w:tcPr>
          <w:p w:rsidR="0003042B" w:rsidRPr="002B2499" w:rsidRDefault="0003042B" w:rsidP="00141D55">
            <w:pPr>
              <w:spacing w:after="0" w:line="240" w:lineRule="auto"/>
              <w:rPr>
                <w:rFonts w:ascii="Palatino Linotype" w:hAnsi="Palatino Linotype" w:cs="Palatino Linotype"/>
                <w:b/>
                <w:bCs/>
                <w:sz w:val="20"/>
                <w:szCs w:val="20"/>
              </w:rPr>
            </w:pPr>
            <w:r w:rsidRPr="002B249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r>
      <w:tr w:rsidR="0003042B" w:rsidRPr="002B2499">
        <w:trPr>
          <w:jc w:val="center"/>
        </w:trPr>
        <w:tc>
          <w:tcPr>
            <w:tcW w:w="828"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r w:rsidRPr="002B2499">
              <w:rPr>
                <w:rFonts w:ascii="Palatino Linotype" w:hAnsi="Palatino Linotype" w:cs="Palatino Linotype"/>
                <w:sz w:val="20"/>
                <w:szCs w:val="20"/>
              </w:rPr>
              <w:t>.</w:t>
            </w:r>
          </w:p>
        </w:tc>
        <w:tc>
          <w:tcPr>
            <w:tcW w:w="3621" w:type="dxa"/>
            <w:vAlign w:val="center"/>
          </w:tcPr>
          <w:p w:rsidR="0003042B" w:rsidRPr="002B2499" w:rsidRDefault="0003042B" w:rsidP="00141D55">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Hallott szöveg feldolgozása jegyzeteléssel</w:t>
            </w:r>
          </w:p>
        </w:tc>
        <w:tc>
          <w:tcPr>
            <w:tcW w:w="809"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798"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r>
      <w:tr w:rsidR="0003042B" w:rsidRPr="002B2499">
        <w:trPr>
          <w:jc w:val="center"/>
        </w:trPr>
        <w:tc>
          <w:tcPr>
            <w:tcW w:w="828" w:type="dxa"/>
            <w:shd w:val="clear" w:color="auto" w:fill="D9D9D9"/>
            <w:vAlign w:val="center"/>
          </w:tcPr>
          <w:p w:rsidR="0003042B" w:rsidRPr="002B2499" w:rsidRDefault="0003042B" w:rsidP="00141D55">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2.</w:t>
            </w:r>
          </w:p>
        </w:tc>
        <w:tc>
          <w:tcPr>
            <w:tcW w:w="3621" w:type="dxa"/>
            <w:shd w:val="clear" w:color="auto" w:fill="D9D9D9"/>
            <w:vAlign w:val="center"/>
          </w:tcPr>
          <w:p w:rsidR="0003042B" w:rsidRPr="002B2499" w:rsidRDefault="0003042B" w:rsidP="00141D55">
            <w:pPr>
              <w:spacing w:after="0" w:line="240" w:lineRule="auto"/>
              <w:rPr>
                <w:rFonts w:ascii="Palatino Linotype" w:hAnsi="Palatino Linotype" w:cs="Palatino Linotype"/>
                <w:b/>
                <w:bCs/>
                <w:sz w:val="20"/>
                <w:szCs w:val="20"/>
              </w:rPr>
            </w:pPr>
            <w:r w:rsidRPr="002B249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r>
      <w:tr w:rsidR="0003042B" w:rsidRPr="002B2499">
        <w:trPr>
          <w:jc w:val="center"/>
        </w:trPr>
        <w:tc>
          <w:tcPr>
            <w:tcW w:w="828"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r w:rsidRPr="002B2499">
              <w:rPr>
                <w:rFonts w:ascii="Palatino Linotype" w:hAnsi="Palatino Linotype" w:cs="Palatino Linotype"/>
                <w:sz w:val="20"/>
                <w:szCs w:val="20"/>
              </w:rPr>
              <w:t>.</w:t>
            </w:r>
          </w:p>
        </w:tc>
        <w:tc>
          <w:tcPr>
            <w:tcW w:w="3621" w:type="dxa"/>
            <w:vAlign w:val="center"/>
          </w:tcPr>
          <w:p w:rsidR="0003042B" w:rsidRPr="002B2499" w:rsidRDefault="0003042B" w:rsidP="00141D55">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Szöveges előadás egyéni felkészüléssel</w:t>
            </w:r>
            <w:r>
              <w:rPr>
                <w:rFonts w:ascii="Palatino Linotype" w:hAnsi="Palatino Linotype" w:cs="Palatino Linotype"/>
                <w:sz w:val="20"/>
                <w:szCs w:val="20"/>
              </w:rPr>
              <w:t xml:space="preserve"> </w:t>
            </w:r>
          </w:p>
        </w:tc>
        <w:tc>
          <w:tcPr>
            <w:tcW w:w="809"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2B2499"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 tanult (vagy egy választott) szakma szabályainak veszélyei, ártalmai</w:t>
            </w:r>
          </w:p>
        </w:tc>
      </w:tr>
    </w:tbl>
    <w:p w:rsidR="0003042B" w:rsidRPr="005661E8" w:rsidRDefault="0003042B" w:rsidP="00141D55">
      <w:pPr>
        <w:spacing w:after="0" w:line="240" w:lineRule="auto"/>
        <w:ind w:left="540"/>
        <w:jc w:val="both"/>
        <w:rPr>
          <w:rFonts w:ascii="Palatino Linotype" w:hAnsi="Palatino Linotype" w:cs="Palatino Linotype"/>
          <w:sz w:val="24"/>
          <w:szCs w:val="24"/>
        </w:rPr>
      </w:pPr>
    </w:p>
    <w:p w:rsidR="0003042B" w:rsidRPr="00CF3A34" w:rsidRDefault="0003042B" w:rsidP="00141D55">
      <w:pPr>
        <w:widowControl w:val="0"/>
        <w:numPr>
          <w:ilvl w:val="1"/>
          <w:numId w:val="2"/>
        </w:numPr>
        <w:suppressAutoHyphens/>
        <w:spacing w:after="0" w:line="240" w:lineRule="auto"/>
        <w:rPr>
          <w:rFonts w:ascii="Palatino Linotype" w:hAnsi="Palatino Linotype" w:cs="Palatino Linotype"/>
          <w:b/>
          <w:bCs/>
          <w:sz w:val="24"/>
          <w:szCs w:val="24"/>
        </w:rPr>
      </w:pPr>
      <w:r w:rsidRPr="00CF3A34">
        <w:rPr>
          <w:rFonts w:ascii="Palatino Linotype" w:hAnsi="Palatino Linotype" w:cs="Palatino Linotype"/>
          <w:b/>
          <w:bCs/>
          <w:sz w:val="24"/>
          <w:szCs w:val="24"/>
        </w:rPr>
        <w:t>A tantárgy értékelésének módja</w:t>
      </w:r>
    </w:p>
    <w:p w:rsidR="0003042B" w:rsidRPr="00CF3A34" w:rsidRDefault="0003042B" w:rsidP="00141D55">
      <w:pPr>
        <w:widowControl w:val="0"/>
        <w:suppressAutoHyphens/>
        <w:spacing w:after="0" w:line="240" w:lineRule="auto"/>
        <w:ind w:left="540"/>
        <w:jc w:val="both"/>
        <w:rPr>
          <w:rFonts w:ascii="Palatino Linotype" w:hAnsi="Palatino Linotype" w:cs="Palatino Linotype"/>
          <w:sz w:val="24"/>
          <w:szCs w:val="24"/>
        </w:rPr>
      </w:pPr>
      <w:r w:rsidRPr="00CF3A34">
        <w:rPr>
          <w:rFonts w:ascii="Palatino Linotype" w:hAnsi="Palatino Linotype" w:cs="Palatino Linotype"/>
          <w:sz w:val="24"/>
          <w:szCs w:val="24"/>
        </w:rPr>
        <w:t>A nemzeti köznevelésről szóló 2011. évi CXC. törvény 54. § (2) a) pontja szerinti értékeléssel.</w:t>
      </w:r>
    </w:p>
    <w:p w:rsidR="0003042B" w:rsidRDefault="0003042B" w:rsidP="00141D55">
      <w:pPr>
        <w:widowControl w:val="0"/>
        <w:suppressAutoHyphens/>
        <w:spacing w:after="0" w:line="240" w:lineRule="auto"/>
        <w:ind w:left="792"/>
        <w:jc w:val="both"/>
        <w:rPr>
          <w:rFonts w:ascii="Palatino Linotype" w:hAnsi="Palatino Linotype" w:cs="Palatino Linotype"/>
        </w:rPr>
      </w:pPr>
    </w:p>
    <w:p w:rsidR="0003042B" w:rsidRDefault="0003042B" w:rsidP="00141D55">
      <w:pPr>
        <w:widowControl w:val="0"/>
        <w:suppressAutoHyphens/>
        <w:spacing w:after="0" w:line="240" w:lineRule="auto"/>
        <w:ind w:left="792"/>
        <w:jc w:val="both"/>
        <w:rPr>
          <w:rFonts w:ascii="Palatino Linotype" w:hAnsi="Palatino Linotype" w:cs="Palatino Linotype"/>
        </w:rPr>
      </w:pPr>
    </w:p>
    <w:p w:rsidR="0003042B" w:rsidRPr="006B7DDC" w:rsidRDefault="0003042B" w:rsidP="00141D55">
      <w:pPr>
        <w:spacing w:after="0" w:line="240" w:lineRule="auto"/>
        <w:jc w:val="both"/>
        <w:rPr>
          <w:rFonts w:ascii="Palatino Linotype" w:hAnsi="Palatino Linotype" w:cs="Palatino Linotype"/>
          <w:b/>
          <w:bCs/>
          <w:sz w:val="40"/>
          <w:szCs w:val="40"/>
          <w:lang w:eastAsia="hu-HU"/>
        </w:rPr>
      </w:pPr>
      <w:r>
        <w:rPr>
          <w:rFonts w:ascii="Palatino Linotype" w:hAnsi="Palatino Linotype" w:cs="Palatino Linotype"/>
        </w:rPr>
        <w:br w:type="page"/>
      </w:r>
    </w:p>
    <w:p w:rsidR="0003042B" w:rsidRPr="006B7DDC" w:rsidRDefault="0003042B" w:rsidP="00141D55">
      <w:pPr>
        <w:widowControl w:val="0"/>
        <w:suppressAutoHyphens/>
        <w:spacing w:after="0" w:line="240" w:lineRule="auto"/>
        <w:jc w:val="center"/>
        <w:rPr>
          <w:rFonts w:ascii="Palatino Linotype" w:hAnsi="Palatino Linotype" w:cs="Palatino Linotype"/>
          <w:b/>
          <w:bCs/>
          <w:sz w:val="40"/>
          <w:szCs w:val="40"/>
          <w:lang w:eastAsia="hu-HU"/>
        </w:rPr>
      </w:pPr>
    </w:p>
    <w:p w:rsidR="0003042B" w:rsidRPr="006B7DDC" w:rsidRDefault="0003042B" w:rsidP="00141D55">
      <w:pPr>
        <w:widowControl w:val="0"/>
        <w:suppressAutoHyphens/>
        <w:spacing w:after="0" w:line="240" w:lineRule="auto"/>
        <w:jc w:val="center"/>
        <w:rPr>
          <w:rFonts w:ascii="Palatino Linotype" w:hAnsi="Palatino Linotype" w:cs="Palatino Linotype"/>
          <w:b/>
          <w:bCs/>
          <w:sz w:val="40"/>
          <w:szCs w:val="40"/>
          <w:lang w:eastAsia="hu-HU"/>
        </w:rPr>
      </w:pPr>
    </w:p>
    <w:p w:rsidR="0003042B" w:rsidRPr="006B7DDC" w:rsidRDefault="0003042B" w:rsidP="00141D55">
      <w:pPr>
        <w:widowControl w:val="0"/>
        <w:suppressAutoHyphens/>
        <w:spacing w:after="0" w:line="240" w:lineRule="auto"/>
        <w:jc w:val="center"/>
        <w:rPr>
          <w:rFonts w:ascii="Palatino Linotype" w:hAnsi="Palatino Linotype" w:cs="Palatino Linotype"/>
          <w:b/>
          <w:bCs/>
          <w:sz w:val="40"/>
          <w:szCs w:val="40"/>
          <w:lang w:eastAsia="hu-HU"/>
        </w:rPr>
      </w:pPr>
    </w:p>
    <w:p w:rsidR="0003042B" w:rsidRPr="006B7DDC" w:rsidRDefault="0003042B" w:rsidP="00141D55">
      <w:pPr>
        <w:widowControl w:val="0"/>
        <w:suppressAutoHyphens/>
        <w:spacing w:after="0" w:line="240" w:lineRule="auto"/>
        <w:jc w:val="center"/>
        <w:rPr>
          <w:rFonts w:ascii="Palatino Linotype" w:hAnsi="Palatino Linotype" w:cs="Palatino Linotype"/>
          <w:b/>
          <w:bCs/>
          <w:sz w:val="40"/>
          <w:szCs w:val="40"/>
          <w:lang w:eastAsia="hu-HU"/>
        </w:rPr>
      </w:pPr>
    </w:p>
    <w:p w:rsidR="0003042B" w:rsidRPr="006B7DDC" w:rsidRDefault="0003042B" w:rsidP="00141D55">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 xml:space="preserve">A </w:t>
      </w:r>
    </w:p>
    <w:p w:rsidR="0003042B" w:rsidRPr="006B7DDC" w:rsidRDefault="0003042B" w:rsidP="00141D55">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11499-12 azonosító számú</w:t>
      </w:r>
    </w:p>
    <w:p w:rsidR="0003042B" w:rsidRPr="006B7DDC" w:rsidRDefault="0003042B" w:rsidP="00141D55">
      <w:pPr>
        <w:widowControl w:val="0"/>
        <w:suppressAutoHyphens/>
        <w:spacing w:after="0" w:line="240" w:lineRule="auto"/>
        <w:jc w:val="center"/>
        <w:rPr>
          <w:rFonts w:ascii="Palatino Linotype" w:hAnsi="Palatino Linotype" w:cs="Palatino Linotype"/>
          <w:sz w:val="44"/>
          <w:szCs w:val="44"/>
          <w:lang w:eastAsia="hu-HU"/>
        </w:rPr>
      </w:pPr>
    </w:p>
    <w:p w:rsidR="0003042B" w:rsidRPr="006B7DDC" w:rsidRDefault="0003042B" w:rsidP="00141D55">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Foglalkoztatás II.</w:t>
      </w:r>
    </w:p>
    <w:p w:rsidR="0003042B" w:rsidRPr="006B7DDC" w:rsidRDefault="0003042B" w:rsidP="00141D55">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megnevezésű</w:t>
      </w:r>
    </w:p>
    <w:p w:rsidR="0003042B" w:rsidRPr="006B7DDC"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03042B" w:rsidRPr="006B7DDC"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03042B" w:rsidRPr="006B7DDC"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szakmai követelménymodul</w:t>
      </w:r>
    </w:p>
    <w:p w:rsidR="0003042B" w:rsidRPr="006B7DDC"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03042B" w:rsidRPr="006B7DDC"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tantárgyai, témakörei</w:t>
      </w:r>
    </w:p>
    <w:p w:rsidR="0003042B" w:rsidRPr="006B7DDC" w:rsidRDefault="0003042B" w:rsidP="00141D55">
      <w:pPr>
        <w:widowControl w:val="0"/>
        <w:suppressAutoHyphens/>
        <w:spacing w:after="0" w:line="240" w:lineRule="auto"/>
        <w:jc w:val="both"/>
        <w:rPr>
          <w:rFonts w:ascii="Palatino Linotype" w:hAnsi="Palatino Linotype" w:cs="Palatino Linotype"/>
          <w:b/>
          <w:bCs/>
          <w:kern w:val="1"/>
          <w:sz w:val="24"/>
          <w:szCs w:val="24"/>
          <w:lang w:eastAsia="hi-IN" w:bidi="hi-IN"/>
        </w:rPr>
      </w:pPr>
      <w:r w:rsidRPr="006B7DDC">
        <w:rPr>
          <w:rFonts w:ascii="Palatino Linotype" w:hAnsi="Palatino Linotype" w:cs="Palatino Linotype"/>
          <w:b/>
          <w:bCs/>
          <w:kern w:val="1"/>
          <w:sz w:val="44"/>
          <w:szCs w:val="44"/>
          <w:lang w:eastAsia="hi-IN" w:bidi="hi-IN"/>
        </w:rPr>
        <w:br w:type="page"/>
      </w:r>
      <w:r w:rsidRPr="006B7DDC">
        <w:rPr>
          <w:rFonts w:ascii="Palatino Linotype" w:hAnsi="Palatino Linotype" w:cs="Palatino Linotype"/>
          <w:b/>
          <w:bCs/>
          <w:kern w:val="1"/>
          <w:sz w:val="24"/>
          <w:szCs w:val="24"/>
          <w:lang w:eastAsia="hi-IN" w:bidi="hi-IN"/>
        </w:rPr>
        <w:t xml:space="preserve">A 11499-12 </w:t>
      </w:r>
      <w:r w:rsidRPr="006B7DDC">
        <w:rPr>
          <w:rFonts w:ascii="Palatino Linotype" w:hAnsi="Palatino Linotype" w:cs="Palatino Linotype"/>
          <w:b/>
          <w:bCs/>
          <w:sz w:val="24"/>
          <w:szCs w:val="24"/>
          <w:lang w:eastAsia="hu-HU"/>
        </w:rPr>
        <w:t>azonosító számú, Foglalkoztatás II. megnevezésű szakmai követelmény</w:t>
      </w:r>
      <w:r w:rsidRPr="006B7DDC">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tblPr>
      <w:tblGrid>
        <w:gridCol w:w="5040"/>
        <w:gridCol w:w="740"/>
        <w:gridCol w:w="740"/>
        <w:gridCol w:w="740"/>
        <w:gridCol w:w="740"/>
      </w:tblGrid>
      <w:tr w:rsidR="0003042B"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Foglalkoztatás II.</w:t>
            </w:r>
          </w:p>
        </w:tc>
      </w:tr>
      <w:tr w:rsidR="0003042B"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3042B" w:rsidRPr="006B7DDC" w:rsidRDefault="0003042B" w:rsidP="00141D55">
            <w:pPr>
              <w:spacing w:after="0" w:line="240" w:lineRule="auto"/>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03042B" w:rsidRPr="006B7DDC" w:rsidRDefault="0003042B" w:rsidP="00141D55">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03042B" w:rsidRPr="006B7DDC" w:rsidRDefault="0003042B" w:rsidP="00141D55">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03042B" w:rsidRPr="006B7DDC" w:rsidRDefault="0003042B" w:rsidP="00141D55">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03042B" w:rsidRPr="006B7DDC" w:rsidRDefault="0003042B" w:rsidP="00141D55">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Munkanélküliség</w:t>
            </w:r>
          </w:p>
        </w:tc>
      </w:tr>
      <w:tr w:rsidR="0003042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FELADATOK</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8773D5" w:rsidRDefault="0003042B" w:rsidP="00141D55">
            <w:pPr>
              <w:spacing w:after="0" w:line="240" w:lineRule="auto"/>
              <w:jc w:val="center"/>
              <w:rPr>
                <w:rFonts w:ascii="Times New Roman" w:hAnsi="Times New Roman" w:cs="Times New Roman"/>
                <w:sz w:val="20"/>
                <w:szCs w:val="20"/>
                <w:lang w:eastAsia="hu-HU"/>
              </w:rPr>
            </w:pPr>
            <w:r w:rsidRPr="006B7DDC">
              <w:rPr>
                <w:rFonts w:ascii="Palatino Linotype" w:hAnsi="Palatino Linotype" w:cs="Palatino Linotype"/>
                <w:sz w:val="20"/>
                <w:szCs w:val="20"/>
                <w:lang w:eastAsia="hu-HU"/>
              </w:rPr>
              <w:t> </w:t>
            </w:r>
            <w:r>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03042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ISMERETEK</w:t>
            </w:r>
          </w:p>
        </w:tc>
      </w:tr>
      <w:tr w:rsidR="0003042B"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03042B" w:rsidRPr="006B7DDC" w:rsidRDefault="0003042B" w:rsidP="00141D55">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3042B" w:rsidRPr="006B7DDC" w:rsidRDefault="0003042B" w:rsidP="00141D55">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3042B" w:rsidRPr="006B7DDC" w:rsidRDefault="0003042B" w:rsidP="00141D55">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3042B" w:rsidRPr="006B7DDC" w:rsidRDefault="0003042B" w:rsidP="00141D55">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3042B" w:rsidRPr="006B7DDC" w:rsidRDefault="0003042B" w:rsidP="00141D55">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3042B" w:rsidRPr="006B7DDC" w:rsidRDefault="0003042B" w:rsidP="00141D55">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3042B" w:rsidRPr="006B7DDC" w:rsidRDefault="0003042B" w:rsidP="00141D55">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3042B" w:rsidRPr="006B7DDC" w:rsidRDefault="0003042B" w:rsidP="00141D55">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03042B"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03042B" w:rsidRPr="006B7DDC" w:rsidRDefault="0003042B" w:rsidP="00141D55">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03042B"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03042B" w:rsidRPr="006B7DDC" w:rsidRDefault="0003042B" w:rsidP="00141D55">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Times New Roman" w:hAnsi="Times New Roman" w:cs="Times New Roman"/>
                <w:sz w:val="20"/>
                <w:szCs w:val="20"/>
                <w:lang w:eastAsia="hu-HU"/>
              </w:rPr>
              <w:t>x</w:t>
            </w:r>
            <w:r w:rsidRPr="006B7DDC">
              <w:rPr>
                <w:rFonts w:ascii="Palatino Linotype" w:hAnsi="Palatino Linotype" w:cs="Palatino Linotype"/>
                <w:sz w:val="20"/>
                <w:szCs w:val="20"/>
                <w:lang w:eastAsia="hu-HU"/>
              </w:rPr>
              <w:t> </w:t>
            </w:r>
          </w:p>
        </w:tc>
      </w:tr>
      <w:tr w:rsidR="0003042B"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03042B" w:rsidRPr="006B7DDC" w:rsidRDefault="0003042B" w:rsidP="00141D55">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03042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KÉSZSÉGEK</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Elemi szintű számítógép</w:t>
            </w:r>
            <w:r>
              <w:rPr>
                <w:rFonts w:ascii="Palatino Linotype" w:hAnsi="Palatino Linotype" w:cs="Palatino Linotype"/>
                <w:sz w:val="20"/>
                <w:szCs w:val="20"/>
                <w:lang w:eastAsia="hu-HU"/>
              </w:rPr>
              <w:t xml:space="preserve"> </w:t>
            </w:r>
            <w:r w:rsidRPr="006B7DDC">
              <w:rPr>
                <w:rFonts w:ascii="Palatino Linotype" w:hAnsi="Palatino Linotype" w:cs="Palatino Linotype"/>
                <w:sz w:val="20"/>
                <w:szCs w:val="20"/>
                <w:lang w:eastAsia="hu-HU"/>
              </w:rPr>
              <w:t>használat</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03042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SZEMÉLYES KOMPETENCIÁK</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Önfejlesztés</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03042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TÁRSAS KOMPETENCIÁK</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03042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MÓDSZERKOMPETENCIÁK</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03042B" w:rsidRPr="006B7DDC" w:rsidRDefault="0003042B" w:rsidP="00141D55">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03042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bl>
    <w:p w:rsidR="0003042B" w:rsidRPr="006B7DDC" w:rsidRDefault="0003042B" w:rsidP="00141D55">
      <w:pPr>
        <w:widowControl w:val="0"/>
        <w:suppressAutoHyphens/>
        <w:spacing w:after="0" w:line="240" w:lineRule="auto"/>
        <w:ind w:left="-15"/>
        <w:jc w:val="both"/>
        <w:rPr>
          <w:rFonts w:ascii="Palatino Linotype" w:hAnsi="Palatino Linotype" w:cs="Palatino Linotype"/>
          <w:sz w:val="24"/>
          <w:szCs w:val="24"/>
          <w:lang w:eastAsia="hu-HU"/>
        </w:rPr>
      </w:pPr>
    </w:p>
    <w:p w:rsidR="0003042B" w:rsidRPr="006B7DDC" w:rsidRDefault="0003042B" w:rsidP="00141D55">
      <w:pPr>
        <w:widowControl w:val="0"/>
        <w:suppressAutoHyphens/>
        <w:spacing w:after="0" w:line="240" w:lineRule="auto"/>
        <w:ind w:left="-15"/>
        <w:jc w:val="both"/>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 xml:space="preserve"> </w:t>
      </w:r>
    </w:p>
    <w:p w:rsidR="0003042B" w:rsidRPr="00AB6051" w:rsidRDefault="0003042B" w:rsidP="00141D55">
      <w:pPr>
        <w:widowControl w:val="0"/>
        <w:suppressAutoHyphens/>
        <w:spacing w:after="0" w:line="240" w:lineRule="auto"/>
        <w:ind w:left="360"/>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br w:type="page"/>
      </w:r>
    </w:p>
    <w:p w:rsidR="0003042B" w:rsidRPr="00AB6051" w:rsidRDefault="0003042B" w:rsidP="00266B36">
      <w:pPr>
        <w:widowControl w:val="0"/>
        <w:numPr>
          <w:ilvl w:val="0"/>
          <w:numId w:val="13"/>
        </w:numPr>
        <w:suppressAutoHyphens/>
        <w:spacing w:after="0" w:line="240" w:lineRule="auto"/>
        <w:rPr>
          <w:rFonts w:ascii="Palatino Linotype" w:hAnsi="Palatino Linotype" w:cs="Palatino Linotype"/>
          <w:b/>
          <w:bCs/>
          <w:sz w:val="24"/>
          <w:szCs w:val="24"/>
          <w:lang w:eastAsia="hu-HU"/>
        </w:rPr>
      </w:pPr>
      <w:r w:rsidRPr="00AB6051">
        <w:rPr>
          <w:rFonts w:ascii="Palatino Linotype" w:hAnsi="Palatino Linotype" w:cs="Palatino Linotype"/>
          <w:b/>
          <w:bCs/>
          <w:kern w:val="1"/>
          <w:sz w:val="24"/>
          <w:szCs w:val="24"/>
          <w:lang w:eastAsia="hi-IN" w:bidi="hi-IN"/>
        </w:rPr>
        <w:t>Foglalkoztatás II. tantárgy</w:t>
      </w:r>
      <w:r w:rsidRPr="00AB6051">
        <w:rPr>
          <w:rFonts w:ascii="Palatino Linotype" w:hAnsi="Palatino Linotype" w:cs="Palatino Linotype"/>
          <w:b/>
          <w:bCs/>
          <w:sz w:val="24"/>
          <w:szCs w:val="24"/>
          <w:lang w:eastAsia="hu-HU"/>
        </w:rPr>
        <w:tab/>
      </w:r>
      <w:r w:rsidRPr="00AB6051">
        <w:rPr>
          <w:rFonts w:ascii="Palatino Linotype" w:hAnsi="Palatino Linotype" w:cs="Palatino Linotype"/>
          <w:b/>
          <w:bCs/>
          <w:sz w:val="24"/>
          <w:szCs w:val="24"/>
          <w:lang w:eastAsia="hu-HU"/>
        </w:rPr>
        <w:tab/>
      </w:r>
      <w:r w:rsidRPr="00AB6051">
        <w:rPr>
          <w:rFonts w:ascii="Palatino Linotype" w:hAnsi="Palatino Linotype" w:cs="Palatino Linotype"/>
          <w:b/>
          <w:bCs/>
          <w:sz w:val="24"/>
          <w:szCs w:val="24"/>
          <w:lang w:eastAsia="hu-HU"/>
        </w:rPr>
        <w:tab/>
      </w:r>
      <w:r w:rsidRPr="00AB6051">
        <w:rPr>
          <w:rFonts w:ascii="Palatino Linotype" w:hAnsi="Palatino Linotype" w:cs="Palatino Linotype"/>
          <w:b/>
          <w:bCs/>
          <w:sz w:val="24"/>
          <w:szCs w:val="24"/>
          <w:lang w:eastAsia="hu-HU"/>
        </w:rPr>
        <w:tab/>
      </w:r>
      <w:r w:rsidRPr="00AB6051">
        <w:rPr>
          <w:rFonts w:ascii="Palatino Linotype" w:hAnsi="Palatino Linotype" w:cs="Palatino Linotype"/>
          <w:b/>
          <w:bCs/>
          <w:sz w:val="24"/>
          <w:szCs w:val="24"/>
          <w:lang w:eastAsia="hu-HU"/>
        </w:rPr>
        <w:tab/>
      </w:r>
      <w:r w:rsidRPr="00AB6051">
        <w:rPr>
          <w:rFonts w:ascii="Palatino Linotype" w:hAnsi="Palatino Linotype" w:cs="Palatino Linotype"/>
          <w:b/>
          <w:bCs/>
          <w:sz w:val="24"/>
          <w:szCs w:val="24"/>
          <w:lang w:eastAsia="hu-HU"/>
        </w:rPr>
        <w:tab/>
      </w:r>
      <w:r w:rsidRPr="00AB6051">
        <w:rPr>
          <w:rFonts w:ascii="Palatino Linotype" w:hAnsi="Palatino Linotype" w:cs="Palatino Linotype"/>
          <w:b/>
          <w:bCs/>
          <w:sz w:val="24"/>
          <w:szCs w:val="24"/>
          <w:lang w:eastAsia="hu-HU"/>
        </w:rPr>
        <w:tab/>
      </w:r>
      <w:r w:rsidRPr="00AB6051">
        <w:rPr>
          <w:rFonts w:ascii="Palatino Linotype" w:hAnsi="Palatino Linotype" w:cs="Palatino Linotype"/>
          <w:b/>
          <w:bCs/>
          <w:sz w:val="24"/>
          <w:szCs w:val="24"/>
          <w:lang w:eastAsia="hu-HU"/>
        </w:rPr>
        <w:tab/>
        <w:t>16 óra</w:t>
      </w:r>
    </w:p>
    <w:p w:rsidR="0003042B" w:rsidRPr="00AB6051" w:rsidRDefault="0003042B" w:rsidP="00141D55">
      <w:pPr>
        <w:spacing w:after="0" w:line="240" w:lineRule="auto"/>
        <w:rPr>
          <w:rFonts w:ascii="Palatino Linotype" w:hAnsi="Palatino Linotype" w:cs="Palatino Linotype"/>
          <w:b/>
          <w:bCs/>
          <w:sz w:val="24"/>
          <w:szCs w:val="24"/>
          <w:lang w:eastAsia="hu-HU"/>
        </w:rPr>
      </w:pPr>
    </w:p>
    <w:p w:rsidR="0003042B" w:rsidRPr="00AB6051" w:rsidRDefault="0003042B" w:rsidP="00266B36">
      <w:pPr>
        <w:widowControl w:val="0"/>
        <w:numPr>
          <w:ilvl w:val="1"/>
          <w:numId w:val="13"/>
        </w:numPr>
        <w:suppressAutoHyphens/>
        <w:spacing w:after="0" w:line="240" w:lineRule="auto"/>
        <w:rPr>
          <w:rFonts w:ascii="Palatino Linotype" w:hAnsi="Palatino Linotype" w:cs="Palatino Linotype"/>
          <w:b/>
          <w:bCs/>
          <w:sz w:val="24"/>
          <w:szCs w:val="24"/>
          <w:lang w:eastAsia="hu-HU"/>
        </w:rPr>
      </w:pPr>
      <w:r w:rsidRPr="00AB6051">
        <w:rPr>
          <w:rFonts w:ascii="Palatino Linotype" w:hAnsi="Palatino Linotype" w:cs="Palatino Linotype"/>
          <w:b/>
          <w:bCs/>
          <w:sz w:val="24"/>
          <w:szCs w:val="24"/>
          <w:lang w:eastAsia="hu-HU"/>
        </w:rPr>
        <w:t>A tantárgy tanításának célja</w:t>
      </w:r>
    </w:p>
    <w:p w:rsidR="0003042B" w:rsidRPr="00AB6051" w:rsidRDefault="0003042B" w:rsidP="00141D55">
      <w:pPr>
        <w:spacing w:after="0" w:line="240" w:lineRule="auto"/>
        <w:ind w:left="360"/>
        <w:jc w:val="both"/>
        <w:rPr>
          <w:rFonts w:cs="Times New Roman"/>
          <w:sz w:val="24"/>
          <w:szCs w:val="24"/>
        </w:rPr>
      </w:pPr>
      <w:r w:rsidRPr="00AB6051">
        <w:rPr>
          <w:rFonts w:ascii="Palatino Linotype" w:hAnsi="Palatino Linotype" w:cs="Palatino Linotype"/>
          <w:color w:val="000000"/>
          <w:sz w:val="24"/>
          <w:szCs w:val="24"/>
        </w:rPr>
        <w:t>A tanuló általános felkészítése az álláskeresés módszereire, technikáira, valamint a munkavállaláshoz, munkaviszony létesítéséhez szükséges alapismeretek elsajátítására.</w:t>
      </w:r>
    </w:p>
    <w:p w:rsidR="0003042B" w:rsidRPr="00AB6051" w:rsidRDefault="0003042B" w:rsidP="00141D55">
      <w:pPr>
        <w:spacing w:after="0" w:line="240" w:lineRule="auto"/>
        <w:rPr>
          <w:rFonts w:ascii="Palatino Linotype" w:hAnsi="Palatino Linotype" w:cs="Palatino Linotype"/>
          <w:sz w:val="24"/>
          <w:szCs w:val="24"/>
          <w:lang w:eastAsia="hu-HU"/>
        </w:rPr>
      </w:pPr>
    </w:p>
    <w:p w:rsidR="0003042B" w:rsidRPr="00AB6051" w:rsidRDefault="0003042B" w:rsidP="00266B36">
      <w:pPr>
        <w:widowControl w:val="0"/>
        <w:numPr>
          <w:ilvl w:val="1"/>
          <w:numId w:val="13"/>
        </w:numPr>
        <w:suppressAutoHyphens/>
        <w:spacing w:after="0" w:line="240" w:lineRule="auto"/>
        <w:rPr>
          <w:rFonts w:ascii="Palatino Linotype" w:hAnsi="Palatino Linotype" w:cs="Palatino Linotype"/>
          <w:b/>
          <w:bCs/>
          <w:sz w:val="24"/>
          <w:szCs w:val="24"/>
          <w:lang w:eastAsia="hu-HU"/>
        </w:rPr>
      </w:pPr>
      <w:r w:rsidRPr="00AB6051">
        <w:rPr>
          <w:rFonts w:ascii="Palatino Linotype" w:hAnsi="Palatino Linotype" w:cs="Palatino Linotype"/>
          <w:b/>
          <w:bCs/>
          <w:sz w:val="24"/>
          <w:szCs w:val="24"/>
          <w:lang w:eastAsia="hu-HU"/>
        </w:rPr>
        <w:t>Kapcsolódó közismereti, szakmai tartalmak</w:t>
      </w:r>
    </w:p>
    <w:p w:rsidR="0003042B" w:rsidRPr="00AB6051" w:rsidRDefault="0003042B" w:rsidP="008F6735">
      <w:pPr>
        <w:spacing w:after="0" w:line="240" w:lineRule="auto"/>
        <w:rPr>
          <w:rFonts w:ascii="Palatino Linotype" w:hAnsi="Palatino Linotype" w:cs="Palatino Linotype"/>
          <w:sz w:val="24"/>
          <w:szCs w:val="24"/>
          <w:lang w:eastAsia="hu-HU"/>
        </w:rPr>
      </w:pPr>
    </w:p>
    <w:p w:rsidR="0003042B" w:rsidRPr="00AB6051" w:rsidRDefault="0003042B" w:rsidP="00141D55">
      <w:pPr>
        <w:spacing w:after="0" w:line="240" w:lineRule="auto"/>
        <w:rPr>
          <w:rFonts w:ascii="Palatino Linotype" w:hAnsi="Palatino Linotype" w:cs="Palatino Linotype"/>
          <w:b/>
          <w:bCs/>
          <w:sz w:val="24"/>
          <w:szCs w:val="24"/>
          <w:lang w:eastAsia="hu-HU"/>
        </w:rPr>
      </w:pPr>
    </w:p>
    <w:p w:rsidR="0003042B" w:rsidRPr="00AB6051" w:rsidRDefault="0003042B" w:rsidP="00266B36">
      <w:pPr>
        <w:widowControl w:val="0"/>
        <w:numPr>
          <w:ilvl w:val="1"/>
          <w:numId w:val="13"/>
        </w:numPr>
        <w:suppressAutoHyphens/>
        <w:spacing w:after="0" w:line="240" w:lineRule="auto"/>
        <w:rPr>
          <w:rFonts w:ascii="Palatino Linotype" w:hAnsi="Palatino Linotype" w:cs="Palatino Linotype"/>
          <w:b/>
          <w:bCs/>
          <w:sz w:val="24"/>
          <w:szCs w:val="24"/>
          <w:lang w:eastAsia="hu-HU"/>
        </w:rPr>
      </w:pPr>
      <w:r w:rsidRPr="00AB6051">
        <w:rPr>
          <w:rFonts w:ascii="Palatino Linotype" w:hAnsi="Palatino Linotype" w:cs="Palatino Linotype"/>
          <w:b/>
          <w:bCs/>
          <w:sz w:val="24"/>
          <w:szCs w:val="24"/>
          <w:lang w:eastAsia="hu-HU"/>
        </w:rPr>
        <w:t xml:space="preserve">Témakörök </w:t>
      </w:r>
    </w:p>
    <w:p w:rsidR="0003042B" w:rsidRPr="00AB6051" w:rsidRDefault="0003042B" w:rsidP="00141D55">
      <w:pPr>
        <w:spacing w:after="0" w:line="240" w:lineRule="auto"/>
        <w:rPr>
          <w:rFonts w:ascii="Palatino Linotype" w:hAnsi="Palatino Linotype" w:cs="Palatino Linotype"/>
          <w:b/>
          <w:bCs/>
          <w:sz w:val="24"/>
          <w:szCs w:val="24"/>
          <w:lang w:eastAsia="hu-HU"/>
        </w:rPr>
      </w:pPr>
    </w:p>
    <w:p w:rsidR="0003042B" w:rsidRPr="006B7DDC" w:rsidRDefault="0003042B" w:rsidP="00266B36">
      <w:pPr>
        <w:numPr>
          <w:ilvl w:val="2"/>
          <w:numId w:val="13"/>
        </w:numPr>
        <w:spacing w:after="0" w:line="240" w:lineRule="auto"/>
        <w:rPr>
          <w:rFonts w:ascii="Palatino Linotype" w:hAnsi="Palatino Linotype" w:cs="Palatino Linotype"/>
          <w:b/>
          <w:bCs/>
          <w:sz w:val="24"/>
          <w:szCs w:val="24"/>
          <w:lang w:eastAsia="hu-HU"/>
        </w:rPr>
      </w:pPr>
      <w:r w:rsidRPr="00AB6051">
        <w:rPr>
          <w:rFonts w:ascii="Palatino Linotype" w:hAnsi="Palatino Linotype" w:cs="Palatino Linotype"/>
          <w:b/>
          <w:bCs/>
          <w:sz w:val="24"/>
          <w:szCs w:val="24"/>
          <w:lang w:eastAsia="hu-HU"/>
        </w:rPr>
        <w:t>Munkajogi alapismeretek</w:t>
      </w:r>
      <w:r w:rsidRPr="00AB6051">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182B03">
        <w:rPr>
          <w:rFonts w:ascii="Palatino Linotype" w:hAnsi="Palatino Linotype" w:cs="Palatino Linotype"/>
          <w:b/>
          <w:bCs/>
          <w:i/>
          <w:iCs/>
          <w:sz w:val="24"/>
          <w:szCs w:val="24"/>
          <w:lang w:eastAsia="hu-HU"/>
        </w:rPr>
        <w:t>4</w:t>
      </w:r>
      <w:r w:rsidRPr="006B7DDC">
        <w:rPr>
          <w:rFonts w:ascii="Palatino Linotype" w:hAnsi="Palatino Linotype" w:cs="Palatino Linotype"/>
          <w:b/>
          <w:bCs/>
          <w:i/>
          <w:iCs/>
          <w:sz w:val="24"/>
          <w:szCs w:val="24"/>
          <w:lang w:eastAsia="hu-HU"/>
        </w:rPr>
        <w:t xml:space="preserve"> óra</w:t>
      </w:r>
    </w:p>
    <w:p w:rsidR="0003042B" w:rsidRPr="006B7DDC" w:rsidRDefault="0003042B" w:rsidP="00141D55">
      <w:pPr>
        <w:spacing w:after="0" w:line="240" w:lineRule="auto"/>
        <w:ind w:left="708"/>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cs="Times New Roman"/>
          <w:kern w:val="1"/>
          <w:sz w:val="24"/>
          <w:szCs w:val="24"/>
          <w:lang w:eastAsia="hi-IN" w:bidi="hi-IN"/>
        </w:rPr>
        <w:t>)</w:t>
      </w:r>
      <w:r>
        <w:rPr>
          <w:rFonts w:ascii="Palatino Linotype" w:hAnsi="Palatino Linotype" w:cs="Palatino Linotype"/>
          <w:kern w:val="1"/>
          <w:sz w:val="24"/>
          <w:szCs w:val="24"/>
          <w:lang w:eastAsia="hi-IN" w:bidi="hi-IN"/>
        </w:rPr>
        <w:t>.</w:t>
      </w:r>
    </w:p>
    <w:p w:rsidR="0003042B" w:rsidRDefault="0003042B" w:rsidP="00141D55">
      <w:pPr>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03042B" w:rsidRDefault="0003042B" w:rsidP="00141D55">
      <w:pPr>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Foglalkoztatási formák: munkaviszony, megbízási jogviszony, vállalkozási jogviszony, közalkalmazotti jogviszony, közszolgálati jogviszony.</w:t>
      </w:r>
    </w:p>
    <w:p w:rsidR="0003042B" w:rsidRDefault="0003042B" w:rsidP="00141D55">
      <w:pPr>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03042B" w:rsidRPr="006B7DDC" w:rsidRDefault="0003042B" w:rsidP="00141D55">
      <w:pPr>
        <w:spacing w:after="0" w:line="240" w:lineRule="auto"/>
        <w:ind w:firstLine="540"/>
        <w:rPr>
          <w:rFonts w:ascii="Palatino Linotype" w:hAnsi="Palatino Linotype" w:cs="Palatino Linotype"/>
          <w:sz w:val="24"/>
          <w:szCs w:val="24"/>
          <w:lang w:eastAsia="hu-HU"/>
        </w:rPr>
      </w:pPr>
    </w:p>
    <w:p w:rsidR="0003042B" w:rsidRPr="0016206C" w:rsidRDefault="0003042B" w:rsidP="00266B36">
      <w:pPr>
        <w:numPr>
          <w:ilvl w:val="2"/>
          <w:numId w:val="13"/>
        </w:numPr>
        <w:spacing w:after="0" w:line="240" w:lineRule="auto"/>
        <w:rPr>
          <w:rFonts w:ascii="Palatino Linotype" w:hAnsi="Palatino Linotype" w:cs="Palatino Linotype"/>
          <w:b/>
          <w:bCs/>
          <w:i/>
          <w:iCs/>
          <w:sz w:val="24"/>
          <w:szCs w:val="24"/>
          <w:lang w:eastAsia="hu-HU"/>
        </w:rPr>
      </w:pPr>
      <w:r>
        <w:rPr>
          <w:rFonts w:ascii="Palatino Linotype" w:hAnsi="Palatino Linotype" w:cs="Palatino Linotype"/>
          <w:b/>
          <w:bCs/>
          <w:kern w:val="1"/>
          <w:sz w:val="24"/>
          <w:szCs w:val="24"/>
          <w:lang w:eastAsia="hi-IN" w:bidi="hi-IN"/>
        </w:rPr>
        <w:t>Munkaviszony létesítése</w:t>
      </w:r>
      <w:r w:rsidRPr="006B7DDC">
        <w:rPr>
          <w:rFonts w:ascii="Palatino Linotype" w:hAnsi="Palatino Linotype" w:cs="Palatino Linotype"/>
          <w:b/>
          <w:bCs/>
          <w:kern w:val="1"/>
          <w:sz w:val="24"/>
          <w:szCs w:val="24"/>
          <w:lang w:eastAsia="hi-IN" w:bidi="hi-IN"/>
        </w:rPr>
        <w:tab/>
      </w:r>
      <w:r w:rsidRPr="006B7DDC">
        <w:rPr>
          <w:rFonts w:ascii="Palatino Linotype" w:hAnsi="Palatino Linotype" w:cs="Palatino Linotype"/>
          <w:b/>
          <w:bCs/>
          <w:kern w:val="1"/>
          <w:sz w:val="24"/>
          <w:szCs w:val="24"/>
          <w:lang w:eastAsia="hi-IN" w:bidi="hi-IN"/>
        </w:rPr>
        <w:tab/>
      </w:r>
      <w:r w:rsidRPr="006B7DDC">
        <w:rPr>
          <w:rFonts w:ascii="Palatino Linotype" w:hAnsi="Palatino Linotype" w:cs="Palatino Linotype"/>
          <w:b/>
          <w:bCs/>
          <w:kern w:val="1"/>
          <w:sz w:val="24"/>
          <w:szCs w:val="24"/>
          <w:lang w:eastAsia="hi-IN" w:bidi="hi-IN"/>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16206C">
        <w:rPr>
          <w:rFonts w:ascii="Palatino Linotype" w:hAnsi="Palatino Linotype" w:cs="Palatino Linotype"/>
          <w:b/>
          <w:bCs/>
          <w:i/>
          <w:iCs/>
          <w:sz w:val="24"/>
          <w:szCs w:val="24"/>
          <w:lang w:eastAsia="hu-HU"/>
        </w:rPr>
        <w:t>4 óra</w:t>
      </w:r>
    </w:p>
    <w:p w:rsidR="0003042B" w:rsidRPr="00B63991" w:rsidRDefault="0003042B" w:rsidP="00141D55">
      <w:pPr>
        <w:spacing w:after="0" w:line="240" w:lineRule="auto"/>
        <w:ind w:left="708"/>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cs="Palatino Linotype"/>
          <w:sz w:val="24"/>
          <w:szCs w:val="24"/>
          <w:lang w:eastAsia="hu-HU"/>
        </w:rPr>
        <w:t>, elállás szabályai, próbaidő.</w:t>
      </w:r>
    </w:p>
    <w:p w:rsidR="0003042B" w:rsidRPr="00B63991" w:rsidRDefault="0003042B" w:rsidP="00141D55">
      <w:pPr>
        <w:spacing w:after="0" w:line="240" w:lineRule="auto"/>
        <w:ind w:left="708"/>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Munkavállaláshoz szükséges iratok, munkaviszony megszűnésekor a munkáltató által kiadandó dokumentumok.</w:t>
      </w:r>
    </w:p>
    <w:p w:rsidR="0003042B" w:rsidRDefault="0003042B" w:rsidP="00141D55">
      <w:pPr>
        <w:spacing w:after="0" w:line="240" w:lineRule="auto"/>
        <w:ind w:left="708"/>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03042B" w:rsidRDefault="0003042B" w:rsidP="00141D55">
      <w:pPr>
        <w:spacing w:after="0" w:line="240" w:lineRule="auto"/>
        <w:ind w:left="708"/>
        <w:jc w:val="both"/>
        <w:rPr>
          <w:rFonts w:ascii="Palatino Linotype" w:hAnsi="Palatino Linotype" w:cs="Palatino Linotype"/>
          <w:sz w:val="24"/>
          <w:szCs w:val="24"/>
          <w:lang w:eastAsia="hu-HU"/>
        </w:rPr>
      </w:pPr>
    </w:p>
    <w:p w:rsidR="0003042B" w:rsidRPr="00B63991" w:rsidRDefault="0003042B" w:rsidP="00266B36">
      <w:pPr>
        <w:numPr>
          <w:ilvl w:val="2"/>
          <w:numId w:val="13"/>
        </w:numPr>
        <w:spacing w:after="0" w:line="240" w:lineRule="auto"/>
        <w:rPr>
          <w:rFonts w:ascii="Palatino Linotype" w:hAnsi="Palatino Linotype" w:cs="Palatino Linotype"/>
          <w:b/>
          <w:bCs/>
          <w:sz w:val="24"/>
          <w:szCs w:val="24"/>
          <w:lang w:eastAsia="hu-HU"/>
        </w:rPr>
      </w:pPr>
      <w:r w:rsidRPr="00B63991">
        <w:rPr>
          <w:rFonts w:ascii="Palatino Linotype" w:hAnsi="Palatino Linotype" w:cs="Palatino Linotype"/>
          <w:b/>
          <w:bCs/>
          <w:kern w:val="1"/>
          <w:sz w:val="24"/>
          <w:szCs w:val="24"/>
          <w:lang w:eastAsia="hi-IN" w:bidi="hi-IN"/>
        </w:rPr>
        <w:t>Álláskeresés</w:t>
      </w:r>
      <w:r w:rsidRPr="00B63991">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B63991">
        <w:rPr>
          <w:rFonts w:ascii="Palatino Linotype" w:hAnsi="Palatino Linotype" w:cs="Palatino Linotype"/>
          <w:b/>
          <w:bCs/>
          <w:sz w:val="24"/>
          <w:szCs w:val="24"/>
          <w:lang w:eastAsia="hu-HU"/>
        </w:rPr>
        <w:tab/>
      </w:r>
      <w:r w:rsidRPr="00B63991">
        <w:rPr>
          <w:rFonts w:ascii="Palatino Linotype" w:hAnsi="Palatino Linotype" w:cs="Palatino Linotype"/>
          <w:b/>
          <w:bCs/>
          <w:i/>
          <w:iCs/>
          <w:sz w:val="24"/>
          <w:szCs w:val="24"/>
          <w:lang w:eastAsia="hu-HU"/>
        </w:rPr>
        <w:t>4 óra</w:t>
      </w:r>
    </w:p>
    <w:p w:rsidR="0003042B" w:rsidRPr="00B63991" w:rsidRDefault="0003042B" w:rsidP="00141D55">
      <w:pPr>
        <w:spacing w:after="0" w:line="240" w:lineRule="auto"/>
        <w:ind w:left="720"/>
        <w:jc w:val="both"/>
        <w:rPr>
          <w:rFonts w:ascii="Palatino Linotype" w:hAnsi="Palatino Linotype" w:cs="Palatino Linotype"/>
          <w:kern w:val="1"/>
          <w:sz w:val="24"/>
          <w:szCs w:val="24"/>
          <w:lang w:eastAsia="hi-IN" w:bidi="hi-IN"/>
        </w:rPr>
      </w:pPr>
      <w:r w:rsidRPr="00B63991">
        <w:rPr>
          <w:rFonts w:ascii="Palatino Linotype" w:hAnsi="Palatino Linotype" w:cs="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03042B" w:rsidRPr="00B63991" w:rsidRDefault="0003042B" w:rsidP="00141D55">
      <w:pPr>
        <w:spacing w:after="0" w:line="240" w:lineRule="auto"/>
        <w:ind w:left="720"/>
        <w:jc w:val="both"/>
        <w:rPr>
          <w:rFonts w:ascii="Palatino Linotype" w:hAnsi="Palatino Linotype" w:cs="Palatino Linotype"/>
          <w:kern w:val="1"/>
          <w:sz w:val="24"/>
          <w:szCs w:val="24"/>
          <w:lang w:eastAsia="hi-IN" w:bidi="hi-IN"/>
        </w:rPr>
      </w:pPr>
      <w:r w:rsidRPr="00B63991">
        <w:rPr>
          <w:rFonts w:ascii="Palatino Linotype" w:hAnsi="Palatino Linotype" w:cs="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03042B" w:rsidRPr="00B63991" w:rsidRDefault="0003042B" w:rsidP="00141D55">
      <w:pPr>
        <w:spacing w:after="0" w:line="240" w:lineRule="auto"/>
        <w:ind w:left="720"/>
        <w:jc w:val="both"/>
        <w:rPr>
          <w:rFonts w:ascii="Palatino Linotype" w:hAnsi="Palatino Linotype" w:cs="Palatino Linotype"/>
          <w:kern w:val="1"/>
          <w:sz w:val="24"/>
          <w:szCs w:val="24"/>
          <w:lang w:eastAsia="hi-IN" w:bidi="hi-IN"/>
        </w:rPr>
      </w:pPr>
      <w:r w:rsidRPr="00B63991">
        <w:rPr>
          <w:rFonts w:ascii="Palatino Linotype" w:hAnsi="Palatino Linotype" w:cs="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cs="Palatino Linotype"/>
          <w:kern w:val="1"/>
          <w:sz w:val="24"/>
          <w:szCs w:val="24"/>
          <w:lang w:eastAsia="hi-IN" w:bidi="hi-IN"/>
        </w:rPr>
        <w:t>U</w:t>
      </w:r>
      <w:r w:rsidRPr="00B63991">
        <w:rPr>
          <w:rFonts w:ascii="Palatino Linotype" w:hAnsi="Palatino Linotype" w:cs="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03042B" w:rsidRPr="00B63991" w:rsidRDefault="0003042B" w:rsidP="00141D55">
      <w:pPr>
        <w:spacing w:after="0" w:line="240" w:lineRule="auto"/>
        <w:ind w:left="720"/>
        <w:jc w:val="both"/>
        <w:rPr>
          <w:rFonts w:ascii="Palatino Linotype" w:hAnsi="Palatino Linotype" w:cs="Palatino Linotype"/>
          <w:kern w:val="1"/>
          <w:sz w:val="24"/>
          <w:szCs w:val="24"/>
          <w:lang w:eastAsia="hi-IN" w:bidi="hi-IN"/>
        </w:rPr>
      </w:pPr>
      <w:r w:rsidRPr="00B63991">
        <w:rPr>
          <w:rFonts w:ascii="Palatino Linotype" w:hAnsi="Palatino Linotype" w:cs="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03042B" w:rsidRPr="00B63991" w:rsidRDefault="0003042B" w:rsidP="00141D55">
      <w:pPr>
        <w:spacing w:after="0" w:line="240" w:lineRule="auto"/>
        <w:ind w:left="720"/>
        <w:jc w:val="both"/>
        <w:rPr>
          <w:rFonts w:ascii="Palatino Linotype" w:hAnsi="Palatino Linotype" w:cs="Palatino Linotype"/>
          <w:kern w:val="1"/>
          <w:sz w:val="24"/>
          <w:szCs w:val="24"/>
          <w:lang w:eastAsia="hi-IN" w:bidi="hi-IN"/>
        </w:rPr>
      </w:pPr>
      <w:r w:rsidRPr="00B63991">
        <w:rPr>
          <w:rFonts w:ascii="Palatino Linotype" w:hAnsi="Palatino Linotype" w:cs="Palatino Linotype"/>
          <w:kern w:val="1"/>
          <w:sz w:val="24"/>
          <w:szCs w:val="24"/>
          <w:lang w:eastAsia="hi-IN" w:bidi="hi-IN"/>
        </w:rPr>
        <w:t>Állásinterjú: felkészülés, megjelenés, szereplés az állásinterjún, testbeszéd szerepe.</w:t>
      </w:r>
    </w:p>
    <w:p w:rsidR="0003042B" w:rsidRPr="00B63991" w:rsidRDefault="0003042B" w:rsidP="00141D55">
      <w:pPr>
        <w:spacing w:after="0" w:line="240" w:lineRule="auto"/>
        <w:ind w:left="720"/>
        <w:rPr>
          <w:rFonts w:ascii="Palatino Linotype" w:hAnsi="Palatino Linotype" w:cs="Palatino Linotype"/>
          <w:sz w:val="24"/>
          <w:szCs w:val="24"/>
          <w:lang w:eastAsia="hu-HU"/>
        </w:rPr>
      </w:pPr>
    </w:p>
    <w:p w:rsidR="0003042B" w:rsidRPr="00B63991" w:rsidRDefault="0003042B" w:rsidP="00266B36">
      <w:pPr>
        <w:numPr>
          <w:ilvl w:val="2"/>
          <w:numId w:val="13"/>
        </w:numPr>
        <w:spacing w:after="0" w:line="240" w:lineRule="auto"/>
        <w:rPr>
          <w:rFonts w:ascii="Palatino Linotype" w:hAnsi="Palatino Linotype" w:cs="Palatino Linotype"/>
          <w:b/>
          <w:bCs/>
          <w:sz w:val="24"/>
          <w:szCs w:val="24"/>
          <w:lang w:eastAsia="hu-HU"/>
        </w:rPr>
      </w:pPr>
      <w:r w:rsidRPr="00B63991">
        <w:rPr>
          <w:rFonts w:ascii="Palatino Linotype" w:hAnsi="Palatino Linotype" w:cs="Palatino Linotype"/>
          <w:b/>
          <w:bCs/>
          <w:kern w:val="1"/>
          <w:sz w:val="24"/>
          <w:szCs w:val="24"/>
          <w:lang w:eastAsia="hi-IN" w:bidi="hi-IN"/>
        </w:rPr>
        <w:t>Munkanélküliség</w:t>
      </w:r>
      <w:r w:rsidRPr="00B63991">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sz w:val="24"/>
          <w:szCs w:val="24"/>
          <w:lang w:eastAsia="hu-HU"/>
        </w:rPr>
        <w:tab/>
      </w:r>
      <w:r w:rsidRPr="00B63991">
        <w:rPr>
          <w:rFonts w:ascii="Palatino Linotype" w:hAnsi="Palatino Linotype" w:cs="Palatino Linotype"/>
          <w:b/>
          <w:bCs/>
          <w:sz w:val="24"/>
          <w:szCs w:val="24"/>
          <w:lang w:eastAsia="hu-HU"/>
        </w:rPr>
        <w:tab/>
      </w:r>
      <w:r w:rsidRPr="00B63991">
        <w:rPr>
          <w:rFonts w:ascii="Palatino Linotype" w:hAnsi="Palatino Linotype" w:cs="Palatino Linotype"/>
          <w:b/>
          <w:bCs/>
          <w:i/>
          <w:iCs/>
          <w:sz w:val="24"/>
          <w:szCs w:val="24"/>
          <w:lang w:eastAsia="hu-HU"/>
        </w:rPr>
        <w:t>4 óra</w:t>
      </w:r>
    </w:p>
    <w:p w:rsidR="0003042B" w:rsidRPr="00B63991" w:rsidRDefault="0003042B" w:rsidP="00141D55">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03042B" w:rsidRPr="00B63991" w:rsidRDefault="0003042B" w:rsidP="00141D55">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 xml:space="preserve">Álláskeresési ellátások („passzív eszközök”): álláskeresési járadék és nyugdíj előtti álláskeresési segély. Utazási költségtérítés. </w:t>
      </w:r>
    </w:p>
    <w:p w:rsidR="0003042B" w:rsidRPr="00B63991" w:rsidRDefault="0003042B" w:rsidP="00141D55">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 xml:space="preserve">Foglalkoztatást helyettesítő támogatás. </w:t>
      </w:r>
    </w:p>
    <w:p w:rsidR="0003042B" w:rsidRPr="00B63991" w:rsidRDefault="0003042B" w:rsidP="00141D55">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Közfoglalkoztatás: közfoglalkoztatás célja, közfoglalkozatás célcsoportja, közfoglalkozatás főbb szabályai</w:t>
      </w:r>
    </w:p>
    <w:p w:rsidR="0003042B" w:rsidRPr="00B63991" w:rsidRDefault="0003042B" w:rsidP="00141D55">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 xml:space="preserve">Munkaügyi szervezet: Nemzeti Foglalkoztatási Szervezet (NFSZ) felépítése, Nemzeti Munkaügyi Hivatal, munkaügyi központ, kirendeltség feladatai. </w:t>
      </w:r>
    </w:p>
    <w:p w:rsidR="0003042B" w:rsidRPr="00B63991" w:rsidRDefault="0003042B" w:rsidP="00141D55">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03042B" w:rsidRPr="00B63991" w:rsidRDefault="0003042B" w:rsidP="00141D55">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03042B" w:rsidRPr="00B63991" w:rsidRDefault="0003042B" w:rsidP="00141D55">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03042B" w:rsidRPr="00B63991" w:rsidRDefault="0003042B" w:rsidP="00141D55">
      <w:pPr>
        <w:spacing w:after="0" w:line="240" w:lineRule="auto"/>
        <w:ind w:left="720"/>
        <w:jc w:val="both"/>
        <w:rPr>
          <w:rFonts w:ascii="Palatino Linotype" w:hAnsi="Palatino Linotype" w:cs="Palatino Linotype"/>
          <w:sz w:val="24"/>
          <w:szCs w:val="24"/>
          <w:lang w:eastAsia="hu-HU"/>
        </w:rPr>
      </w:pPr>
    </w:p>
    <w:p w:rsidR="0003042B" w:rsidRPr="008F6735" w:rsidRDefault="0003042B" w:rsidP="00266B36">
      <w:pPr>
        <w:widowControl w:val="0"/>
        <w:numPr>
          <w:ilvl w:val="1"/>
          <w:numId w:val="13"/>
        </w:numPr>
        <w:suppressAutoHyphens/>
        <w:spacing w:after="0" w:line="240" w:lineRule="auto"/>
        <w:jc w:val="both"/>
        <w:rPr>
          <w:rFonts w:ascii="Palatino Linotype" w:hAnsi="Palatino Linotype" w:cs="Palatino Linotype"/>
          <w:b/>
          <w:bCs/>
          <w:i/>
          <w:iCs/>
          <w:sz w:val="24"/>
          <w:szCs w:val="24"/>
          <w:lang w:eastAsia="hu-HU"/>
        </w:rPr>
      </w:pPr>
      <w:r w:rsidRPr="00B63991">
        <w:rPr>
          <w:rFonts w:ascii="Palatino Linotype" w:hAnsi="Palatino Linotype" w:cs="Palatino Linotype"/>
          <w:b/>
          <w:bCs/>
          <w:i/>
          <w:iCs/>
          <w:sz w:val="24"/>
          <w:szCs w:val="24"/>
          <w:lang w:eastAsia="hu-HU"/>
        </w:rPr>
        <w:t xml:space="preserve">A képzés javasolt helyszíne </w:t>
      </w:r>
      <w:r w:rsidRPr="00B63991">
        <w:rPr>
          <w:rFonts w:ascii="Palatino Linotype" w:hAnsi="Palatino Linotype" w:cs="Palatino Linotype"/>
          <w:b/>
          <w:bCs/>
          <w:i/>
          <w:iCs/>
          <w:kern w:val="1"/>
          <w:sz w:val="24"/>
          <w:szCs w:val="24"/>
          <w:lang w:eastAsia="hi-IN" w:bidi="hi-IN"/>
        </w:rPr>
        <w:t>(ajánlás)</w:t>
      </w:r>
    </w:p>
    <w:p w:rsidR="0003042B" w:rsidRPr="00B63991" w:rsidRDefault="0003042B" w:rsidP="008F6735">
      <w:pPr>
        <w:widowControl w:val="0"/>
        <w:suppressAutoHyphens/>
        <w:spacing w:after="0" w:line="240" w:lineRule="auto"/>
        <w:ind w:left="360"/>
        <w:jc w:val="both"/>
        <w:rPr>
          <w:rFonts w:ascii="Palatino Linotype" w:hAnsi="Palatino Linotype" w:cs="Palatino Linotype"/>
          <w:b/>
          <w:bCs/>
          <w:i/>
          <w:iCs/>
          <w:sz w:val="24"/>
          <w:szCs w:val="24"/>
          <w:lang w:eastAsia="hu-HU"/>
        </w:rPr>
      </w:pPr>
    </w:p>
    <w:p w:rsidR="0003042B" w:rsidRPr="00B63991" w:rsidRDefault="0003042B" w:rsidP="00266B36">
      <w:pPr>
        <w:widowControl w:val="0"/>
        <w:numPr>
          <w:ilvl w:val="1"/>
          <w:numId w:val="13"/>
        </w:numPr>
        <w:suppressAutoHyphens/>
        <w:spacing w:after="0" w:line="240" w:lineRule="auto"/>
        <w:jc w:val="both"/>
        <w:rPr>
          <w:rFonts w:ascii="Palatino Linotype" w:hAnsi="Palatino Linotype" w:cs="Palatino Linotype"/>
          <w:b/>
          <w:bCs/>
          <w:sz w:val="24"/>
          <w:szCs w:val="24"/>
          <w:lang w:eastAsia="hu-HU"/>
        </w:rPr>
      </w:pPr>
      <w:r w:rsidRPr="006B7DDC">
        <w:rPr>
          <w:rFonts w:ascii="Palatino Linotype" w:hAnsi="Palatino Linotype" w:cs="Palatino Linotype"/>
          <w:b/>
          <w:bCs/>
          <w:i/>
          <w:iCs/>
          <w:sz w:val="24"/>
          <w:szCs w:val="24"/>
          <w:lang w:eastAsia="hu-HU"/>
        </w:rPr>
        <w:t xml:space="preserve">A tantárgy </w:t>
      </w:r>
      <w:r w:rsidRPr="00B63991">
        <w:rPr>
          <w:rFonts w:ascii="Palatino Linotype" w:hAnsi="Palatino Linotype" w:cs="Palatino Linotype"/>
          <w:b/>
          <w:bCs/>
          <w:i/>
          <w:iCs/>
          <w:sz w:val="24"/>
          <w:szCs w:val="24"/>
          <w:lang w:eastAsia="hu-HU"/>
        </w:rPr>
        <w:t>elsajátítása során alkalmazható sajátos módszerek, tanulói tevékenységformák (ajánlás)</w:t>
      </w:r>
    </w:p>
    <w:p w:rsidR="0003042B" w:rsidRPr="006B7DDC" w:rsidRDefault="0003042B" w:rsidP="00141D55">
      <w:pPr>
        <w:widowControl w:val="0"/>
        <w:suppressAutoHyphens/>
        <w:spacing w:after="0" w:line="240" w:lineRule="auto"/>
        <w:ind w:left="720"/>
        <w:rPr>
          <w:rFonts w:ascii="Palatino Linotype" w:hAnsi="Palatino Linotype" w:cs="Palatino Linotype"/>
          <w:b/>
          <w:bCs/>
          <w:i/>
          <w:iCs/>
          <w:sz w:val="24"/>
          <w:szCs w:val="24"/>
          <w:lang w:eastAsia="hu-HU"/>
        </w:rPr>
      </w:pPr>
    </w:p>
    <w:p w:rsidR="0003042B" w:rsidRPr="006B7DDC" w:rsidRDefault="0003042B" w:rsidP="00266B36">
      <w:pPr>
        <w:widowControl w:val="0"/>
        <w:numPr>
          <w:ilvl w:val="2"/>
          <w:numId w:val="13"/>
        </w:numPr>
        <w:suppressAutoHyphens/>
        <w:spacing w:after="0" w:line="240" w:lineRule="auto"/>
        <w:jc w:val="both"/>
        <w:rPr>
          <w:rFonts w:ascii="Palatino Linotype" w:hAnsi="Palatino Linotype" w:cs="Palatino Linotype"/>
          <w:b/>
          <w:bCs/>
          <w:i/>
          <w:iCs/>
          <w:sz w:val="24"/>
          <w:szCs w:val="24"/>
          <w:lang w:eastAsia="hu-HU"/>
        </w:rPr>
      </w:pPr>
      <w:r w:rsidRPr="006B7DDC">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rsidRPr="00E8030B">
        <w:trPr>
          <w:jc w:val="center"/>
        </w:trPr>
        <w:tc>
          <w:tcPr>
            <w:tcW w:w="994" w:type="dxa"/>
            <w:vMerge w:val="restart"/>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Sorszám</w:t>
            </w:r>
          </w:p>
        </w:tc>
        <w:tc>
          <w:tcPr>
            <w:tcW w:w="2800" w:type="dxa"/>
            <w:vMerge w:val="restart"/>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Alkalmazott oktatási </w:t>
            </w:r>
          </w:p>
          <w:p w:rsidR="0003042B" w:rsidRPr="00E8030B" w:rsidRDefault="0003042B" w:rsidP="00141D55">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módszer neve</w:t>
            </w:r>
          </w:p>
        </w:tc>
        <w:tc>
          <w:tcPr>
            <w:tcW w:w="2835" w:type="dxa"/>
            <w:gridSpan w:val="3"/>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A tanulói tevékenység szervezeti kerete</w:t>
            </w:r>
          </w:p>
        </w:tc>
        <w:tc>
          <w:tcPr>
            <w:tcW w:w="2659" w:type="dxa"/>
            <w:vMerge w:val="restart"/>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Alkalmazandó eszközök és felszerelések </w:t>
            </w:r>
          </w:p>
        </w:tc>
      </w:tr>
      <w:tr w:rsidR="0003042B" w:rsidRPr="00E8030B">
        <w:trPr>
          <w:jc w:val="center"/>
        </w:trPr>
        <w:tc>
          <w:tcPr>
            <w:tcW w:w="994" w:type="dxa"/>
            <w:vMerge/>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p>
        </w:tc>
        <w:tc>
          <w:tcPr>
            <w:tcW w:w="2800" w:type="dxa"/>
            <w:vMerge/>
            <w:vAlign w:val="center"/>
          </w:tcPr>
          <w:p w:rsidR="0003042B" w:rsidRPr="00E8030B" w:rsidRDefault="0003042B" w:rsidP="00141D55">
            <w:pPr>
              <w:spacing w:after="0" w:line="240" w:lineRule="auto"/>
              <w:rPr>
                <w:rFonts w:ascii="Palatino Linotype" w:hAnsi="Palatino Linotype" w:cs="Palatino Linotype"/>
                <w:b/>
                <w:bCs/>
                <w:sz w:val="20"/>
                <w:szCs w:val="20"/>
              </w:rPr>
            </w:pPr>
          </w:p>
        </w:tc>
        <w:tc>
          <w:tcPr>
            <w:tcW w:w="945" w:type="dxa"/>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egyéni</w:t>
            </w:r>
          </w:p>
        </w:tc>
        <w:tc>
          <w:tcPr>
            <w:tcW w:w="945" w:type="dxa"/>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csoport</w:t>
            </w:r>
          </w:p>
        </w:tc>
        <w:tc>
          <w:tcPr>
            <w:tcW w:w="945" w:type="dxa"/>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osztály</w:t>
            </w:r>
          </w:p>
        </w:tc>
        <w:tc>
          <w:tcPr>
            <w:tcW w:w="2659" w:type="dxa"/>
            <w:vMerge/>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p>
        </w:tc>
      </w:tr>
      <w:tr w:rsidR="0003042B" w:rsidRPr="00E8030B">
        <w:trPr>
          <w:jc w:val="center"/>
        </w:trPr>
        <w:tc>
          <w:tcPr>
            <w:tcW w:w="994"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w:t>
            </w:r>
          </w:p>
        </w:tc>
        <w:tc>
          <w:tcPr>
            <w:tcW w:w="2800" w:type="dxa"/>
            <w:vAlign w:val="center"/>
          </w:tcPr>
          <w:p w:rsidR="0003042B" w:rsidRPr="00E8030B" w:rsidRDefault="0003042B" w:rsidP="00141D55">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magyarázat</w:t>
            </w: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2659"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r w:rsidR="0003042B" w:rsidRPr="00E8030B">
        <w:trPr>
          <w:jc w:val="center"/>
        </w:trPr>
        <w:tc>
          <w:tcPr>
            <w:tcW w:w="994"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1.4.</w:t>
            </w:r>
          </w:p>
        </w:tc>
        <w:tc>
          <w:tcPr>
            <w:tcW w:w="2800" w:type="dxa"/>
            <w:vAlign w:val="center"/>
          </w:tcPr>
          <w:p w:rsidR="0003042B" w:rsidRPr="00E8030B" w:rsidRDefault="0003042B" w:rsidP="00141D55">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megbeszélés</w:t>
            </w: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2659"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r w:rsidR="0003042B" w:rsidRPr="00E8030B">
        <w:trPr>
          <w:jc w:val="center"/>
        </w:trPr>
        <w:tc>
          <w:tcPr>
            <w:tcW w:w="994"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1.5.</w:t>
            </w:r>
          </w:p>
        </w:tc>
        <w:tc>
          <w:tcPr>
            <w:tcW w:w="2800" w:type="dxa"/>
            <w:vAlign w:val="center"/>
          </w:tcPr>
          <w:p w:rsidR="0003042B" w:rsidRPr="00E8030B" w:rsidRDefault="0003042B" w:rsidP="00141D55">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vita</w:t>
            </w: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2659"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r w:rsidR="0003042B" w:rsidRPr="00E8030B">
        <w:trPr>
          <w:jc w:val="center"/>
        </w:trPr>
        <w:tc>
          <w:tcPr>
            <w:tcW w:w="994"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1.6.</w:t>
            </w:r>
          </w:p>
        </w:tc>
        <w:tc>
          <w:tcPr>
            <w:tcW w:w="2800" w:type="dxa"/>
            <w:vAlign w:val="center"/>
          </w:tcPr>
          <w:p w:rsidR="0003042B" w:rsidRPr="00E8030B" w:rsidRDefault="0003042B" w:rsidP="00141D55">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szemléltetés</w:t>
            </w: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r w:rsidR="0003042B" w:rsidRPr="00E8030B">
        <w:trPr>
          <w:jc w:val="center"/>
        </w:trPr>
        <w:tc>
          <w:tcPr>
            <w:tcW w:w="994"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1.10.</w:t>
            </w:r>
          </w:p>
        </w:tc>
        <w:tc>
          <w:tcPr>
            <w:tcW w:w="2800" w:type="dxa"/>
            <w:vAlign w:val="center"/>
          </w:tcPr>
          <w:p w:rsidR="0003042B" w:rsidRPr="00E8030B" w:rsidRDefault="0003042B" w:rsidP="00141D55">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szerepjáték</w:t>
            </w: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2659"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r w:rsidR="0003042B" w:rsidRPr="00E8030B">
        <w:trPr>
          <w:jc w:val="center"/>
        </w:trPr>
        <w:tc>
          <w:tcPr>
            <w:tcW w:w="994"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1.11.</w:t>
            </w:r>
          </w:p>
        </w:tc>
        <w:tc>
          <w:tcPr>
            <w:tcW w:w="2800" w:type="dxa"/>
            <w:vAlign w:val="center"/>
          </w:tcPr>
          <w:p w:rsidR="0003042B" w:rsidRPr="00E8030B" w:rsidRDefault="0003042B" w:rsidP="00141D55">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házi feladat</w:t>
            </w: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bl>
    <w:p w:rsidR="0003042B" w:rsidRPr="00B63991" w:rsidRDefault="0003042B" w:rsidP="00141D55">
      <w:pPr>
        <w:widowControl w:val="0"/>
        <w:suppressAutoHyphens/>
        <w:spacing w:after="0" w:line="240" w:lineRule="auto"/>
        <w:rPr>
          <w:rFonts w:ascii="Palatino Linotype" w:hAnsi="Palatino Linotype" w:cs="Palatino Linotype"/>
          <w:b/>
          <w:bCs/>
          <w:sz w:val="24"/>
          <w:szCs w:val="24"/>
          <w:lang w:eastAsia="hu-HU"/>
        </w:rPr>
      </w:pPr>
    </w:p>
    <w:p w:rsidR="0003042B" w:rsidRDefault="0003042B" w:rsidP="00266B36">
      <w:pPr>
        <w:widowControl w:val="0"/>
        <w:numPr>
          <w:ilvl w:val="2"/>
          <w:numId w:val="13"/>
        </w:numPr>
        <w:suppressAutoHyphens/>
        <w:spacing w:after="0" w:line="240" w:lineRule="auto"/>
        <w:jc w:val="both"/>
        <w:rPr>
          <w:rFonts w:ascii="Palatino Linotype" w:hAnsi="Palatino Linotype" w:cs="Palatino Linotype"/>
          <w:b/>
          <w:bCs/>
          <w:i/>
          <w:iCs/>
          <w:sz w:val="24"/>
          <w:szCs w:val="24"/>
          <w:lang w:eastAsia="hu-HU"/>
        </w:rPr>
      </w:pPr>
      <w:r w:rsidRPr="006B7DDC">
        <w:rPr>
          <w:rFonts w:ascii="Palatino Linotype" w:hAnsi="Palatino Linotype" w:cs="Palatino Linotype"/>
          <w:b/>
          <w:bCs/>
          <w:i/>
          <w:iCs/>
          <w:sz w:val="24"/>
          <w:szCs w:val="24"/>
          <w:lang w:eastAsia="hu-HU"/>
        </w:rPr>
        <w:t>A tantárgy elsajátítása során alkalmazható tanulói tevékenységformák (ajánlás)</w:t>
      </w:r>
    </w:p>
    <w:p w:rsidR="0003042B" w:rsidRPr="006B7DDC" w:rsidRDefault="0003042B" w:rsidP="008F6735">
      <w:pPr>
        <w:widowControl w:val="0"/>
        <w:suppressAutoHyphens/>
        <w:spacing w:after="0" w:line="240" w:lineRule="auto"/>
        <w:ind w:left="720"/>
        <w:jc w:val="both"/>
        <w:rPr>
          <w:rFonts w:ascii="Palatino Linotype" w:hAnsi="Palatino Linotype" w:cs="Palatino Linotype"/>
          <w:b/>
          <w:bCs/>
          <w:i/>
          <w:iCs/>
          <w:sz w:val="24"/>
          <w:szCs w:val="24"/>
          <w:lang w:eastAsia="hu-HU"/>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3042B" w:rsidRPr="00E8030B">
        <w:trPr>
          <w:cantSplit/>
          <w:trHeight w:val="921"/>
          <w:jc w:val="center"/>
        </w:trPr>
        <w:tc>
          <w:tcPr>
            <w:tcW w:w="828" w:type="dxa"/>
            <w:vMerge w:val="restart"/>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Sor-szám</w:t>
            </w:r>
          </w:p>
        </w:tc>
        <w:tc>
          <w:tcPr>
            <w:tcW w:w="3621" w:type="dxa"/>
            <w:vMerge w:val="restart"/>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Tanulói tevékenységforma</w:t>
            </w:r>
          </w:p>
        </w:tc>
        <w:tc>
          <w:tcPr>
            <w:tcW w:w="2370" w:type="dxa"/>
            <w:gridSpan w:val="3"/>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Tanulói tevékenység szervezési kerete</w:t>
            </w:r>
          </w:p>
          <w:p w:rsidR="0003042B" w:rsidRPr="00E8030B" w:rsidRDefault="0003042B" w:rsidP="00141D55">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(differenciálási módok)</w:t>
            </w:r>
          </w:p>
        </w:tc>
        <w:tc>
          <w:tcPr>
            <w:tcW w:w="2190" w:type="dxa"/>
            <w:vMerge w:val="restart"/>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Alkalmazandó eszközök és felszerelések </w:t>
            </w:r>
          </w:p>
        </w:tc>
      </w:tr>
      <w:tr w:rsidR="0003042B" w:rsidRPr="00E8030B">
        <w:trPr>
          <w:cantSplit/>
          <w:trHeight w:val="1076"/>
          <w:jc w:val="center"/>
        </w:trPr>
        <w:tc>
          <w:tcPr>
            <w:tcW w:w="828" w:type="dxa"/>
            <w:vMerge/>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p>
        </w:tc>
        <w:tc>
          <w:tcPr>
            <w:tcW w:w="3621" w:type="dxa"/>
            <w:vMerge/>
            <w:vAlign w:val="center"/>
          </w:tcPr>
          <w:p w:rsidR="0003042B" w:rsidRPr="00E8030B" w:rsidRDefault="0003042B" w:rsidP="00141D55">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Pr="00E8030B" w:rsidRDefault="0003042B" w:rsidP="00141D55">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Egyéni</w:t>
            </w:r>
          </w:p>
        </w:tc>
        <w:tc>
          <w:tcPr>
            <w:tcW w:w="798" w:type="dxa"/>
            <w:textDirection w:val="btLr"/>
            <w:vAlign w:val="center"/>
          </w:tcPr>
          <w:p w:rsidR="0003042B" w:rsidRPr="00E8030B" w:rsidRDefault="0003042B" w:rsidP="00141D55">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Csoport-</w:t>
            </w:r>
          </w:p>
          <w:p w:rsidR="0003042B" w:rsidRPr="00E8030B" w:rsidRDefault="0003042B" w:rsidP="00141D55">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bontás</w:t>
            </w:r>
          </w:p>
        </w:tc>
        <w:tc>
          <w:tcPr>
            <w:tcW w:w="763" w:type="dxa"/>
            <w:textDirection w:val="btLr"/>
            <w:vAlign w:val="center"/>
          </w:tcPr>
          <w:p w:rsidR="0003042B" w:rsidRPr="00E8030B" w:rsidRDefault="0003042B" w:rsidP="00141D55">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Osztály-</w:t>
            </w:r>
          </w:p>
          <w:p w:rsidR="0003042B" w:rsidRPr="00E8030B" w:rsidRDefault="0003042B" w:rsidP="00141D55">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keret</w:t>
            </w:r>
          </w:p>
        </w:tc>
        <w:tc>
          <w:tcPr>
            <w:tcW w:w="2190" w:type="dxa"/>
            <w:vMerge/>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p>
        </w:tc>
      </w:tr>
      <w:tr w:rsidR="0003042B" w:rsidRPr="00E8030B">
        <w:trPr>
          <w:jc w:val="center"/>
        </w:trPr>
        <w:tc>
          <w:tcPr>
            <w:tcW w:w="828" w:type="dxa"/>
            <w:shd w:val="clear" w:color="auto" w:fill="D9D9D9"/>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1.</w:t>
            </w:r>
          </w:p>
        </w:tc>
        <w:tc>
          <w:tcPr>
            <w:tcW w:w="3621" w:type="dxa"/>
            <w:shd w:val="clear" w:color="auto" w:fill="D9D9D9"/>
            <w:vAlign w:val="center"/>
          </w:tcPr>
          <w:p w:rsidR="0003042B" w:rsidRPr="00E8030B" w:rsidRDefault="0003042B" w:rsidP="00141D55">
            <w:pPr>
              <w:spacing w:after="0" w:line="240" w:lineRule="auto"/>
              <w:rPr>
                <w:rFonts w:ascii="Palatino Linotype" w:hAnsi="Palatino Linotype" w:cs="Palatino Linotype"/>
                <w:b/>
                <w:bCs/>
                <w:sz w:val="20"/>
                <w:szCs w:val="20"/>
              </w:rPr>
            </w:pPr>
            <w:r w:rsidRPr="00E8030B">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r w:rsidR="0003042B" w:rsidRPr="00E8030B">
        <w:trPr>
          <w:jc w:val="center"/>
        </w:trPr>
        <w:tc>
          <w:tcPr>
            <w:tcW w:w="82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w:t>
            </w:r>
          </w:p>
        </w:tc>
        <w:tc>
          <w:tcPr>
            <w:tcW w:w="3621" w:type="dxa"/>
            <w:vAlign w:val="center"/>
          </w:tcPr>
          <w:p w:rsidR="0003042B" w:rsidRPr="00E8030B" w:rsidRDefault="0003042B" w:rsidP="00141D55">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önálló feldolgozása</w:t>
            </w:r>
          </w:p>
        </w:tc>
        <w:tc>
          <w:tcPr>
            <w:tcW w:w="809"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r w:rsidR="0003042B" w:rsidRPr="00E8030B">
        <w:trPr>
          <w:jc w:val="center"/>
        </w:trPr>
        <w:tc>
          <w:tcPr>
            <w:tcW w:w="82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1.2.</w:t>
            </w:r>
          </w:p>
        </w:tc>
        <w:tc>
          <w:tcPr>
            <w:tcW w:w="3621" w:type="dxa"/>
            <w:vAlign w:val="center"/>
          </w:tcPr>
          <w:p w:rsidR="0003042B" w:rsidRPr="00E8030B" w:rsidRDefault="0003042B" w:rsidP="00141D55">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feladattal vezetett feldolgozása</w:t>
            </w:r>
          </w:p>
        </w:tc>
        <w:tc>
          <w:tcPr>
            <w:tcW w:w="809"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r w:rsidR="0003042B" w:rsidRPr="00E8030B">
        <w:trPr>
          <w:jc w:val="center"/>
        </w:trPr>
        <w:tc>
          <w:tcPr>
            <w:tcW w:w="82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1.3.</w:t>
            </w:r>
          </w:p>
        </w:tc>
        <w:tc>
          <w:tcPr>
            <w:tcW w:w="3621" w:type="dxa"/>
            <w:vAlign w:val="center"/>
          </w:tcPr>
          <w:p w:rsidR="0003042B" w:rsidRPr="00E8030B" w:rsidRDefault="0003042B" w:rsidP="00141D55">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feldolgozása jegyzeteléssel</w:t>
            </w:r>
          </w:p>
        </w:tc>
        <w:tc>
          <w:tcPr>
            <w:tcW w:w="809"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r w:rsidR="0003042B" w:rsidRPr="00E8030B">
        <w:trPr>
          <w:jc w:val="center"/>
        </w:trPr>
        <w:tc>
          <w:tcPr>
            <w:tcW w:w="82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1.4.</w:t>
            </w:r>
          </w:p>
        </w:tc>
        <w:tc>
          <w:tcPr>
            <w:tcW w:w="3621" w:type="dxa"/>
            <w:vAlign w:val="center"/>
          </w:tcPr>
          <w:p w:rsidR="0003042B" w:rsidRPr="00E8030B" w:rsidRDefault="0003042B" w:rsidP="00141D55">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Hallott szöveg feldolgozása jegyzeteléssel</w:t>
            </w:r>
          </w:p>
        </w:tc>
        <w:tc>
          <w:tcPr>
            <w:tcW w:w="809"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r w:rsidR="0003042B" w:rsidRPr="00E8030B">
        <w:trPr>
          <w:jc w:val="center"/>
        </w:trPr>
        <w:tc>
          <w:tcPr>
            <w:tcW w:w="82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1.5.</w:t>
            </w:r>
          </w:p>
        </w:tc>
        <w:tc>
          <w:tcPr>
            <w:tcW w:w="3621" w:type="dxa"/>
            <w:vAlign w:val="center"/>
          </w:tcPr>
          <w:p w:rsidR="0003042B" w:rsidRPr="00E8030B" w:rsidRDefault="0003042B" w:rsidP="00141D55">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Hallott szöveg feladattal vezetett feldolgozása</w:t>
            </w:r>
          </w:p>
        </w:tc>
        <w:tc>
          <w:tcPr>
            <w:tcW w:w="809"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r w:rsidR="0003042B" w:rsidRPr="00E8030B">
        <w:trPr>
          <w:jc w:val="center"/>
        </w:trPr>
        <w:tc>
          <w:tcPr>
            <w:tcW w:w="82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1.6.</w:t>
            </w:r>
          </w:p>
        </w:tc>
        <w:tc>
          <w:tcPr>
            <w:tcW w:w="3621" w:type="dxa"/>
            <w:vAlign w:val="center"/>
          </w:tcPr>
          <w:p w:rsidR="0003042B" w:rsidRPr="00E8030B" w:rsidRDefault="0003042B" w:rsidP="00141D55">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Információk önálló rendszerezése</w:t>
            </w:r>
          </w:p>
        </w:tc>
        <w:tc>
          <w:tcPr>
            <w:tcW w:w="809"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r w:rsidR="0003042B" w:rsidRPr="00E8030B">
        <w:trPr>
          <w:jc w:val="center"/>
        </w:trPr>
        <w:tc>
          <w:tcPr>
            <w:tcW w:w="82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1.7.</w:t>
            </w:r>
          </w:p>
        </w:tc>
        <w:tc>
          <w:tcPr>
            <w:tcW w:w="3621" w:type="dxa"/>
            <w:vAlign w:val="center"/>
          </w:tcPr>
          <w:p w:rsidR="0003042B" w:rsidRPr="00E8030B" w:rsidRDefault="0003042B" w:rsidP="00141D55">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Információk feladattal vezetett rendszerezése</w:t>
            </w:r>
          </w:p>
        </w:tc>
        <w:tc>
          <w:tcPr>
            <w:tcW w:w="809"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r w:rsidR="0003042B" w:rsidRPr="00E8030B">
        <w:trPr>
          <w:jc w:val="center"/>
        </w:trPr>
        <w:tc>
          <w:tcPr>
            <w:tcW w:w="828" w:type="dxa"/>
            <w:shd w:val="clear" w:color="auto" w:fill="D9D9D9"/>
            <w:vAlign w:val="center"/>
          </w:tcPr>
          <w:p w:rsidR="0003042B" w:rsidRPr="00E8030B" w:rsidRDefault="0003042B" w:rsidP="00141D55">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2.</w:t>
            </w:r>
          </w:p>
        </w:tc>
        <w:tc>
          <w:tcPr>
            <w:tcW w:w="3621" w:type="dxa"/>
            <w:shd w:val="clear" w:color="auto" w:fill="D9D9D9"/>
            <w:vAlign w:val="center"/>
          </w:tcPr>
          <w:p w:rsidR="0003042B" w:rsidRPr="00E8030B" w:rsidRDefault="0003042B" w:rsidP="00141D55">
            <w:pPr>
              <w:spacing w:after="0" w:line="240" w:lineRule="auto"/>
              <w:rPr>
                <w:rFonts w:ascii="Palatino Linotype" w:hAnsi="Palatino Linotype" w:cs="Palatino Linotype"/>
                <w:b/>
                <w:bCs/>
                <w:sz w:val="20"/>
                <w:szCs w:val="20"/>
              </w:rPr>
            </w:pPr>
            <w:r w:rsidRPr="00E8030B">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r w:rsidR="0003042B" w:rsidRPr="00E8030B">
        <w:trPr>
          <w:jc w:val="center"/>
        </w:trPr>
        <w:tc>
          <w:tcPr>
            <w:tcW w:w="82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2.2.</w:t>
            </w:r>
          </w:p>
        </w:tc>
        <w:tc>
          <w:tcPr>
            <w:tcW w:w="3621" w:type="dxa"/>
            <w:vAlign w:val="center"/>
          </w:tcPr>
          <w:p w:rsidR="0003042B" w:rsidRPr="00E8030B" w:rsidRDefault="0003042B" w:rsidP="00141D55">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Leírás készítése</w:t>
            </w:r>
          </w:p>
        </w:tc>
        <w:tc>
          <w:tcPr>
            <w:tcW w:w="809"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79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r w:rsidR="0003042B" w:rsidRPr="00E8030B">
        <w:trPr>
          <w:jc w:val="center"/>
        </w:trPr>
        <w:tc>
          <w:tcPr>
            <w:tcW w:w="82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2.3.</w:t>
            </w:r>
          </w:p>
        </w:tc>
        <w:tc>
          <w:tcPr>
            <w:tcW w:w="3621" w:type="dxa"/>
            <w:vAlign w:val="center"/>
          </w:tcPr>
          <w:p w:rsidR="0003042B" w:rsidRPr="00E8030B" w:rsidRDefault="0003042B" w:rsidP="00141D55">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Válaszolás írásban mondatszintű kérdésekre</w:t>
            </w:r>
          </w:p>
        </w:tc>
        <w:tc>
          <w:tcPr>
            <w:tcW w:w="809"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79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r w:rsidR="0003042B" w:rsidRPr="00E8030B">
        <w:trPr>
          <w:jc w:val="center"/>
        </w:trPr>
        <w:tc>
          <w:tcPr>
            <w:tcW w:w="82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2.4.</w:t>
            </w:r>
          </w:p>
        </w:tc>
        <w:tc>
          <w:tcPr>
            <w:tcW w:w="3621" w:type="dxa"/>
            <w:vAlign w:val="center"/>
          </w:tcPr>
          <w:p w:rsidR="0003042B" w:rsidRPr="00E8030B" w:rsidRDefault="0003042B" w:rsidP="00141D55">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Tesztfeladat megoldása</w:t>
            </w:r>
          </w:p>
        </w:tc>
        <w:tc>
          <w:tcPr>
            <w:tcW w:w="809"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798"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E8030B" w:rsidRDefault="0003042B" w:rsidP="00141D55">
            <w:pPr>
              <w:spacing w:after="0" w:line="240" w:lineRule="auto"/>
              <w:jc w:val="center"/>
              <w:rPr>
                <w:rFonts w:ascii="Palatino Linotype" w:hAnsi="Palatino Linotype" w:cs="Palatino Linotype"/>
                <w:sz w:val="20"/>
                <w:szCs w:val="20"/>
              </w:rPr>
            </w:pPr>
          </w:p>
        </w:tc>
      </w:tr>
    </w:tbl>
    <w:p w:rsidR="0003042B" w:rsidRDefault="0003042B" w:rsidP="00141D55">
      <w:pPr>
        <w:widowControl w:val="0"/>
        <w:suppressAutoHyphens/>
        <w:spacing w:after="0" w:line="240" w:lineRule="auto"/>
        <w:ind w:left="360"/>
        <w:rPr>
          <w:rFonts w:ascii="Palatino Linotype" w:hAnsi="Palatino Linotype" w:cs="Palatino Linotype"/>
          <w:b/>
          <w:bCs/>
          <w:sz w:val="24"/>
          <w:szCs w:val="24"/>
          <w:lang w:eastAsia="hu-HU"/>
        </w:rPr>
      </w:pPr>
    </w:p>
    <w:p w:rsidR="0003042B" w:rsidRPr="006B7DDC" w:rsidRDefault="0003042B" w:rsidP="00266B36">
      <w:pPr>
        <w:widowControl w:val="0"/>
        <w:numPr>
          <w:ilvl w:val="1"/>
          <w:numId w:val="13"/>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A tantárgy értékelésének módja</w:t>
      </w:r>
    </w:p>
    <w:p w:rsidR="0003042B" w:rsidRPr="006B7DDC" w:rsidRDefault="0003042B" w:rsidP="00141D55">
      <w:pPr>
        <w:widowControl w:val="0"/>
        <w:suppressAutoHyphens/>
        <w:spacing w:after="0" w:line="240" w:lineRule="auto"/>
        <w:ind w:left="360"/>
        <w:jc w:val="both"/>
        <w:rPr>
          <w:rFonts w:ascii="Palatino Linotype" w:hAnsi="Palatino Linotype" w:cs="Palatino Linotype"/>
          <w:b/>
          <w:bCs/>
          <w:sz w:val="24"/>
          <w:szCs w:val="24"/>
          <w:lang w:eastAsia="hu-HU"/>
        </w:rPr>
      </w:pPr>
      <w:r w:rsidRPr="006B7DDC">
        <w:rPr>
          <w:rFonts w:ascii="Palatino Linotype" w:hAnsi="Palatino Linotype" w:cs="Palatino Linotype"/>
          <w:sz w:val="24"/>
          <w:szCs w:val="24"/>
          <w:lang w:eastAsia="hu-HU"/>
        </w:rPr>
        <w:t>A nemzeti köznevelésről szóló 2011. évi CXC. törvény 54. § (2) a) pontja szerinti értékeléssel.</w:t>
      </w:r>
      <w:r w:rsidRPr="006B7DDC">
        <w:rPr>
          <w:rFonts w:ascii="Palatino Linotype" w:hAnsi="Palatino Linotype" w:cs="Palatino Linotype"/>
          <w:kern w:val="1"/>
          <w:sz w:val="24"/>
          <w:szCs w:val="24"/>
          <w:lang w:eastAsia="hi-IN" w:bidi="hi-IN"/>
        </w:rPr>
        <w:t xml:space="preserve"> </w:t>
      </w:r>
    </w:p>
    <w:p w:rsidR="0003042B" w:rsidRDefault="0003042B" w:rsidP="00141D55">
      <w:pPr>
        <w:widowControl w:val="0"/>
        <w:suppressAutoHyphens/>
        <w:spacing w:after="0" w:line="240" w:lineRule="auto"/>
        <w:ind w:left="-15"/>
        <w:jc w:val="center"/>
        <w:rPr>
          <w:rFonts w:ascii="Palatino Linotype" w:hAnsi="Palatino Linotype" w:cs="Palatino Linotype"/>
          <w:b/>
          <w:bCs/>
          <w:sz w:val="40"/>
          <w:szCs w:val="40"/>
          <w:lang w:eastAsia="hu-HU"/>
        </w:rPr>
      </w:pPr>
      <w:r>
        <w:rPr>
          <w:rFonts w:ascii="Palatino Linotype" w:hAnsi="Palatino Linotype" w:cs="Palatino Linotype"/>
          <w:b/>
          <w:bCs/>
          <w:sz w:val="40"/>
          <w:szCs w:val="40"/>
          <w:lang w:eastAsia="hu-HU"/>
        </w:rPr>
        <w:br w:type="page"/>
      </w:r>
    </w:p>
    <w:p w:rsidR="0003042B" w:rsidRDefault="0003042B" w:rsidP="00141D55">
      <w:pPr>
        <w:widowControl w:val="0"/>
        <w:suppressAutoHyphens/>
        <w:spacing w:after="0" w:line="240" w:lineRule="auto"/>
        <w:ind w:left="-15"/>
        <w:jc w:val="center"/>
        <w:rPr>
          <w:rFonts w:ascii="Palatino Linotype" w:hAnsi="Palatino Linotype" w:cs="Palatino Linotype"/>
          <w:b/>
          <w:bCs/>
          <w:sz w:val="40"/>
          <w:szCs w:val="40"/>
          <w:lang w:eastAsia="hu-HU"/>
        </w:rPr>
      </w:pPr>
    </w:p>
    <w:p w:rsidR="0003042B" w:rsidRDefault="0003042B" w:rsidP="00141D55">
      <w:pPr>
        <w:widowControl w:val="0"/>
        <w:suppressAutoHyphens/>
        <w:spacing w:after="0" w:line="240" w:lineRule="auto"/>
        <w:ind w:left="-15"/>
        <w:jc w:val="center"/>
        <w:rPr>
          <w:rFonts w:ascii="Palatino Linotype" w:hAnsi="Palatino Linotype" w:cs="Palatino Linotype"/>
          <w:b/>
          <w:bCs/>
          <w:sz w:val="40"/>
          <w:szCs w:val="40"/>
          <w:lang w:eastAsia="hu-HU"/>
        </w:rPr>
      </w:pPr>
    </w:p>
    <w:p w:rsidR="0003042B" w:rsidRDefault="0003042B" w:rsidP="00141D55">
      <w:pPr>
        <w:widowControl w:val="0"/>
        <w:suppressAutoHyphens/>
        <w:spacing w:after="0" w:line="240" w:lineRule="auto"/>
        <w:ind w:left="-15"/>
        <w:jc w:val="center"/>
        <w:rPr>
          <w:rFonts w:ascii="Palatino Linotype" w:hAnsi="Palatino Linotype" w:cs="Palatino Linotype"/>
          <w:b/>
          <w:bCs/>
          <w:sz w:val="40"/>
          <w:szCs w:val="40"/>
          <w:lang w:eastAsia="hu-HU"/>
        </w:rPr>
      </w:pPr>
    </w:p>
    <w:p w:rsidR="0003042B" w:rsidRDefault="0003042B" w:rsidP="00141D55">
      <w:pPr>
        <w:widowControl w:val="0"/>
        <w:suppressAutoHyphens/>
        <w:spacing w:after="0" w:line="240" w:lineRule="auto"/>
        <w:ind w:left="-15"/>
        <w:jc w:val="center"/>
        <w:rPr>
          <w:rFonts w:ascii="Palatino Linotype" w:hAnsi="Palatino Linotype" w:cs="Palatino Linotype"/>
          <w:b/>
          <w:bCs/>
          <w:sz w:val="40"/>
          <w:szCs w:val="40"/>
          <w:lang w:eastAsia="hu-HU"/>
        </w:rPr>
      </w:pPr>
    </w:p>
    <w:p w:rsidR="0003042B" w:rsidRPr="006B7DDC"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 xml:space="preserve">A </w:t>
      </w:r>
    </w:p>
    <w:p w:rsidR="0003042B" w:rsidRPr="006B7DDC"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11498-12 azonosító számú,</w:t>
      </w:r>
    </w:p>
    <w:p w:rsidR="0003042B" w:rsidRPr="006B7DDC"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03042B" w:rsidRPr="006B7DDC" w:rsidRDefault="0003042B" w:rsidP="00141D55">
      <w:pPr>
        <w:widowControl w:val="0"/>
        <w:suppressAutoHyphens/>
        <w:spacing w:after="0" w:line="240" w:lineRule="auto"/>
        <w:ind w:left="-15"/>
        <w:jc w:val="center"/>
        <w:rPr>
          <w:rFonts w:ascii="Palatino Linotype" w:hAnsi="Palatino Linotype" w:cs="Palatino Linotype"/>
          <w:b/>
          <w:bCs/>
          <w:kern w:val="44"/>
          <w:sz w:val="44"/>
          <w:szCs w:val="44"/>
          <w:lang w:eastAsia="hi-IN" w:bidi="hi-IN"/>
        </w:rPr>
      </w:pPr>
      <w:r w:rsidRPr="006B7DDC">
        <w:rPr>
          <w:rFonts w:ascii="Palatino Linotype" w:hAnsi="Palatino Linotype" w:cs="Palatino Linotype"/>
          <w:b/>
          <w:bCs/>
          <w:kern w:val="44"/>
          <w:sz w:val="44"/>
          <w:szCs w:val="44"/>
          <w:lang w:eastAsia="hi-IN" w:bidi="hi-IN"/>
        </w:rPr>
        <w:t xml:space="preserve">Foglalkoztatás I. </w:t>
      </w:r>
    </w:p>
    <w:p w:rsidR="0003042B" w:rsidRPr="006B7DDC" w:rsidRDefault="0003042B" w:rsidP="00141D55">
      <w:pPr>
        <w:widowControl w:val="0"/>
        <w:suppressAutoHyphens/>
        <w:spacing w:after="0" w:line="240" w:lineRule="auto"/>
        <w:ind w:left="-15"/>
        <w:jc w:val="center"/>
        <w:rPr>
          <w:rFonts w:ascii="Palatino Linotype" w:hAnsi="Palatino Linotype" w:cs="Palatino Linotype"/>
          <w:b/>
          <w:bCs/>
          <w:caps/>
          <w:kern w:val="44"/>
          <w:sz w:val="44"/>
          <w:szCs w:val="44"/>
          <w:lang w:eastAsia="hi-IN" w:bidi="hi-IN"/>
        </w:rPr>
      </w:pPr>
      <w:r w:rsidRPr="006B7DDC">
        <w:rPr>
          <w:rFonts w:ascii="Palatino Linotype" w:hAnsi="Palatino Linotype" w:cs="Palatino Linotype"/>
          <w:b/>
          <w:bCs/>
          <w:kern w:val="44"/>
          <w:sz w:val="44"/>
          <w:szCs w:val="44"/>
          <w:lang w:eastAsia="hi-IN" w:bidi="hi-IN"/>
        </w:rPr>
        <w:t>(érettségire épülő képzések esetén)</w:t>
      </w:r>
    </w:p>
    <w:p w:rsidR="0003042B" w:rsidRPr="006B7DDC"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megnevezésű</w:t>
      </w:r>
    </w:p>
    <w:p w:rsidR="0003042B" w:rsidRPr="006B7DDC"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03042B" w:rsidRPr="006B7DDC"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szakmai követelménymodul</w:t>
      </w:r>
    </w:p>
    <w:p w:rsidR="0003042B" w:rsidRPr="006B7DDC"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03042B" w:rsidRPr="006B7DDC" w:rsidRDefault="0003042B" w:rsidP="00141D55">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tantárgyai, témakörei</w:t>
      </w:r>
    </w:p>
    <w:p w:rsidR="0003042B" w:rsidRPr="006B7DDC" w:rsidRDefault="0003042B" w:rsidP="00141D55">
      <w:pPr>
        <w:widowControl w:val="0"/>
        <w:suppressAutoHyphens/>
        <w:spacing w:after="0" w:line="240" w:lineRule="auto"/>
        <w:ind w:left="-15"/>
        <w:jc w:val="both"/>
        <w:rPr>
          <w:rFonts w:ascii="Palatino Linotype" w:hAnsi="Palatino Linotype" w:cs="Palatino Linotype"/>
          <w:b/>
          <w:bCs/>
          <w:kern w:val="1"/>
          <w:sz w:val="24"/>
          <w:szCs w:val="24"/>
          <w:lang w:eastAsia="hi-IN" w:bidi="hi-IN"/>
        </w:rPr>
      </w:pPr>
      <w:r w:rsidRPr="006B7DDC">
        <w:rPr>
          <w:rFonts w:ascii="Palatino Linotype" w:hAnsi="Palatino Linotype" w:cs="Palatino Linotype"/>
          <w:b/>
          <w:bCs/>
          <w:kern w:val="1"/>
          <w:sz w:val="44"/>
          <w:szCs w:val="44"/>
          <w:lang w:eastAsia="hi-IN" w:bidi="hi-IN"/>
        </w:rPr>
        <w:br w:type="page"/>
      </w:r>
      <w:r w:rsidRPr="006B7DDC">
        <w:rPr>
          <w:rFonts w:ascii="Palatino Linotype" w:hAnsi="Palatino Linotype" w:cs="Palatino Linotype"/>
          <w:b/>
          <w:bCs/>
          <w:kern w:val="1"/>
          <w:sz w:val="24"/>
          <w:szCs w:val="24"/>
          <w:lang w:eastAsia="hi-IN" w:bidi="hi-IN"/>
        </w:rPr>
        <w:t xml:space="preserve">A 11498-12 </w:t>
      </w:r>
      <w:r>
        <w:rPr>
          <w:rFonts w:ascii="Palatino Linotype" w:hAnsi="Palatino Linotype" w:cs="Palatino Linotype"/>
          <w:b/>
          <w:bCs/>
          <w:kern w:val="1"/>
          <w:sz w:val="24"/>
          <w:szCs w:val="24"/>
          <w:lang w:eastAsia="hi-IN" w:bidi="hi-IN"/>
        </w:rPr>
        <w:t xml:space="preserve">azonosító számú, </w:t>
      </w:r>
      <w:r w:rsidRPr="006B7DDC">
        <w:rPr>
          <w:rFonts w:ascii="Palatino Linotype" w:hAnsi="Palatino Linotype" w:cs="Palatino Linotype"/>
          <w:b/>
          <w:bCs/>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CellMar>
          <w:left w:w="70" w:type="dxa"/>
          <w:right w:w="70" w:type="dxa"/>
        </w:tblCellMar>
        <w:tblLook w:val="00A0"/>
      </w:tblPr>
      <w:tblGrid>
        <w:gridCol w:w="5364"/>
        <w:gridCol w:w="560"/>
        <w:gridCol w:w="549"/>
        <w:gridCol w:w="545"/>
        <w:gridCol w:w="542"/>
      </w:tblGrid>
      <w:tr w:rsidR="0003042B"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03042B" w:rsidRPr="00C230C6" w:rsidRDefault="0003042B" w:rsidP="00141D55">
            <w:pPr>
              <w:spacing w:after="0" w:line="240" w:lineRule="auto"/>
              <w:jc w:val="center"/>
              <w:rPr>
                <w:rFonts w:ascii="Palatino Linotype" w:hAnsi="Palatino Linotype" w:cs="Palatino Linotype"/>
                <w:sz w:val="20"/>
                <w:szCs w:val="20"/>
                <w:lang w:eastAsia="hu-HU"/>
              </w:rPr>
            </w:pPr>
            <w:r w:rsidRPr="00C230C6">
              <w:rPr>
                <w:rFonts w:ascii="Palatino Linotype" w:hAnsi="Palatino Linotype" w:cs="Palatino Linotype"/>
                <w:sz w:val="20"/>
                <w:szCs w:val="20"/>
                <w:lang w:eastAsia="hu-HU"/>
              </w:rPr>
              <w:t>Foglalkoztatás I.</w:t>
            </w:r>
          </w:p>
        </w:tc>
      </w:tr>
      <w:tr w:rsidR="0003042B"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03042B" w:rsidRPr="006B7DDC" w:rsidRDefault="0003042B" w:rsidP="00141D55">
            <w:pPr>
              <w:spacing w:after="0" w:line="240" w:lineRule="auto"/>
              <w:rPr>
                <w:rFonts w:ascii="Palatino Linotype" w:hAnsi="Palatino Linotype" w:cs="Palatino Linotype"/>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03042B" w:rsidRPr="00C230C6" w:rsidRDefault="0003042B" w:rsidP="00141D55">
            <w:pPr>
              <w:spacing w:after="0" w:line="240" w:lineRule="auto"/>
              <w:ind w:left="57"/>
              <w:rPr>
                <w:rFonts w:ascii="Palatino Linotype" w:hAnsi="Palatino Linotype" w:cs="Palatino Linotype"/>
                <w:sz w:val="20"/>
                <w:szCs w:val="20"/>
                <w:lang w:eastAsia="hu-HU"/>
              </w:rPr>
            </w:pPr>
            <w:r w:rsidRPr="00C230C6">
              <w:rPr>
                <w:rFonts w:ascii="Palatino Linotype" w:hAnsi="Palatino Linotype" w:cs="Palatino Linotype"/>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03042B" w:rsidRPr="00C230C6" w:rsidRDefault="0003042B" w:rsidP="00141D55">
            <w:pPr>
              <w:spacing w:after="0" w:line="240" w:lineRule="auto"/>
              <w:ind w:left="57"/>
              <w:rPr>
                <w:rFonts w:ascii="Palatino Linotype" w:hAnsi="Palatino Linotype" w:cs="Palatino Linotype"/>
                <w:sz w:val="20"/>
                <w:szCs w:val="20"/>
                <w:lang w:eastAsia="hu-HU"/>
              </w:rPr>
            </w:pPr>
            <w:r w:rsidRPr="00C230C6">
              <w:rPr>
                <w:rFonts w:ascii="Palatino Linotype" w:hAnsi="Palatino Linotype" w:cs="Palatino Linotype"/>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03042B" w:rsidRPr="006B7DDC" w:rsidRDefault="0003042B" w:rsidP="00141D55">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03042B" w:rsidRPr="006B7DDC" w:rsidRDefault="0003042B" w:rsidP="00141D55">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Munkavállalói szókincs</w:t>
            </w:r>
          </w:p>
        </w:tc>
      </w:tr>
      <w:tr w:rsidR="0003042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FELADATOK</w:t>
            </w:r>
          </w:p>
        </w:tc>
      </w:tr>
      <w:tr w:rsidR="0003042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nyelven:</w:t>
            </w:r>
          </w:p>
        </w:tc>
        <w:tc>
          <w:tcPr>
            <w:tcW w:w="56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r>
      <w:tr w:rsidR="0003042B"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03042B" w:rsidRPr="006B7DDC" w:rsidRDefault="0003042B" w:rsidP="0003042B">
            <w:pPr>
              <w:spacing w:after="0" w:line="240" w:lineRule="auto"/>
              <w:ind w:firstLineChars="100" w:firstLine="3168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03042B" w:rsidRPr="006B7DDC" w:rsidRDefault="0003042B" w:rsidP="0003042B">
            <w:pPr>
              <w:spacing w:after="0" w:line="240" w:lineRule="auto"/>
              <w:ind w:firstLineChars="100" w:firstLine="3168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3042B" w:rsidRPr="006B7DDC" w:rsidRDefault="0003042B" w:rsidP="0003042B">
            <w:pPr>
              <w:spacing w:after="0" w:line="240" w:lineRule="auto"/>
              <w:ind w:firstLineChars="100" w:firstLine="3168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3042B" w:rsidRPr="006B7DDC" w:rsidRDefault="0003042B" w:rsidP="0003042B">
            <w:pPr>
              <w:spacing w:after="0" w:line="240" w:lineRule="auto"/>
              <w:ind w:firstLineChars="100" w:firstLine="3168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3042B" w:rsidRPr="006B7DDC" w:rsidRDefault="0003042B" w:rsidP="0003042B">
            <w:pPr>
              <w:spacing w:after="0" w:line="240" w:lineRule="auto"/>
              <w:ind w:left="182" w:firstLineChars="9" w:firstLine="3168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03042B" w:rsidRPr="006B7DDC" w:rsidRDefault="0003042B" w:rsidP="0003042B">
            <w:pPr>
              <w:spacing w:after="0" w:line="240" w:lineRule="auto"/>
              <w:ind w:left="182" w:firstLineChars="9" w:firstLine="3168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03042B" w:rsidRPr="006B7DDC" w:rsidRDefault="0003042B" w:rsidP="0003042B">
            <w:pPr>
              <w:spacing w:after="0" w:line="240" w:lineRule="auto"/>
              <w:ind w:left="182" w:firstLineChars="9" w:firstLine="3168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ISMERETEK</w:t>
            </w:r>
          </w:p>
        </w:tc>
      </w:tr>
      <w:tr w:rsidR="0003042B"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nyelven:</w:t>
            </w:r>
          </w:p>
        </w:tc>
        <w:tc>
          <w:tcPr>
            <w:tcW w:w="560"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r>
      <w:tr w:rsidR="0003042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3042B" w:rsidRPr="006B7DDC" w:rsidRDefault="0003042B" w:rsidP="0003042B">
            <w:pPr>
              <w:spacing w:after="0" w:line="240" w:lineRule="auto"/>
              <w:ind w:left="182" w:firstLineChars="9" w:firstLine="3168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03042B" w:rsidRPr="006B7DDC" w:rsidRDefault="0003042B" w:rsidP="0003042B">
            <w:pPr>
              <w:spacing w:after="0" w:line="240" w:lineRule="auto"/>
              <w:ind w:left="182" w:firstLineChars="9" w:firstLine="31680"/>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03042B" w:rsidRPr="006B7DDC" w:rsidRDefault="0003042B" w:rsidP="0003042B">
            <w:pPr>
              <w:spacing w:after="0" w:line="240" w:lineRule="auto"/>
              <w:ind w:left="182" w:firstLineChars="9" w:firstLine="3168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03042B" w:rsidRPr="006B7DDC" w:rsidRDefault="0003042B" w:rsidP="0003042B">
            <w:pPr>
              <w:spacing w:after="0" w:line="240" w:lineRule="auto"/>
              <w:ind w:left="182" w:firstLineChars="9" w:firstLine="3168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3042B" w:rsidRPr="006B7DDC" w:rsidRDefault="0003042B" w:rsidP="0003042B">
            <w:pPr>
              <w:spacing w:after="0" w:line="240" w:lineRule="auto"/>
              <w:ind w:firstLineChars="100" w:firstLine="3168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KÉSZSÉGEK</w:t>
            </w:r>
          </w:p>
        </w:tc>
      </w:tr>
      <w:tr w:rsidR="0003042B"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03042B" w:rsidRPr="006B7DDC" w:rsidRDefault="0003042B" w:rsidP="00141D55">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03042B" w:rsidRPr="006B7DDC" w:rsidRDefault="0003042B" w:rsidP="00141D55">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SZEMÉLYES KOMPETENCIÁK</w:t>
            </w:r>
          </w:p>
        </w:tc>
      </w:tr>
      <w:tr w:rsidR="0003042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r>
      <w:tr w:rsidR="0003042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TÁRSAS KOMPETENCIÁK</w:t>
            </w:r>
          </w:p>
        </w:tc>
      </w:tr>
      <w:tr w:rsidR="0003042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r>
      <w:tr w:rsidR="0003042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r>
      <w:tr w:rsidR="0003042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MÓDSZERKOMPETENCIÁK</w:t>
            </w:r>
          </w:p>
        </w:tc>
      </w:tr>
      <w:tr w:rsidR="0003042B"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r>
      <w:tr w:rsidR="0003042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r>
      <w:tr w:rsidR="0003042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3042B" w:rsidRPr="006B7DDC" w:rsidRDefault="0003042B" w:rsidP="00141D55">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bottom"/>
          </w:tcPr>
          <w:p w:rsidR="0003042B" w:rsidRPr="006B7DDC" w:rsidRDefault="0003042B" w:rsidP="00141D55">
            <w:pPr>
              <w:spacing w:after="0" w:line="240" w:lineRule="auto"/>
              <w:jc w:val="center"/>
              <w:rPr>
                <w:rFonts w:ascii="Palatino Linotype" w:hAnsi="Palatino Linotype" w:cs="Palatino Linotype"/>
                <w:sz w:val="20"/>
                <w:szCs w:val="20"/>
                <w:lang w:eastAsia="hu-HU"/>
              </w:rPr>
            </w:pPr>
          </w:p>
        </w:tc>
      </w:tr>
    </w:tbl>
    <w:p w:rsidR="0003042B" w:rsidRPr="006B7DDC" w:rsidRDefault="0003042B" w:rsidP="00266B36">
      <w:pPr>
        <w:widowControl w:val="0"/>
        <w:numPr>
          <w:ilvl w:val="0"/>
          <w:numId w:val="15"/>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br w:type="page"/>
      </w:r>
      <w:r w:rsidRPr="006B7DDC">
        <w:rPr>
          <w:rFonts w:ascii="Palatino Linotype" w:hAnsi="Palatino Linotype" w:cs="Palatino Linotype"/>
          <w:b/>
          <w:bCs/>
          <w:kern w:val="1"/>
          <w:sz w:val="24"/>
          <w:szCs w:val="24"/>
          <w:lang w:eastAsia="hi-IN" w:bidi="hi-IN"/>
        </w:rPr>
        <w:t>Foglalkoztatás I. tantárgy</w:t>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 xml:space="preserve">64 óra </w:t>
      </w:r>
    </w:p>
    <w:p w:rsidR="0003042B" w:rsidRDefault="0003042B" w:rsidP="00141D55">
      <w:pPr>
        <w:spacing w:after="0" w:line="240" w:lineRule="auto"/>
        <w:rPr>
          <w:rFonts w:ascii="Palatino Linotype" w:hAnsi="Palatino Linotype" w:cs="Palatino Linotype"/>
          <w:b/>
          <w:bCs/>
          <w:sz w:val="24"/>
          <w:szCs w:val="24"/>
          <w:lang w:eastAsia="hu-HU"/>
        </w:rPr>
      </w:pPr>
    </w:p>
    <w:p w:rsidR="0003042B" w:rsidRPr="006B7DDC" w:rsidRDefault="0003042B" w:rsidP="00266B36">
      <w:pPr>
        <w:widowControl w:val="0"/>
        <w:numPr>
          <w:ilvl w:val="1"/>
          <w:numId w:val="16"/>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A tantárgy tanításának célja</w:t>
      </w:r>
    </w:p>
    <w:p w:rsidR="0003042B" w:rsidRPr="00AA5B0C" w:rsidRDefault="0003042B" w:rsidP="00141D55">
      <w:pPr>
        <w:widowControl w:val="0"/>
        <w:suppressAutoHyphens/>
        <w:spacing w:after="0" w:line="240" w:lineRule="auto"/>
        <w:ind w:left="360"/>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cs="Palatino Linotype"/>
          <w:sz w:val="24"/>
          <w:szCs w:val="24"/>
          <w:lang w:eastAsia="hu-HU"/>
        </w:rPr>
        <w:t xml:space="preserve"> </w:t>
      </w:r>
      <w:r w:rsidRPr="00AA5B0C">
        <w:rPr>
          <w:rFonts w:ascii="Palatino Linotype" w:hAnsi="Palatino Linotype" w:cs="Palatino Linotype"/>
          <w:sz w:val="24"/>
          <w:szCs w:val="24"/>
          <w:lang w:eastAsia="hu-HU"/>
        </w:rPr>
        <w:t>venni.</w:t>
      </w:r>
    </w:p>
    <w:p w:rsidR="0003042B" w:rsidRPr="00AA5B0C" w:rsidRDefault="0003042B" w:rsidP="00141D55">
      <w:pPr>
        <w:widowControl w:val="0"/>
        <w:suppressAutoHyphens/>
        <w:spacing w:after="0" w:line="240" w:lineRule="auto"/>
        <w:ind w:left="360"/>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cs="Palatino Linotype"/>
          <w:sz w:val="24"/>
          <w:szCs w:val="24"/>
          <w:lang w:eastAsia="hu-HU"/>
        </w:rPr>
        <w:t>l</w:t>
      </w:r>
      <w:r w:rsidRPr="00AA5B0C">
        <w:rPr>
          <w:rFonts w:ascii="Palatino Linotype" w:hAnsi="Palatino Linotype" w:cs="Palatino Linotype"/>
          <w:sz w:val="24"/>
          <w:szCs w:val="24"/>
          <w:lang w:eastAsia="hu-HU"/>
        </w:rPr>
        <w:t>teni.</w:t>
      </w:r>
    </w:p>
    <w:p w:rsidR="0003042B" w:rsidRPr="00AA5B0C" w:rsidRDefault="0003042B" w:rsidP="00141D55">
      <w:pPr>
        <w:widowControl w:val="0"/>
        <w:suppressAutoHyphens/>
        <w:spacing w:after="0" w:line="240" w:lineRule="auto"/>
        <w:ind w:left="360"/>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cs="Palatino Linotype"/>
          <w:sz w:val="24"/>
          <w:szCs w:val="24"/>
          <w:lang w:eastAsia="hu-HU"/>
        </w:rPr>
        <w:t>egen nyelvi asszociatív memória</w:t>
      </w:r>
      <w:r w:rsidRPr="00AA5B0C">
        <w:rPr>
          <w:rFonts w:ascii="Palatino Linotype" w:hAnsi="Palatino Linotype" w:cs="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03042B" w:rsidRPr="00C5478E" w:rsidRDefault="0003042B" w:rsidP="00141D55">
      <w:pPr>
        <w:spacing w:after="0" w:line="240" w:lineRule="auto"/>
        <w:rPr>
          <w:rFonts w:ascii="Palatino Linotype" w:hAnsi="Palatino Linotype" w:cs="Palatino Linotype"/>
          <w:b/>
          <w:bCs/>
          <w:sz w:val="24"/>
          <w:szCs w:val="24"/>
          <w:lang w:eastAsia="hu-HU"/>
        </w:rPr>
      </w:pPr>
    </w:p>
    <w:p w:rsidR="0003042B" w:rsidRDefault="0003042B" w:rsidP="00266B36">
      <w:pPr>
        <w:widowControl w:val="0"/>
        <w:numPr>
          <w:ilvl w:val="1"/>
          <w:numId w:val="16"/>
        </w:numPr>
        <w:suppressAutoHyphens/>
        <w:spacing w:after="0" w:line="240" w:lineRule="auto"/>
        <w:rPr>
          <w:rFonts w:ascii="Palatino Linotype" w:hAnsi="Palatino Linotype" w:cs="Palatino Linotype"/>
          <w:b/>
          <w:bCs/>
          <w:sz w:val="24"/>
          <w:szCs w:val="24"/>
          <w:lang w:eastAsia="hu-HU"/>
        </w:rPr>
      </w:pPr>
      <w:r w:rsidRPr="00E222B7">
        <w:rPr>
          <w:rFonts w:ascii="Palatino Linotype" w:hAnsi="Palatino Linotype" w:cs="Palatino Linotype"/>
          <w:b/>
          <w:bCs/>
          <w:sz w:val="24"/>
          <w:szCs w:val="24"/>
          <w:lang w:eastAsia="hu-HU"/>
        </w:rPr>
        <w:t xml:space="preserve">Kapcsolódó közismereti, szakmai tartalmak: </w:t>
      </w:r>
    </w:p>
    <w:p w:rsidR="0003042B" w:rsidRPr="00C005EC" w:rsidRDefault="0003042B" w:rsidP="00141D55">
      <w:pPr>
        <w:widowControl w:val="0"/>
        <w:suppressAutoHyphens/>
        <w:spacing w:after="0" w:line="240" w:lineRule="auto"/>
        <w:ind w:left="443" w:firstLine="349"/>
        <w:rPr>
          <w:rFonts w:ascii="Palatino Linotype" w:hAnsi="Palatino Linotype" w:cs="Palatino Linotype"/>
          <w:sz w:val="24"/>
          <w:szCs w:val="24"/>
          <w:lang w:eastAsia="hu-HU"/>
        </w:rPr>
      </w:pPr>
      <w:r>
        <w:rPr>
          <w:rFonts w:ascii="Palatino Linotype" w:hAnsi="Palatino Linotype" w:cs="Palatino Linotype"/>
          <w:sz w:val="24"/>
          <w:szCs w:val="24"/>
          <w:lang w:eastAsia="hu-HU"/>
        </w:rPr>
        <w:t>I</w:t>
      </w:r>
      <w:r w:rsidRPr="00C005EC">
        <w:rPr>
          <w:rFonts w:ascii="Palatino Linotype" w:hAnsi="Palatino Linotype" w:cs="Palatino Linotype"/>
          <w:sz w:val="24"/>
          <w:szCs w:val="24"/>
          <w:lang w:eastAsia="hu-HU"/>
        </w:rPr>
        <w:t>degen nyelvek</w:t>
      </w:r>
    </w:p>
    <w:p w:rsidR="0003042B" w:rsidRPr="006B7DDC" w:rsidRDefault="0003042B" w:rsidP="00141D55">
      <w:pPr>
        <w:spacing w:after="0" w:line="240" w:lineRule="auto"/>
        <w:rPr>
          <w:rFonts w:ascii="Palatino Linotype" w:hAnsi="Palatino Linotype" w:cs="Palatino Linotype"/>
          <w:b/>
          <w:bCs/>
          <w:sz w:val="24"/>
          <w:szCs w:val="24"/>
          <w:lang w:eastAsia="hu-HU"/>
        </w:rPr>
      </w:pPr>
    </w:p>
    <w:p w:rsidR="0003042B" w:rsidRPr="00DE7CA1" w:rsidRDefault="0003042B" w:rsidP="00266B36">
      <w:pPr>
        <w:widowControl w:val="0"/>
        <w:numPr>
          <w:ilvl w:val="1"/>
          <w:numId w:val="16"/>
        </w:numPr>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03042B" w:rsidRPr="009E38C9" w:rsidRDefault="0003042B" w:rsidP="00141D55">
      <w:pPr>
        <w:widowControl w:val="0"/>
        <w:suppressAutoHyphens/>
        <w:spacing w:after="0" w:line="240" w:lineRule="auto"/>
        <w:ind w:left="792"/>
        <w:rPr>
          <w:rFonts w:ascii="Palatino Linotype" w:hAnsi="Palatino Linotype" w:cs="Palatino Linotype"/>
          <w:b/>
          <w:bCs/>
          <w:sz w:val="24"/>
          <w:szCs w:val="24"/>
          <w:lang w:eastAsia="hu-HU"/>
        </w:rPr>
      </w:pPr>
    </w:p>
    <w:p w:rsidR="0003042B" w:rsidRPr="006B7DDC" w:rsidRDefault="0003042B" w:rsidP="00266B36">
      <w:pPr>
        <w:numPr>
          <w:ilvl w:val="3"/>
          <w:numId w:val="17"/>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Nyelvtani rendszerezés 1</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9C18EC">
        <w:rPr>
          <w:rFonts w:ascii="Palatino Linotype" w:hAnsi="Palatino Linotype" w:cs="Palatino Linotype"/>
          <w:b/>
          <w:bCs/>
          <w:i/>
          <w:iCs/>
          <w:sz w:val="24"/>
          <w:szCs w:val="24"/>
          <w:lang w:eastAsia="hu-HU"/>
        </w:rPr>
        <w:t>8</w:t>
      </w:r>
      <w:r w:rsidRPr="006B7DDC">
        <w:rPr>
          <w:rFonts w:ascii="Palatino Linotype" w:hAnsi="Palatino Linotype" w:cs="Palatino Linotype"/>
          <w:b/>
          <w:bCs/>
          <w:i/>
          <w:iCs/>
          <w:sz w:val="24"/>
          <w:szCs w:val="24"/>
          <w:lang w:eastAsia="hu-HU"/>
        </w:rPr>
        <w:t xml:space="preserve"> óra</w:t>
      </w:r>
    </w:p>
    <w:p w:rsidR="0003042B" w:rsidRPr="00AA5B0C" w:rsidRDefault="0003042B" w:rsidP="00141D55">
      <w:pPr>
        <w:widowControl w:val="0"/>
        <w:suppressAutoHyphens/>
        <w:spacing w:after="0" w:line="240" w:lineRule="auto"/>
        <w:ind w:left="108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A 8 órás nyelvtani rendszerezés </w:t>
      </w:r>
      <w:r w:rsidRPr="00AA5B0C">
        <w:rPr>
          <w:rFonts w:ascii="Palatino Linotype" w:hAnsi="Palatino Linotype" w:cs="Palatino Linotype"/>
          <w:kern w:val="1"/>
          <w:sz w:val="24"/>
          <w:szCs w:val="24"/>
          <w:lang w:eastAsia="hi-IN" w:bidi="hi-IN"/>
        </w:rPr>
        <w:t>a</w:t>
      </w:r>
      <w:r>
        <w:rPr>
          <w:rFonts w:ascii="Palatino Linotype" w:hAnsi="Palatino Linotype" w:cs="Palatino Linotype"/>
          <w:kern w:val="1"/>
          <w:sz w:val="24"/>
          <w:szCs w:val="24"/>
          <w:lang w:eastAsia="hi-IN" w:bidi="hi-IN"/>
        </w:rPr>
        <w:t>latt a</w:t>
      </w:r>
      <w:r w:rsidRPr="00AA5B0C">
        <w:rPr>
          <w:rFonts w:ascii="Palatino Linotype" w:hAnsi="Palatino Linotype" w:cs="Palatino Linotype"/>
          <w:kern w:val="1"/>
          <w:sz w:val="24"/>
          <w:szCs w:val="24"/>
          <w:lang w:eastAsia="hi-IN" w:bidi="hi-IN"/>
        </w:rPr>
        <w:t xml:space="preserve"> tanulók a </w:t>
      </w:r>
      <w:r w:rsidRPr="00AA5B0C">
        <w:rPr>
          <w:rFonts w:ascii="Palatino Linotype" w:hAnsi="Palatino Linotype" w:cs="Palatino Linotype"/>
          <w:b/>
          <w:bCs/>
          <w:kern w:val="1"/>
          <w:sz w:val="24"/>
          <w:szCs w:val="24"/>
          <w:lang w:eastAsia="hi-IN" w:bidi="hi-IN"/>
        </w:rPr>
        <w:t>legalapvetőbb igeidőket</w:t>
      </w:r>
      <w:r>
        <w:rPr>
          <w:rFonts w:ascii="Palatino Linotype" w:hAnsi="Palatino Linotype" w:cs="Palatino Linotype"/>
          <w:kern w:val="1"/>
          <w:sz w:val="24"/>
          <w:szCs w:val="24"/>
          <w:lang w:eastAsia="hi-IN" w:bidi="hi-IN"/>
        </w:rPr>
        <w:t xml:space="preserve"> átismétlik</w:t>
      </w:r>
      <w:r w:rsidRPr="00AA5B0C">
        <w:rPr>
          <w:rFonts w:ascii="Palatino Linotype" w:hAnsi="Palatino Linotype" w:cs="Palatino Linotype"/>
          <w:kern w:val="1"/>
          <w:sz w:val="24"/>
          <w:szCs w:val="24"/>
          <w:lang w:eastAsia="hi-IN" w:bidi="hi-IN"/>
        </w:rPr>
        <w:t>, illetve begyakorolják</w:t>
      </w:r>
      <w:r>
        <w:rPr>
          <w:rFonts w:ascii="Palatino Linotype" w:hAnsi="Palatino Linotype" w:cs="Palatino Linotype"/>
          <w:kern w:val="1"/>
          <w:sz w:val="24"/>
          <w:szCs w:val="24"/>
          <w:lang w:eastAsia="hi-IN" w:bidi="hi-IN"/>
        </w:rPr>
        <w:t xml:space="preserve"> azokat</w:t>
      </w:r>
      <w:r w:rsidRPr="00AA5B0C">
        <w:rPr>
          <w:rFonts w:ascii="Palatino Linotype" w:hAnsi="Palatino Linotype" w:cs="Palatino Linotype"/>
          <w:kern w:val="1"/>
          <w:sz w:val="24"/>
          <w:szCs w:val="24"/>
          <w:lang w:eastAsia="hi-IN" w:bidi="hi-IN"/>
        </w:rPr>
        <w:t>, hogy munkavállaláshoz kapcsolódóan</w:t>
      </w:r>
      <w:r>
        <w:rPr>
          <w:rFonts w:ascii="Palatino Linotype" w:hAnsi="Palatino Linotype" w:cs="Palatino Linotype"/>
          <w:kern w:val="1"/>
          <w:sz w:val="24"/>
          <w:szCs w:val="24"/>
          <w:lang w:eastAsia="hi-IN" w:bidi="hi-IN"/>
        </w:rPr>
        <w:t>, hogy</w:t>
      </w:r>
      <w:r w:rsidRPr="00AA5B0C">
        <w:rPr>
          <w:rFonts w:ascii="Palatino Linotype" w:hAnsi="Palatino Linotype" w:cs="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cs="Palatino Linotype"/>
          <w:kern w:val="1"/>
          <w:sz w:val="24"/>
          <w:szCs w:val="24"/>
          <w:lang w:eastAsia="hi-IN" w:bidi="hi-IN"/>
        </w:rPr>
        <w:t>szok megfogalmazása. Továbbá alkalmas lesz a tanuló arra, hogy egy</w:t>
      </w:r>
      <w:r w:rsidRPr="00AA5B0C">
        <w:rPr>
          <w:rFonts w:ascii="Palatino Linotype" w:hAnsi="Palatino Linotype" w:cs="Palatino Linotype"/>
          <w:kern w:val="1"/>
          <w:sz w:val="24"/>
          <w:szCs w:val="24"/>
          <w:lang w:eastAsia="hi-IN" w:bidi="hi-IN"/>
        </w:rPr>
        <w:t xml:space="preserve"> szakmai állásinterjún elhang</w:t>
      </w:r>
      <w:r>
        <w:rPr>
          <w:rFonts w:ascii="Palatino Linotype" w:hAnsi="Palatino Linotype" w:cs="Palatino Linotype"/>
          <w:kern w:val="1"/>
          <w:sz w:val="24"/>
          <w:szCs w:val="24"/>
          <w:lang w:eastAsia="hi-IN" w:bidi="hi-IN"/>
        </w:rPr>
        <w:t>z</w:t>
      </w:r>
      <w:r w:rsidRPr="00AA5B0C">
        <w:rPr>
          <w:rFonts w:ascii="Palatino Linotype" w:hAnsi="Palatino Linotype" w:cs="Palatino Linotype"/>
          <w:kern w:val="1"/>
          <w:sz w:val="24"/>
          <w:szCs w:val="24"/>
          <w:lang w:eastAsia="hi-IN" w:bidi="hi-IN"/>
        </w:rPr>
        <w:t>ott kérdésekre összetett mo</w:t>
      </w:r>
      <w:r>
        <w:rPr>
          <w:rFonts w:ascii="Palatino Linotype" w:hAnsi="Palatino Linotype" w:cs="Palatino Linotype"/>
          <w:kern w:val="1"/>
          <w:sz w:val="24"/>
          <w:szCs w:val="24"/>
          <w:lang w:eastAsia="hi-IN" w:bidi="hi-IN"/>
        </w:rPr>
        <w:t>n</w:t>
      </w:r>
      <w:r w:rsidRPr="00AA5B0C">
        <w:rPr>
          <w:rFonts w:ascii="Palatino Linotype" w:hAnsi="Palatino Linotype" w:cs="Palatino Linotype"/>
          <w:kern w:val="1"/>
          <w:sz w:val="24"/>
          <w:szCs w:val="24"/>
          <w:lang w:eastAsia="hi-IN" w:bidi="hi-IN"/>
        </w:rPr>
        <w:t>datokban legyen képes reagálni, helyesen használva az igeidő</w:t>
      </w:r>
      <w:r>
        <w:rPr>
          <w:rFonts w:ascii="Palatino Linotype" w:hAnsi="Palatino Linotype" w:cs="Palatino Linotype"/>
          <w:kern w:val="1"/>
          <w:sz w:val="24"/>
          <w:szCs w:val="24"/>
          <w:lang w:eastAsia="hi-IN" w:bidi="hi-IN"/>
        </w:rPr>
        <w:t>-</w:t>
      </w:r>
      <w:r w:rsidRPr="00AA5B0C">
        <w:rPr>
          <w:rFonts w:ascii="Palatino Linotype" w:hAnsi="Palatino Linotype" w:cs="Palatino Linotype"/>
          <w:kern w:val="1"/>
          <w:sz w:val="24"/>
          <w:szCs w:val="24"/>
          <w:lang w:eastAsia="hi-IN" w:bidi="hi-IN"/>
        </w:rPr>
        <w:t xml:space="preserve">egyeztetést. </w:t>
      </w:r>
    </w:p>
    <w:p w:rsidR="0003042B" w:rsidRPr="00A00643" w:rsidRDefault="0003042B" w:rsidP="00141D55">
      <w:pPr>
        <w:spacing w:after="0" w:line="240" w:lineRule="auto"/>
        <w:ind w:left="1076"/>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Az igeidők hely</w:t>
      </w:r>
      <w:r>
        <w:rPr>
          <w:rFonts w:ascii="Palatino Linotype" w:hAnsi="Palatino Linotype" w:cs="Palatino Linotype"/>
          <w:sz w:val="24"/>
          <w:szCs w:val="24"/>
          <w:lang w:eastAsia="hu-HU"/>
        </w:rPr>
        <w:t>es begyakorlása lehetővé teszi számára, hogy mint leendő munkavállaló</w:t>
      </w:r>
      <w:r w:rsidRPr="00AA5B0C">
        <w:rPr>
          <w:rFonts w:ascii="Palatino Linotype" w:hAnsi="Palatino Linotype" w:cs="Palatino Linotype"/>
          <w:sz w:val="24"/>
          <w:szCs w:val="24"/>
          <w:lang w:eastAsia="hu-HU"/>
        </w:rPr>
        <w:t xml:space="preserve"> </w:t>
      </w:r>
      <w:r>
        <w:rPr>
          <w:rFonts w:ascii="Palatino Linotype" w:hAnsi="Palatino Linotype" w:cs="Palatino Linotype"/>
          <w:sz w:val="24"/>
          <w:szCs w:val="24"/>
          <w:lang w:eastAsia="hu-HU"/>
        </w:rPr>
        <w:t xml:space="preserve">képes legyen arra, hogy a </w:t>
      </w:r>
      <w:r w:rsidRPr="00AA5B0C">
        <w:rPr>
          <w:rFonts w:ascii="Palatino Linotype" w:hAnsi="Palatino Linotype" w:cs="Palatino Linotype"/>
          <w:sz w:val="24"/>
          <w:szCs w:val="24"/>
          <w:lang w:eastAsia="hu-HU"/>
        </w:rPr>
        <w:t>munkaszer</w:t>
      </w:r>
      <w:r>
        <w:rPr>
          <w:rFonts w:ascii="Palatino Linotype" w:hAnsi="Palatino Linotype" w:cs="Palatino Linotype"/>
          <w:sz w:val="24"/>
          <w:szCs w:val="24"/>
          <w:lang w:eastAsia="hu-HU"/>
        </w:rPr>
        <w:t>z</w:t>
      </w:r>
      <w:r w:rsidRPr="00AA5B0C">
        <w:rPr>
          <w:rFonts w:ascii="Palatino Linotype" w:hAnsi="Palatino Linotype" w:cs="Palatino Linotype"/>
          <w:sz w:val="24"/>
          <w:szCs w:val="24"/>
          <w:lang w:eastAsia="hu-HU"/>
        </w:rPr>
        <w:t>ődésben megfogalmazott tartalmakat helyesen értelmezze, illetve a jövőb</w:t>
      </w:r>
      <w:r>
        <w:rPr>
          <w:rFonts w:ascii="Palatino Linotype" w:hAnsi="Palatino Linotype" w:cs="Palatino Linotype"/>
          <w:sz w:val="24"/>
          <w:szCs w:val="24"/>
          <w:lang w:eastAsia="hu-HU"/>
        </w:rPr>
        <w:t>e</w:t>
      </w:r>
      <w:r w:rsidRPr="00AA5B0C">
        <w:rPr>
          <w:rFonts w:ascii="Palatino Linotype" w:hAnsi="Palatino Linotype" w:cs="Palatino Linotype"/>
          <w:sz w:val="24"/>
          <w:szCs w:val="24"/>
          <w:lang w:eastAsia="hu-HU"/>
        </w:rPr>
        <w:t>li karrierlehetőségek</w:t>
      </w:r>
      <w:r>
        <w:rPr>
          <w:rFonts w:ascii="Palatino Linotype" w:hAnsi="Palatino Linotype" w:cs="Palatino Linotype"/>
          <w:sz w:val="24"/>
          <w:szCs w:val="24"/>
          <w:lang w:eastAsia="hu-HU"/>
        </w:rPr>
        <w:t>et</w:t>
      </w:r>
      <w:r w:rsidRPr="00AA5B0C">
        <w:rPr>
          <w:rFonts w:ascii="Palatino Linotype" w:hAnsi="Palatino Linotype" w:cs="Palatino Linotype"/>
          <w:sz w:val="24"/>
          <w:szCs w:val="24"/>
          <w:lang w:eastAsia="hu-HU"/>
        </w:rPr>
        <w:t xml:space="preserve"> feltérképezze.</w:t>
      </w:r>
      <w:r w:rsidRPr="00AA5B0C">
        <w:rPr>
          <w:rFonts w:ascii="Palatino Linotype" w:hAnsi="Palatino Linotype" w:cs="Palatino Linotype"/>
          <w:color w:val="FF0000"/>
          <w:sz w:val="24"/>
          <w:szCs w:val="24"/>
          <w:lang w:eastAsia="hu-HU"/>
        </w:rPr>
        <w:t xml:space="preserve"> </w:t>
      </w:r>
      <w:r>
        <w:rPr>
          <w:rFonts w:ascii="Palatino Linotype" w:hAnsi="Palatino Linotype" w:cs="Palatino Linotype"/>
          <w:sz w:val="24"/>
          <w:szCs w:val="24"/>
          <w:lang w:eastAsia="hu-HU"/>
        </w:rPr>
        <w:t>A célként megfogalmazott idegen nyelvi magbiztosság csak az igeidők helyes használata révén fog megvalósulni.</w:t>
      </w:r>
    </w:p>
    <w:p w:rsidR="0003042B" w:rsidRPr="006B7DDC" w:rsidRDefault="0003042B" w:rsidP="00141D55">
      <w:pPr>
        <w:spacing w:after="0" w:line="240" w:lineRule="auto"/>
        <w:ind w:firstLine="540"/>
        <w:rPr>
          <w:rFonts w:ascii="Palatino Linotype" w:hAnsi="Palatino Linotype" w:cs="Palatino Linotype"/>
          <w:sz w:val="24"/>
          <w:szCs w:val="24"/>
          <w:lang w:eastAsia="hu-HU"/>
        </w:rPr>
      </w:pPr>
    </w:p>
    <w:p w:rsidR="0003042B" w:rsidRPr="006B7DDC" w:rsidRDefault="0003042B" w:rsidP="00266B36">
      <w:pPr>
        <w:numPr>
          <w:ilvl w:val="3"/>
          <w:numId w:val="17"/>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Nyelvtani rendszerezés 2</w:t>
      </w:r>
      <w:r w:rsidRPr="006B7DDC">
        <w:rPr>
          <w:rFonts w:ascii="Palatino Linotype" w:hAnsi="Palatino Linotype" w:cs="Palatino Linotype"/>
          <w:b/>
          <w:bCs/>
          <w:kern w:val="1"/>
          <w:sz w:val="24"/>
          <w:szCs w:val="24"/>
          <w:lang w:eastAsia="hi-IN" w:bidi="hi-IN"/>
        </w:rPr>
        <w:tab/>
      </w:r>
      <w:r w:rsidRPr="006B7DDC">
        <w:rPr>
          <w:rFonts w:ascii="Palatino Linotype" w:hAnsi="Palatino Linotype" w:cs="Palatino Linotype"/>
          <w:b/>
          <w:bCs/>
          <w:kern w:val="1"/>
          <w:sz w:val="24"/>
          <w:szCs w:val="24"/>
          <w:lang w:eastAsia="hi-IN" w:bidi="hi-IN"/>
        </w:rPr>
        <w:tab/>
      </w:r>
      <w:r w:rsidRPr="006B7DDC">
        <w:rPr>
          <w:rFonts w:ascii="Palatino Linotype" w:hAnsi="Palatino Linotype" w:cs="Palatino Linotype"/>
          <w:b/>
          <w:bCs/>
          <w:kern w:val="1"/>
          <w:sz w:val="24"/>
          <w:szCs w:val="24"/>
          <w:lang w:eastAsia="hi-IN" w:bidi="hi-IN"/>
        </w:rPr>
        <w:tab/>
      </w:r>
      <w:r w:rsidRPr="006B7DDC">
        <w:rPr>
          <w:rFonts w:ascii="Palatino Linotype" w:hAnsi="Palatino Linotype" w:cs="Palatino Linotype"/>
          <w:b/>
          <w:bCs/>
          <w:kern w:val="1"/>
          <w:sz w:val="24"/>
          <w:szCs w:val="24"/>
          <w:lang w:eastAsia="hi-IN" w:bidi="hi-IN"/>
        </w:rPr>
        <w:tab/>
      </w:r>
      <w:r w:rsidRPr="006B7DDC">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sidRPr="009C18EC">
        <w:rPr>
          <w:rFonts w:ascii="Palatino Linotype" w:hAnsi="Palatino Linotype" w:cs="Palatino Linotype"/>
          <w:b/>
          <w:bCs/>
          <w:i/>
          <w:iCs/>
          <w:kern w:val="1"/>
          <w:sz w:val="24"/>
          <w:szCs w:val="24"/>
          <w:lang w:eastAsia="hi-IN" w:bidi="hi-IN"/>
        </w:rPr>
        <w:t>8</w:t>
      </w:r>
      <w:r w:rsidRPr="006B7DDC">
        <w:rPr>
          <w:rFonts w:ascii="Palatino Linotype" w:hAnsi="Palatino Linotype" w:cs="Palatino Linotype"/>
          <w:b/>
          <w:bCs/>
          <w:i/>
          <w:iCs/>
          <w:sz w:val="24"/>
          <w:szCs w:val="24"/>
          <w:lang w:eastAsia="hu-HU"/>
        </w:rPr>
        <w:t xml:space="preserve"> óra</w:t>
      </w:r>
    </w:p>
    <w:p w:rsidR="0003042B" w:rsidRPr="006B7DDC" w:rsidRDefault="0003042B" w:rsidP="00141D55">
      <w:pPr>
        <w:spacing w:after="0" w:line="240" w:lineRule="auto"/>
        <w:ind w:left="1080"/>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A 8 órás témakör során a diák </w:t>
      </w:r>
      <w:r w:rsidRPr="00AA5B0C">
        <w:rPr>
          <w:rFonts w:ascii="Palatino Linotype" w:hAnsi="Palatino Linotype" w:cs="Palatino Linotype"/>
          <w:b/>
          <w:bCs/>
          <w:sz w:val="24"/>
          <w:szCs w:val="24"/>
          <w:lang w:eastAsia="hu-HU"/>
        </w:rPr>
        <w:t>a</w:t>
      </w:r>
      <w:r>
        <w:rPr>
          <w:rFonts w:ascii="Palatino Linotype" w:hAnsi="Palatino Linotype" w:cs="Palatino Linotype"/>
          <w:b/>
          <w:bCs/>
          <w:sz w:val="24"/>
          <w:szCs w:val="24"/>
          <w:lang w:eastAsia="hu-HU"/>
        </w:rPr>
        <w:t xml:space="preserve"> kérdésszerkesztés, a</w:t>
      </w:r>
      <w:r w:rsidRPr="00AA5B0C">
        <w:rPr>
          <w:rFonts w:ascii="Palatino Linotype" w:hAnsi="Palatino Linotype" w:cs="Palatino Linotype"/>
          <w:b/>
          <w:bCs/>
          <w:sz w:val="24"/>
          <w:szCs w:val="24"/>
          <w:lang w:eastAsia="hu-HU"/>
        </w:rPr>
        <w:t xml:space="preserve"> </w:t>
      </w:r>
      <w:r>
        <w:rPr>
          <w:rFonts w:ascii="Palatino Linotype" w:hAnsi="Palatino Linotype" w:cs="Palatino Linotype"/>
          <w:b/>
          <w:bCs/>
          <w:sz w:val="24"/>
          <w:szCs w:val="24"/>
          <w:lang w:eastAsia="hu-HU"/>
        </w:rPr>
        <w:t xml:space="preserve">jelen, jövő és múlt idejű </w:t>
      </w:r>
      <w:r w:rsidRPr="00AA5B0C">
        <w:rPr>
          <w:rFonts w:ascii="Palatino Linotype" w:hAnsi="Palatino Linotype" w:cs="Palatino Linotype"/>
          <w:b/>
          <w:bCs/>
          <w:sz w:val="24"/>
          <w:szCs w:val="24"/>
          <w:lang w:eastAsia="hu-HU"/>
        </w:rPr>
        <w:t>feltételes mód</w:t>
      </w:r>
      <w:r>
        <w:rPr>
          <w:rFonts w:ascii="Palatino Linotype" w:hAnsi="Palatino Linotype" w:cs="Palatino Linotype"/>
          <w:sz w:val="24"/>
          <w:szCs w:val="24"/>
          <w:lang w:eastAsia="hu-HU"/>
        </w:rPr>
        <w:t xml:space="preserve">, illetve a </w:t>
      </w:r>
      <w:r w:rsidRPr="00A90491">
        <w:rPr>
          <w:rFonts w:ascii="Palatino Linotype" w:hAnsi="Palatino Linotype" w:cs="Palatino Linotype"/>
          <w:b/>
          <w:bCs/>
          <w:sz w:val="24"/>
          <w:szCs w:val="24"/>
          <w:lang w:eastAsia="hu-HU"/>
        </w:rPr>
        <w:t>módbeli</w:t>
      </w:r>
      <w:r>
        <w:rPr>
          <w:rFonts w:ascii="Palatino Linotype" w:hAnsi="Palatino Linotype" w:cs="Palatino Linotype"/>
          <w:sz w:val="24"/>
          <w:szCs w:val="24"/>
          <w:lang w:eastAsia="hu-HU"/>
        </w:rPr>
        <w:t xml:space="preserve"> </w:t>
      </w:r>
      <w:r w:rsidRPr="00AA5B0C">
        <w:rPr>
          <w:rFonts w:ascii="Palatino Linotype" w:hAnsi="Palatino Linotype" w:cs="Palatino Linotype"/>
          <w:b/>
          <w:bCs/>
          <w:sz w:val="24"/>
          <w:szCs w:val="24"/>
          <w:lang w:eastAsia="hu-HU"/>
        </w:rPr>
        <w:t>segédigék</w:t>
      </w:r>
      <w:r>
        <w:rPr>
          <w:rFonts w:ascii="Palatino Linotype" w:hAnsi="Palatino Linotype" w:cs="Palatino Linotype"/>
          <w:b/>
          <w:bCs/>
          <w:sz w:val="24"/>
          <w:szCs w:val="24"/>
          <w:lang w:eastAsia="hu-HU"/>
        </w:rPr>
        <w:t xml:space="preserve"> (</w:t>
      </w:r>
      <w:r>
        <w:rPr>
          <w:rFonts w:ascii="Palatino Linotype" w:hAnsi="Palatino Linotype" w:cs="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cs="Palatino Linotype"/>
          <w:b/>
          <w:bCs/>
          <w:sz w:val="24"/>
          <w:szCs w:val="24"/>
          <w:lang w:eastAsia="hu-HU"/>
        </w:rPr>
        <w:t>A kérd</w:t>
      </w:r>
      <w:r>
        <w:rPr>
          <w:rFonts w:ascii="Palatino Linotype" w:hAnsi="Palatino Linotype" w:cs="Palatino Linotype"/>
          <w:b/>
          <w:bCs/>
          <w:sz w:val="24"/>
          <w:szCs w:val="24"/>
          <w:lang w:eastAsia="hu-HU"/>
        </w:rPr>
        <w:t>és</w:t>
      </w:r>
      <w:r w:rsidRPr="00AA5B0C">
        <w:rPr>
          <w:rFonts w:ascii="Palatino Linotype" w:hAnsi="Palatino Linotype" w:cs="Palatino Linotype"/>
          <w:b/>
          <w:bCs/>
          <w:sz w:val="24"/>
          <w:szCs w:val="24"/>
          <w:lang w:eastAsia="hu-HU"/>
        </w:rPr>
        <w:t>feltevés alapvető szabályainak elsajátítása</w:t>
      </w:r>
      <w:r>
        <w:rPr>
          <w:rFonts w:ascii="Palatino Linotype" w:hAnsi="Palatino Linotype" w:cs="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cs="Palatino Linotype"/>
          <w:b/>
          <w:bCs/>
          <w:sz w:val="24"/>
          <w:szCs w:val="24"/>
          <w:lang w:eastAsia="hu-HU"/>
        </w:rPr>
        <w:t>prepozíciók és a kötőszavak</w:t>
      </w:r>
      <w:r>
        <w:rPr>
          <w:rFonts w:ascii="Palatino Linotype" w:hAnsi="Palatino Linotype" w:cs="Palatino Linotype"/>
          <w:sz w:val="24"/>
          <w:szCs w:val="24"/>
          <w:lang w:eastAsia="hu-HU"/>
        </w:rPr>
        <w:t xml:space="preserve"> pontos használatának elsajátításával olyan </w:t>
      </w:r>
      <w:r w:rsidRPr="00AA5B0C">
        <w:rPr>
          <w:rFonts w:ascii="Palatino Linotype" w:hAnsi="Palatino Linotype" w:cs="Palatino Linotype"/>
          <w:b/>
          <w:bCs/>
          <w:sz w:val="24"/>
          <w:szCs w:val="24"/>
          <w:lang w:eastAsia="hu-HU"/>
        </w:rPr>
        <w:t>egyszerű mondatsze</w:t>
      </w:r>
      <w:r>
        <w:rPr>
          <w:rFonts w:ascii="Palatino Linotype" w:hAnsi="Palatino Linotype" w:cs="Palatino Linotype"/>
          <w:b/>
          <w:bCs/>
          <w:sz w:val="24"/>
          <w:szCs w:val="24"/>
          <w:lang w:eastAsia="hu-HU"/>
        </w:rPr>
        <w:t>r</w:t>
      </w:r>
      <w:r w:rsidRPr="00AA5B0C">
        <w:rPr>
          <w:rFonts w:ascii="Palatino Linotype" w:hAnsi="Palatino Linotype" w:cs="Palatino Linotype"/>
          <w:b/>
          <w:bCs/>
          <w:sz w:val="24"/>
          <w:szCs w:val="24"/>
          <w:lang w:eastAsia="hu-HU"/>
        </w:rPr>
        <w:t>ke</w:t>
      </w:r>
      <w:r>
        <w:rPr>
          <w:rFonts w:ascii="Palatino Linotype" w:hAnsi="Palatino Linotype" w:cs="Palatino Linotype"/>
          <w:b/>
          <w:bCs/>
          <w:sz w:val="24"/>
          <w:szCs w:val="24"/>
          <w:lang w:eastAsia="hu-HU"/>
        </w:rPr>
        <w:t>s</w:t>
      </w:r>
      <w:r w:rsidRPr="00AA5B0C">
        <w:rPr>
          <w:rFonts w:ascii="Palatino Linotype" w:hAnsi="Palatino Linotype" w:cs="Palatino Linotype"/>
          <w:b/>
          <w:bCs/>
          <w:sz w:val="24"/>
          <w:szCs w:val="24"/>
          <w:lang w:eastAsia="hu-HU"/>
        </w:rPr>
        <w:t xml:space="preserve">ztési eljárások </w:t>
      </w:r>
      <w:r>
        <w:rPr>
          <w:rFonts w:ascii="Palatino Linotype" w:hAnsi="Palatino Linotype" w:cs="Palatino Linotype"/>
          <w:b/>
          <w:bCs/>
          <w:sz w:val="24"/>
          <w:szCs w:val="24"/>
          <w:lang w:eastAsia="hu-HU"/>
        </w:rPr>
        <w:t xml:space="preserve">birtokába jut, amely </w:t>
      </w:r>
      <w:r>
        <w:rPr>
          <w:rFonts w:ascii="Palatino Linotype" w:hAnsi="Palatino Linotype" w:cs="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03042B" w:rsidRPr="006B7DDC" w:rsidRDefault="0003042B" w:rsidP="00141D55">
      <w:pPr>
        <w:spacing w:after="0" w:line="240" w:lineRule="auto"/>
        <w:jc w:val="both"/>
        <w:rPr>
          <w:rFonts w:ascii="Palatino Linotype" w:hAnsi="Palatino Linotype" w:cs="Palatino Linotype"/>
          <w:sz w:val="24"/>
          <w:szCs w:val="24"/>
          <w:lang w:eastAsia="hu-HU"/>
        </w:rPr>
      </w:pPr>
    </w:p>
    <w:p w:rsidR="0003042B" w:rsidRPr="006B7DDC" w:rsidRDefault="0003042B" w:rsidP="00266B36">
      <w:pPr>
        <w:numPr>
          <w:ilvl w:val="3"/>
          <w:numId w:val="17"/>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Nyelvi készségfejlesztés </w:t>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i/>
          <w:iCs/>
          <w:sz w:val="24"/>
          <w:szCs w:val="24"/>
          <w:lang w:eastAsia="hu-HU"/>
        </w:rPr>
        <w:t>24</w:t>
      </w:r>
      <w:r w:rsidRPr="006B7DDC">
        <w:rPr>
          <w:rFonts w:ascii="Palatino Linotype" w:hAnsi="Palatino Linotype" w:cs="Palatino Linotype"/>
          <w:b/>
          <w:bCs/>
          <w:i/>
          <w:iCs/>
          <w:sz w:val="24"/>
          <w:szCs w:val="24"/>
          <w:lang w:eastAsia="hu-HU"/>
        </w:rPr>
        <w:t xml:space="preserve"> óra</w:t>
      </w:r>
    </w:p>
    <w:p w:rsidR="0003042B" w:rsidRDefault="0003042B" w:rsidP="00141D55">
      <w:pPr>
        <w:widowControl w:val="0"/>
        <w:suppressAutoHyphens/>
        <w:spacing w:after="0" w:line="240" w:lineRule="auto"/>
        <w:ind w:left="1806" w:firstLine="14"/>
        <w:jc w:val="both"/>
        <w:rPr>
          <w:rFonts w:ascii="Palatino Linotype" w:hAnsi="Palatino Linotype" w:cs="Palatino Linotype"/>
          <w:sz w:val="24"/>
          <w:szCs w:val="24"/>
          <w:lang w:eastAsia="hu-HU"/>
        </w:rPr>
      </w:pPr>
      <w:r w:rsidRPr="000B1B3D">
        <w:rPr>
          <w:rFonts w:ascii="Palatino Linotype" w:hAnsi="Palatino Linotype" w:cs="Palatino Linotype"/>
          <w:sz w:val="24"/>
          <w:szCs w:val="24"/>
          <w:lang w:eastAsia="hu-HU"/>
        </w:rPr>
        <w:t>/Az induktív nyelvtanulási képesség és az idegen</w:t>
      </w:r>
      <w:r>
        <w:rPr>
          <w:rFonts w:ascii="Palatino Linotype" w:hAnsi="Palatino Linotype" w:cs="Palatino Linotype"/>
          <w:sz w:val="24"/>
          <w:szCs w:val="24"/>
          <w:lang w:eastAsia="hu-HU"/>
        </w:rPr>
        <w:t xml:space="preserve"> </w:t>
      </w:r>
      <w:r w:rsidRPr="000B1B3D">
        <w:rPr>
          <w:rFonts w:ascii="Palatino Linotype" w:hAnsi="Palatino Linotype" w:cs="Palatino Linotype"/>
          <w:sz w:val="24"/>
          <w:szCs w:val="24"/>
          <w:lang w:eastAsia="hu-HU"/>
        </w:rPr>
        <w:t>nyelvi asszociatív memória fejlesztése fonetikai készségfejlesztéssel kiegészítve/</w:t>
      </w:r>
    </w:p>
    <w:p w:rsidR="0003042B" w:rsidRDefault="0003042B" w:rsidP="00141D55">
      <w:pPr>
        <w:widowControl w:val="0"/>
        <w:suppressAutoHyphens/>
        <w:spacing w:after="0" w:line="240" w:lineRule="auto"/>
        <w:ind w:left="1080"/>
        <w:jc w:val="both"/>
        <w:rPr>
          <w:rFonts w:ascii="Palatino Linotype" w:hAnsi="Palatino Linotype" w:cs="Palatino Linotype"/>
          <w:kern w:val="1"/>
          <w:sz w:val="24"/>
          <w:szCs w:val="24"/>
          <w:lang w:eastAsia="hi-IN" w:bidi="hi-IN"/>
        </w:rPr>
      </w:pPr>
    </w:p>
    <w:p w:rsidR="0003042B" w:rsidRDefault="0003042B" w:rsidP="00141D55">
      <w:pPr>
        <w:widowControl w:val="0"/>
        <w:suppressAutoHyphens/>
        <w:spacing w:after="0" w:line="240" w:lineRule="auto"/>
        <w:ind w:left="1080"/>
        <w:jc w:val="both"/>
        <w:rPr>
          <w:rFonts w:ascii="Palatino Linotype" w:hAnsi="Palatino Linotype" w:cs="Palatino Linotype"/>
          <w:sz w:val="24"/>
          <w:szCs w:val="24"/>
        </w:rPr>
      </w:pPr>
      <w:r w:rsidRPr="00F44D3F">
        <w:rPr>
          <w:rFonts w:ascii="Palatino Linotype" w:hAnsi="Palatino Linotype" w:cs="Palatino Linotype"/>
          <w:kern w:val="1"/>
          <w:sz w:val="24"/>
          <w:szCs w:val="24"/>
          <w:lang w:eastAsia="hi-IN" w:bidi="hi-IN"/>
        </w:rPr>
        <w:t>A 24 órás ny</w:t>
      </w:r>
      <w:r>
        <w:rPr>
          <w:rFonts w:ascii="Palatino Linotype" w:hAnsi="Palatino Linotype" w:cs="Palatino Linotype"/>
          <w:kern w:val="1"/>
          <w:sz w:val="24"/>
          <w:szCs w:val="24"/>
          <w:lang w:eastAsia="hi-IN" w:bidi="hi-IN"/>
        </w:rPr>
        <w:t>elvi készségfejlesztő blokk során a diák rendszerezi az</w:t>
      </w:r>
      <w:r w:rsidRPr="00F44D3F">
        <w:rPr>
          <w:rFonts w:ascii="Palatino Linotype" w:hAnsi="Palatino Linotype" w:cs="Palatino Linotype"/>
          <w:kern w:val="1"/>
          <w:sz w:val="24"/>
          <w:szCs w:val="24"/>
          <w:lang w:eastAsia="hi-IN" w:bidi="hi-IN"/>
        </w:rPr>
        <w:t xml:space="preserve"> idegen</w:t>
      </w:r>
      <w:r>
        <w:rPr>
          <w:rFonts w:ascii="Palatino Linotype" w:hAnsi="Palatino Linotype" w:cs="Palatino Linotype"/>
          <w:kern w:val="1"/>
          <w:sz w:val="24"/>
          <w:szCs w:val="24"/>
          <w:lang w:eastAsia="hi-IN" w:bidi="hi-IN"/>
        </w:rPr>
        <w:t xml:space="preserve"> </w:t>
      </w:r>
      <w:r w:rsidRPr="00F44D3F">
        <w:rPr>
          <w:rFonts w:ascii="Palatino Linotype" w:hAnsi="Palatino Linotype" w:cs="Palatino Linotype"/>
          <w:kern w:val="1"/>
          <w:sz w:val="24"/>
          <w:szCs w:val="24"/>
          <w:lang w:eastAsia="hi-IN" w:bidi="hi-IN"/>
        </w:rPr>
        <w:t>nyelvi</w:t>
      </w:r>
      <w:r>
        <w:rPr>
          <w:rFonts w:ascii="Palatino Linotype" w:hAnsi="Palatino Linotype" w:cs="Palatino Linotype"/>
          <w:kern w:val="1"/>
          <w:sz w:val="24"/>
          <w:szCs w:val="24"/>
          <w:lang w:eastAsia="hi-IN" w:bidi="hi-IN"/>
        </w:rPr>
        <w:t xml:space="preserve"> alapszókincshez kapcsolódó</w:t>
      </w:r>
      <w:r w:rsidRPr="00F44D3F">
        <w:rPr>
          <w:rFonts w:ascii="Palatino Linotype" w:hAnsi="Palatino Linotype" w:cs="Palatino Linotype"/>
          <w:kern w:val="1"/>
          <w:sz w:val="24"/>
          <w:szCs w:val="24"/>
          <w:lang w:eastAsia="hi-IN" w:bidi="hi-IN"/>
        </w:rPr>
        <w:t xml:space="preserve"> ismereteit.</w:t>
      </w:r>
      <w:r>
        <w:rPr>
          <w:rFonts w:ascii="Palatino Linotype" w:hAnsi="Palatino Linotype" w:cs="Palatino Linotype"/>
          <w:kern w:val="1"/>
          <w:sz w:val="24"/>
          <w:szCs w:val="24"/>
          <w:lang w:eastAsia="hi-IN" w:bidi="hi-IN"/>
        </w:rPr>
        <w:t xml:space="preserve"> E szókincset alapul véve valósul meg a</w:t>
      </w:r>
      <w:r w:rsidRPr="00F44D3F">
        <w:rPr>
          <w:rFonts w:ascii="Palatino Linotype" w:hAnsi="Palatino Linotype" w:cs="Palatino Linotype"/>
          <w:kern w:val="1"/>
          <w:sz w:val="24"/>
          <w:szCs w:val="24"/>
          <w:lang w:eastAsia="hi-IN" w:bidi="hi-IN"/>
        </w:rPr>
        <w:t xml:space="preserve">z </w:t>
      </w:r>
      <w:r w:rsidRPr="00AA5B0C">
        <w:rPr>
          <w:rFonts w:ascii="Palatino Linotype" w:hAnsi="Palatino Linotype" w:cs="Palatino Linotype"/>
          <w:b/>
          <w:bCs/>
          <w:kern w:val="1"/>
          <w:sz w:val="24"/>
          <w:szCs w:val="24"/>
          <w:lang w:eastAsia="hi-IN" w:bidi="hi-IN"/>
        </w:rPr>
        <w:t>induktív nyelvtanulási képességfejlesztés</w:t>
      </w:r>
      <w:r>
        <w:rPr>
          <w:rFonts w:ascii="Palatino Linotype" w:hAnsi="Palatino Linotype" w:cs="Palatino Linotype"/>
          <w:b/>
          <w:bCs/>
          <w:kern w:val="1"/>
          <w:sz w:val="24"/>
          <w:szCs w:val="24"/>
          <w:lang w:eastAsia="hi-IN" w:bidi="hi-IN"/>
        </w:rPr>
        <w:t>,</w:t>
      </w:r>
      <w:r w:rsidRPr="00AA5B0C">
        <w:rPr>
          <w:rFonts w:ascii="Palatino Linotype" w:hAnsi="Palatino Linotype" w:cs="Palatino Linotype"/>
          <w:b/>
          <w:bCs/>
          <w:kern w:val="1"/>
          <w:sz w:val="24"/>
          <w:szCs w:val="24"/>
          <w:lang w:eastAsia="hi-IN" w:bidi="hi-IN"/>
        </w:rPr>
        <w:t xml:space="preserve"> </w:t>
      </w:r>
      <w:r w:rsidRPr="00F44D3F">
        <w:rPr>
          <w:rFonts w:ascii="Palatino Linotype" w:hAnsi="Palatino Linotype" w:cs="Palatino Linotype"/>
          <w:kern w:val="1"/>
          <w:sz w:val="24"/>
          <w:szCs w:val="24"/>
          <w:lang w:eastAsia="hi-IN" w:bidi="hi-IN"/>
        </w:rPr>
        <w:t xml:space="preserve">és az </w:t>
      </w:r>
      <w:r w:rsidRPr="00AA5B0C">
        <w:rPr>
          <w:rFonts w:ascii="Palatino Linotype" w:hAnsi="Palatino Linotype" w:cs="Palatino Linotype"/>
          <w:b/>
          <w:bCs/>
          <w:kern w:val="1"/>
          <w:sz w:val="24"/>
          <w:szCs w:val="24"/>
          <w:lang w:eastAsia="hi-IN" w:bidi="hi-IN"/>
        </w:rPr>
        <w:t>idegen</w:t>
      </w:r>
      <w:r>
        <w:rPr>
          <w:rFonts w:ascii="Palatino Linotype" w:hAnsi="Palatino Linotype" w:cs="Palatino Linotype"/>
          <w:b/>
          <w:bCs/>
          <w:kern w:val="1"/>
          <w:sz w:val="24"/>
          <w:szCs w:val="24"/>
          <w:lang w:eastAsia="hi-IN" w:bidi="hi-IN"/>
        </w:rPr>
        <w:t xml:space="preserve"> </w:t>
      </w:r>
      <w:r w:rsidRPr="00AA5B0C">
        <w:rPr>
          <w:rFonts w:ascii="Palatino Linotype" w:hAnsi="Palatino Linotype" w:cs="Palatino Linotype"/>
          <w:b/>
          <w:bCs/>
          <w:kern w:val="1"/>
          <w:sz w:val="24"/>
          <w:szCs w:val="24"/>
          <w:lang w:eastAsia="hi-IN" w:bidi="hi-IN"/>
        </w:rPr>
        <w:t>nyelvi asszociatív memóriafejlesztés</w:t>
      </w:r>
      <w:r>
        <w:rPr>
          <w:rFonts w:ascii="Palatino Linotype" w:hAnsi="Palatino Linotype" w:cs="Palatino Linotype"/>
          <w:kern w:val="1"/>
          <w:sz w:val="24"/>
          <w:szCs w:val="24"/>
          <w:lang w:eastAsia="hi-IN" w:bidi="hi-IN"/>
        </w:rPr>
        <w:t xml:space="preserve"> 6 alapvető társalgási témakör szavai, kifejezésein keresztül</w:t>
      </w:r>
      <w:r w:rsidRPr="00F44D3F">
        <w:rPr>
          <w:rFonts w:ascii="Palatino Linotype" w:hAnsi="Palatino Linotype" w:cs="Palatino Linotype"/>
          <w:kern w:val="1"/>
          <w:sz w:val="24"/>
          <w:szCs w:val="24"/>
          <w:lang w:eastAsia="hi-IN" w:bidi="hi-IN"/>
        </w:rPr>
        <w:t>.</w:t>
      </w:r>
      <w:r w:rsidRPr="00F44D3F">
        <w:rPr>
          <w:rFonts w:ascii="Palatino Linotype" w:hAnsi="Palatino Linotype" w:cs="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3042B" w:rsidRPr="00F44D3F" w:rsidRDefault="0003042B" w:rsidP="00141D55">
      <w:pPr>
        <w:widowControl w:val="0"/>
        <w:suppressAutoHyphens/>
        <w:spacing w:after="0" w:line="240" w:lineRule="auto"/>
        <w:ind w:left="1080"/>
        <w:jc w:val="both"/>
        <w:rPr>
          <w:rFonts w:ascii="Palatino Linotype" w:hAnsi="Palatino Linotype" w:cs="Palatino Linotype"/>
          <w:sz w:val="24"/>
          <w:szCs w:val="24"/>
        </w:rPr>
      </w:pPr>
      <w:r w:rsidRPr="00F44D3F">
        <w:rPr>
          <w:rFonts w:ascii="Palatino Linotype" w:hAnsi="Palatino Linotype" w:cs="Palatino Linotype"/>
          <w:sz w:val="24"/>
          <w:szCs w:val="24"/>
        </w:rPr>
        <w:t>Az elsajátítandó témakörök:</w:t>
      </w:r>
    </w:p>
    <w:p w:rsidR="0003042B" w:rsidRPr="00F44D3F" w:rsidRDefault="0003042B" w:rsidP="00266B36">
      <w:pPr>
        <w:widowControl w:val="0"/>
        <w:numPr>
          <w:ilvl w:val="0"/>
          <w:numId w:val="14"/>
        </w:numPr>
        <w:suppressAutoHyphens/>
        <w:spacing w:after="0" w:line="240" w:lineRule="auto"/>
        <w:ind w:left="1440"/>
        <w:jc w:val="both"/>
        <w:rPr>
          <w:rFonts w:ascii="Palatino Linotype" w:hAnsi="Palatino Linotype" w:cs="Palatino Linotype"/>
          <w:kern w:val="1"/>
          <w:sz w:val="24"/>
          <w:szCs w:val="24"/>
          <w:lang w:eastAsia="hi-IN" w:bidi="hi-IN"/>
        </w:rPr>
      </w:pPr>
      <w:r w:rsidRPr="00F44D3F">
        <w:rPr>
          <w:rFonts w:ascii="Palatino Linotype" w:hAnsi="Palatino Linotype" w:cs="Palatino Linotype"/>
          <w:kern w:val="1"/>
          <w:sz w:val="24"/>
          <w:szCs w:val="24"/>
          <w:lang w:eastAsia="hi-IN" w:bidi="hi-IN"/>
        </w:rPr>
        <w:t>személyes bemutatkozás</w:t>
      </w:r>
    </w:p>
    <w:p w:rsidR="0003042B" w:rsidRPr="00F44D3F" w:rsidRDefault="0003042B" w:rsidP="00266B36">
      <w:pPr>
        <w:widowControl w:val="0"/>
        <w:numPr>
          <w:ilvl w:val="0"/>
          <w:numId w:val="14"/>
        </w:numPr>
        <w:suppressAutoHyphens/>
        <w:spacing w:after="0" w:line="240" w:lineRule="auto"/>
        <w:ind w:left="1440"/>
        <w:jc w:val="both"/>
        <w:rPr>
          <w:rFonts w:ascii="Palatino Linotype" w:hAnsi="Palatino Linotype" w:cs="Palatino Linotype"/>
          <w:kern w:val="1"/>
          <w:sz w:val="24"/>
          <w:szCs w:val="24"/>
          <w:lang w:eastAsia="hi-IN" w:bidi="hi-IN"/>
        </w:rPr>
      </w:pPr>
      <w:r w:rsidRPr="00F44D3F">
        <w:rPr>
          <w:rFonts w:ascii="Palatino Linotype" w:hAnsi="Palatino Linotype" w:cs="Palatino Linotype"/>
          <w:kern w:val="1"/>
          <w:sz w:val="24"/>
          <w:szCs w:val="24"/>
          <w:lang w:eastAsia="hi-IN" w:bidi="hi-IN"/>
        </w:rPr>
        <w:t>a munka világa</w:t>
      </w:r>
    </w:p>
    <w:p w:rsidR="0003042B" w:rsidRPr="00F44D3F" w:rsidRDefault="0003042B" w:rsidP="00266B36">
      <w:pPr>
        <w:widowControl w:val="0"/>
        <w:numPr>
          <w:ilvl w:val="0"/>
          <w:numId w:val="14"/>
        </w:numPr>
        <w:suppressAutoHyphens/>
        <w:spacing w:after="0" w:line="240" w:lineRule="auto"/>
        <w:ind w:left="1440"/>
        <w:jc w:val="both"/>
        <w:rPr>
          <w:rFonts w:ascii="Palatino Linotype" w:hAnsi="Palatino Linotype" w:cs="Palatino Linotype"/>
          <w:kern w:val="1"/>
          <w:sz w:val="24"/>
          <w:szCs w:val="24"/>
          <w:lang w:eastAsia="hi-IN" w:bidi="hi-IN"/>
        </w:rPr>
      </w:pPr>
      <w:r w:rsidRPr="00F44D3F">
        <w:rPr>
          <w:rFonts w:ascii="Palatino Linotype" w:hAnsi="Palatino Linotype" w:cs="Palatino Linotype"/>
          <w:kern w:val="1"/>
          <w:sz w:val="24"/>
          <w:szCs w:val="24"/>
          <w:lang w:eastAsia="hi-IN" w:bidi="hi-IN"/>
        </w:rPr>
        <w:t>napi tevékenységek, aktivitás</w:t>
      </w:r>
    </w:p>
    <w:p w:rsidR="0003042B" w:rsidRPr="00F44D3F" w:rsidRDefault="0003042B" w:rsidP="00266B36">
      <w:pPr>
        <w:widowControl w:val="0"/>
        <w:numPr>
          <w:ilvl w:val="0"/>
          <w:numId w:val="14"/>
        </w:numPr>
        <w:suppressAutoHyphens/>
        <w:spacing w:after="0" w:line="240" w:lineRule="auto"/>
        <w:ind w:left="1440"/>
        <w:jc w:val="both"/>
        <w:rPr>
          <w:rFonts w:ascii="Palatino Linotype" w:hAnsi="Palatino Linotype" w:cs="Palatino Linotype"/>
          <w:kern w:val="1"/>
          <w:sz w:val="24"/>
          <w:szCs w:val="24"/>
          <w:lang w:eastAsia="hi-IN" w:bidi="hi-IN"/>
        </w:rPr>
      </w:pPr>
      <w:r w:rsidRPr="00F44D3F">
        <w:rPr>
          <w:rFonts w:ascii="Palatino Linotype" w:hAnsi="Palatino Linotype" w:cs="Palatino Linotype"/>
          <w:kern w:val="1"/>
          <w:sz w:val="24"/>
          <w:szCs w:val="24"/>
          <w:lang w:eastAsia="hi-IN" w:bidi="hi-IN"/>
        </w:rPr>
        <w:t>lakás, ház</w:t>
      </w:r>
    </w:p>
    <w:p w:rsidR="0003042B" w:rsidRPr="00F44D3F" w:rsidRDefault="0003042B" w:rsidP="00266B36">
      <w:pPr>
        <w:widowControl w:val="0"/>
        <w:numPr>
          <w:ilvl w:val="0"/>
          <w:numId w:val="14"/>
        </w:numPr>
        <w:suppressAutoHyphens/>
        <w:spacing w:after="0" w:line="240" w:lineRule="auto"/>
        <w:ind w:left="1440"/>
        <w:jc w:val="both"/>
        <w:rPr>
          <w:rFonts w:ascii="Palatino Linotype" w:hAnsi="Palatino Linotype" w:cs="Palatino Linotype"/>
          <w:kern w:val="1"/>
          <w:sz w:val="24"/>
          <w:szCs w:val="24"/>
          <w:lang w:eastAsia="hi-IN" w:bidi="hi-IN"/>
        </w:rPr>
      </w:pPr>
      <w:r w:rsidRPr="00F44D3F">
        <w:rPr>
          <w:rFonts w:ascii="Palatino Linotype" w:hAnsi="Palatino Linotype" w:cs="Palatino Linotype"/>
          <w:kern w:val="1"/>
          <w:sz w:val="24"/>
          <w:szCs w:val="24"/>
          <w:lang w:eastAsia="hi-IN" w:bidi="hi-IN"/>
        </w:rPr>
        <w:t xml:space="preserve">utazás, </w:t>
      </w:r>
    </w:p>
    <w:p w:rsidR="0003042B" w:rsidRPr="00F44D3F" w:rsidRDefault="0003042B" w:rsidP="00266B36">
      <w:pPr>
        <w:widowControl w:val="0"/>
        <w:numPr>
          <w:ilvl w:val="0"/>
          <w:numId w:val="14"/>
        </w:numPr>
        <w:suppressAutoHyphens/>
        <w:spacing w:after="0" w:line="240" w:lineRule="auto"/>
        <w:ind w:left="1440"/>
        <w:jc w:val="both"/>
        <w:rPr>
          <w:rFonts w:ascii="Palatino Linotype" w:hAnsi="Palatino Linotype" w:cs="Palatino Linotype"/>
          <w:kern w:val="1"/>
          <w:sz w:val="24"/>
          <w:szCs w:val="24"/>
          <w:lang w:eastAsia="hi-IN" w:bidi="hi-IN"/>
        </w:rPr>
      </w:pPr>
      <w:r w:rsidRPr="00F44D3F">
        <w:rPr>
          <w:rFonts w:ascii="Palatino Linotype" w:hAnsi="Palatino Linotype" w:cs="Palatino Linotype"/>
          <w:kern w:val="1"/>
          <w:sz w:val="24"/>
          <w:szCs w:val="24"/>
          <w:lang w:eastAsia="hi-IN" w:bidi="hi-IN"/>
        </w:rPr>
        <w:t xml:space="preserve">étkezés </w:t>
      </w:r>
      <w:r w:rsidRPr="00F44D3F">
        <w:rPr>
          <w:rFonts w:ascii="Palatino Linotype" w:hAnsi="Palatino Linotype" w:cs="Palatino Linotype"/>
          <w:sz w:val="24"/>
          <w:szCs w:val="24"/>
        </w:rPr>
        <w:t xml:space="preserve"> </w:t>
      </w:r>
    </w:p>
    <w:p w:rsidR="0003042B" w:rsidRPr="00AA5B0C" w:rsidRDefault="0003042B" w:rsidP="00141D55">
      <w:pPr>
        <w:spacing w:after="0" w:line="240" w:lineRule="auto"/>
        <w:ind w:left="1079"/>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Ezen a témakörön keresztül valósul meg a fonetikai dekódolási képességfejlesztés is, amely során a célnyelv legfontosabb fonetikai szabályaival ismerkedik meg a nyelvtanuló.</w:t>
      </w:r>
    </w:p>
    <w:p w:rsidR="0003042B" w:rsidRDefault="0003042B" w:rsidP="00141D55">
      <w:pPr>
        <w:spacing w:after="0" w:line="240" w:lineRule="auto"/>
        <w:ind w:left="708"/>
        <w:jc w:val="both"/>
        <w:rPr>
          <w:rFonts w:ascii="Palatino Linotype" w:hAnsi="Palatino Linotype" w:cs="Palatino Linotype"/>
          <w:sz w:val="24"/>
          <w:szCs w:val="24"/>
          <w:lang w:eastAsia="hu-HU"/>
        </w:rPr>
      </w:pPr>
    </w:p>
    <w:p w:rsidR="0003042B" w:rsidRDefault="0003042B" w:rsidP="00141D55">
      <w:pPr>
        <w:spacing w:after="0" w:line="240" w:lineRule="auto"/>
        <w:ind w:left="708"/>
        <w:jc w:val="both"/>
        <w:rPr>
          <w:rFonts w:ascii="Palatino Linotype" w:hAnsi="Palatino Linotype" w:cs="Palatino Linotype"/>
          <w:sz w:val="24"/>
          <w:szCs w:val="24"/>
          <w:lang w:eastAsia="hu-HU"/>
        </w:rPr>
      </w:pPr>
    </w:p>
    <w:p w:rsidR="0003042B" w:rsidRPr="006B7DDC" w:rsidRDefault="0003042B" w:rsidP="00141D55">
      <w:pPr>
        <w:spacing w:after="0" w:line="240" w:lineRule="auto"/>
        <w:ind w:left="708"/>
        <w:jc w:val="both"/>
        <w:rPr>
          <w:rFonts w:ascii="Palatino Linotype" w:hAnsi="Palatino Linotype" w:cs="Palatino Linotype"/>
          <w:sz w:val="24"/>
          <w:szCs w:val="24"/>
          <w:lang w:eastAsia="hu-HU"/>
        </w:rPr>
      </w:pPr>
    </w:p>
    <w:p w:rsidR="0003042B" w:rsidRPr="006B7DDC" w:rsidRDefault="0003042B" w:rsidP="00266B36">
      <w:pPr>
        <w:numPr>
          <w:ilvl w:val="3"/>
          <w:numId w:val="17"/>
        </w:numPr>
        <w:spacing w:after="0" w:line="240" w:lineRule="auto"/>
        <w:rPr>
          <w:rFonts w:ascii="Palatino Linotype" w:hAnsi="Palatino Linotype" w:cs="Palatino Linotype"/>
          <w:b/>
          <w:bCs/>
          <w:sz w:val="24"/>
          <w:szCs w:val="24"/>
          <w:lang w:eastAsia="hu-HU"/>
        </w:rPr>
      </w:pPr>
      <w:r w:rsidRPr="000B1B3D">
        <w:rPr>
          <w:rFonts w:ascii="Palatino Linotype" w:hAnsi="Palatino Linotype" w:cs="Palatino Linotype"/>
          <w:b/>
          <w:bCs/>
          <w:kern w:val="1"/>
          <w:sz w:val="24"/>
          <w:szCs w:val="24"/>
          <w:lang w:eastAsia="hi-IN" w:bidi="hi-IN"/>
        </w:rPr>
        <w:t xml:space="preserve">Munkavállalói szókincs </w:t>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i/>
          <w:iCs/>
          <w:sz w:val="24"/>
          <w:szCs w:val="24"/>
          <w:lang w:eastAsia="hu-HU"/>
        </w:rPr>
        <w:t>24</w:t>
      </w:r>
      <w:r w:rsidRPr="006B7DDC">
        <w:rPr>
          <w:rFonts w:ascii="Palatino Linotype" w:hAnsi="Palatino Linotype" w:cs="Palatino Linotype"/>
          <w:b/>
          <w:bCs/>
          <w:i/>
          <w:iCs/>
          <w:sz w:val="24"/>
          <w:szCs w:val="24"/>
          <w:lang w:eastAsia="hu-HU"/>
        </w:rPr>
        <w:t xml:space="preserve"> óra</w:t>
      </w:r>
    </w:p>
    <w:p w:rsidR="0003042B" w:rsidRDefault="0003042B" w:rsidP="00141D55">
      <w:pPr>
        <w:spacing w:after="0" w:line="240" w:lineRule="auto"/>
        <w:ind w:left="1789" w:firstLine="17"/>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w:t>
      </w:r>
      <w:r w:rsidRPr="000B1B3D">
        <w:rPr>
          <w:rFonts w:ascii="Palatino Linotype" w:hAnsi="Palatino Linotype" w:cs="Palatino Linotype"/>
          <w:kern w:val="1"/>
          <w:sz w:val="24"/>
          <w:szCs w:val="24"/>
          <w:lang w:eastAsia="hi-IN" w:bidi="hi-IN"/>
        </w:rPr>
        <w:t>Munkavállalással kapcsolatos alapvető szakszókincs elsajátítása</w:t>
      </w:r>
      <w:r>
        <w:rPr>
          <w:rFonts w:ascii="Palatino Linotype" w:hAnsi="Palatino Linotype" w:cs="Palatino Linotype"/>
          <w:b/>
          <w:bCs/>
          <w:kern w:val="1"/>
          <w:sz w:val="24"/>
          <w:szCs w:val="24"/>
          <w:lang w:eastAsia="hi-IN" w:bidi="hi-IN"/>
        </w:rPr>
        <w:t>/</w:t>
      </w:r>
    </w:p>
    <w:p w:rsidR="0003042B" w:rsidRDefault="0003042B" w:rsidP="00141D55">
      <w:pPr>
        <w:spacing w:after="0" w:line="240" w:lineRule="auto"/>
        <w:ind w:left="1080"/>
        <w:jc w:val="both"/>
        <w:rPr>
          <w:rFonts w:ascii="Palatino Linotype" w:hAnsi="Palatino Linotype" w:cs="Palatino Linotype"/>
          <w:sz w:val="24"/>
          <w:szCs w:val="24"/>
          <w:lang w:eastAsia="hu-HU"/>
        </w:rPr>
      </w:pPr>
    </w:p>
    <w:p w:rsidR="0003042B" w:rsidRPr="006B7DDC" w:rsidRDefault="0003042B" w:rsidP="00141D55">
      <w:pPr>
        <w:spacing w:after="0" w:line="240" w:lineRule="auto"/>
        <w:ind w:left="1080"/>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03042B" w:rsidRPr="006B7DDC" w:rsidRDefault="0003042B" w:rsidP="00141D55">
      <w:pPr>
        <w:spacing w:after="0" w:line="240" w:lineRule="auto"/>
        <w:rPr>
          <w:rFonts w:ascii="Palatino Linotype" w:hAnsi="Palatino Linotype" w:cs="Palatino Linotype"/>
          <w:sz w:val="24"/>
          <w:szCs w:val="24"/>
          <w:lang w:eastAsia="hu-HU"/>
        </w:rPr>
      </w:pPr>
    </w:p>
    <w:p w:rsidR="0003042B" w:rsidRPr="00DE7CA1" w:rsidRDefault="0003042B" w:rsidP="00266B36">
      <w:pPr>
        <w:widowControl w:val="0"/>
        <w:numPr>
          <w:ilvl w:val="1"/>
          <w:numId w:val="16"/>
        </w:numPr>
        <w:suppressAutoHyphens/>
        <w:spacing w:after="0" w:line="240" w:lineRule="auto"/>
        <w:rPr>
          <w:rFonts w:ascii="Palatino Linotype" w:hAnsi="Palatino Linotype" w:cs="Palatino Linotype"/>
          <w:b/>
          <w:bCs/>
          <w:sz w:val="24"/>
          <w:szCs w:val="24"/>
          <w:lang w:eastAsia="hu-HU"/>
        </w:rPr>
      </w:pPr>
      <w:r w:rsidRPr="00DE7CA1">
        <w:rPr>
          <w:rFonts w:ascii="Palatino Linotype" w:hAnsi="Palatino Linotype" w:cs="Palatino Linotype"/>
          <w:b/>
          <w:bCs/>
          <w:sz w:val="24"/>
          <w:szCs w:val="24"/>
          <w:lang w:eastAsia="hu-HU"/>
        </w:rPr>
        <w:t xml:space="preserve">A képzés javasolt helyszíne </w:t>
      </w:r>
    </w:p>
    <w:p w:rsidR="0003042B" w:rsidRPr="00614E53" w:rsidRDefault="0003042B" w:rsidP="00237B05">
      <w:pPr>
        <w:widowControl w:val="0"/>
        <w:suppressAutoHyphens/>
        <w:spacing w:after="0" w:line="240" w:lineRule="auto"/>
        <w:ind w:left="330"/>
        <w:jc w:val="both"/>
        <w:rPr>
          <w:rFonts w:ascii="Palatino Linotype" w:hAnsi="Palatino Linotype" w:cs="Palatino Linotype"/>
          <w:sz w:val="24"/>
          <w:szCs w:val="24"/>
          <w:lang w:eastAsia="hu-HU"/>
        </w:rPr>
      </w:pPr>
      <w:r>
        <w:rPr>
          <w:rFonts w:ascii="Palatino Linotype" w:hAnsi="Palatino Linotype" w:cs="Palatino Linotype"/>
          <w:kern w:val="1"/>
          <w:sz w:val="24"/>
          <w:szCs w:val="24"/>
          <w:lang w:eastAsia="hi-IN" w:bidi="hi-IN"/>
        </w:rPr>
        <w:t>Az órák kb. 50%-a</w:t>
      </w:r>
      <w:r w:rsidRPr="00614E53">
        <w:rPr>
          <w:rFonts w:ascii="Palatino Linotype" w:hAnsi="Palatino Linotype" w:cs="Palatino Linotype"/>
          <w:kern w:val="1"/>
          <w:sz w:val="24"/>
          <w:szCs w:val="24"/>
          <w:lang w:eastAsia="hi-IN" w:bidi="hi-IN"/>
        </w:rPr>
        <w:t xml:space="preserve"> egyszerű tanteremben történjen,</w:t>
      </w:r>
      <w:r>
        <w:rPr>
          <w:rFonts w:ascii="Palatino Linotype" w:hAnsi="Palatino Linotype" w:cs="Palatino Linotype"/>
          <w:kern w:val="1"/>
          <w:sz w:val="24"/>
          <w:szCs w:val="24"/>
          <w:lang w:eastAsia="hi-IN" w:bidi="hi-IN"/>
        </w:rPr>
        <w:t xml:space="preserve"> a</w:t>
      </w:r>
      <w:r w:rsidRPr="00614E53">
        <w:rPr>
          <w:rFonts w:ascii="Palatino Linotype" w:hAnsi="Palatino Linotype" w:cs="Palatino Linotype"/>
          <w:kern w:val="1"/>
          <w:sz w:val="24"/>
          <w:szCs w:val="24"/>
          <w:lang w:eastAsia="hi-IN" w:bidi="hi-IN"/>
        </w:rPr>
        <w:t xml:space="preserve"> másik fele pedig számítógépes tanterem</w:t>
      </w:r>
      <w:r>
        <w:rPr>
          <w:rFonts w:ascii="Palatino Linotype" w:hAnsi="Palatino Linotype" w:cs="Palatino Linotype"/>
          <w:kern w:val="1"/>
          <w:sz w:val="24"/>
          <w:szCs w:val="24"/>
          <w:lang w:eastAsia="hi-IN" w:bidi="hi-IN"/>
        </w:rPr>
        <w:t>ben</w:t>
      </w:r>
      <w:r w:rsidRPr="00614E53">
        <w:rPr>
          <w:rFonts w:ascii="Palatino Linotype" w:hAnsi="Palatino Linotype" w:cs="Palatino Linotype"/>
          <w:kern w:val="1"/>
          <w:sz w:val="24"/>
          <w:szCs w:val="24"/>
          <w:lang w:eastAsia="hi-IN" w:bidi="hi-IN"/>
        </w:rPr>
        <w:t>, hiszen az oktatás jelentős részben digitális tananyag által támogatott formában zajlik.</w:t>
      </w:r>
    </w:p>
    <w:p w:rsidR="0003042B" w:rsidRPr="006B7DDC" w:rsidRDefault="0003042B" w:rsidP="00141D55">
      <w:pPr>
        <w:spacing w:after="0" w:line="240" w:lineRule="auto"/>
        <w:ind w:left="792"/>
        <w:jc w:val="both"/>
        <w:rPr>
          <w:rFonts w:ascii="Palatino Linotype" w:hAnsi="Palatino Linotype" w:cs="Palatino Linotype"/>
          <w:b/>
          <w:bCs/>
          <w:sz w:val="24"/>
          <w:szCs w:val="24"/>
          <w:lang w:eastAsia="hu-HU"/>
        </w:rPr>
      </w:pPr>
    </w:p>
    <w:p w:rsidR="0003042B" w:rsidRPr="00045446" w:rsidRDefault="0003042B" w:rsidP="00266B36">
      <w:pPr>
        <w:widowControl w:val="0"/>
        <w:numPr>
          <w:ilvl w:val="1"/>
          <w:numId w:val="16"/>
        </w:numPr>
        <w:suppressAutoHyphens/>
        <w:spacing w:after="0" w:line="240" w:lineRule="auto"/>
        <w:jc w:val="both"/>
        <w:rPr>
          <w:rFonts w:ascii="Palatino Linotype" w:hAnsi="Palatino Linotype" w:cs="Palatino Linotype"/>
          <w:b/>
          <w:bCs/>
          <w:i/>
          <w:iCs/>
          <w:sz w:val="24"/>
          <w:szCs w:val="24"/>
          <w:lang w:eastAsia="hu-HU"/>
        </w:rPr>
      </w:pPr>
      <w:r w:rsidRPr="00045446">
        <w:rPr>
          <w:rFonts w:ascii="Palatino Linotype" w:hAnsi="Palatino Linotype" w:cs="Palatino Linotype"/>
          <w:b/>
          <w:bCs/>
          <w:i/>
          <w:iCs/>
          <w:sz w:val="24"/>
          <w:szCs w:val="24"/>
          <w:lang w:eastAsia="hu-HU"/>
        </w:rPr>
        <w:t>A tantárgy elsajátítása során alkalmazható sajátos módszerek, tanulói tevékenységformák</w:t>
      </w:r>
    </w:p>
    <w:p w:rsidR="0003042B" w:rsidRPr="00CF3A34" w:rsidRDefault="0003042B" w:rsidP="00237B05">
      <w:pPr>
        <w:widowControl w:val="0"/>
        <w:suppressAutoHyphens/>
        <w:spacing w:after="0" w:line="240" w:lineRule="auto"/>
        <w:ind w:left="330"/>
        <w:jc w:val="both"/>
        <w:rPr>
          <w:rFonts w:ascii="Palatino Linotype" w:hAnsi="Palatino Linotype" w:cs="Palatino Linotype"/>
          <w:i/>
          <w:iCs/>
          <w:sz w:val="24"/>
          <w:szCs w:val="24"/>
          <w:lang w:eastAsia="hu-HU"/>
        </w:rPr>
      </w:pPr>
      <w:r w:rsidRPr="00CF3A34">
        <w:rPr>
          <w:rFonts w:ascii="Palatino Linotype" w:hAnsi="Palatino Linotype" w:cs="Palatino Linotype"/>
          <w:i/>
          <w:iCs/>
          <w:sz w:val="24"/>
          <w:szCs w:val="24"/>
          <w:lang w:eastAsia="hu-HU"/>
        </w:rPr>
        <w:t>A tananyag kb. fele digitális tartalmú oktatási anyag, így speciálisak mind a módszerek, mind pedig a tanulói tevékenységformák.</w:t>
      </w:r>
    </w:p>
    <w:p w:rsidR="0003042B" w:rsidRPr="00FE2313" w:rsidRDefault="0003042B" w:rsidP="00141D55">
      <w:pPr>
        <w:widowControl w:val="0"/>
        <w:suppressAutoHyphens/>
        <w:spacing w:after="0" w:line="240" w:lineRule="auto"/>
        <w:rPr>
          <w:rFonts w:ascii="Palatino Linotype" w:hAnsi="Palatino Linotype" w:cs="Palatino Linotype"/>
          <w:sz w:val="24"/>
          <w:szCs w:val="24"/>
          <w:lang w:eastAsia="hu-HU"/>
        </w:rPr>
      </w:pPr>
    </w:p>
    <w:p w:rsidR="0003042B" w:rsidRDefault="0003042B" w:rsidP="00266B36">
      <w:pPr>
        <w:widowControl w:val="0"/>
        <w:numPr>
          <w:ilvl w:val="2"/>
          <w:numId w:val="19"/>
        </w:numPr>
        <w:suppressAutoHyphens/>
        <w:spacing w:after="0" w:line="240" w:lineRule="auto"/>
        <w:rPr>
          <w:rFonts w:ascii="Palatino Linotype" w:hAnsi="Palatino Linotype" w:cs="Palatino Linotype"/>
          <w:b/>
          <w:bCs/>
          <w:i/>
          <w:iCs/>
          <w:sz w:val="24"/>
          <w:szCs w:val="24"/>
          <w:lang w:eastAsia="hu-HU"/>
        </w:rPr>
      </w:pPr>
      <w:r w:rsidRPr="006B7DDC">
        <w:rPr>
          <w:rFonts w:ascii="Palatino Linotype" w:hAnsi="Palatino Linotype" w:cs="Palatino Linotype"/>
          <w:b/>
          <w:bCs/>
          <w:i/>
          <w:iCs/>
          <w:sz w:val="24"/>
          <w:szCs w:val="24"/>
          <w:lang w:eastAsia="hu-HU"/>
        </w:rPr>
        <w:t>A tantárgy elsajátítása során alkalmazható saját</w:t>
      </w:r>
      <w:r>
        <w:rPr>
          <w:rFonts w:ascii="Palatino Linotype" w:hAnsi="Palatino Linotype" w:cs="Palatino Linotype"/>
          <w:b/>
          <w:bCs/>
          <w:i/>
          <w:iCs/>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rsidRPr="008B7D14">
        <w:trPr>
          <w:jc w:val="center"/>
        </w:trPr>
        <w:tc>
          <w:tcPr>
            <w:tcW w:w="994" w:type="dxa"/>
            <w:vMerge w:val="restart"/>
            <w:vAlign w:val="center"/>
          </w:tcPr>
          <w:p w:rsidR="0003042B" w:rsidRPr="008B7D14" w:rsidRDefault="0003042B" w:rsidP="00141D55">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03042B" w:rsidRDefault="0003042B" w:rsidP="00141D55">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03042B" w:rsidRPr="008B7D14" w:rsidRDefault="0003042B" w:rsidP="00141D55">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03042B" w:rsidRPr="008B7D14" w:rsidRDefault="0003042B" w:rsidP="00141D55">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03042B" w:rsidRPr="008B7D14" w:rsidRDefault="0003042B" w:rsidP="00141D55">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p>
        </w:tc>
      </w:tr>
      <w:tr w:rsidR="0003042B" w:rsidRPr="008B7D14">
        <w:trPr>
          <w:jc w:val="center"/>
        </w:trPr>
        <w:tc>
          <w:tcPr>
            <w:tcW w:w="994" w:type="dxa"/>
            <w:vMerge/>
            <w:vAlign w:val="center"/>
          </w:tcPr>
          <w:p w:rsidR="0003042B" w:rsidRPr="008B7D14" w:rsidRDefault="0003042B" w:rsidP="00141D55">
            <w:pPr>
              <w:spacing w:after="0" w:line="240" w:lineRule="auto"/>
              <w:jc w:val="center"/>
              <w:rPr>
                <w:rFonts w:ascii="Palatino Linotype" w:hAnsi="Palatino Linotype" w:cs="Palatino Linotype"/>
                <w:b/>
                <w:bCs/>
                <w:sz w:val="20"/>
                <w:szCs w:val="20"/>
              </w:rPr>
            </w:pPr>
          </w:p>
        </w:tc>
        <w:tc>
          <w:tcPr>
            <w:tcW w:w="2800" w:type="dxa"/>
            <w:vMerge/>
            <w:vAlign w:val="center"/>
          </w:tcPr>
          <w:p w:rsidR="0003042B" w:rsidRPr="008B7D14" w:rsidRDefault="0003042B" w:rsidP="00141D55">
            <w:pPr>
              <w:spacing w:after="0" w:line="240" w:lineRule="auto"/>
              <w:rPr>
                <w:rFonts w:ascii="Palatino Linotype" w:hAnsi="Palatino Linotype" w:cs="Palatino Linotype"/>
                <w:b/>
                <w:bCs/>
                <w:sz w:val="20"/>
                <w:szCs w:val="20"/>
              </w:rPr>
            </w:pPr>
          </w:p>
        </w:tc>
        <w:tc>
          <w:tcPr>
            <w:tcW w:w="945" w:type="dxa"/>
            <w:vAlign w:val="center"/>
          </w:tcPr>
          <w:p w:rsidR="0003042B" w:rsidRPr="008B7D14" w:rsidRDefault="0003042B" w:rsidP="00141D55">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03042B" w:rsidRPr="008B7D14" w:rsidRDefault="0003042B" w:rsidP="00141D55">
            <w:pPr>
              <w:spacing w:after="0" w:line="240" w:lineRule="auto"/>
              <w:jc w:val="center"/>
              <w:rPr>
                <w:rFonts w:ascii="Palatino Linotype" w:hAnsi="Palatino Linotype" w:cs="Palatino Linotype"/>
                <w:b/>
                <w:bCs/>
                <w:sz w:val="20"/>
                <w:szCs w:val="20"/>
              </w:rPr>
            </w:pPr>
          </w:p>
        </w:tc>
      </w:tr>
      <w:tr w:rsidR="0003042B" w:rsidRPr="008B7D14">
        <w:trPr>
          <w:jc w:val="center"/>
        </w:trPr>
        <w:tc>
          <w:tcPr>
            <w:tcW w:w="994"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03042B" w:rsidRPr="008B7D14" w:rsidRDefault="0003042B" w:rsidP="00141D55">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r>
      <w:tr w:rsidR="0003042B" w:rsidRPr="008B7D14">
        <w:trPr>
          <w:jc w:val="center"/>
        </w:trPr>
        <w:tc>
          <w:tcPr>
            <w:tcW w:w="994"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03042B" w:rsidRPr="008B7D14" w:rsidRDefault="0003042B" w:rsidP="00141D55">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r>
      <w:tr w:rsidR="0003042B" w:rsidRPr="008B7D14">
        <w:trPr>
          <w:jc w:val="center"/>
        </w:trPr>
        <w:tc>
          <w:tcPr>
            <w:tcW w:w="994"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03042B" w:rsidRPr="008B7D14" w:rsidRDefault="0003042B" w:rsidP="00141D55">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r>
      <w:tr w:rsidR="0003042B" w:rsidRPr="008B7D14">
        <w:trPr>
          <w:jc w:val="center"/>
        </w:trPr>
        <w:tc>
          <w:tcPr>
            <w:tcW w:w="994"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03042B" w:rsidRPr="008B7D14" w:rsidRDefault="0003042B" w:rsidP="00141D55">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r>
      <w:tr w:rsidR="0003042B" w:rsidRPr="008B7D14">
        <w:trPr>
          <w:jc w:val="center"/>
        </w:trPr>
        <w:tc>
          <w:tcPr>
            <w:tcW w:w="994"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03042B" w:rsidRPr="008B7D14" w:rsidRDefault="0003042B" w:rsidP="00141D55">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r>
      <w:tr w:rsidR="0003042B" w:rsidRPr="008B7D14">
        <w:trPr>
          <w:jc w:val="center"/>
        </w:trPr>
        <w:tc>
          <w:tcPr>
            <w:tcW w:w="994"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03042B" w:rsidRPr="008B7D14" w:rsidRDefault="0003042B" w:rsidP="00141D55">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2659"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r>
      <w:tr w:rsidR="0003042B" w:rsidRPr="008B7D14">
        <w:trPr>
          <w:jc w:val="center"/>
        </w:trPr>
        <w:tc>
          <w:tcPr>
            <w:tcW w:w="994"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03042B" w:rsidRPr="008B7D14" w:rsidRDefault="0003042B" w:rsidP="00141D55">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2659"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r>
      <w:tr w:rsidR="0003042B" w:rsidRPr="008B7D14">
        <w:trPr>
          <w:jc w:val="center"/>
        </w:trPr>
        <w:tc>
          <w:tcPr>
            <w:tcW w:w="994"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03042B" w:rsidRPr="008B7D14" w:rsidRDefault="0003042B" w:rsidP="00141D55">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2659"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r>
      <w:tr w:rsidR="0003042B" w:rsidRPr="008B7D14">
        <w:trPr>
          <w:jc w:val="center"/>
        </w:trPr>
        <w:tc>
          <w:tcPr>
            <w:tcW w:w="994"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03042B" w:rsidRPr="008B7D14" w:rsidRDefault="0003042B" w:rsidP="00141D55">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2659"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r>
      <w:tr w:rsidR="0003042B" w:rsidRPr="008B7D14">
        <w:trPr>
          <w:jc w:val="center"/>
        </w:trPr>
        <w:tc>
          <w:tcPr>
            <w:tcW w:w="994"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03042B" w:rsidRPr="00DE4860" w:rsidRDefault="0003042B" w:rsidP="00141D55">
            <w:pPr>
              <w:spacing w:after="0" w:line="240" w:lineRule="auto"/>
              <w:rPr>
                <w:rFonts w:ascii="Palatino Linotype" w:hAnsi="Palatino Linotype" w:cs="Palatino Linotype"/>
                <w:sz w:val="20"/>
                <w:szCs w:val="20"/>
              </w:rPr>
            </w:pPr>
            <w:r w:rsidRPr="00925CFD">
              <w:rPr>
                <w:rFonts w:ascii="Palatino Linotype" w:hAnsi="Palatino Linotype" w:cs="Palatino Linotype"/>
                <w:sz w:val="20"/>
                <w:szCs w:val="20"/>
              </w:rPr>
              <w:t>digitális alapú feladatmegoldás</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945"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c>
          <w:tcPr>
            <w:tcW w:w="2659" w:type="dxa"/>
            <w:vAlign w:val="center"/>
          </w:tcPr>
          <w:p w:rsidR="0003042B" w:rsidRPr="008B7D14" w:rsidRDefault="0003042B" w:rsidP="00141D55">
            <w:pPr>
              <w:spacing w:after="0" w:line="240" w:lineRule="auto"/>
              <w:jc w:val="center"/>
              <w:rPr>
                <w:rFonts w:ascii="Palatino Linotype" w:hAnsi="Palatino Linotype" w:cs="Palatino Linotype"/>
                <w:sz w:val="20"/>
                <w:szCs w:val="20"/>
              </w:rPr>
            </w:pPr>
          </w:p>
        </w:tc>
      </w:tr>
    </w:tbl>
    <w:p w:rsidR="0003042B" w:rsidRDefault="0003042B" w:rsidP="00141D55">
      <w:pPr>
        <w:pStyle w:val="ListParagraph"/>
        <w:widowControl w:val="0"/>
        <w:suppressAutoHyphens/>
        <w:spacing w:after="0" w:line="240" w:lineRule="auto"/>
        <w:rPr>
          <w:rFonts w:ascii="Palatino Linotype" w:hAnsi="Palatino Linotype" w:cs="Palatino Linotype"/>
          <w:b/>
          <w:bCs/>
          <w:i/>
          <w:iCs/>
          <w:sz w:val="24"/>
          <w:szCs w:val="24"/>
          <w:lang w:eastAsia="hu-HU"/>
        </w:rPr>
      </w:pPr>
    </w:p>
    <w:p w:rsidR="0003042B" w:rsidRPr="000E25A6" w:rsidRDefault="0003042B" w:rsidP="00141D55">
      <w:pPr>
        <w:pStyle w:val="ListParagraph"/>
        <w:widowControl w:val="0"/>
        <w:suppressAutoHyphens/>
        <w:spacing w:after="0" w:line="240" w:lineRule="auto"/>
        <w:rPr>
          <w:rFonts w:ascii="Palatino Linotype" w:hAnsi="Palatino Linotype" w:cs="Palatino Linotype"/>
          <w:b/>
          <w:bCs/>
          <w:i/>
          <w:iCs/>
          <w:sz w:val="24"/>
          <w:szCs w:val="24"/>
          <w:lang w:eastAsia="hu-HU"/>
        </w:rPr>
      </w:pPr>
      <w:r>
        <w:rPr>
          <w:rFonts w:ascii="Palatino Linotype" w:hAnsi="Palatino Linotype" w:cs="Palatino Linotype"/>
          <w:b/>
          <w:bCs/>
          <w:i/>
          <w:iCs/>
          <w:sz w:val="24"/>
          <w:szCs w:val="24"/>
          <w:lang w:eastAsia="hu-HU"/>
        </w:rPr>
        <w:br w:type="page"/>
      </w:r>
    </w:p>
    <w:p w:rsidR="0003042B" w:rsidRPr="00045446" w:rsidRDefault="0003042B" w:rsidP="00266B36">
      <w:pPr>
        <w:pStyle w:val="ListParagraph"/>
        <w:widowControl w:val="0"/>
        <w:numPr>
          <w:ilvl w:val="2"/>
          <w:numId w:val="19"/>
        </w:numPr>
        <w:suppressAutoHyphens/>
        <w:spacing w:after="0" w:line="240" w:lineRule="auto"/>
        <w:rPr>
          <w:rFonts w:ascii="Palatino Linotype" w:hAnsi="Palatino Linotype" w:cs="Palatino Linotype"/>
          <w:b/>
          <w:bCs/>
          <w:i/>
          <w:iCs/>
          <w:sz w:val="24"/>
          <w:szCs w:val="24"/>
          <w:lang w:eastAsia="hu-HU"/>
        </w:rPr>
      </w:pPr>
      <w:r w:rsidRPr="00045446">
        <w:rPr>
          <w:rFonts w:ascii="Palatino Linotype" w:hAnsi="Palatino Linotype" w:cs="Palatino Linotype"/>
          <w:b/>
          <w:bCs/>
          <w:i/>
          <w:iCs/>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3042B" w:rsidRPr="00FE5532">
        <w:trPr>
          <w:cantSplit/>
          <w:trHeight w:val="921"/>
          <w:jc w:val="center"/>
        </w:trPr>
        <w:tc>
          <w:tcPr>
            <w:tcW w:w="828" w:type="dxa"/>
            <w:vMerge w:val="restart"/>
            <w:vAlign w:val="center"/>
          </w:tcPr>
          <w:p w:rsidR="0003042B" w:rsidRPr="00FE5532" w:rsidRDefault="0003042B" w:rsidP="00141D55">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03042B" w:rsidRPr="00FE5532" w:rsidRDefault="0003042B" w:rsidP="00141D55">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03042B" w:rsidRDefault="0003042B" w:rsidP="00141D55">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03042B" w:rsidRDefault="0003042B" w:rsidP="00141D55">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Pr="00FE5532" w:rsidRDefault="0003042B" w:rsidP="00141D55">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p>
        </w:tc>
      </w:tr>
      <w:tr w:rsidR="0003042B" w:rsidRPr="00FE5532">
        <w:trPr>
          <w:cantSplit/>
          <w:trHeight w:val="1076"/>
          <w:jc w:val="center"/>
        </w:trPr>
        <w:tc>
          <w:tcPr>
            <w:tcW w:w="828" w:type="dxa"/>
            <w:vMerge/>
            <w:vAlign w:val="center"/>
          </w:tcPr>
          <w:p w:rsidR="0003042B" w:rsidRPr="00FE5532" w:rsidRDefault="0003042B" w:rsidP="00141D55">
            <w:pPr>
              <w:spacing w:after="0" w:line="240" w:lineRule="auto"/>
              <w:jc w:val="center"/>
              <w:rPr>
                <w:rFonts w:ascii="Palatino Linotype" w:hAnsi="Palatino Linotype" w:cs="Palatino Linotype"/>
                <w:b/>
                <w:bCs/>
                <w:sz w:val="20"/>
                <w:szCs w:val="20"/>
              </w:rPr>
            </w:pPr>
          </w:p>
        </w:tc>
        <w:tc>
          <w:tcPr>
            <w:tcW w:w="3621" w:type="dxa"/>
            <w:vMerge/>
            <w:vAlign w:val="center"/>
          </w:tcPr>
          <w:p w:rsidR="0003042B" w:rsidRPr="00FE5532" w:rsidRDefault="0003042B" w:rsidP="00141D55">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Pr="00FE5532" w:rsidRDefault="0003042B" w:rsidP="00141D55">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rsidP="00141D55">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Pr="00FE5532" w:rsidRDefault="0003042B" w:rsidP="00141D55">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rsidP="00141D55">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Pr="00FE5532" w:rsidRDefault="0003042B" w:rsidP="00141D55">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Pr="00FE5532" w:rsidRDefault="0003042B" w:rsidP="00141D55">
            <w:pPr>
              <w:spacing w:after="0" w:line="240" w:lineRule="auto"/>
              <w:jc w:val="center"/>
              <w:rPr>
                <w:rFonts w:ascii="Palatino Linotype" w:hAnsi="Palatino Linotype" w:cs="Palatino Linotype"/>
                <w:b/>
                <w:bCs/>
                <w:sz w:val="20"/>
                <w:szCs w:val="20"/>
              </w:rPr>
            </w:pPr>
          </w:p>
        </w:tc>
      </w:tr>
      <w:tr w:rsidR="0003042B" w:rsidRPr="00FE5532">
        <w:trPr>
          <w:jc w:val="center"/>
        </w:trPr>
        <w:tc>
          <w:tcPr>
            <w:tcW w:w="828" w:type="dxa"/>
            <w:shd w:val="clear" w:color="auto" w:fill="D9D9D9"/>
            <w:vAlign w:val="center"/>
          </w:tcPr>
          <w:p w:rsidR="0003042B" w:rsidRPr="008B7D14" w:rsidRDefault="0003042B" w:rsidP="00141D55">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03042B" w:rsidRPr="008B7D14" w:rsidRDefault="0003042B" w:rsidP="00141D55">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r w:rsidR="0003042B" w:rsidRPr="00FE5532">
        <w:trPr>
          <w:jc w:val="center"/>
        </w:trPr>
        <w:tc>
          <w:tcPr>
            <w:tcW w:w="82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03042B" w:rsidRPr="00FE5532" w:rsidRDefault="0003042B" w:rsidP="00141D55">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r w:rsidR="0003042B" w:rsidRPr="00FE5532">
        <w:trPr>
          <w:jc w:val="center"/>
        </w:trPr>
        <w:tc>
          <w:tcPr>
            <w:tcW w:w="82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03042B" w:rsidRPr="00FE5532" w:rsidRDefault="0003042B" w:rsidP="00141D55">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r w:rsidR="0003042B" w:rsidRPr="00FE5532">
        <w:trPr>
          <w:jc w:val="center"/>
        </w:trPr>
        <w:tc>
          <w:tcPr>
            <w:tcW w:w="82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03042B" w:rsidRPr="00FE5532" w:rsidRDefault="0003042B" w:rsidP="00141D55">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9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r w:rsidR="0003042B" w:rsidRPr="00FE5532">
        <w:trPr>
          <w:jc w:val="center"/>
        </w:trPr>
        <w:tc>
          <w:tcPr>
            <w:tcW w:w="82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03042B" w:rsidRPr="00FE5532" w:rsidRDefault="0003042B" w:rsidP="00141D55">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r w:rsidR="0003042B" w:rsidRPr="00FE5532">
        <w:trPr>
          <w:jc w:val="center"/>
        </w:trPr>
        <w:tc>
          <w:tcPr>
            <w:tcW w:w="82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03042B" w:rsidRPr="00FE5532" w:rsidRDefault="0003042B" w:rsidP="00141D55">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r w:rsidR="0003042B" w:rsidRPr="00FE5532">
        <w:trPr>
          <w:jc w:val="center"/>
        </w:trPr>
        <w:tc>
          <w:tcPr>
            <w:tcW w:w="82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03042B" w:rsidRPr="00FE5532" w:rsidRDefault="0003042B" w:rsidP="00141D55">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r w:rsidR="0003042B" w:rsidRPr="00FE5532">
        <w:trPr>
          <w:jc w:val="center"/>
        </w:trPr>
        <w:tc>
          <w:tcPr>
            <w:tcW w:w="828" w:type="dxa"/>
            <w:shd w:val="clear" w:color="auto" w:fill="D9D9D9"/>
            <w:vAlign w:val="center"/>
          </w:tcPr>
          <w:p w:rsidR="0003042B" w:rsidRPr="008B7D14" w:rsidRDefault="0003042B" w:rsidP="00141D55">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03042B" w:rsidRPr="008B7D14" w:rsidRDefault="0003042B" w:rsidP="00141D55">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r w:rsidR="0003042B" w:rsidRPr="00FE5532">
        <w:trPr>
          <w:jc w:val="center"/>
        </w:trPr>
        <w:tc>
          <w:tcPr>
            <w:tcW w:w="82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03042B" w:rsidRPr="00FE5532" w:rsidRDefault="0003042B" w:rsidP="00141D55">
            <w:pPr>
              <w:spacing w:after="0" w:line="240" w:lineRule="auto"/>
              <w:rPr>
                <w:rFonts w:ascii="Palatino Linotype" w:hAnsi="Palatino Linotype" w:cs="Palatino Linotype"/>
                <w:sz w:val="20"/>
                <w:szCs w:val="20"/>
              </w:rPr>
            </w:pPr>
            <w:r>
              <w:rPr>
                <w:rFonts w:ascii="Palatino Linotype" w:hAnsi="Palatino Linotype" w:cs="Palatino Linotype"/>
                <w:sz w:val="24"/>
                <w:szCs w:val="24"/>
                <w:lang w:eastAsia="hu-HU"/>
              </w:rPr>
              <w:t>Levélírás</w:t>
            </w:r>
          </w:p>
        </w:tc>
        <w:tc>
          <w:tcPr>
            <w:tcW w:w="809"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r w:rsidR="0003042B" w:rsidRPr="00FE5532">
        <w:trPr>
          <w:jc w:val="center"/>
        </w:trPr>
        <w:tc>
          <w:tcPr>
            <w:tcW w:w="82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03042B" w:rsidRPr="00FE5532" w:rsidRDefault="0003042B" w:rsidP="00141D55">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r w:rsidR="0003042B" w:rsidRPr="00FE5532">
        <w:trPr>
          <w:jc w:val="center"/>
        </w:trPr>
        <w:tc>
          <w:tcPr>
            <w:tcW w:w="82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03042B" w:rsidRPr="00FE5532" w:rsidRDefault="0003042B" w:rsidP="00141D55">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r w:rsidR="0003042B" w:rsidRPr="00FE5532">
        <w:trPr>
          <w:jc w:val="center"/>
        </w:trPr>
        <w:tc>
          <w:tcPr>
            <w:tcW w:w="828" w:type="dxa"/>
            <w:shd w:val="clear" w:color="auto" w:fill="D9D9D9"/>
            <w:vAlign w:val="center"/>
          </w:tcPr>
          <w:p w:rsidR="0003042B" w:rsidRPr="008B7D14" w:rsidRDefault="0003042B" w:rsidP="00141D55">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03042B" w:rsidRPr="008B7D14" w:rsidRDefault="0003042B" w:rsidP="00141D55">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r w:rsidR="0003042B" w:rsidRPr="00FE5532">
        <w:trPr>
          <w:jc w:val="center"/>
        </w:trPr>
        <w:tc>
          <w:tcPr>
            <w:tcW w:w="82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03042B" w:rsidRPr="00FE5532" w:rsidRDefault="0003042B" w:rsidP="00141D55">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9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r w:rsidR="0003042B" w:rsidRPr="00FE5532">
        <w:trPr>
          <w:trHeight w:val="499"/>
          <w:jc w:val="center"/>
        </w:trPr>
        <w:tc>
          <w:tcPr>
            <w:tcW w:w="828" w:type="dxa"/>
            <w:shd w:val="clear" w:color="auto" w:fill="D9D9D9"/>
            <w:vAlign w:val="center"/>
          </w:tcPr>
          <w:p w:rsidR="0003042B" w:rsidRPr="008B7D14" w:rsidRDefault="0003042B" w:rsidP="00141D55">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03042B" w:rsidRPr="008B7D14" w:rsidRDefault="0003042B" w:rsidP="00141D55">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r w:rsidR="0003042B" w:rsidRPr="00FE5532">
        <w:trPr>
          <w:jc w:val="center"/>
        </w:trPr>
        <w:tc>
          <w:tcPr>
            <w:tcW w:w="82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03042B" w:rsidRPr="00FE5532" w:rsidRDefault="0003042B" w:rsidP="00141D55">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9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r w:rsidR="0003042B" w:rsidRPr="00FE5532">
        <w:trPr>
          <w:jc w:val="center"/>
        </w:trPr>
        <w:tc>
          <w:tcPr>
            <w:tcW w:w="82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03042B" w:rsidRPr="00FE5532" w:rsidRDefault="0003042B" w:rsidP="00141D55">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rendszerezése mozaikfeladattal</w:t>
            </w:r>
          </w:p>
        </w:tc>
        <w:tc>
          <w:tcPr>
            <w:tcW w:w="809"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2190"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r w:rsidR="0003042B" w:rsidRPr="00FE5532">
        <w:trPr>
          <w:jc w:val="center"/>
        </w:trPr>
        <w:tc>
          <w:tcPr>
            <w:tcW w:w="82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4.3.</w:t>
            </w:r>
          </w:p>
        </w:tc>
        <w:tc>
          <w:tcPr>
            <w:tcW w:w="3621" w:type="dxa"/>
            <w:vAlign w:val="center"/>
          </w:tcPr>
          <w:p w:rsidR="0003042B" w:rsidRPr="00FE5532" w:rsidRDefault="0003042B" w:rsidP="00141D55">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98"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c>
          <w:tcPr>
            <w:tcW w:w="763"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03042B" w:rsidRPr="00FE5532" w:rsidRDefault="0003042B" w:rsidP="00141D55">
            <w:pPr>
              <w:spacing w:after="0" w:line="240" w:lineRule="auto"/>
              <w:jc w:val="center"/>
              <w:rPr>
                <w:rFonts w:ascii="Palatino Linotype" w:hAnsi="Palatino Linotype" w:cs="Palatino Linotype"/>
                <w:sz w:val="20"/>
                <w:szCs w:val="20"/>
              </w:rPr>
            </w:pPr>
          </w:p>
        </w:tc>
      </w:tr>
    </w:tbl>
    <w:p w:rsidR="0003042B" w:rsidRPr="000E25A6" w:rsidRDefault="0003042B" w:rsidP="00141D55">
      <w:pPr>
        <w:spacing w:after="0" w:line="240" w:lineRule="auto"/>
        <w:jc w:val="both"/>
        <w:rPr>
          <w:rFonts w:ascii="Palatino Linotype" w:hAnsi="Palatino Linotype" w:cs="Palatino Linotype"/>
          <w:sz w:val="24"/>
          <w:szCs w:val="24"/>
          <w:lang w:eastAsia="hu-HU"/>
        </w:rPr>
      </w:pPr>
    </w:p>
    <w:p w:rsidR="0003042B" w:rsidRPr="000E25A6" w:rsidRDefault="0003042B" w:rsidP="00266B36">
      <w:pPr>
        <w:widowControl w:val="0"/>
        <w:numPr>
          <w:ilvl w:val="1"/>
          <w:numId w:val="16"/>
        </w:numPr>
        <w:suppressAutoHyphens/>
        <w:spacing w:after="0" w:line="240" w:lineRule="auto"/>
        <w:rPr>
          <w:rFonts w:ascii="Palatino Linotype" w:hAnsi="Palatino Linotype" w:cs="Palatino Linotype"/>
          <w:sz w:val="24"/>
          <w:szCs w:val="24"/>
          <w:lang w:eastAsia="hu-HU"/>
        </w:rPr>
      </w:pPr>
      <w:r w:rsidRPr="000E25A6">
        <w:rPr>
          <w:rFonts w:ascii="Palatino Linotype" w:hAnsi="Palatino Linotype" w:cs="Palatino Linotype"/>
          <w:b/>
          <w:bCs/>
          <w:sz w:val="24"/>
          <w:szCs w:val="24"/>
          <w:lang w:eastAsia="hu-HU"/>
        </w:rPr>
        <w:t>A tantárgy értékelésének módja</w:t>
      </w:r>
    </w:p>
    <w:p w:rsidR="0003042B" w:rsidRDefault="0003042B" w:rsidP="00141D55">
      <w:pPr>
        <w:widowControl w:val="0"/>
        <w:suppressAutoHyphens/>
        <w:spacing w:after="0" w:line="240" w:lineRule="auto"/>
        <w:ind w:left="360"/>
        <w:rPr>
          <w:rFonts w:ascii="Palatino Linotype" w:hAnsi="Palatino Linotype" w:cs="Palatino Linotype"/>
          <w:sz w:val="24"/>
          <w:szCs w:val="24"/>
        </w:rPr>
      </w:pPr>
      <w:r w:rsidRPr="000E25A6">
        <w:rPr>
          <w:rFonts w:ascii="Palatino Linotype" w:hAnsi="Palatino Linotype" w:cs="Palatino Linotype"/>
          <w:sz w:val="24"/>
          <w:szCs w:val="24"/>
        </w:rPr>
        <w:t>A nemzeti köznevelésr</w:t>
      </w:r>
      <w:r>
        <w:rPr>
          <w:rFonts w:ascii="Palatino Linotype" w:hAnsi="Palatino Linotype" w:cs="Palatino Linotype"/>
          <w:sz w:val="24"/>
          <w:szCs w:val="24"/>
        </w:rPr>
        <w:t>ől szóló 2011. évi CXC. törvény</w:t>
      </w:r>
      <w:r w:rsidRPr="000E25A6">
        <w:rPr>
          <w:rFonts w:ascii="Palatino Linotype" w:hAnsi="Palatino Linotype" w:cs="Palatino Linotype"/>
          <w:sz w:val="24"/>
          <w:szCs w:val="24"/>
        </w:rPr>
        <w:t xml:space="preserve"> 54. § (2) a) pontja szerinti értékeléssel.</w:t>
      </w:r>
    </w:p>
    <w:p w:rsidR="0003042B" w:rsidRDefault="0003042B" w:rsidP="00141D55">
      <w:pPr>
        <w:widowControl w:val="0"/>
        <w:suppressAutoHyphens/>
        <w:spacing w:after="0" w:line="240" w:lineRule="auto"/>
        <w:ind w:left="360"/>
        <w:rPr>
          <w:rFonts w:ascii="Palatino Linotype" w:hAnsi="Palatino Linotype" w:cs="Palatino Linotype"/>
          <w:b/>
          <w:bCs/>
          <w:sz w:val="44"/>
          <w:szCs w:val="44"/>
        </w:rPr>
      </w:pPr>
      <w:r>
        <w:rPr>
          <w:rFonts w:ascii="Palatino Linotype" w:hAnsi="Palatino Linotype" w:cs="Palatino Linotype"/>
          <w:sz w:val="24"/>
          <w:szCs w:val="24"/>
        </w:rPr>
        <w:br w:type="page"/>
      </w:r>
    </w:p>
    <w:p w:rsidR="0003042B" w:rsidRPr="000E120B" w:rsidRDefault="0003042B" w:rsidP="006E6764">
      <w:pPr>
        <w:spacing w:after="0" w:line="240" w:lineRule="auto"/>
        <w:ind w:left="30"/>
        <w:jc w:val="center"/>
        <w:rPr>
          <w:rFonts w:ascii="Palatino Linotype" w:hAnsi="Palatino Linotype" w:cs="Palatino Linotype"/>
          <w:b/>
          <w:bCs/>
          <w:sz w:val="44"/>
          <w:szCs w:val="44"/>
        </w:rPr>
      </w:pPr>
    </w:p>
    <w:p w:rsidR="0003042B" w:rsidRPr="000E120B" w:rsidRDefault="0003042B" w:rsidP="006039B3">
      <w:pPr>
        <w:spacing w:after="0" w:line="240" w:lineRule="auto"/>
        <w:ind w:left="30"/>
        <w:jc w:val="center"/>
        <w:rPr>
          <w:rFonts w:ascii="Palatino Linotype" w:hAnsi="Palatino Linotype" w:cs="Palatino Linotype"/>
          <w:b/>
          <w:bCs/>
          <w:sz w:val="44"/>
          <w:szCs w:val="44"/>
        </w:rPr>
      </w:pPr>
    </w:p>
    <w:p w:rsidR="0003042B" w:rsidRPr="000E120B" w:rsidRDefault="0003042B" w:rsidP="006039B3">
      <w:pPr>
        <w:spacing w:after="0" w:line="240" w:lineRule="auto"/>
        <w:ind w:left="30"/>
        <w:jc w:val="center"/>
        <w:rPr>
          <w:rFonts w:ascii="Palatino Linotype" w:hAnsi="Palatino Linotype" w:cs="Palatino Linotype"/>
          <w:b/>
          <w:bCs/>
          <w:sz w:val="44"/>
          <w:szCs w:val="44"/>
        </w:rPr>
      </w:pPr>
    </w:p>
    <w:p w:rsidR="0003042B" w:rsidRDefault="0003042B" w:rsidP="00FF7AB4">
      <w:pPr>
        <w:spacing w:after="0" w:line="240" w:lineRule="auto"/>
        <w:jc w:val="center"/>
        <w:rPr>
          <w:rFonts w:ascii="Palatino Linotype" w:hAnsi="Palatino Linotype" w:cs="Palatino Linotype"/>
          <w:b/>
          <w:bCs/>
          <w:sz w:val="44"/>
          <w:szCs w:val="44"/>
          <w:lang w:eastAsia="hu-HU"/>
        </w:rPr>
      </w:pPr>
    </w:p>
    <w:p w:rsidR="0003042B" w:rsidRPr="000E120B" w:rsidRDefault="0003042B" w:rsidP="00FF7AB4">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03042B" w:rsidRPr="000E120B" w:rsidRDefault="0003042B" w:rsidP="00280858">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10496-12</w:t>
      </w:r>
      <w:r w:rsidRPr="000E120B">
        <w:rPr>
          <w:rFonts w:ascii="Palatino Linotype" w:hAnsi="Palatino Linotype" w:cs="Palatino Linotype"/>
          <w:b/>
          <w:bCs/>
          <w:sz w:val="44"/>
          <w:szCs w:val="44"/>
          <w:lang w:eastAsia="hu-HU"/>
        </w:rPr>
        <w:t xml:space="preserve"> azonosító számú</w:t>
      </w:r>
    </w:p>
    <w:p w:rsidR="0003042B" w:rsidRPr="000E120B" w:rsidRDefault="0003042B" w:rsidP="009401F0">
      <w:pPr>
        <w:spacing w:after="0" w:line="240" w:lineRule="auto"/>
        <w:jc w:val="center"/>
        <w:rPr>
          <w:rFonts w:ascii="Palatino Linotype" w:hAnsi="Palatino Linotype" w:cs="Palatino Linotype"/>
          <w:sz w:val="44"/>
          <w:szCs w:val="44"/>
          <w:lang w:eastAsia="hu-HU"/>
        </w:rPr>
      </w:pPr>
    </w:p>
    <w:p w:rsidR="0003042B" w:rsidRPr="000E120B" w:rsidRDefault="0003042B" w:rsidP="00014447">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Közlekedés-szállítási alapok</w:t>
      </w:r>
    </w:p>
    <w:p w:rsidR="0003042B" w:rsidRPr="000E120B" w:rsidRDefault="0003042B" w:rsidP="00EE7DFB">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03042B" w:rsidRPr="000E120B" w:rsidRDefault="0003042B" w:rsidP="00B87D30">
      <w:pPr>
        <w:spacing w:after="0" w:line="240" w:lineRule="auto"/>
        <w:jc w:val="center"/>
        <w:rPr>
          <w:rFonts w:ascii="Palatino Linotype" w:hAnsi="Palatino Linotype" w:cs="Palatino Linotype"/>
          <w:b/>
          <w:bCs/>
          <w:sz w:val="44"/>
          <w:szCs w:val="44"/>
          <w:lang w:eastAsia="hu-HU"/>
        </w:rPr>
      </w:pPr>
    </w:p>
    <w:p w:rsidR="0003042B" w:rsidRPr="000E120B" w:rsidRDefault="0003042B" w:rsidP="00B87D30">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03042B" w:rsidRPr="000E120B" w:rsidRDefault="0003042B" w:rsidP="00B87D30">
      <w:pPr>
        <w:spacing w:after="0" w:line="240" w:lineRule="auto"/>
        <w:ind w:left="-15"/>
        <w:jc w:val="center"/>
        <w:rPr>
          <w:rFonts w:ascii="Palatino Linotype" w:hAnsi="Palatino Linotype" w:cs="Palatino Linotype"/>
          <w:b/>
          <w:bCs/>
          <w:sz w:val="44"/>
          <w:szCs w:val="44"/>
        </w:rPr>
      </w:pPr>
    </w:p>
    <w:p w:rsidR="0003042B" w:rsidRPr="000E120B" w:rsidRDefault="0003042B" w:rsidP="00B87D30">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03042B" w:rsidRPr="000E120B" w:rsidRDefault="0003042B" w:rsidP="00B87D30">
      <w:pPr>
        <w:spacing w:after="0" w:line="240" w:lineRule="auto"/>
        <w:jc w:val="center"/>
        <w:rPr>
          <w:rFonts w:ascii="Palatino Linotype" w:hAnsi="Palatino Linotype" w:cs="Palatino Linotype"/>
          <w:b/>
          <w:bCs/>
          <w:sz w:val="44"/>
          <w:szCs w:val="44"/>
          <w:lang w:eastAsia="hu-HU"/>
        </w:rPr>
      </w:pPr>
    </w:p>
    <w:p w:rsidR="0003042B" w:rsidRDefault="0003042B" w:rsidP="00B87D30">
      <w:pPr>
        <w:spacing w:after="0" w:line="240" w:lineRule="auto"/>
        <w:ind w:left="-15"/>
        <w:jc w:val="both"/>
        <w:rPr>
          <w:rFonts w:ascii="Palatino Linotype" w:hAnsi="Palatino Linotype" w:cs="Palatino Linotype"/>
          <w:sz w:val="20"/>
          <w:szCs w:val="20"/>
          <w:lang w:eastAsia="hu-HU"/>
        </w:rPr>
        <w:sectPr w:rsidR="0003042B" w:rsidSect="00CE203C">
          <w:footerReference w:type="default" r:id="rId10"/>
          <w:pgSz w:w="11906" w:h="16838"/>
          <w:pgMar w:top="1417" w:right="1417" w:bottom="1417" w:left="1276" w:header="708" w:footer="708" w:gutter="0"/>
          <w:cols w:space="708"/>
          <w:docGrid w:linePitch="360"/>
        </w:sectPr>
      </w:pPr>
    </w:p>
    <w:p w:rsidR="0003042B" w:rsidRPr="000E120B" w:rsidRDefault="0003042B" w:rsidP="00B87D30">
      <w:pPr>
        <w:spacing w:after="0" w:line="240" w:lineRule="auto"/>
        <w:ind w:left="-15"/>
        <w:jc w:val="both"/>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A </w:t>
      </w:r>
      <w:r>
        <w:rPr>
          <w:rFonts w:ascii="Palatino Linotype" w:hAnsi="Palatino Linotype" w:cs="Palatino Linotype"/>
          <w:b/>
          <w:bCs/>
          <w:sz w:val="24"/>
          <w:szCs w:val="24"/>
        </w:rPr>
        <w:t xml:space="preserve">10496-12 </w:t>
      </w:r>
      <w:r w:rsidRPr="000E120B">
        <w:rPr>
          <w:rFonts w:ascii="Palatino Linotype" w:hAnsi="Palatino Linotype" w:cs="Palatino Linotype"/>
          <w:b/>
          <w:bCs/>
          <w:sz w:val="24"/>
          <w:szCs w:val="24"/>
        </w:rPr>
        <w:t>azonosító számú</w:t>
      </w:r>
      <w:r>
        <w:rPr>
          <w:rFonts w:ascii="Palatino Linotype" w:hAnsi="Palatino Linotype" w:cs="Palatino Linotype"/>
          <w:b/>
          <w:bCs/>
          <w:sz w:val="24"/>
          <w:szCs w:val="24"/>
        </w:rPr>
        <w:t>,</w:t>
      </w:r>
      <w:r w:rsidRPr="000E120B">
        <w:rPr>
          <w:rFonts w:ascii="Palatino Linotype" w:hAnsi="Palatino Linotype" w:cs="Palatino Linotype"/>
          <w:b/>
          <w:bCs/>
          <w:sz w:val="24"/>
          <w:szCs w:val="24"/>
        </w:rPr>
        <w:t xml:space="preserve"> </w:t>
      </w:r>
      <w:r>
        <w:rPr>
          <w:rFonts w:ascii="Palatino Linotype" w:hAnsi="Palatino Linotype" w:cs="Palatino Linotype"/>
          <w:b/>
          <w:bCs/>
          <w:sz w:val="24"/>
          <w:szCs w:val="24"/>
        </w:rPr>
        <w:t>Közlekedés-szállítási alapok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r>
        <w:rPr>
          <w:rFonts w:ascii="Palatino Linotype" w:hAnsi="Palatino Linotype" w:cs="Palatino Linotype"/>
          <w:b/>
          <w:bCs/>
          <w:sz w:val="24"/>
          <w:szCs w:val="24"/>
        </w:rPr>
        <w:t xml:space="preserve"> (I. rész)</w:t>
      </w:r>
    </w:p>
    <w:p w:rsidR="0003042B" w:rsidRPr="000E120B" w:rsidRDefault="0003042B" w:rsidP="00B87D30">
      <w:pPr>
        <w:spacing w:after="0" w:line="240" w:lineRule="auto"/>
        <w:ind w:left="-15"/>
        <w:jc w:val="both"/>
        <w:rPr>
          <w:rFonts w:ascii="Palatino Linotype" w:hAnsi="Palatino Linotype" w:cs="Palatino Linotype"/>
          <w:b/>
          <w:bCs/>
          <w:sz w:val="24"/>
          <w:szCs w:val="24"/>
        </w:rPr>
      </w:pPr>
    </w:p>
    <w:tbl>
      <w:tblPr>
        <w:tblW w:w="15479" w:type="dxa"/>
        <w:jc w:val="center"/>
        <w:tblCellMar>
          <w:left w:w="70" w:type="dxa"/>
          <w:right w:w="70" w:type="dxa"/>
        </w:tblCellMar>
        <w:tblLook w:val="0000"/>
      </w:tblPr>
      <w:tblGrid>
        <w:gridCol w:w="4752"/>
        <w:gridCol w:w="540"/>
        <w:gridCol w:w="693"/>
        <w:gridCol w:w="540"/>
        <w:gridCol w:w="540"/>
        <w:gridCol w:w="414"/>
        <w:gridCol w:w="23"/>
        <w:gridCol w:w="490"/>
        <w:gridCol w:w="20"/>
        <w:gridCol w:w="397"/>
        <w:gridCol w:w="20"/>
        <w:gridCol w:w="601"/>
        <w:gridCol w:w="450"/>
        <w:gridCol w:w="537"/>
        <w:gridCol w:w="639"/>
        <w:gridCol w:w="615"/>
        <w:gridCol w:w="47"/>
        <w:gridCol w:w="453"/>
        <w:gridCol w:w="668"/>
        <w:gridCol w:w="891"/>
        <w:gridCol w:w="437"/>
        <w:gridCol w:w="566"/>
        <w:gridCol w:w="566"/>
        <w:gridCol w:w="580"/>
      </w:tblGrid>
      <w:tr w:rsidR="0003042B" w:rsidRPr="000E120B">
        <w:trPr>
          <w:trHeight w:val="570"/>
          <w:jc w:val="center"/>
        </w:trPr>
        <w:tc>
          <w:tcPr>
            <w:tcW w:w="4752" w:type="dxa"/>
            <w:vMerge w:val="restart"/>
            <w:tcBorders>
              <w:top w:val="single" w:sz="4" w:space="0" w:color="auto"/>
              <w:left w:val="single" w:sz="4" w:space="0" w:color="auto"/>
              <w:bottom w:val="single" w:sz="4" w:space="0" w:color="auto"/>
              <w:right w:val="single" w:sz="4" w:space="0" w:color="auto"/>
            </w:tcBorders>
            <w:noWrap/>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10496-12 Közlekedés-szállítási alapok</w:t>
            </w:r>
          </w:p>
        </w:tc>
        <w:tc>
          <w:tcPr>
            <w:tcW w:w="8578" w:type="dxa"/>
            <w:gridSpan w:val="19"/>
            <w:tcBorders>
              <w:top w:val="single" w:sz="4" w:space="0" w:color="auto"/>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Közlekedési alapismeretek</w:t>
            </w:r>
            <w:r w:rsidRPr="000E120B">
              <w:rPr>
                <w:rFonts w:ascii="Palatino Linotype" w:hAnsi="Palatino Linotype" w:cs="Palatino Linotype"/>
                <w:sz w:val="20"/>
                <w:szCs w:val="20"/>
                <w:lang w:eastAsia="hu-HU"/>
              </w:rPr>
              <w:t xml:space="preserve">  </w:t>
            </w:r>
          </w:p>
        </w:tc>
        <w:tc>
          <w:tcPr>
            <w:tcW w:w="2149" w:type="dxa"/>
            <w:gridSpan w:val="4"/>
            <w:tcBorders>
              <w:top w:val="single" w:sz="4" w:space="0" w:color="auto"/>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Közlekedési alapismeretek gyakorlat</w:t>
            </w:r>
          </w:p>
        </w:tc>
      </w:tr>
      <w:tr w:rsidR="0003042B" w:rsidRPr="000E120B">
        <w:trPr>
          <w:trHeight w:val="3106"/>
          <w:jc w:val="center"/>
        </w:trPr>
        <w:tc>
          <w:tcPr>
            <w:tcW w:w="4752" w:type="dxa"/>
            <w:vMerge/>
            <w:tcBorders>
              <w:top w:val="single" w:sz="4" w:space="0" w:color="auto"/>
              <w:left w:val="single" w:sz="4" w:space="0" w:color="auto"/>
              <w:bottom w:val="single" w:sz="4" w:space="0" w:color="auto"/>
              <w:right w:val="single" w:sz="4" w:space="0" w:color="auto"/>
            </w:tcBorders>
            <w:vAlign w:val="center"/>
          </w:tcPr>
          <w:p w:rsidR="0003042B" w:rsidRPr="000E120B" w:rsidRDefault="0003042B" w:rsidP="00B87D30">
            <w:pPr>
              <w:spacing w:after="0" w:line="240" w:lineRule="auto"/>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Közlekedéstörténet</w:t>
            </w:r>
          </w:p>
        </w:tc>
        <w:tc>
          <w:tcPr>
            <w:tcW w:w="693" w:type="dxa"/>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Közlekedés fogalma, felosztása.. Közlekedési alapfogalmak</w:t>
            </w:r>
          </w:p>
        </w:tc>
        <w:tc>
          <w:tcPr>
            <w:tcW w:w="540" w:type="dxa"/>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Közlekedésbiztonság</w:t>
            </w:r>
          </w:p>
        </w:tc>
        <w:tc>
          <w:tcPr>
            <w:tcW w:w="540" w:type="dxa"/>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vasúti közlekedés technikája</w:t>
            </w:r>
          </w:p>
        </w:tc>
        <w:tc>
          <w:tcPr>
            <w:tcW w:w="437" w:type="dxa"/>
            <w:gridSpan w:val="2"/>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vasúti közlekedés üzemvitele</w:t>
            </w:r>
          </w:p>
        </w:tc>
        <w:tc>
          <w:tcPr>
            <w:tcW w:w="490" w:type="dxa"/>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közúti közlekedés technikája</w:t>
            </w:r>
          </w:p>
        </w:tc>
        <w:tc>
          <w:tcPr>
            <w:tcW w:w="437" w:type="dxa"/>
            <w:gridSpan w:val="3"/>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városi közlekedés technikája</w:t>
            </w:r>
          </w:p>
        </w:tc>
        <w:tc>
          <w:tcPr>
            <w:tcW w:w="601" w:type="dxa"/>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közúti és városi közlekedés üzemvitele</w:t>
            </w:r>
          </w:p>
        </w:tc>
        <w:tc>
          <w:tcPr>
            <w:tcW w:w="450" w:type="dxa"/>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vízi közlekedés technikája</w:t>
            </w:r>
          </w:p>
        </w:tc>
        <w:tc>
          <w:tcPr>
            <w:tcW w:w="537" w:type="dxa"/>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vízi közlekedés üzemvitele</w:t>
            </w:r>
          </w:p>
        </w:tc>
        <w:tc>
          <w:tcPr>
            <w:tcW w:w="639" w:type="dxa"/>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légi közlekedés technikája és üzemvitele</w:t>
            </w:r>
          </w:p>
        </w:tc>
        <w:tc>
          <w:tcPr>
            <w:tcW w:w="615" w:type="dxa"/>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csővezetékes szállítás technikája és üzemvitele</w:t>
            </w:r>
          </w:p>
        </w:tc>
        <w:tc>
          <w:tcPr>
            <w:tcW w:w="500" w:type="dxa"/>
            <w:gridSpan w:val="2"/>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hírközlés, a posta és a távközlés</w:t>
            </w:r>
          </w:p>
        </w:tc>
        <w:tc>
          <w:tcPr>
            <w:tcW w:w="668" w:type="dxa"/>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Egységrakományképzés az áruszállításban</w:t>
            </w:r>
          </w:p>
        </w:tc>
        <w:tc>
          <w:tcPr>
            <w:tcW w:w="891" w:type="dxa"/>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kombinált áruszállítás. A közlekedés, a gazdaság és a társadalom kapcsolata</w:t>
            </w:r>
          </w:p>
        </w:tc>
        <w:tc>
          <w:tcPr>
            <w:tcW w:w="437" w:type="dxa"/>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Járműismeret</w:t>
            </w:r>
          </w:p>
        </w:tc>
        <w:tc>
          <w:tcPr>
            <w:tcW w:w="566" w:type="dxa"/>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Kiszolgáló létesítmények</w:t>
            </w:r>
          </w:p>
        </w:tc>
        <w:tc>
          <w:tcPr>
            <w:tcW w:w="566" w:type="dxa"/>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Üzemviteli ismeretek</w:t>
            </w:r>
          </w:p>
        </w:tc>
        <w:tc>
          <w:tcPr>
            <w:tcW w:w="580" w:type="dxa"/>
            <w:tcBorders>
              <w:top w:val="nil"/>
              <w:left w:val="nil"/>
              <w:bottom w:val="single" w:sz="4" w:space="0" w:color="auto"/>
              <w:right w:val="single" w:sz="4" w:space="0" w:color="auto"/>
            </w:tcBorders>
            <w:textDirection w:val="btLr"/>
            <w:vAlign w:val="bottom"/>
          </w:tcPr>
          <w:p w:rsidR="0003042B" w:rsidRPr="000E120B" w:rsidRDefault="0003042B"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Szakszámítások</w:t>
            </w:r>
          </w:p>
        </w:tc>
      </w:tr>
      <w:tr w:rsidR="0003042B" w:rsidRPr="000E120B">
        <w:trPr>
          <w:trHeight w:val="345"/>
          <w:jc w:val="center"/>
        </w:trPr>
        <w:tc>
          <w:tcPr>
            <w:tcW w:w="15479" w:type="dxa"/>
            <w:gridSpan w:val="24"/>
            <w:tcBorders>
              <w:top w:val="nil"/>
              <w:left w:val="single" w:sz="4" w:space="0" w:color="auto"/>
              <w:bottom w:val="single" w:sz="4" w:space="0" w:color="auto"/>
              <w:right w:val="single" w:sz="4" w:space="0" w:color="auto"/>
            </w:tcBorders>
            <w:noWrap/>
            <w:vAlign w:val="center"/>
          </w:tcPr>
          <w:p w:rsidR="0003042B" w:rsidRPr="000E120B" w:rsidRDefault="0003042B" w:rsidP="006E676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Utazással kapcsolatos információt ad</w:t>
            </w:r>
          </w:p>
        </w:tc>
        <w:tc>
          <w:tcPr>
            <w:tcW w:w="540"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FF7AB4">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280858">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vAlign w:val="center"/>
          </w:tcPr>
          <w:p w:rsidR="0003042B" w:rsidRPr="000E120B" w:rsidRDefault="0003042B" w:rsidP="009401F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453"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891"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Alkalmazza a szakmai idegen nyelvet és a szakmai kifejezéseket</w:t>
            </w:r>
          </w:p>
        </w:tc>
        <w:tc>
          <w:tcPr>
            <w:tcW w:w="540"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28085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9401F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Előkészíti a fuvarozási, illetve szállítmányozási feladatot</w:t>
            </w:r>
          </w:p>
        </w:tc>
        <w:tc>
          <w:tcPr>
            <w:tcW w:w="540"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FF7AB4">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280858">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vAlign w:val="center"/>
          </w:tcPr>
          <w:p w:rsidR="0003042B" w:rsidRPr="000E120B" w:rsidRDefault="0003042B" w:rsidP="009401F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Elemzéseket, ajánlatokat készít</w:t>
            </w:r>
          </w:p>
        </w:tc>
        <w:tc>
          <w:tcPr>
            <w:tcW w:w="540"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28085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9401F0">
            <w:pPr>
              <w:spacing w:after="0" w:line="240" w:lineRule="auto"/>
              <w:jc w:val="center"/>
              <w:rPr>
                <w:rFonts w:ascii="Palatino Linotype" w:hAnsi="Palatino Linotype" w:cs="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450"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639"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Alkalmazza a logisztikai ismereteket</w:t>
            </w:r>
          </w:p>
        </w:tc>
        <w:tc>
          <w:tcPr>
            <w:tcW w:w="540"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FF7AB4">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280858">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vAlign w:val="center"/>
          </w:tcPr>
          <w:p w:rsidR="0003042B" w:rsidRPr="000E120B" w:rsidRDefault="0003042B" w:rsidP="009401F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Kiválasztja az áru továbbításához a legalkalmasabb fuvarozási eszközt, szükség szerint megtervezi az útvonalat</w:t>
            </w:r>
          </w:p>
        </w:tc>
        <w:tc>
          <w:tcPr>
            <w:tcW w:w="540"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28085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9401F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Betartja a rakodási tevékenységre vonatkozó szabályokat</w:t>
            </w:r>
          </w:p>
        </w:tc>
        <w:tc>
          <w:tcPr>
            <w:tcW w:w="540" w:type="dxa"/>
            <w:tcBorders>
              <w:top w:val="nil"/>
              <w:left w:val="nil"/>
              <w:bottom w:val="single" w:sz="4" w:space="0" w:color="auto"/>
              <w:right w:val="single" w:sz="4" w:space="0" w:color="auto"/>
            </w:tcBorders>
            <w:noWrap/>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3042B" w:rsidRPr="000E120B" w:rsidRDefault="0003042B"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280858">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03042B" w:rsidRPr="000E120B" w:rsidRDefault="0003042B" w:rsidP="009401F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noWrap/>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15479" w:type="dxa"/>
            <w:gridSpan w:val="24"/>
            <w:tcBorders>
              <w:top w:val="nil"/>
              <w:left w:val="single" w:sz="4" w:space="0" w:color="auto"/>
              <w:bottom w:val="single" w:sz="4" w:space="0" w:color="auto"/>
              <w:right w:val="single" w:sz="4" w:space="0" w:color="auto"/>
            </w:tcBorders>
            <w:noWrap/>
            <w:vAlign w:val="center"/>
          </w:tcPr>
          <w:p w:rsidR="0003042B" w:rsidRPr="000E120B" w:rsidRDefault="0003042B" w:rsidP="006E676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03042B" w:rsidRPr="000E120B">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Közlekedési alapismeretek</w:t>
            </w:r>
          </w:p>
        </w:tc>
        <w:tc>
          <w:tcPr>
            <w:tcW w:w="540" w:type="dxa"/>
            <w:tcBorders>
              <w:top w:val="single" w:sz="4" w:space="0" w:color="auto"/>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3" w:type="dxa"/>
            <w:tcBorders>
              <w:top w:val="single" w:sz="4" w:space="0" w:color="auto"/>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03042B" w:rsidRPr="000E120B" w:rsidRDefault="0003042B"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03042B" w:rsidRPr="000E120B" w:rsidRDefault="0003042B" w:rsidP="0028085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03042B" w:rsidRPr="000E120B" w:rsidRDefault="0003042B" w:rsidP="009401F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single" w:sz="4" w:space="0" w:color="auto"/>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2"/>
            <w:tcBorders>
              <w:top w:val="single" w:sz="4" w:space="0" w:color="auto"/>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single" w:sz="4" w:space="0" w:color="auto"/>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tcBorders>
              <w:top w:val="single" w:sz="4" w:space="0" w:color="auto"/>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single" w:sz="4" w:space="0" w:color="auto"/>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single" w:sz="4" w:space="0" w:color="auto"/>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single" w:sz="4" w:space="0" w:color="auto"/>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single" w:sz="4" w:space="0" w:color="auto"/>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single" w:sz="4" w:space="0" w:color="auto"/>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single" w:sz="4" w:space="0" w:color="auto"/>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single" w:sz="4" w:space="0" w:color="auto"/>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single" w:sz="4" w:space="0" w:color="auto"/>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közlekedés technikai elemei</w:t>
            </w:r>
          </w:p>
        </w:tc>
        <w:tc>
          <w:tcPr>
            <w:tcW w:w="540"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FF7AB4">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28085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9401F0">
            <w:pPr>
              <w:spacing w:after="0" w:line="240" w:lineRule="auto"/>
              <w:jc w:val="center"/>
              <w:rPr>
                <w:rFonts w:ascii="Palatino Linotype" w:hAnsi="Palatino Linotype" w:cs="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450"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639"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891"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580"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közlekedés forgalmi folyamatai az árufuvarozásban és a személyszállításban</w:t>
            </w:r>
          </w:p>
        </w:tc>
        <w:tc>
          <w:tcPr>
            <w:tcW w:w="540"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28085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9401F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fuvarozási szerződések</w:t>
            </w:r>
          </w:p>
        </w:tc>
        <w:tc>
          <w:tcPr>
            <w:tcW w:w="540"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FF7AB4">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280858">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vAlign w:val="center"/>
          </w:tcPr>
          <w:p w:rsidR="0003042B" w:rsidRPr="000E120B" w:rsidRDefault="0003042B" w:rsidP="009401F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891"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fuvarozási folyamat</w:t>
            </w:r>
          </w:p>
        </w:tc>
        <w:tc>
          <w:tcPr>
            <w:tcW w:w="540"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FF7AB4">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280858">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vAlign w:val="center"/>
          </w:tcPr>
          <w:p w:rsidR="0003042B" w:rsidRPr="000E120B" w:rsidRDefault="0003042B" w:rsidP="009401F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668"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891"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fuvarozás eszközei</w:t>
            </w:r>
          </w:p>
        </w:tc>
        <w:tc>
          <w:tcPr>
            <w:tcW w:w="540"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FF7AB4">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28085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9401F0">
            <w:pPr>
              <w:spacing w:after="0" w:line="240" w:lineRule="auto"/>
              <w:jc w:val="center"/>
              <w:rPr>
                <w:rFonts w:ascii="Palatino Linotype" w:hAnsi="Palatino Linotype" w:cs="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450"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639"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580"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Általános idegen nyelv</w:t>
            </w:r>
          </w:p>
        </w:tc>
        <w:tc>
          <w:tcPr>
            <w:tcW w:w="540"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28085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9401F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Szakmai idegen nyelv alkalmazása</w:t>
            </w:r>
          </w:p>
        </w:tc>
        <w:tc>
          <w:tcPr>
            <w:tcW w:w="540"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28085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9401F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Logisztikai alapismeretek</w:t>
            </w:r>
          </w:p>
        </w:tc>
        <w:tc>
          <w:tcPr>
            <w:tcW w:w="540" w:type="dxa"/>
            <w:tcBorders>
              <w:top w:val="nil"/>
              <w:left w:val="nil"/>
              <w:bottom w:val="single" w:sz="4" w:space="0" w:color="auto"/>
              <w:right w:val="single" w:sz="4" w:space="0" w:color="auto"/>
            </w:tcBorders>
            <w:noWrap/>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3042B" w:rsidRPr="000E120B" w:rsidRDefault="0003042B" w:rsidP="006039B3">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3042B" w:rsidRPr="000E120B" w:rsidRDefault="0003042B"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280858">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03042B" w:rsidRPr="000E120B" w:rsidRDefault="0003042B" w:rsidP="009401F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03042B" w:rsidRPr="000E120B" w:rsidRDefault="0003042B"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EE7DF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noWrap/>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87D30">
            <w:pPr>
              <w:spacing w:after="0" w:line="240" w:lineRule="auto"/>
              <w:jc w:val="center"/>
              <w:rPr>
                <w:rFonts w:ascii="Palatino Linotype" w:hAnsi="Palatino Linotype" w:cs="Palatino Linotype"/>
                <w:sz w:val="20"/>
                <w:szCs w:val="20"/>
                <w:lang w:eastAsia="hu-HU"/>
              </w:rPr>
            </w:pPr>
          </w:p>
        </w:tc>
      </w:tr>
      <w:tr w:rsidR="0003042B" w:rsidRPr="000E120B">
        <w:trPr>
          <w:trHeight w:val="360"/>
          <w:jc w:val="center"/>
        </w:trPr>
        <w:tc>
          <w:tcPr>
            <w:tcW w:w="15479" w:type="dxa"/>
            <w:gridSpan w:val="24"/>
            <w:tcBorders>
              <w:top w:val="nil"/>
              <w:left w:val="single" w:sz="4" w:space="0" w:color="auto"/>
              <w:bottom w:val="single" w:sz="4" w:space="0" w:color="auto"/>
              <w:right w:val="single" w:sz="4" w:space="0" w:color="auto"/>
            </w:tcBorders>
            <w:noWrap/>
            <w:vAlign w:val="center"/>
          </w:tcPr>
          <w:p w:rsidR="0003042B" w:rsidRPr="000E120B" w:rsidRDefault="0003042B" w:rsidP="006E676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03042B" w:rsidRPr="000E120B">
        <w:trPr>
          <w:trHeight w:val="24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Információforrások kezelése</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Szakmai kifejezések használata szóban és írásban</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Idegen nyelvű szöveg megértése szóban és írásban</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15479" w:type="dxa"/>
            <w:gridSpan w:val="24"/>
            <w:tcBorders>
              <w:top w:val="nil"/>
              <w:left w:val="single" w:sz="4" w:space="0" w:color="auto"/>
              <w:bottom w:val="single" w:sz="4" w:space="0" w:color="auto"/>
              <w:right w:val="single" w:sz="4" w:space="0" w:color="auto"/>
            </w:tcBorders>
            <w:noWrap/>
            <w:vAlign w:val="center"/>
          </w:tcPr>
          <w:p w:rsidR="0003042B" w:rsidRPr="000E120B" w:rsidRDefault="0003042B" w:rsidP="006E676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Külső megjelenés</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Felelősségtudat</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Szervezőkészség</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15479" w:type="dxa"/>
            <w:gridSpan w:val="24"/>
            <w:tcBorders>
              <w:top w:val="nil"/>
              <w:left w:val="single" w:sz="4" w:space="0" w:color="auto"/>
              <w:bottom w:val="single" w:sz="4" w:space="0" w:color="auto"/>
              <w:right w:val="single" w:sz="4" w:space="0" w:color="auto"/>
            </w:tcBorders>
            <w:noWrap/>
            <w:vAlign w:val="center"/>
          </w:tcPr>
          <w:p w:rsidR="0003042B" w:rsidRPr="000E120B" w:rsidRDefault="0003042B" w:rsidP="006E676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Udvariasság</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89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Kapcsolatteremtő készség</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89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Határozottság</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89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66"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15479" w:type="dxa"/>
            <w:gridSpan w:val="24"/>
            <w:tcBorders>
              <w:top w:val="nil"/>
              <w:left w:val="single" w:sz="4" w:space="0" w:color="auto"/>
              <w:bottom w:val="single" w:sz="4" w:space="0" w:color="auto"/>
              <w:right w:val="single" w:sz="4" w:space="0" w:color="auto"/>
            </w:tcBorders>
            <w:noWrap/>
            <w:vAlign w:val="center"/>
          </w:tcPr>
          <w:p w:rsidR="0003042B" w:rsidRPr="000E120B" w:rsidRDefault="0003042B" w:rsidP="006E676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MÓDSZERKOMPETENCIÁK</w:t>
            </w: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Információgyűjtés</w:t>
            </w:r>
          </w:p>
        </w:tc>
        <w:tc>
          <w:tcPr>
            <w:tcW w:w="540"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Figyelem-összpontosítás</w:t>
            </w:r>
          </w:p>
        </w:tc>
        <w:tc>
          <w:tcPr>
            <w:tcW w:w="540" w:type="dxa"/>
            <w:tcBorders>
              <w:top w:val="nil"/>
              <w:left w:val="nil"/>
              <w:bottom w:val="single" w:sz="4" w:space="0" w:color="auto"/>
              <w:right w:val="single" w:sz="4" w:space="0" w:color="auto"/>
            </w:tcBorders>
            <w:noWrap/>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noWrap/>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Nyitott hozzáállás</w:t>
            </w:r>
          </w:p>
        </w:tc>
        <w:tc>
          <w:tcPr>
            <w:tcW w:w="540"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p>
        </w:tc>
        <w:tc>
          <w:tcPr>
            <w:tcW w:w="397"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9"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1"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03042B" w:rsidRPr="000E120B" w:rsidRDefault="0003042B" w:rsidP="00112D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03042B" w:rsidRDefault="0003042B" w:rsidP="006E6764">
      <w:pPr>
        <w:widowControl w:val="0"/>
        <w:suppressAutoHyphens/>
        <w:spacing w:after="0" w:line="240" w:lineRule="auto"/>
        <w:rPr>
          <w:rFonts w:ascii="Palatino Linotype" w:hAnsi="Palatino Linotype" w:cs="Palatino Linotype"/>
          <w:b/>
          <w:bCs/>
          <w:sz w:val="24"/>
          <w:szCs w:val="24"/>
        </w:rPr>
      </w:pPr>
    </w:p>
    <w:p w:rsidR="0003042B" w:rsidRDefault="0003042B" w:rsidP="006E6764">
      <w:pPr>
        <w:widowControl w:val="0"/>
        <w:suppressAutoHyphens/>
        <w:spacing w:after="0" w:line="240" w:lineRule="auto"/>
        <w:rPr>
          <w:rFonts w:ascii="Palatino Linotype" w:hAnsi="Palatino Linotype" w:cs="Palatino Linotype"/>
          <w:b/>
          <w:bCs/>
          <w:sz w:val="24"/>
          <w:szCs w:val="24"/>
        </w:rPr>
        <w:sectPr w:rsidR="0003042B" w:rsidSect="001D4BD0">
          <w:pgSz w:w="16838" w:h="11906" w:orient="landscape"/>
          <w:pgMar w:top="1276" w:right="1418" w:bottom="1418" w:left="1418" w:header="709" w:footer="709" w:gutter="0"/>
          <w:cols w:space="708"/>
          <w:docGrid w:linePitch="360"/>
        </w:sectPr>
      </w:pPr>
    </w:p>
    <w:p w:rsidR="0003042B" w:rsidRDefault="0003042B" w:rsidP="006E6764">
      <w:pPr>
        <w:widowControl w:val="0"/>
        <w:suppressAutoHyphens/>
        <w:spacing w:after="0" w:line="240" w:lineRule="auto"/>
        <w:rPr>
          <w:rFonts w:ascii="Palatino Linotype" w:hAnsi="Palatino Linotype" w:cs="Palatino Linotype"/>
          <w:b/>
          <w:bCs/>
          <w:sz w:val="24"/>
          <w:szCs w:val="24"/>
        </w:rPr>
      </w:pPr>
    </w:p>
    <w:p w:rsidR="0003042B" w:rsidRPr="000E120B" w:rsidRDefault="0003042B" w:rsidP="00EE6C05">
      <w:pPr>
        <w:spacing w:after="0" w:line="240" w:lineRule="auto"/>
        <w:ind w:left="-17"/>
        <w:jc w:val="both"/>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A </w:t>
      </w:r>
      <w:r>
        <w:rPr>
          <w:rFonts w:ascii="Palatino Linotype" w:hAnsi="Palatino Linotype" w:cs="Palatino Linotype"/>
          <w:b/>
          <w:bCs/>
          <w:sz w:val="24"/>
          <w:szCs w:val="24"/>
        </w:rPr>
        <w:t xml:space="preserve">10496-12 </w:t>
      </w:r>
      <w:r w:rsidRPr="000E120B">
        <w:rPr>
          <w:rFonts w:ascii="Palatino Linotype" w:hAnsi="Palatino Linotype" w:cs="Palatino Linotype"/>
          <w:b/>
          <w:bCs/>
          <w:sz w:val="24"/>
          <w:szCs w:val="24"/>
        </w:rPr>
        <w:t>azonosító számú</w:t>
      </w:r>
      <w:r>
        <w:rPr>
          <w:rFonts w:ascii="Palatino Linotype" w:hAnsi="Palatino Linotype" w:cs="Palatino Linotype"/>
          <w:b/>
          <w:bCs/>
          <w:sz w:val="24"/>
          <w:szCs w:val="24"/>
        </w:rPr>
        <w:t>,</w:t>
      </w:r>
      <w:r w:rsidRPr="000E120B">
        <w:rPr>
          <w:rFonts w:ascii="Palatino Linotype" w:hAnsi="Palatino Linotype" w:cs="Palatino Linotype"/>
          <w:b/>
          <w:bCs/>
          <w:sz w:val="24"/>
          <w:szCs w:val="24"/>
        </w:rPr>
        <w:t xml:space="preserve"> </w:t>
      </w:r>
      <w:r>
        <w:rPr>
          <w:rFonts w:ascii="Palatino Linotype" w:hAnsi="Palatino Linotype" w:cs="Palatino Linotype"/>
          <w:b/>
          <w:bCs/>
          <w:sz w:val="24"/>
          <w:szCs w:val="24"/>
        </w:rPr>
        <w:t>Közlekedés-szállítási alapok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r>
        <w:rPr>
          <w:rFonts w:ascii="Palatino Linotype" w:hAnsi="Palatino Linotype" w:cs="Palatino Linotype"/>
          <w:b/>
          <w:bCs/>
          <w:sz w:val="24"/>
          <w:szCs w:val="24"/>
        </w:rPr>
        <w:t xml:space="preserve"> (II. rész)</w:t>
      </w:r>
    </w:p>
    <w:p w:rsidR="0003042B" w:rsidRPr="000E120B" w:rsidRDefault="0003042B" w:rsidP="002F090C">
      <w:pPr>
        <w:spacing w:after="0" w:line="240" w:lineRule="auto"/>
        <w:ind w:left="-15"/>
        <w:jc w:val="both"/>
        <w:rPr>
          <w:rFonts w:ascii="Palatino Linotype" w:hAnsi="Palatino Linotype" w:cs="Palatino Linotype"/>
          <w:b/>
          <w:bCs/>
          <w:sz w:val="24"/>
          <w:szCs w:val="24"/>
        </w:rPr>
      </w:pPr>
    </w:p>
    <w:tbl>
      <w:tblPr>
        <w:tblW w:w="8603" w:type="dxa"/>
        <w:jc w:val="center"/>
        <w:tblLayout w:type="fixed"/>
        <w:tblCellMar>
          <w:left w:w="70" w:type="dxa"/>
          <w:right w:w="70" w:type="dxa"/>
        </w:tblCellMar>
        <w:tblLook w:val="0000"/>
      </w:tblPr>
      <w:tblGrid>
        <w:gridCol w:w="3776"/>
        <w:gridCol w:w="562"/>
        <w:gridCol w:w="540"/>
        <w:gridCol w:w="485"/>
        <w:gridCol w:w="581"/>
        <w:gridCol w:w="510"/>
        <w:gridCol w:w="510"/>
        <w:gridCol w:w="559"/>
        <w:gridCol w:w="540"/>
        <w:gridCol w:w="540"/>
      </w:tblGrid>
      <w:tr w:rsidR="0003042B" w:rsidRPr="000E120B">
        <w:trPr>
          <w:trHeight w:val="570"/>
          <w:jc w:val="center"/>
        </w:trPr>
        <w:tc>
          <w:tcPr>
            <w:tcW w:w="3776" w:type="dxa"/>
            <w:vMerge w:val="restart"/>
            <w:tcBorders>
              <w:top w:val="single" w:sz="4" w:space="0" w:color="auto"/>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10496-12 Közlekedés-szállítási alapok</w:t>
            </w:r>
          </w:p>
        </w:tc>
        <w:tc>
          <w:tcPr>
            <w:tcW w:w="2168" w:type="dxa"/>
            <w:gridSpan w:val="4"/>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Közlekedési földrajz</w:t>
            </w:r>
          </w:p>
        </w:tc>
        <w:tc>
          <w:tcPr>
            <w:tcW w:w="2659" w:type="dxa"/>
            <w:gridSpan w:val="5"/>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Közlekedésbiztonság és -védelem</w:t>
            </w:r>
          </w:p>
        </w:tc>
      </w:tr>
      <w:tr w:rsidR="0003042B" w:rsidRPr="000E120B">
        <w:trPr>
          <w:trHeight w:val="3217"/>
          <w:jc w:val="center"/>
        </w:trPr>
        <w:tc>
          <w:tcPr>
            <w:tcW w:w="3776" w:type="dxa"/>
            <w:vMerge/>
            <w:tcBorders>
              <w:top w:val="single" w:sz="4" w:space="0" w:color="auto"/>
              <w:left w:val="single" w:sz="4" w:space="0" w:color="auto"/>
              <w:bottom w:val="single" w:sz="4" w:space="0" w:color="auto"/>
              <w:right w:val="single" w:sz="4" w:space="0" w:color="auto"/>
            </w:tcBorders>
            <w:vAlign w:val="center"/>
          </w:tcPr>
          <w:p w:rsidR="0003042B" w:rsidRPr="000E120B" w:rsidRDefault="0003042B" w:rsidP="00B90B42">
            <w:pPr>
              <w:spacing w:after="0" w:line="240" w:lineRule="auto"/>
              <w:rPr>
                <w:rFonts w:ascii="Palatino Linotype" w:hAnsi="Palatino Linotype" w:cs="Palatino Linotype"/>
                <w:sz w:val="20"/>
                <w:szCs w:val="20"/>
                <w:lang w:eastAsia="hu-HU"/>
              </w:rPr>
            </w:pPr>
          </w:p>
        </w:tc>
        <w:tc>
          <w:tcPr>
            <w:tcW w:w="562" w:type="dxa"/>
            <w:tcBorders>
              <w:top w:val="nil"/>
              <w:left w:val="nil"/>
              <w:bottom w:val="single" w:sz="4" w:space="0" w:color="auto"/>
              <w:right w:val="single" w:sz="4" w:space="0" w:color="auto"/>
            </w:tcBorders>
            <w:textDirection w:val="btLr"/>
            <w:vAlign w:val="center"/>
          </w:tcPr>
          <w:p w:rsidR="0003042B" w:rsidRPr="00FC2421" w:rsidRDefault="0003042B" w:rsidP="004E4F2C">
            <w:pPr>
              <w:spacing w:after="0" w:line="240" w:lineRule="auto"/>
              <w:ind w:left="113" w:right="113"/>
              <w:rPr>
                <w:rFonts w:ascii="Palatino Linotype" w:hAnsi="Palatino Linotype" w:cs="Palatino Linotype"/>
                <w:sz w:val="20"/>
                <w:szCs w:val="20"/>
                <w:lang w:eastAsia="hu-HU"/>
              </w:rPr>
            </w:pPr>
            <w:r w:rsidRPr="00FC2421">
              <w:rPr>
                <w:rFonts w:ascii="Palatino Linotype" w:hAnsi="Palatino Linotype" w:cs="Palatino Linotype"/>
                <w:sz w:val="20"/>
                <w:szCs w:val="20"/>
                <w:lang w:eastAsia="hu-HU"/>
              </w:rPr>
              <w:t>Általános földrajzi ismeretek</w:t>
            </w:r>
          </w:p>
        </w:tc>
        <w:tc>
          <w:tcPr>
            <w:tcW w:w="540" w:type="dxa"/>
            <w:tcBorders>
              <w:top w:val="nil"/>
              <w:left w:val="nil"/>
              <w:bottom w:val="single" w:sz="4" w:space="0" w:color="auto"/>
              <w:right w:val="single" w:sz="4" w:space="0" w:color="auto"/>
            </w:tcBorders>
            <w:textDirection w:val="btLr"/>
            <w:vAlign w:val="center"/>
          </w:tcPr>
          <w:p w:rsidR="0003042B" w:rsidRPr="00FC2421" w:rsidRDefault="0003042B" w:rsidP="004E4F2C">
            <w:pPr>
              <w:spacing w:after="0" w:line="240" w:lineRule="auto"/>
              <w:ind w:left="113" w:right="113"/>
              <w:rPr>
                <w:rFonts w:ascii="Palatino Linotype" w:hAnsi="Palatino Linotype" w:cs="Palatino Linotype"/>
                <w:sz w:val="20"/>
                <w:szCs w:val="20"/>
                <w:lang w:eastAsia="hu-HU"/>
              </w:rPr>
            </w:pPr>
            <w:r w:rsidRPr="00FC2421">
              <w:rPr>
                <w:rFonts w:ascii="Palatino Linotype" w:hAnsi="Palatino Linotype" w:cs="Palatino Linotype"/>
                <w:sz w:val="20"/>
                <w:szCs w:val="20"/>
                <w:lang w:eastAsia="hu-HU"/>
              </w:rPr>
              <w:t>A vasúti közlekedés</w:t>
            </w:r>
          </w:p>
        </w:tc>
        <w:tc>
          <w:tcPr>
            <w:tcW w:w="485" w:type="dxa"/>
            <w:tcBorders>
              <w:top w:val="nil"/>
              <w:left w:val="nil"/>
              <w:bottom w:val="single" w:sz="4" w:space="0" w:color="auto"/>
              <w:right w:val="single" w:sz="4" w:space="0" w:color="auto"/>
            </w:tcBorders>
            <w:textDirection w:val="btLr"/>
            <w:vAlign w:val="center"/>
          </w:tcPr>
          <w:p w:rsidR="0003042B" w:rsidRPr="00FC2421" w:rsidRDefault="0003042B" w:rsidP="004E4F2C">
            <w:pPr>
              <w:spacing w:after="0" w:line="240" w:lineRule="auto"/>
              <w:ind w:left="113" w:right="113"/>
              <w:rPr>
                <w:rFonts w:ascii="Palatino Linotype" w:hAnsi="Palatino Linotype" w:cs="Palatino Linotype"/>
                <w:sz w:val="20"/>
                <w:szCs w:val="20"/>
                <w:lang w:eastAsia="hu-HU"/>
              </w:rPr>
            </w:pPr>
            <w:r w:rsidRPr="00FC2421">
              <w:rPr>
                <w:rFonts w:ascii="Palatino Linotype" w:hAnsi="Palatino Linotype" w:cs="Palatino Linotype"/>
                <w:sz w:val="20"/>
                <w:szCs w:val="20"/>
                <w:lang w:eastAsia="hu-HU"/>
              </w:rPr>
              <w:t>Közúti közlekedés</w:t>
            </w:r>
          </w:p>
        </w:tc>
        <w:tc>
          <w:tcPr>
            <w:tcW w:w="581" w:type="dxa"/>
            <w:tcBorders>
              <w:top w:val="nil"/>
              <w:left w:val="nil"/>
              <w:bottom w:val="single" w:sz="4" w:space="0" w:color="auto"/>
              <w:right w:val="single" w:sz="4" w:space="0" w:color="auto"/>
            </w:tcBorders>
            <w:textDirection w:val="btLr"/>
            <w:vAlign w:val="center"/>
          </w:tcPr>
          <w:p w:rsidR="0003042B" w:rsidRPr="00FC2421" w:rsidRDefault="0003042B" w:rsidP="004E4F2C">
            <w:pPr>
              <w:spacing w:after="0" w:line="240" w:lineRule="auto"/>
              <w:ind w:left="113" w:right="113"/>
              <w:rPr>
                <w:rFonts w:ascii="Palatino Linotype" w:hAnsi="Palatino Linotype" w:cs="Palatino Linotype"/>
                <w:sz w:val="20"/>
                <w:szCs w:val="20"/>
                <w:lang w:eastAsia="hu-HU"/>
              </w:rPr>
            </w:pPr>
            <w:r w:rsidRPr="00FC2421">
              <w:rPr>
                <w:rFonts w:ascii="Palatino Linotype" w:hAnsi="Palatino Linotype" w:cs="Palatino Linotype"/>
                <w:sz w:val="20"/>
                <w:szCs w:val="20"/>
                <w:lang w:eastAsia="hu-HU"/>
              </w:rPr>
              <w:t>Vízi, légi közlekedés, csővezetékes szállítás</w:t>
            </w:r>
          </w:p>
        </w:tc>
        <w:tc>
          <w:tcPr>
            <w:tcW w:w="510" w:type="dxa"/>
            <w:tcBorders>
              <w:top w:val="nil"/>
              <w:left w:val="nil"/>
              <w:bottom w:val="single" w:sz="4" w:space="0" w:color="auto"/>
              <w:right w:val="single" w:sz="4" w:space="0" w:color="auto"/>
            </w:tcBorders>
            <w:textDirection w:val="btLr"/>
            <w:vAlign w:val="center"/>
          </w:tcPr>
          <w:p w:rsidR="0003042B" w:rsidRPr="00FC2421" w:rsidRDefault="0003042B" w:rsidP="004E4F2C">
            <w:pPr>
              <w:spacing w:after="0" w:line="240" w:lineRule="auto"/>
              <w:ind w:left="113" w:right="113"/>
              <w:rPr>
                <w:rFonts w:ascii="Palatino Linotype" w:hAnsi="Palatino Linotype" w:cs="Palatino Linotype"/>
                <w:sz w:val="20"/>
                <w:szCs w:val="20"/>
                <w:lang w:eastAsia="hu-HU"/>
              </w:rPr>
            </w:pPr>
            <w:r w:rsidRPr="003A67B9">
              <w:rPr>
                <w:rFonts w:ascii="Palatino Linotype" w:hAnsi="Palatino Linotype" w:cs="Palatino Linotype"/>
                <w:sz w:val="20"/>
                <w:szCs w:val="20"/>
                <w:lang w:eastAsia="hu-HU"/>
              </w:rPr>
              <w:t>Tűzvédelem</w:t>
            </w:r>
          </w:p>
        </w:tc>
        <w:tc>
          <w:tcPr>
            <w:tcW w:w="510" w:type="dxa"/>
            <w:tcBorders>
              <w:top w:val="nil"/>
              <w:left w:val="nil"/>
              <w:bottom w:val="single" w:sz="4" w:space="0" w:color="auto"/>
              <w:right w:val="single" w:sz="4" w:space="0" w:color="auto"/>
            </w:tcBorders>
            <w:textDirection w:val="btLr"/>
            <w:vAlign w:val="center"/>
          </w:tcPr>
          <w:p w:rsidR="0003042B" w:rsidRPr="00FC2421" w:rsidRDefault="0003042B" w:rsidP="004E4F2C">
            <w:pPr>
              <w:spacing w:after="0" w:line="240" w:lineRule="auto"/>
              <w:ind w:left="113" w:right="113"/>
              <w:rPr>
                <w:rFonts w:ascii="Palatino Linotype" w:hAnsi="Palatino Linotype" w:cs="Palatino Linotype"/>
                <w:sz w:val="20"/>
                <w:szCs w:val="20"/>
                <w:lang w:eastAsia="hu-HU"/>
              </w:rPr>
            </w:pPr>
            <w:r w:rsidRPr="003A67B9">
              <w:rPr>
                <w:rFonts w:ascii="Palatino Linotype" w:hAnsi="Palatino Linotype" w:cs="Palatino Linotype"/>
                <w:sz w:val="20"/>
                <w:szCs w:val="20"/>
                <w:lang w:eastAsia="hu-HU"/>
              </w:rPr>
              <w:t>Elsősegélynyújtás</w:t>
            </w:r>
          </w:p>
        </w:tc>
        <w:tc>
          <w:tcPr>
            <w:tcW w:w="559" w:type="dxa"/>
            <w:tcBorders>
              <w:top w:val="nil"/>
              <w:left w:val="nil"/>
              <w:bottom w:val="single" w:sz="4" w:space="0" w:color="auto"/>
              <w:right w:val="single" w:sz="4" w:space="0" w:color="auto"/>
            </w:tcBorders>
            <w:textDirection w:val="btLr"/>
            <w:vAlign w:val="center"/>
          </w:tcPr>
          <w:p w:rsidR="0003042B" w:rsidRPr="00FC2421" w:rsidRDefault="0003042B" w:rsidP="004E4F2C">
            <w:pPr>
              <w:spacing w:after="0" w:line="240" w:lineRule="auto"/>
              <w:ind w:left="113" w:right="113"/>
              <w:rPr>
                <w:rFonts w:ascii="Palatino Linotype" w:hAnsi="Palatino Linotype" w:cs="Palatino Linotype"/>
                <w:sz w:val="20"/>
                <w:szCs w:val="20"/>
                <w:lang w:eastAsia="hu-HU"/>
              </w:rPr>
            </w:pPr>
            <w:r w:rsidRPr="00D041F3">
              <w:rPr>
                <w:rFonts w:ascii="Palatino Linotype" w:hAnsi="Palatino Linotype" w:cs="Palatino Linotype"/>
                <w:sz w:val="20"/>
                <w:szCs w:val="20"/>
                <w:lang w:eastAsia="hu-HU"/>
              </w:rPr>
              <w:t>Környezetvédelem</w:t>
            </w:r>
          </w:p>
        </w:tc>
        <w:tc>
          <w:tcPr>
            <w:tcW w:w="540" w:type="dxa"/>
            <w:tcBorders>
              <w:top w:val="nil"/>
              <w:left w:val="nil"/>
              <w:bottom w:val="single" w:sz="4" w:space="0" w:color="auto"/>
              <w:right w:val="single" w:sz="4" w:space="0" w:color="auto"/>
            </w:tcBorders>
            <w:textDirection w:val="btLr"/>
            <w:vAlign w:val="center"/>
          </w:tcPr>
          <w:p w:rsidR="0003042B" w:rsidRPr="00FC2421" w:rsidRDefault="0003042B" w:rsidP="004E4F2C">
            <w:pPr>
              <w:spacing w:after="0" w:line="240" w:lineRule="auto"/>
              <w:ind w:left="113" w:right="113"/>
              <w:rPr>
                <w:rFonts w:ascii="Palatino Linotype" w:hAnsi="Palatino Linotype" w:cs="Palatino Linotype"/>
                <w:sz w:val="20"/>
                <w:szCs w:val="20"/>
                <w:lang w:eastAsia="hu-HU"/>
              </w:rPr>
            </w:pPr>
            <w:r w:rsidRPr="00D041F3">
              <w:rPr>
                <w:rFonts w:ascii="Palatino Linotype" w:hAnsi="Palatino Linotype" w:cs="Palatino Linotype"/>
                <w:sz w:val="20"/>
                <w:szCs w:val="20"/>
                <w:lang w:eastAsia="hu-HU"/>
              </w:rPr>
              <w:t>Információ</w:t>
            </w:r>
            <w:r>
              <w:rPr>
                <w:rFonts w:ascii="Palatino Linotype" w:hAnsi="Palatino Linotype" w:cs="Palatino Linotype"/>
                <w:sz w:val="20"/>
                <w:szCs w:val="20"/>
                <w:lang w:eastAsia="hu-HU"/>
              </w:rPr>
              <w:t>- és titok</w:t>
            </w:r>
            <w:r w:rsidRPr="00D041F3">
              <w:rPr>
                <w:rFonts w:ascii="Palatino Linotype" w:hAnsi="Palatino Linotype" w:cs="Palatino Linotype"/>
                <w:sz w:val="20"/>
                <w:szCs w:val="20"/>
                <w:lang w:eastAsia="hu-HU"/>
              </w:rPr>
              <w:t>védelem</w:t>
            </w:r>
          </w:p>
        </w:tc>
        <w:tc>
          <w:tcPr>
            <w:tcW w:w="540" w:type="dxa"/>
            <w:tcBorders>
              <w:top w:val="nil"/>
              <w:left w:val="nil"/>
              <w:bottom w:val="single" w:sz="4" w:space="0" w:color="auto"/>
              <w:right w:val="single" w:sz="4" w:space="0" w:color="auto"/>
            </w:tcBorders>
            <w:textDirection w:val="btLr"/>
            <w:vAlign w:val="center"/>
          </w:tcPr>
          <w:p w:rsidR="0003042B" w:rsidRPr="00FC2421" w:rsidRDefault="0003042B" w:rsidP="004E4F2C">
            <w:pPr>
              <w:spacing w:after="0" w:line="240" w:lineRule="auto"/>
              <w:ind w:left="113" w:right="113"/>
              <w:rPr>
                <w:rFonts w:ascii="Palatino Linotype" w:hAnsi="Palatino Linotype" w:cs="Palatino Linotype"/>
                <w:sz w:val="20"/>
                <w:szCs w:val="20"/>
                <w:lang w:eastAsia="hu-HU"/>
              </w:rPr>
            </w:pPr>
            <w:r>
              <w:rPr>
                <w:rFonts w:ascii="Palatino Linotype" w:hAnsi="Palatino Linotype" w:cs="Palatino Linotype"/>
                <w:sz w:val="20"/>
                <w:szCs w:val="20"/>
                <w:lang w:eastAsia="hu-HU"/>
              </w:rPr>
              <w:t>Vagyonvédelem, üzembiztonság</w:t>
            </w:r>
          </w:p>
        </w:tc>
      </w:tr>
      <w:tr w:rsidR="0003042B" w:rsidRPr="000E120B">
        <w:trPr>
          <w:trHeight w:val="345"/>
          <w:jc w:val="center"/>
        </w:trPr>
        <w:tc>
          <w:tcPr>
            <w:tcW w:w="8603" w:type="dxa"/>
            <w:gridSpan w:val="10"/>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03042B" w:rsidRPr="000E120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Ellátja és ellenőrzi a munka-, tűz- és környezetvédelmi és feladatokat</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Ellenőrzi a veszélyes áruk és a különleges küldemények szállítási szabályainak betartását</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Előkészíti a fuvarozási, illetve szállítmányozási feladatot</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Elemzéseket, ajánlatokat készít</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Kiválasztja a fuvarparitást és a fizetési módot</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Alkalmazza a logisztikai ismereteket</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3776" w:type="dxa"/>
            <w:tcBorders>
              <w:top w:val="single" w:sz="4" w:space="0" w:color="auto"/>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Kiválasztja az áru továbbításához a legalkalmasabb fuvarozási eszközt, szükség szerint megtervezi az útvonalat</w:t>
            </w:r>
          </w:p>
        </w:tc>
        <w:tc>
          <w:tcPr>
            <w:tcW w:w="562" w:type="dxa"/>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Az előírások szerint dokumentálja a rendkívüli eseményeket</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Betartja a rakodási tevékenységre vonatkozó szabályokat</w:t>
            </w:r>
          </w:p>
        </w:tc>
        <w:tc>
          <w:tcPr>
            <w:tcW w:w="562"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81"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8603" w:type="dxa"/>
            <w:gridSpan w:val="10"/>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03042B" w:rsidRPr="000E120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fuvarozási folyamat</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fuvarozás eszközei</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Munka-, tűz-, és környezetvédelem</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Logisztikai alapismeretek</w:t>
            </w:r>
          </w:p>
        </w:tc>
        <w:tc>
          <w:tcPr>
            <w:tcW w:w="562"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Közlekedés földrajzi alapismeretek</w:t>
            </w:r>
          </w:p>
        </w:tc>
        <w:tc>
          <w:tcPr>
            <w:tcW w:w="562"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360"/>
          <w:jc w:val="center"/>
        </w:trPr>
        <w:tc>
          <w:tcPr>
            <w:tcW w:w="8603" w:type="dxa"/>
            <w:gridSpan w:val="10"/>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03042B" w:rsidRPr="000E120B">
        <w:trPr>
          <w:trHeight w:val="240"/>
          <w:jc w:val="center"/>
        </w:trPr>
        <w:tc>
          <w:tcPr>
            <w:tcW w:w="3776"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Információforrások kezelése</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Szakmai kifejezések használata szóban és írásban</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8603" w:type="dxa"/>
            <w:gridSpan w:val="10"/>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03042B" w:rsidRPr="000E120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Külső megjelenés</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Felelősségtudat</w:t>
            </w:r>
          </w:p>
        </w:tc>
        <w:tc>
          <w:tcPr>
            <w:tcW w:w="562"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Szervezőkészség</w:t>
            </w:r>
          </w:p>
        </w:tc>
        <w:tc>
          <w:tcPr>
            <w:tcW w:w="562"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8603" w:type="dxa"/>
            <w:gridSpan w:val="10"/>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03042B" w:rsidRPr="000E120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Udvariasság</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Kapcsolatteremtő készség</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Határozottság</w:t>
            </w:r>
          </w:p>
        </w:tc>
        <w:tc>
          <w:tcPr>
            <w:tcW w:w="562"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8603" w:type="dxa"/>
            <w:gridSpan w:val="10"/>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MÓDSZERKOMPETENCIÁK</w:t>
            </w:r>
          </w:p>
        </w:tc>
      </w:tr>
      <w:tr w:rsidR="0003042B" w:rsidRPr="000E120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Információgyűjtés</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Figyelem-összpontosítás</w:t>
            </w:r>
          </w:p>
        </w:tc>
        <w:tc>
          <w:tcPr>
            <w:tcW w:w="562"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Nyitott hozzáállás</w:t>
            </w:r>
          </w:p>
        </w:tc>
        <w:tc>
          <w:tcPr>
            <w:tcW w:w="56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03042B" w:rsidRDefault="0003042B" w:rsidP="002F090C">
      <w:pPr>
        <w:widowControl w:val="0"/>
        <w:suppressAutoHyphens/>
        <w:spacing w:after="0" w:line="240" w:lineRule="auto"/>
        <w:rPr>
          <w:rFonts w:ascii="Palatino Linotype" w:hAnsi="Palatino Linotype" w:cs="Palatino Linotype"/>
          <w:b/>
          <w:bCs/>
          <w:sz w:val="24"/>
          <w:szCs w:val="24"/>
        </w:rPr>
      </w:pPr>
    </w:p>
    <w:p w:rsidR="0003042B" w:rsidRDefault="0003042B" w:rsidP="002F090C">
      <w:pPr>
        <w:widowControl w:val="0"/>
        <w:suppressAutoHyphens/>
        <w:spacing w:after="0" w:line="240" w:lineRule="auto"/>
        <w:rPr>
          <w:rFonts w:ascii="Palatino Linotype" w:hAnsi="Palatino Linotype" w:cs="Palatino Linotype"/>
          <w:b/>
          <w:bCs/>
          <w:sz w:val="24"/>
          <w:szCs w:val="24"/>
        </w:rPr>
      </w:pPr>
    </w:p>
    <w:p w:rsidR="0003042B" w:rsidRPr="000E120B" w:rsidRDefault="0003042B" w:rsidP="004848F7">
      <w:pPr>
        <w:pageBreakBefore/>
        <w:spacing w:after="0" w:line="240" w:lineRule="auto"/>
        <w:ind w:left="-17"/>
        <w:jc w:val="both"/>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A </w:t>
      </w:r>
      <w:r>
        <w:rPr>
          <w:rFonts w:ascii="Palatino Linotype" w:hAnsi="Palatino Linotype" w:cs="Palatino Linotype"/>
          <w:b/>
          <w:bCs/>
          <w:sz w:val="24"/>
          <w:szCs w:val="24"/>
        </w:rPr>
        <w:t xml:space="preserve">10496-12 </w:t>
      </w:r>
      <w:r w:rsidRPr="000E120B">
        <w:rPr>
          <w:rFonts w:ascii="Palatino Linotype" w:hAnsi="Palatino Linotype" w:cs="Palatino Linotype"/>
          <w:b/>
          <w:bCs/>
          <w:sz w:val="24"/>
          <w:szCs w:val="24"/>
        </w:rPr>
        <w:t>azonosító számú</w:t>
      </w:r>
      <w:r>
        <w:rPr>
          <w:rFonts w:ascii="Palatino Linotype" w:hAnsi="Palatino Linotype" w:cs="Palatino Linotype"/>
          <w:b/>
          <w:bCs/>
          <w:sz w:val="24"/>
          <w:szCs w:val="24"/>
        </w:rPr>
        <w:t>,</w:t>
      </w:r>
      <w:r w:rsidRPr="000E120B">
        <w:rPr>
          <w:rFonts w:ascii="Palatino Linotype" w:hAnsi="Palatino Linotype" w:cs="Palatino Linotype"/>
          <w:b/>
          <w:bCs/>
          <w:sz w:val="24"/>
          <w:szCs w:val="24"/>
        </w:rPr>
        <w:t xml:space="preserve"> </w:t>
      </w:r>
      <w:r>
        <w:rPr>
          <w:rFonts w:ascii="Palatino Linotype" w:hAnsi="Palatino Linotype" w:cs="Palatino Linotype"/>
          <w:b/>
          <w:bCs/>
          <w:sz w:val="24"/>
          <w:szCs w:val="24"/>
        </w:rPr>
        <w:t>Közlekedés-szállítási alapok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r>
        <w:rPr>
          <w:rFonts w:ascii="Palatino Linotype" w:hAnsi="Palatino Linotype" w:cs="Palatino Linotype"/>
          <w:b/>
          <w:bCs/>
          <w:sz w:val="24"/>
          <w:szCs w:val="24"/>
        </w:rPr>
        <w:t xml:space="preserve"> (III. rész)</w:t>
      </w:r>
    </w:p>
    <w:p w:rsidR="0003042B" w:rsidRPr="000E120B" w:rsidRDefault="0003042B" w:rsidP="002F090C">
      <w:pPr>
        <w:spacing w:after="0" w:line="240" w:lineRule="auto"/>
        <w:ind w:left="-15"/>
        <w:jc w:val="both"/>
        <w:rPr>
          <w:rFonts w:ascii="Palatino Linotype" w:hAnsi="Palatino Linotype" w:cs="Palatino Linotype"/>
          <w:b/>
          <w:bCs/>
          <w:sz w:val="24"/>
          <w:szCs w:val="24"/>
        </w:rPr>
      </w:pPr>
    </w:p>
    <w:tbl>
      <w:tblPr>
        <w:tblW w:w="12942" w:type="dxa"/>
        <w:jc w:val="center"/>
        <w:tblCellMar>
          <w:left w:w="70" w:type="dxa"/>
          <w:right w:w="70" w:type="dxa"/>
        </w:tblCellMar>
        <w:tblLook w:val="0000"/>
      </w:tblPr>
      <w:tblGrid>
        <w:gridCol w:w="4752"/>
        <w:gridCol w:w="540"/>
        <w:gridCol w:w="571"/>
        <w:gridCol w:w="540"/>
        <w:gridCol w:w="437"/>
        <w:gridCol w:w="414"/>
        <w:gridCol w:w="23"/>
        <w:gridCol w:w="490"/>
        <w:gridCol w:w="20"/>
        <w:gridCol w:w="12"/>
        <w:gridCol w:w="385"/>
        <w:gridCol w:w="12"/>
        <w:gridCol w:w="8"/>
        <w:gridCol w:w="592"/>
        <w:gridCol w:w="450"/>
        <w:gridCol w:w="532"/>
        <w:gridCol w:w="628"/>
        <w:gridCol w:w="584"/>
        <w:gridCol w:w="21"/>
        <w:gridCol w:w="699"/>
        <w:gridCol w:w="720"/>
        <w:gridCol w:w="512"/>
      </w:tblGrid>
      <w:tr w:rsidR="0003042B" w:rsidRPr="000E120B">
        <w:trPr>
          <w:trHeight w:val="570"/>
          <w:jc w:val="center"/>
        </w:trPr>
        <w:tc>
          <w:tcPr>
            <w:tcW w:w="4752" w:type="dxa"/>
            <w:vMerge w:val="restart"/>
            <w:tcBorders>
              <w:top w:val="single" w:sz="4" w:space="0" w:color="auto"/>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10496-12 Közlekedés-szállítási alapok</w:t>
            </w:r>
          </w:p>
        </w:tc>
        <w:tc>
          <w:tcPr>
            <w:tcW w:w="8190" w:type="dxa"/>
            <w:gridSpan w:val="21"/>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Közlekedés üzemvitel</w:t>
            </w:r>
          </w:p>
        </w:tc>
      </w:tr>
      <w:tr w:rsidR="0003042B" w:rsidRPr="000E120B">
        <w:trPr>
          <w:trHeight w:val="3324"/>
          <w:jc w:val="center"/>
        </w:trPr>
        <w:tc>
          <w:tcPr>
            <w:tcW w:w="4752" w:type="dxa"/>
            <w:vMerge/>
            <w:tcBorders>
              <w:top w:val="single" w:sz="4" w:space="0" w:color="auto"/>
              <w:left w:val="single" w:sz="4" w:space="0" w:color="auto"/>
              <w:bottom w:val="single" w:sz="4" w:space="0" w:color="auto"/>
              <w:right w:val="single" w:sz="4" w:space="0" w:color="auto"/>
            </w:tcBorders>
            <w:vAlign w:val="center"/>
          </w:tcPr>
          <w:p w:rsidR="0003042B" w:rsidRPr="000E120B" w:rsidRDefault="0003042B" w:rsidP="00B90B42">
            <w:pPr>
              <w:spacing w:after="0" w:line="240" w:lineRule="auto"/>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Közlekedési alapfogalmak</w:t>
            </w:r>
          </w:p>
        </w:tc>
        <w:tc>
          <w:tcPr>
            <w:tcW w:w="571"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Díjszabáselmélet</w:t>
            </w:r>
          </w:p>
        </w:tc>
        <w:tc>
          <w:tcPr>
            <w:tcW w:w="540"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közúti személyszállítás</w:t>
            </w:r>
          </w:p>
        </w:tc>
        <w:tc>
          <w:tcPr>
            <w:tcW w:w="437"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vasúti személyszállítás</w:t>
            </w:r>
          </w:p>
        </w:tc>
        <w:tc>
          <w:tcPr>
            <w:tcW w:w="437" w:type="dxa"/>
            <w:gridSpan w:val="2"/>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vízi személyszállítás</w:t>
            </w:r>
          </w:p>
        </w:tc>
        <w:tc>
          <w:tcPr>
            <w:tcW w:w="490"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légi személyszállítás</w:t>
            </w:r>
          </w:p>
        </w:tc>
        <w:tc>
          <w:tcPr>
            <w:tcW w:w="437" w:type="dxa"/>
            <w:gridSpan w:val="5"/>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városi közösségi közlekedés</w:t>
            </w:r>
          </w:p>
        </w:tc>
        <w:tc>
          <w:tcPr>
            <w:tcW w:w="592"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közúti árufuvarozás</w:t>
            </w:r>
          </w:p>
        </w:tc>
        <w:tc>
          <w:tcPr>
            <w:tcW w:w="450"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vasúti árufuvarozás</w:t>
            </w:r>
          </w:p>
        </w:tc>
        <w:tc>
          <w:tcPr>
            <w:tcW w:w="532"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vízi árufuvarozás</w:t>
            </w:r>
          </w:p>
        </w:tc>
        <w:tc>
          <w:tcPr>
            <w:tcW w:w="628"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légi árufuvarozás</w:t>
            </w:r>
          </w:p>
        </w:tc>
        <w:tc>
          <w:tcPr>
            <w:tcW w:w="605" w:type="dxa"/>
            <w:gridSpan w:val="2"/>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Logisztikai alapismeretek</w:t>
            </w:r>
          </w:p>
        </w:tc>
        <w:tc>
          <w:tcPr>
            <w:tcW w:w="699"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közlekedés teljesítményei, jellegzetes üzemtani mutatószámai</w:t>
            </w:r>
          </w:p>
        </w:tc>
        <w:tc>
          <w:tcPr>
            <w:tcW w:w="720"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közlekedés kapacitása, teljesítőképessége</w:t>
            </w:r>
          </w:p>
        </w:tc>
        <w:tc>
          <w:tcPr>
            <w:tcW w:w="512"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Üzemi számvitel</w:t>
            </w:r>
          </w:p>
        </w:tc>
      </w:tr>
      <w:tr w:rsidR="0003042B" w:rsidRPr="000E120B">
        <w:trPr>
          <w:trHeight w:val="345"/>
          <w:jc w:val="center"/>
        </w:trPr>
        <w:tc>
          <w:tcPr>
            <w:tcW w:w="12942" w:type="dxa"/>
            <w:gridSpan w:val="22"/>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Alkalmazza a menetdíjtáblázatokra, menetjegyekre és utazási igazolványokra vonatkozó szabályokat</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gridSpan w:val="4"/>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5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2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05"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Betartja az utasokra vonatkozó szabályokat a személyszállítás területén</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gridSpan w:val="4"/>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5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2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05"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Elvégzi, irányítja az okmányok elkészítését, kitöltését</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gridSpan w:val="4"/>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5"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Ellenőrzi a veszélyes áruk és a különleges küldemények szállítási szabályainak betartását</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gridSpan w:val="4"/>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0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5"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Részt vesz a reklamációs ügyek intézésében</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gridSpan w:val="4"/>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5"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Betartja az utazási kedvezményre való jogosultságokat és az utazási igazolványok visszaváltásával kapcsolatos szabályokat</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gridSpan w:val="4"/>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5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2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05"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Utazással kapcsolatos információt ad</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5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2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8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Ajánlatokat készít, reklámokat tervez</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Alkalmazza a kommunikációs módszereket, és a PR-szabályokat</w:t>
            </w:r>
          </w:p>
        </w:tc>
        <w:tc>
          <w:tcPr>
            <w:tcW w:w="540" w:type="dxa"/>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single" w:sz="4" w:space="0" w:color="auto"/>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single" w:sz="4" w:space="0" w:color="auto"/>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single" w:sz="4" w:space="0" w:color="auto"/>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single" w:sz="4" w:space="0" w:color="auto"/>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single" w:sz="4" w:space="0" w:color="auto"/>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single" w:sz="4" w:space="0" w:color="auto"/>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single" w:sz="4" w:space="0" w:color="auto"/>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Alkalmazza a szakmai idegen nyelvet és a szakmai kifejezéseket</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Előkészíti a fuvarozási, illetve szállítmányozási feladatot</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12" w:type="dxa"/>
            <w:gridSpan w:val="3"/>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A72C8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Az előkészítés során figyelembe veszi a hazai és nemzetközi jogi szabályozást</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Elemzéseket, ajánlatokat készít</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Kiválasztja a fuvarparitást és a fizetési módot</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12"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5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2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8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Alkalmazza a logisztikai ismereteket</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Kiválasztja az áru továbbításához a legalkalmasabb fuvarozási eszközt, szükség szerint megtervezi az útvonalat</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Az előírások szerint dokumentálja a rendkívüli eseményeket</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Közreműködik a gazdaságossági elemzések, értékelések készítésében</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Nyilvántartja és kezeli a fuvarozási okmányokat</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Betartja a rakodási tevékenységre vonatkozó szabályokat</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3" w:type="dxa"/>
            <w:gridSpan w:val="3"/>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360"/>
          <w:jc w:val="center"/>
        </w:trPr>
        <w:tc>
          <w:tcPr>
            <w:tcW w:w="12942" w:type="dxa"/>
            <w:gridSpan w:val="22"/>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Közlekedési alapismeretek</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közlekedés technikai elemei</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közlekedés forgalmi folyamatai az árufuvarozásban és a személyszállításban</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fuvarozási szerződések</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fuvarozási folyamat</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fuvarozás eszközei</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Gazdálkodási és vállalkozási ismeretek</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Pénzügyi és számviteli ismeretek</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Marketing és kommunikációs alapismeretek</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Közlekedési informatika és alkalmazott számítástechnika</w:t>
            </w:r>
          </w:p>
        </w:tc>
        <w:tc>
          <w:tcPr>
            <w:tcW w:w="540" w:type="dxa"/>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2" w:type="dxa"/>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Általános idegen nyelv</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Szakmai idegen nyelv alkalmazása</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Általános és ágazati díjszámítási ismeretek</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Logisztikai alapismeretek</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360"/>
          <w:jc w:val="center"/>
        </w:trPr>
        <w:tc>
          <w:tcPr>
            <w:tcW w:w="12942" w:type="dxa"/>
            <w:gridSpan w:val="22"/>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03042B" w:rsidRPr="000E120B">
        <w:trPr>
          <w:trHeight w:val="24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Információforrások kezelése</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Szakmai kifejezések használata szóban és írásban</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360"/>
          <w:jc w:val="center"/>
        </w:trPr>
        <w:tc>
          <w:tcPr>
            <w:tcW w:w="12942" w:type="dxa"/>
            <w:gridSpan w:val="22"/>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Külső megjelenés</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5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2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8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Felelősségtudat</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Szervezőkészség</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360"/>
          <w:jc w:val="center"/>
        </w:trPr>
        <w:tc>
          <w:tcPr>
            <w:tcW w:w="12942" w:type="dxa"/>
            <w:gridSpan w:val="22"/>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Udvariasság</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12"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5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2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84"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Kapcsolatteremtő készség</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Határozottság</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360"/>
          <w:jc w:val="center"/>
        </w:trPr>
        <w:tc>
          <w:tcPr>
            <w:tcW w:w="12942" w:type="dxa"/>
            <w:gridSpan w:val="22"/>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MÓDSZERKOMPETENCIÁK</w:t>
            </w: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Információgyűjtés</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Figyelem-összpontosítás</w:t>
            </w:r>
          </w:p>
        </w:tc>
        <w:tc>
          <w:tcPr>
            <w:tcW w:w="540"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74"/>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Nyitott hozzáállás</w:t>
            </w:r>
          </w:p>
        </w:tc>
        <w:tc>
          <w:tcPr>
            <w:tcW w:w="540"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03042B" w:rsidRDefault="0003042B" w:rsidP="002F090C">
      <w:pPr>
        <w:widowControl w:val="0"/>
        <w:suppressAutoHyphens/>
        <w:spacing w:after="0" w:line="240" w:lineRule="auto"/>
        <w:rPr>
          <w:rFonts w:ascii="Palatino Linotype" w:hAnsi="Palatino Linotype" w:cs="Palatino Linotype"/>
          <w:b/>
          <w:bCs/>
          <w:sz w:val="24"/>
          <w:szCs w:val="24"/>
        </w:rPr>
      </w:pPr>
    </w:p>
    <w:p w:rsidR="0003042B" w:rsidRDefault="0003042B" w:rsidP="002F090C">
      <w:pPr>
        <w:widowControl w:val="0"/>
        <w:suppressAutoHyphens/>
        <w:spacing w:after="0" w:line="240" w:lineRule="auto"/>
        <w:rPr>
          <w:rFonts w:ascii="Palatino Linotype" w:hAnsi="Palatino Linotype" w:cs="Palatino Linotype"/>
          <w:b/>
          <w:bCs/>
          <w:sz w:val="24"/>
          <w:szCs w:val="24"/>
        </w:rPr>
        <w:sectPr w:rsidR="0003042B" w:rsidSect="008033C1">
          <w:pgSz w:w="16838" w:h="11906" w:orient="landscape"/>
          <w:pgMar w:top="1276" w:right="1418" w:bottom="1418" w:left="1418" w:header="709" w:footer="709" w:gutter="0"/>
          <w:cols w:space="708"/>
          <w:docGrid w:linePitch="360"/>
        </w:sectPr>
      </w:pPr>
    </w:p>
    <w:p w:rsidR="0003042B" w:rsidRDefault="0003042B" w:rsidP="002F090C">
      <w:pPr>
        <w:widowControl w:val="0"/>
        <w:suppressAutoHyphens/>
        <w:spacing w:after="0" w:line="240" w:lineRule="auto"/>
        <w:rPr>
          <w:rFonts w:ascii="Palatino Linotype" w:hAnsi="Palatino Linotype" w:cs="Palatino Linotype"/>
          <w:b/>
          <w:bCs/>
          <w:sz w:val="24"/>
          <w:szCs w:val="24"/>
        </w:rPr>
      </w:pPr>
    </w:p>
    <w:p w:rsidR="0003042B" w:rsidRPr="000E120B" w:rsidRDefault="0003042B" w:rsidP="003C04B2">
      <w:pPr>
        <w:spacing w:after="0" w:line="240" w:lineRule="auto"/>
        <w:ind w:left="-17"/>
        <w:jc w:val="both"/>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A </w:t>
      </w:r>
      <w:r>
        <w:rPr>
          <w:rFonts w:ascii="Palatino Linotype" w:hAnsi="Palatino Linotype" w:cs="Palatino Linotype"/>
          <w:b/>
          <w:bCs/>
          <w:sz w:val="24"/>
          <w:szCs w:val="24"/>
        </w:rPr>
        <w:t xml:space="preserve">10496-12 </w:t>
      </w:r>
      <w:r w:rsidRPr="000E120B">
        <w:rPr>
          <w:rFonts w:ascii="Palatino Linotype" w:hAnsi="Palatino Linotype" w:cs="Palatino Linotype"/>
          <w:b/>
          <w:bCs/>
          <w:sz w:val="24"/>
          <w:szCs w:val="24"/>
        </w:rPr>
        <w:t>azonosító számú</w:t>
      </w:r>
      <w:r>
        <w:rPr>
          <w:rFonts w:ascii="Palatino Linotype" w:hAnsi="Palatino Linotype" w:cs="Palatino Linotype"/>
          <w:b/>
          <w:bCs/>
          <w:sz w:val="24"/>
          <w:szCs w:val="24"/>
        </w:rPr>
        <w:t>,</w:t>
      </w:r>
      <w:r w:rsidRPr="000E120B">
        <w:rPr>
          <w:rFonts w:ascii="Palatino Linotype" w:hAnsi="Palatino Linotype" w:cs="Palatino Linotype"/>
          <w:b/>
          <w:bCs/>
          <w:sz w:val="24"/>
          <w:szCs w:val="24"/>
        </w:rPr>
        <w:t xml:space="preserve"> </w:t>
      </w:r>
      <w:r>
        <w:rPr>
          <w:rFonts w:ascii="Palatino Linotype" w:hAnsi="Palatino Linotype" w:cs="Palatino Linotype"/>
          <w:b/>
          <w:bCs/>
          <w:sz w:val="24"/>
          <w:szCs w:val="24"/>
        </w:rPr>
        <w:t>Közlekedés-szállítási alapok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r>
        <w:rPr>
          <w:rFonts w:ascii="Palatino Linotype" w:hAnsi="Palatino Linotype" w:cs="Palatino Linotype"/>
          <w:b/>
          <w:bCs/>
          <w:sz w:val="24"/>
          <w:szCs w:val="24"/>
        </w:rPr>
        <w:t xml:space="preserve"> (IV. rész)</w:t>
      </w:r>
    </w:p>
    <w:p w:rsidR="0003042B" w:rsidRPr="000E120B" w:rsidRDefault="0003042B" w:rsidP="002F090C">
      <w:pPr>
        <w:spacing w:after="0" w:line="240" w:lineRule="auto"/>
        <w:ind w:left="-15"/>
        <w:jc w:val="both"/>
        <w:rPr>
          <w:rFonts w:ascii="Palatino Linotype" w:hAnsi="Palatino Linotype" w:cs="Palatino Linotype"/>
          <w:b/>
          <w:bCs/>
          <w:sz w:val="24"/>
          <w:szCs w:val="24"/>
        </w:rPr>
      </w:pPr>
    </w:p>
    <w:tbl>
      <w:tblPr>
        <w:tblW w:w="9530" w:type="dxa"/>
        <w:jc w:val="center"/>
        <w:tblCellMar>
          <w:left w:w="70" w:type="dxa"/>
          <w:right w:w="70" w:type="dxa"/>
        </w:tblCellMar>
        <w:tblLook w:val="0000"/>
      </w:tblPr>
      <w:tblGrid>
        <w:gridCol w:w="4791"/>
        <w:gridCol w:w="545"/>
        <w:gridCol w:w="699"/>
        <w:gridCol w:w="545"/>
        <w:gridCol w:w="545"/>
        <w:gridCol w:w="418"/>
        <w:gridCol w:w="23"/>
        <w:gridCol w:w="494"/>
        <w:gridCol w:w="20"/>
        <w:gridCol w:w="12"/>
        <w:gridCol w:w="388"/>
        <w:gridCol w:w="12"/>
        <w:gridCol w:w="8"/>
        <w:gridCol w:w="593"/>
        <w:gridCol w:w="437"/>
      </w:tblGrid>
      <w:tr w:rsidR="0003042B" w:rsidRPr="000E120B">
        <w:trPr>
          <w:trHeight w:val="570"/>
          <w:jc w:val="center"/>
        </w:trPr>
        <w:tc>
          <w:tcPr>
            <w:tcW w:w="4791" w:type="dxa"/>
            <w:vMerge w:val="restart"/>
            <w:tcBorders>
              <w:top w:val="single" w:sz="4" w:space="0" w:color="auto"/>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10496-12 Közlekedés-szállítási alapok</w:t>
            </w:r>
          </w:p>
        </w:tc>
        <w:tc>
          <w:tcPr>
            <w:tcW w:w="4739" w:type="dxa"/>
            <w:gridSpan w:val="14"/>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Közlekedés üzemvitel gyakorlat</w:t>
            </w:r>
          </w:p>
        </w:tc>
      </w:tr>
      <w:tr w:rsidR="0003042B" w:rsidRPr="000E120B">
        <w:trPr>
          <w:trHeight w:val="3106"/>
          <w:jc w:val="center"/>
        </w:trPr>
        <w:tc>
          <w:tcPr>
            <w:tcW w:w="4791" w:type="dxa"/>
            <w:vMerge/>
            <w:tcBorders>
              <w:top w:val="single" w:sz="4" w:space="0" w:color="auto"/>
              <w:left w:val="single" w:sz="4" w:space="0" w:color="auto"/>
              <w:bottom w:val="single" w:sz="4" w:space="0" w:color="auto"/>
              <w:right w:val="single" w:sz="4" w:space="0" w:color="auto"/>
            </w:tcBorders>
            <w:vAlign w:val="center"/>
          </w:tcPr>
          <w:p w:rsidR="0003042B" w:rsidRPr="000E120B" w:rsidRDefault="0003042B" w:rsidP="00B90B42">
            <w:pPr>
              <w:spacing w:after="0" w:line="240" w:lineRule="auto"/>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közúti személyszállítás</w:t>
            </w:r>
          </w:p>
        </w:tc>
        <w:tc>
          <w:tcPr>
            <w:tcW w:w="699"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vasúti személyszállítás</w:t>
            </w:r>
          </w:p>
        </w:tc>
        <w:tc>
          <w:tcPr>
            <w:tcW w:w="545"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vízi személyszállítás</w:t>
            </w:r>
          </w:p>
        </w:tc>
        <w:tc>
          <w:tcPr>
            <w:tcW w:w="545"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légi személyszállítás</w:t>
            </w:r>
          </w:p>
        </w:tc>
        <w:tc>
          <w:tcPr>
            <w:tcW w:w="441" w:type="dxa"/>
            <w:gridSpan w:val="2"/>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városi közösségi közlekedés</w:t>
            </w:r>
          </w:p>
        </w:tc>
        <w:tc>
          <w:tcPr>
            <w:tcW w:w="494"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közúti árufuvarozás</w:t>
            </w:r>
          </w:p>
        </w:tc>
        <w:tc>
          <w:tcPr>
            <w:tcW w:w="440" w:type="dxa"/>
            <w:gridSpan w:val="5"/>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vasúti árufuvarozás</w:t>
            </w:r>
          </w:p>
        </w:tc>
        <w:tc>
          <w:tcPr>
            <w:tcW w:w="593"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vízi árufuvarozás</w:t>
            </w:r>
          </w:p>
        </w:tc>
        <w:tc>
          <w:tcPr>
            <w:tcW w:w="437" w:type="dxa"/>
            <w:tcBorders>
              <w:top w:val="nil"/>
              <w:left w:val="nil"/>
              <w:bottom w:val="single" w:sz="4" w:space="0" w:color="auto"/>
              <w:right w:val="single" w:sz="4" w:space="0" w:color="auto"/>
            </w:tcBorders>
            <w:textDirection w:val="btLr"/>
            <w:vAlign w:val="bottom"/>
          </w:tcPr>
          <w:p w:rsidR="0003042B" w:rsidRPr="000E120B" w:rsidRDefault="0003042B" w:rsidP="00B90B4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légi árufuvarozás</w:t>
            </w:r>
          </w:p>
        </w:tc>
      </w:tr>
      <w:tr w:rsidR="0003042B" w:rsidRPr="000E120B">
        <w:trPr>
          <w:trHeight w:val="345"/>
          <w:jc w:val="center"/>
        </w:trPr>
        <w:tc>
          <w:tcPr>
            <w:tcW w:w="9530" w:type="dxa"/>
            <w:gridSpan w:val="15"/>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Alkalmazza a menetdíjtáblázatokra, menetjegyekre és utazási igazolványokra vonatkozó szabályokat</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1"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Betartja az utasokra vonatkozó szabályokat a személyszállítás területén</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01"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Elvégzi, irányítja az okmányok elkészítését, kitöltését</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1"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Ellátja és ellenőrzi a munka-, tűz- és környezetvédelmi és feladatokat</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1"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Ellenőrzi a veszélyes áruk és a különleges küldemények szállítási szabályainak betartását</w:t>
            </w: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1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9" w:type="dxa"/>
            <w:gridSpan w:val="4"/>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1"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Részt vesz a reklamációs ügyek intézésében</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1"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Betartja az utazási kedvezményre való jogosultságokat és az utazási igazolványok visszaváltásával kapcsolatos szabályokat</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01"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91" w:type="dxa"/>
            <w:tcBorders>
              <w:top w:val="single" w:sz="4" w:space="0" w:color="auto"/>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Utazással kapcsolatos információt ad</w:t>
            </w:r>
          </w:p>
        </w:tc>
        <w:tc>
          <w:tcPr>
            <w:tcW w:w="545" w:type="dxa"/>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00" w:type="dxa"/>
            <w:gridSpan w:val="2"/>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13" w:type="dxa"/>
            <w:gridSpan w:val="3"/>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Ajánlatokat készít, reklámokat tervez</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Alkalmazza a kommunikációs módszereket, és a PR-szabályokat</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Előkészíti a fuvarozási, illetve szállítmányozási feladatot</w:t>
            </w: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1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Az előkészítés során figyelembe veszi a hazai és nemzetközi jogi szabályozást</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Elemzéseket, ajánlatokat készít</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1A6F1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Kiválasztja a fuvarparitást és a fizetési módot</w:t>
            </w: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1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13"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Alkalmazza a logisztikai ismereteket</w:t>
            </w: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1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Kiválasztja az áru továbbításához a legalkalmasabb fuvarozási eszközt, szükség szerint megtervezi az útvonalat</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Az előírások szerint dokumentálja a rendkívüli eseményeket</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Közreműködik a gazdaságossági elemzések, értékelések készítésében</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Nyilvántartja és kezeli a fuvarozási okmányokat</w:t>
            </w: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1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B90B42">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Betartja a rakodási tevékenységre vonatkozó szabályokat</w:t>
            </w:r>
          </w:p>
        </w:tc>
        <w:tc>
          <w:tcPr>
            <w:tcW w:w="545"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18" w:type="dxa"/>
            <w:tcBorders>
              <w:top w:val="nil"/>
              <w:left w:val="nil"/>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7" w:type="dxa"/>
            <w:gridSpan w:val="3"/>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9530" w:type="dxa"/>
            <w:gridSpan w:val="15"/>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Közlekedési alapismeretek</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közlekedés technikai elemei</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közlekedés forgalmi folyamatai az árufuvarozásban és a személyszállításban</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fuvarozási szerződések</w:t>
            </w: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1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fuvarozási folyamat</w:t>
            </w: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1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fuvarozás eszközei</w:t>
            </w: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99"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1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Általános- és munkajogi ismeretek</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Gazdálkodási és vállalkozási ismeretek</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Pénzügyi és számviteli ismeretek</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single" w:sz="4" w:space="0" w:color="auto"/>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Marketing és kommunikációs alapismeretek</w:t>
            </w:r>
          </w:p>
        </w:tc>
        <w:tc>
          <w:tcPr>
            <w:tcW w:w="545" w:type="dxa"/>
            <w:tcBorders>
              <w:top w:val="single" w:sz="4" w:space="0" w:color="auto"/>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single" w:sz="4" w:space="0" w:color="auto"/>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single" w:sz="4" w:space="0" w:color="auto"/>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single" w:sz="4" w:space="0" w:color="auto"/>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single" w:sz="4" w:space="0" w:color="auto"/>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Közlekedési informatika és alkalmazott számítástechnika</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Általános és ágazati díjszámítási ismeretek</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Logisztikai alapismeretek</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Közlekedés földrajzi alapismeretek</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9530" w:type="dxa"/>
            <w:gridSpan w:val="15"/>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03042B" w:rsidRPr="000E120B">
        <w:trPr>
          <w:trHeight w:val="240"/>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Információforrások kezelése</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Szakmai kifejezések használata szóban és írásban</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9530" w:type="dxa"/>
            <w:gridSpan w:val="15"/>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03042B" w:rsidRPr="000E120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Külső megjelenés</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13"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Felelősségtudat</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Szervezőkészség</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9530" w:type="dxa"/>
            <w:gridSpan w:val="15"/>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03042B" w:rsidRPr="000E120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Udvariasság</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13"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Kapcsolatteremtő készség</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613" w:type="dxa"/>
            <w:gridSpan w:val="3"/>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p>
        </w:tc>
      </w:tr>
      <w:tr w:rsidR="0003042B" w:rsidRPr="000E120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Határozottság</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9530" w:type="dxa"/>
            <w:gridSpan w:val="15"/>
            <w:tcBorders>
              <w:top w:val="nil"/>
              <w:left w:val="single" w:sz="4" w:space="0" w:color="auto"/>
              <w:bottom w:val="single" w:sz="4" w:space="0" w:color="auto"/>
              <w:right w:val="single" w:sz="4" w:space="0" w:color="auto"/>
            </w:tcBorders>
            <w:noWrap/>
            <w:vAlign w:val="center"/>
          </w:tcPr>
          <w:p w:rsidR="0003042B" w:rsidRPr="000E120B" w:rsidRDefault="0003042B" w:rsidP="00B90B4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MÓDSZERKOMPETENCIÁK</w:t>
            </w:r>
          </w:p>
        </w:tc>
      </w:tr>
      <w:tr w:rsidR="0003042B" w:rsidRPr="000E120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Információgyűjtés</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Figyelem-összpontosítás</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B90B42">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Nyitott hozzáállás</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3" w:type="dxa"/>
            <w:gridSpan w:val="3"/>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03042B" w:rsidRDefault="0003042B" w:rsidP="002F090C">
      <w:pPr>
        <w:widowControl w:val="0"/>
        <w:suppressAutoHyphens/>
        <w:spacing w:after="0" w:line="240" w:lineRule="auto"/>
        <w:rPr>
          <w:rFonts w:ascii="Palatino Linotype" w:hAnsi="Palatino Linotype" w:cs="Palatino Linotype"/>
          <w:b/>
          <w:bCs/>
          <w:sz w:val="24"/>
          <w:szCs w:val="24"/>
        </w:rPr>
      </w:pPr>
    </w:p>
    <w:p w:rsidR="0003042B" w:rsidRDefault="0003042B" w:rsidP="002F090C">
      <w:pPr>
        <w:widowControl w:val="0"/>
        <w:suppressAutoHyphens/>
        <w:spacing w:after="0" w:line="240" w:lineRule="auto"/>
        <w:rPr>
          <w:rFonts w:ascii="Palatino Linotype" w:hAnsi="Palatino Linotype" w:cs="Palatino Linotype"/>
          <w:b/>
          <w:bCs/>
          <w:sz w:val="24"/>
          <w:szCs w:val="24"/>
        </w:rPr>
      </w:pPr>
    </w:p>
    <w:p w:rsidR="0003042B" w:rsidRPr="000E120B" w:rsidRDefault="0003042B" w:rsidP="004848F7">
      <w:pPr>
        <w:pageBreakBefore/>
        <w:spacing w:after="0" w:line="240" w:lineRule="auto"/>
        <w:ind w:left="-17"/>
        <w:jc w:val="both"/>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A </w:t>
      </w:r>
      <w:r>
        <w:rPr>
          <w:rFonts w:ascii="Palatino Linotype" w:hAnsi="Palatino Linotype" w:cs="Palatino Linotype"/>
          <w:b/>
          <w:bCs/>
          <w:sz w:val="24"/>
          <w:szCs w:val="24"/>
        </w:rPr>
        <w:t xml:space="preserve">10496-12 </w:t>
      </w:r>
      <w:r w:rsidRPr="000E120B">
        <w:rPr>
          <w:rFonts w:ascii="Palatino Linotype" w:hAnsi="Palatino Linotype" w:cs="Palatino Linotype"/>
          <w:b/>
          <w:bCs/>
          <w:sz w:val="24"/>
          <w:szCs w:val="24"/>
        </w:rPr>
        <w:t>azonosító számú</w:t>
      </w:r>
      <w:r>
        <w:rPr>
          <w:rFonts w:ascii="Palatino Linotype" w:hAnsi="Palatino Linotype" w:cs="Palatino Linotype"/>
          <w:b/>
          <w:bCs/>
          <w:sz w:val="24"/>
          <w:szCs w:val="24"/>
        </w:rPr>
        <w:t>,</w:t>
      </w:r>
      <w:r w:rsidRPr="000E120B">
        <w:rPr>
          <w:rFonts w:ascii="Palatino Linotype" w:hAnsi="Palatino Linotype" w:cs="Palatino Linotype"/>
          <w:b/>
          <w:bCs/>
          <w:sz w:val="24"/>
          <w:szCs w:val="24"/>
        </w:rPr>
        <w:t xml:space="preserve"> </w:t>
      </w:r>
      <w:r>
        <w:rPr>
          <w:rFonts w:ascii="Palatino Linotype" w:hAnsi="Palatino Linotype" w:cs="Palatino Linotype"/>
          <w:b/>
          <w:bCs/>
          <w:sz w:val="24"/>
          <w:szCs w:val="24"/>
        </w:rPr>
        <w:t>Közlekedés-szállítási alapok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r>
        <w:rPr>
          <w:rFonts w:ascii="Palatino Linotype" w:hAnsi="Palatino Linotype" w:cs="Palatino Linotype"/>
          <w:b/>
          <w:bCs/>
          <w:sz w:val="24"/>
          <w:szCs w:val="24"/>
        </w:rPr>
        <w:t xml:space="preserve"> (V. rész)</w:t>
      </w:r>
    </w:p>
    <w:p w:rsidR="0003042B" w:rsidRPr="000E120B" w:rsidRDefault="0003042B" w:rsidP="005831B8">
      <w:pPr>
        <w:spacing w:after="0" w:line="240" w:lineRule="auto"/>
        <w:ind w:left="-15"/>
        <w:jc w:val="both"/>
        <w:rPr>
          <w:rFonts w:ascii="Palatino Linotype" w:hAnsi="Palatino Linotype" w:cs="Palatino Linotype"/>
          <w:b/>
          <w:bCs/>
          <w:sz w:val="24"/>
          <w:szCs w:val="24"/>
        </w:rPr>
      </w:pPr>
    </w:p>
    <w:tbl>
      <w:tblPr>
        <w:tblW w:w="13337" w:type="dxa"/>
        <w:jc w:val="center"/>
        <w:tblCellMar>
          <w:left w:w="70" w:type="dxa"/>
          <w:right w:w="70" w:type="dxa"/>
        </w:tblCellMar>
        <w:tblLook w:val="0000"/>
      </w:tblPr>
      <w:tblGrid>
        <w:gridCol w:w="4752"/>
        <w:gridCol w:w="540"/>
        <w:gridCol w:w="853"/>
        <w:gridCol w:w="466"/>
        <w:gridCol w:w="629"/>
        <w:gridCol w:w="655"/>
        <w:gridCol w:w="437"/>
        <w:gridCol w:w="447"/>
        <w:gridCol w:w="437"/>
        <w:gridCol w:w="472"/>
        <w:gridCol w:w="515"/>
        <w:gridCol w:w="437"/>
        <w:gridCol w:w="465"/>
        <w:gridCol w:w="437"/>
        <w:gridCol w:w="484"/>
        <w:gridCol w:w="437"/>
        <w:gridCol w:w="437"/>
        <w:gridCol w:w="437"/>
      </w:tblGrid>
      <w:tr w:rsidR="0003042B" w:rsidRPr="000E120B">
        <w:trPr>
          <w:trHeight w:val="570"/>
          <w:jc w:val="center"/>
        </w:trPr>
        <w:tc>
          <w:tcPr>
            <w:tcW w:w="4752" w:type="dxa"/>
            <w:vMerge w:val="restart"/>
            <w:tcBorders>
              <w:top w:val="single" w:sz="4" w:space="0" w:color="auto"/>
              <w:left w:val="single" w:sz="4" w:space="0" w:color="auto"/>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10496-12 Közlekedés-szállítási alapok</w:t>
            </w:r>
          </w:p>
        </w:tc>
        <w:tc>
          <w:tcPr>
            <w:tcW w:w="8585" w:type="dxa"/>
            <w:gridSpan w:val="17"/>
            <w:tcBorders>
              <w:top w:val="single" w:sz="4" w:space="0" w:color="auto"/>
              <w:left w:val="nil"/>
              <w:bottom w:val="single" w:sz="4" w:space="0" w:color="auto"/>
              <w:right w:val="single" w:sz="4" w:space="0" w:color="auto"/>
            </w:tcBorders>
            <w:vAlign w:val="center"/>
          </w:tcPr>
          <w:p w:rsidR="0003042B" w:rsidRPr="000E120B" w:rsidRDefault="0003042B" w:rsidP="0026778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Közlekedésgazdasági és jogi ismeretek</w:t>
            </w:r>
          </w:p>
        </w:tc>
      </w:tr>
      <w:tr w:rsidR="0003042B" w:rsidRPr="000E120B">
        <w:trPr>
          <w:trHeight w:val="3106"/>
          <w:jc w:val="center"/>
        </w:trPr>
        <w:tc>
          <w:tcPr>
            <w:tcW w:w="4752" w:type="dxa"/>
            <w:vMerge/>
            <w:tcBorders>
              <w:top w:val="single" w:sz="4" w:space="0" w:color="auto"/>
              <w:left w:val="single" w:sz="4" w:space="0" w:color="auto"/>
              <w:bottom w:val="single" w:sz="4" w:space="0" w:color="auto"/>
              <w:right w:val="single" w:sz="4" w:space="0" w:color="auto"/>
            </w:tcBorders>
            <w:vAlign w:val="center"/>
          </w:tcPr>
          <w:p w:rsidR="0003042B" w:rsidRPr="000E120B" w:rsidRDefault="0003042B" w:rsidP="004E4F2C">
            <w:pPr>
              <w:spacing w:after="0" w:line="240" w:lineRule="auto"/>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Közlekedés-statisztika</w:t>
            </w:r>
          </w:p>
        </w:tc>
        <w:tc>
          <w:tcPr>
            <w:tcW w:w="853"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közgazdaságtan megközelítésének módjai, felosztása</w:t>
            </w:r>
          </w:p>
        </w:tc>
        <w:tc>
          <w:tcPr>
            <w:tcW w:w="466"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pénz</w:t>
            </w:r>
          </w:p>
        </w:tc>
        <w:tc>
          <w:tcPr>
            <w:tcW w:w="629"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közlekedés társadalmi-gazdasági szerepe</w:t>
            </w:r>
          </w:p>
        </w:tc>
        <w:tc>
          <w:tcPr>
            <w:tcW w:w="655"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Vállalkozások, gazdasági társaságok</w:t>
            </w:r>
          </w:p>
        </w:tc>
        <w:tc>
          <w:tcPr>
            <w:tcW w:w="437"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Az eszközgazdálkodás alapjai</w:t>
            </w:r>
          </w:p>
        </w:tc>
        <w:tc>
          <w:tcPr>
            <w:tcW w:w="447"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Marketing</w:t>
            </w:r>
          </w:p>
        </w:tc>
        <w:tc>
          <w:tcPr>
            <w:tcW w:w="437"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Public  relations</w:t>
            </w:r>
          </w:p>
        </w:tc>
        <w:tc>
          <w:tcPr>
            <w:tcW w:w="472"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Az állam és a jog kialakulása</w:t>
            </w:r>
          </w:p>
        </w:tc>
        <w:tc>
          <w:tcPr>
            <w:tcW w:w="515"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Magyarország Alaptörvénye</w:t>
            </w:r>
          </w:p>
        </w:tc>
        <w:tc>
          <w:tcPr>
            <w:tcW w:w="437"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polgári jog alapjai</w:t>
            </w:r>
          </w:p>
        </w:tc>
        <w:tc>
          <w:tcPr>
            <w:tcW w:w="465"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Szerződések</w:t>
            </w:r>
          </w:p>
        </w:tc>
        <w:tc>
          <w:tcPr>
            <w:tcW w:w="437"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Polgári jogi kártérítési felelősség</w:t>
            </w:r>
          </w:p>
        </w:tc>
        <w:tc>
          <w:tcPr>
            <w:tcW w:w="484"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Nevesített szerződések</w:t>
            </w:r>
          </w:p>
        </w:tc>
        <w:tc>
          <w:tcPr>
            <w:tcW w:w="437"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polgárjogi eljárás szabályai</w:t>
            </w:r>
          </w:p>
        </w:tc>
        <w:tc>
          <w:tcPr>
            <w:tcW w:w="437"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Az államigazgatási eljárás</w:t>
            </w:r>
          </w:p>
        </w:tc>
        <w:tc>
          <w:tcPr>
            <w:tcW w:w="437"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Szabálysértés és bűncselekmény</w:t>
            </w:r>
          </w:p>
        </w:tc>
      </w:tr>
      <w:tr w:rsidR="0003042B" w:rsidRPr="000E120B">
        <w:trPr>
          <w:trHeight w:val="345"/>
          <w:jc w:val="center"/>
        </w:trPr>
        <w:tc>
          <w:tcPr>
            <w:tcW w:w="13337" w:type="dxa"/>
            <w:gridSpan w:val="18"/>
            <w:tcBorders>
              <w:top w:val="nil"/>
              <w:left w:val="single" w:sz="4" w:space="0" w:color="auto"/>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Alkalmazza a menetdíjtáblázatokra, menetjegyekre és utazási igazolványokra vonatkozó szabályokat</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Elvégzi, irányítja az okmányok elkészítését, kitöltését</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Ellenőrzi a veszélyes áruk és a különleges küldemények szállítási szabályainak betartását</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Részt vesz a reklamációs ügyek intézésében</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Betartja az utazási kedvezményre való jogosultságokat és az utazási igazolványok visszaváltásával kapcsolatos szabályokat</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Utazással kapcsolatos információt ad</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Ajánlatokat készít, reklámokat tervez</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Alkalmazza a kommunikációs módszereket, és a PR-szabályokat</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Előkészíti a fuvarozási, illetve szállítmányozási feladatot</w:t>
            </w:r>
          </w:p>
        </w:tc>
        <w:tc>
          <w:tcPr>
            <w:tcW w:w="540"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2"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84"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Az előkészítés során figyelembe veszi a hazai és nemzetközi jogi szabályozást</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6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Elemzéseket, ajánlatokat készít</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Kiválasztja a fuvarparitást és a fizetési módot</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Az előírások szerint dokumentálja a rendkívüli eseményeket</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6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Közreműködik a gazdaságossági elemzések, értékelések készítésében</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360"/>
          <w:jc w:val="center"/>
        </w:trPr>
        <w:tc>
          <w:tcPr>
            <w:tcW w:w="13337" w:type="dxa"/>
            <w:gridSpan w:val="18"/>
            <w:tcBorders>
              <w:top w:val="nil"/>
              <w:left w:val="single" w:sz="4" w:space="0" w:color="auto"/>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Közlekedési alapismeretek</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A fuvarozási szerződések</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6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Általános- és munkajogi ismeretek</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6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Gazdálkodási és vállalkozási ismeretek</w:t>
            </w:r>
          </w:p>
        </w:tc>
        <w:tc>
          <w:tcPr>
            <w:tcW w:w="540"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Pénzügyi és számviteli ismeretek</w:t>
            </w:r>
          </w:p>
        </w:tc>
        <w:tc>
          <w:tcPr>
            <w:tcW w:w="540"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Marketing és kommunikációs alapismeretek</w:t>
            </w:r>
          </w:p>
        </w:tc>
        <w:tc>
          <w:tcPr>
            <w:tcW w:w="540"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9"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Általános és ágazati díjszámítási ismeretek</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360"/>
          <w:jc w:val="center"/>
        </w:trPr>
        <w:tc>
          <w:tcPr>
            <w:tcW w:w="13337" w:type="dxa"/>
            <w:gridSpan w:val="18"/>
            <w:tcBorders>
              <w:top w:val="nil"/>
              <w:left w:val="single" w:sz="4" w:space="0" w:color="auto"/>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03042B" w:rsidRPr="000E120B">
        <w:trPr>
          <w:trHeight w:val="24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Információforrások kezelése</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Szakmai kifejezések használata szóban és írásban</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360"/>
          <w:jc w:val="center"/>
        </w:trPr>
        <w:tc>
          <w:tcPr>
            <w:tcW w:w="13337" w:type="dxa"/>
            <w:gridSpan w:val="18"/>
            <w:tcBorders>
              <w:top w:val="nil"/>
              <w:left w:val="single" w:sz="4" w:space="0" w:color="auto"/>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Szervezőkészség</w:t>
            </w:r>
          </w:p>
        </w:tc>
        <w:tc>
          <w:tcPr>
            <w:tcW w:w="540"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853"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66"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55"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360"/>
          <w:jc w:val="center"/>
        </w:trPr>
        <w:tc>
          <w:tcPr>
            <w:tcW w:w="13337" w:type="dxa"/>
            <w:gridSpan w:val="18"/>
            <w:tcBorders>
              <w:top w:val="nil"/>
              <w:left w:val="single" w:sz="4" w:space="0" w:color="auto"/>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MÓDSZERKOMPETENCIÁK</w:t>
            </w: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Információgyűjtés</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Figyelem-összpontosítás</w:t>
            </w:r>
          </w:p>
        </w:tc>
        <w:tc>
          <w:tcPr>
            <w:tcW w:w="540"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53"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r w:rsidR="0003042B" w:rsidRPr="000E120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Nyitott hozzáállás</w:t>
            </w:r>
          </w:p>
        </w:tc>
        <w:tc>
          <w:tcPr>
            <w:tcW w:w="540"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53"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4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51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65"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p>
        </w:tc>
      </w:tr>
    </w:tbl>
    <w:p w:rsidR="0003042B" w:rsidRDefault="0003042B" w:rsidP="006E6764">
      <w:pPr>
        <w:widowControl w:val="0"/>
        <w:suppressAutoHyphens/>
        <w:spacing w:after="0" w:line="240" w:lineRule="auto"/>
        <w:rPr>
          <w:rFonts w:ascii="Palatino Linotype" w:hAnsi="Palatino Linotype" w:cs="Palatino Linotype"/>
          <w:b/>
          <w:bCs/>
          <w:sz w:val="24"/>
          <w:szCs w:val="24"/>
        </w:rPr>
      </w:pPr>
    </w:p>
    <w:p w:rsidR="0003042B" w:rsidRDefault="0003042B" w:rsidP="006E6764">
      <w:pPr>
        <w:widowControl w:val="0"/>
        <w:suppressAutoHyphens/>
        <w:spacing w:after="0" w:line="240" w:lineRule="auto"/>
        <w:rPr>
          <w:rFonts w:ascii="Palatino Linotype" w:hAnsi="Palatino Linotype" w:cs="Palatino Linotype"/>
          <w:b/>
          <w:bCs/>
          <w:sz w:val="24"/>
          <w:szCs w:val="24"/>
        </w:rPr>
        <w:sectPr w:rsidR="0003042B" w:rsidSect="00AE7401">
          <w:pgSz w:w="16838" w:h="11906" w:orient="landscape"/>
          <w:pgMar w:top="1276" w:right="1418" w:bottom="1418" w:left="1418" w:header="709" w:footer="709" w:gutter="0"/>
          <w:cols w:space="708"/>
          <w:docGrid w:linePitch="360"/>
        </w:sectPr>
      </w:pPr>
    </w:p>
    <w:p w:rsidR="0003042B" w:rsidRPr="000E120B" w:rsidRDefault="0003042B" w:rsidP="00664925">
      <w:pPr>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A </w:t>
      </w:r>
      <w:r>
        <w:rPr>
          <w:rFonts w:ascii="Palatino Linotype" w:hAnsi="Palatino Linotype" w:cs="Palatino Linotype"/>
          <w:b/>
          <w:bCs/>
          <w:sz w:val="24"/>
          <w:szCs w:val="24"/>
        </w:rPr>
        <w:t xml:space="preserve">10496-12 </w:t>
      </w:r>
      <w:r w:rsidRPr="000E120B">
        <w:rPr>
          <w:rFonts w:ascii="Palatino Linotype" w:hAnsi="Palatino Linotype" w:cs="Palatino Linotype"/>
          <w:b/>
          <w:bCs/>
          <w:sz w:val="24"/>
          <w:szCs w:val="24"/>
        </w:rPr>
        <w:t>azonosító számú</w:t>
      </w:r>
      <w:r>
        <w:rPr>
          <w:rFonts w:ascii="Palatino Linotype" w:hAnsi="Palatino Linotype" w:cs="Palatino Linotype"/>
          <w:b/>
          <w:bCs/>
          <w:sz w:val="24"/>
          <w:szCs w:val="24"/>
        </w:rPr>
        <w:t>,</w:t>
      </w:r>
      <w:r w:rsidRPr="000E120B">
        <w:rPr>
          <w:rFonts w:ascii="Palatino Linotype" w:hAnsi="Palatino Linotype" w:cs="Palatino Linotype"/>
          <w:b/>
          <w:bCs/>
          <w:sz w:val="24"/>
          <w:szCs w:val="24"/>
        </w:rPr>
        <w:t xml:space="preserve"> </w:t>
      </w:r>
      <w:r>
        <w:rPr>
          <w:rFonts w:ascii="Palatino Linotype" w:hAnsi="Palatino Linotype" w:cs="Palatino Linotype"/>
          <w:b/>
          <w:bCs/>
          <w:sz w:val="24"/>
          <w:szCs w:val="24"/>
        </w:rPr>
        <w:t>Közlekedés-szállítási alapok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r>
        <w:rPr>
          <w:rFonts w:ascii="Palatino Linotype" w:hAnsi="Palatino Linotype" w:cs="Palatino Linotype"/>
          <w:b/>
          <w:bCs/>
          <w:sz w:val="24"/>
          <w:szCs w:val="24"/>
        </w:rPr>
        <w:t xml:space="preserve"> (VI. rész)</w:t>
      </w:r>
    </w:p>
    <w:tbl>
      <w:tblPr>
        <w:tblW w:w="7890" w:type="dxa"/>
        <w:jc w:val="center"/>
        <w:tblLayout w:type="fixed"/>
        <w:tblCellMar>
          <w:left w:w="70" w:type="dxa"/>
          <w:right w:w="70" w:type="dxa"/>
        </w:tblCellMar>
        <w:tblLook w:val="0000"/>
      </w:tblPr>
      <w:tblGrid>
        <w:gridCol w:w="4791"/>
        <w:gridCol w:w="417"/>
        <w:gridCol w:w="443"/>
        <w:gridCol w:w="417"/>
        <w:gridCol w:w="417"/>
        <w:gridCol w:w="418"/>
        <w:gridCol w:w="23"/>
        <w:gridCol w:w="964"/>
      </w:tblGrid>
      <w:tr w:rsidR="0003042B" w:rsidRPr="000E120B">
        <w:trPr>
          <w:trHeight w:val="570"/>
          <w:jc w:val="center"/>
        </w:trPr>
        <w:tc>
          <w:tcPr>
            <w:tcW w:w="4791" w:type="dxa"/>
            <w:vMerge w:val="restart"/>
            <w:tcBorders>
              <w:top w:val="single" w:sz="4" w:space="0" w:color="auto"/>
              <w:left w:val="single" w:sz="4" w:space="0" w:color="auto"/>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10496-12 Közlekedés-szállítási alapok</w:t>
            </w:r>
          </w:p>
        </w:tc>
        <w:tc>
          <w:tcPr>
            <w:tcW w:w="3099" w:type="dxa"/>
            <w:gridSpan w:val="7"/>
            <w:tcBorders>
              <w:top w:val="single" w:sz="4" w:space="0" w:color="auto"/>
              <w:left w:val="nil"/>
              <w:bottom w:val="single" w:sz="4" w:space="0" w:color="auto"/>
              <w:right w:val="single" w:sz="4" w:space="0" w:color="auto"/>
            </w:tcBorders>
            <w:vAlign w:val="center"/>
          </w:tcPr>
          <w:p w:rsidR="0003042B" w:rsidRPr="000E120B" w:rsidRDefault="0003042B" w:rsidP="0026778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Közlekedésgazdasági és jogi ismeretek gyakorlat</w:t>
            </w:r>
          </w:p>
        </w:tc>
      </w:tr>
      <w:tr w:rsidR="0003042B" w:rsidRPr="000E120B">
        <w:trPr>
          <w:trHeight w:val="2821"/>
          <w:jc w:val="center"/>
        </w:trPr>
        <w:tc>
          <w:tcPr>
            <w:tcW w:w="4791" w:type="dxa"/>
            <w:vMerge/>
            <w:tcBorders>
              <w:top w:val="single" w:sz="4" w:space="0" w:color="auto"/>
              <w:left w:val="single" w:sz="4" w:space="0" w:color="auto"/>
              <w:bottom w:val="single" w:sz="4" w:space="0" w:color="auto"/>
              <w:right w:val="single" w:sz="4" w:space="0" w:color="auto"/>
            </w:tcBorders>
            <w:vAlign w:val="center"/>
          </w:tcPr>
          <w:p w:rsidR="0003042B" w:rsidRPr="000E120B" w:rsidRDefault="0003042B" w:rsidP="004E4F2C">
            <w:pPr>
              <w:spacing w:after="0" w:line="240" w:lineRule="auto"/>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Statisztikai alapfogalmak</w:t>
            </w:r>
          </w:p>
        </w:tc>
        <w:tc>
          <w:tcPr>
            <w:tcW w:w="443"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statisztikai adat</w:t>
            </w:r>
          </w:p>
        </w:tc>
        <w:tc>
          <w:tcPr>
            <w:tcW w:w="417"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Viszonyszámok</w:t>
            </w:r>
          </w:p>
        </w:tc>
        <w:tc>
          <w:tcPr>
            <w:tcW w:w="417"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Középértékek</w:t>
            </w:r>
          </w:p>
        </w:tc>
        <w:tc>
          <w:tcPr>
            <w:tcW w:w="441" w:type="dxa"/>
            <w:gridSpan w:val="2"/>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szóródás és mutatószámai</w:t>
            </w:r>
          </w:p>
        </w:tc>
        <w:tc>
          <w:tcPr>
            <w:tcW w:w="964" w:type="dxa"/>
            <w:tcBorders>
              <w:top w:val="nil"/>
              <w:left w:val="nil"/>
              <w:bottom w:val="single" w:sz="4" w:space="0" w:color="auto"/>
              <w:right w:val="single" w:sz="4" w:space="0" w:color="auto"/>
            </w:tcBorders>
            <w:textDirection w:val="btLr"/>
            <w:vAlign w:val="bottom"/>
          </w:tcPr>
          <w:p w:rsidR="0003042B" w:rsidRPr="000E120B" w:rsidRDefault="0003042B" w:rsidP="004E4F2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Eloszlások vizsgálata középértékek és szóródás segítségével</w:t>
            </w:r>
          </w:p>
        </w:tc>
      </w:tr>
      <w:tr w:rsidR="0003042B" w:rsidRPr="000E120B">
        <w:trPr>
          <w:trHeight w:val="345"/>
          <w:jc w:val="center"/>
        </w:trPr>
        <w:tc>
          <w:tcPr>
            <w:tcW w:w="7890" w:type="dxa"/>
            <w:gridSpan w:val="8"/>
            <w:tcBorders>
              <w:top w:val="nil"/>
              <w:left w:val="single" w:sz="4" w:space="0" w:color="auto"/>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Ajánlatokat készít, reklámokat tervez</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Előkészíti a fuvarozási, illetve szállítmányozási feladatot</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B33456" w:rsidRDefault="0003042B" w:rsidP="004E4F2C">
            <w:pPr>
              <w:spacing w:after="0" w:line="240" w:lineRule="auto"/>
              <w:jc w:val="both"/>
              <w:rPr>
                <w:rFonts w:ascii="Palatino Linotype" w:hAnsi="Palatino Linotype" w:cs="Palatino Linotype"/>
                <w:sz w:val="20"/>
                <w:szCs w:val="20"/>
                <w:lang w:eastAsia="hu-HU"/>
              </w:rPr>
            </w:pPr>
            <w:r w:rsidRPr="00B33456">
              <w:rPr>
                <w:rFonts w:ascii="Palatino Linotype" w:hAnsi="Palatino Linotype" w:cs="Palatino Linotype"/>
                <w:sz w:val="20"/>
                <w:szCs w:val="20"/>
              </w:rPr>
              <w:t>Elemzéseket, ajánlatokat készít</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7890" w:type="dxa"/>
            <w:gridSpan w:val="8"/>
            <w:tcBorders>
              <w:top w:val="nil"/>
              <w:left w:val="single" w:sz="4" w:space="0" w:color="auto"/>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03042B" w:rsidRPr="000E120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Közlekedési informatika és alkalmazott számítástechnika</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7890" w:type="dxa"/>
            <w:gridSpan w:val="8"/>
            <w:tcBorders>
              <w:top w:val="nil"/>
              <w:left w:val="single" w:sz="4" w:space="0" w:color="auto"/>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03042B" w:rsidRPr="000E120B">
        <w:trPr>
          <w:trHeight w:val="240"/>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Információforrások kezelése</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7890" w:type="dxa"/>
            <w:gridSpan w:val="8"/>
            <w:tcBorders>
              <w:top w:val="nil"/>
              <w:left w:val="single" w:sz="4" w:space="0" w:color="auto"/>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03042B" w:rsidRPr="000E120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Felelősségtudat</w:t>
            </w:r>
          </w:p>
        </w:tc>
        <w:tc>
          <w:tcPr>
            <w:tcW w:w="417"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87" w:type="dxa"/>
            <w:gridSpan w:val="2"/>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7890" w:type="dxa"/>
            <w:gridSpan w:val="8"/>
            <w:tcBorders>
              <w:top w:val="nil"/>
              <w:left w:val="single" w:sz="4" w:space="0" w:color="auto"/>
              <w:bottom w:val="single" w:sz="4" w:space="0" w:color="auto"/>
              <w:right w:val="single" w:sz="4" w:space="0" w:color="auto"/>
            </w:tcBorders>
            <w:noWrap/>
            <w:vAlign w:val="center"/>
          </w:tcPr>
          <w:p w:rsidR="0003042B" w:rsidRPr="000E120B" w:rsidRDefault="0003042B" w:rsidP="004E4F2C">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MÓDSZERKOMPETENCIÁK</w:t>
            </w:r>
          </w:p>
        </w:tc>
      </w:tr>
      <w:tr w:rsidR="0003042B" w:rsidRPr="000E120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Információgyűjtés</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Figyelem-összpontosítás</w:t>
            </w:r>
          </w:p>
        </w:tc>
        <w:tc>
          <w:tcPr>
            <w:tcW w:w="417"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87" w:type="dxa"/>
            <w:gridSpan w:val="2"/>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03042B" w:rsidRPr="00826FF9" w:rsidRDefault="0003042B" w:rsidP="004E4F2C">
            <w:pPr>
              <w:spacing w:after="0" w:line="240" w:lineRule="auto"/>
              <w:jc w:val="both"/>
              <w:rPr>
                <w:rFonts w:ascii="Palatino Linotype" w:hAnsi="Palatino Linotype" w:cs="Palatino Linotype"/>
                <w:sz w:val="20"/>
                <w:szCs w:val="20"/>
                <w:lang w:eastAsia="hu-HU"/>
              </w:rPr>
            </w:pPr>
            <w:r w:rsidRPr="00826FF9">
              <w:rPr>
                <w:rFonts w:ascii="Palatino Linotype" w:hAnsi="Palatino Linotype" w:cs="Palatino Linotype"/>
                <w:sz w:val="20"/>
                <w:szCs w:val="20"/>
              </w:rPr>
              <w:t>Nyitott hozzáállás</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87" w:type="dxa"/>
            <w:gridSpan w:val="2"/>
            <w:tcBorders>
              <w:top w:val="nil"/>
              <w:left w:val="nil"/>
              <w:bottom w:val="single" w:sz="4" w:space="0" w:color="auto"/>
              <w:right w:val="single" w:sz="4" w:space="0" w:color="auto"/>
            </w:tcBorders>
            <w:noWrap/>
            <w:vAlign w:val="center"/>
          </w:tcPr>
          <w:p w:rsidR="0003042B" w:rsidRPr="000E120B" w:rsidRDefault="0003042B" w:rsidP="00C11B0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03042B" w:rsidRDefault="0003042B" w:rsidP="006E6764">
      <w:pPr>
        <w:widowControl w:val="0"/>
        <w:suppressAutoHyphens/>
        <w:spacing w:after="0" w:line="240" w:lineRule="auto"/>
        <w:rPr>
          <w:rFonts w:ascii="Palatino Linotype" w:hAnsi="Palatino Linotype" w:cs="Palatino Linotype"/>
          <w:b/>
          <w:bCs/>
          <w:sz w:val="24"/>
          <w:szCs w:val="24"/>
        </w:rPr>
      </w:pPr>
    </w:p>
    <w:p w:rsidR="0003042B" w:rsidRDefault="0003042B" w:rsidP="006E6764">
      <w:pPr>
        <w:widowControl w:val="0"/>
        <w:suppressAutoHyphens/>
        <w:spacing w:after="0" w:line="240" w:lineRule="auto"/>
        <w:rPr>
          <w:rFonts w:ascii="Palatino Linotype" w:hAnsi="Palatino Linotype" w:cs="Palatino Linotype"/>
          <w:b/>
          <w:bCs/>
          <w:sz w:val="24"/>
          <w:szCs w:val="24"/>
        </w:rPr>
        <w:sectPr w:rsidR="0003042B" w:rsidSect="004848F7">
          <w:pgSz w:w="16838" w:h="11906" w:orient="landscape"/>
          <w:pgMar w:top="1276" w:right="1418" w:bottom="1418" w:left="1418" w:header="709" w:footer="709" w:gutter="0"/>
          <w:cols w:space="708"/>
          <w:docGrid w:linePitch="360"/>
        </w:sectPr>
      </w:pPr>
    </w:p>
    <w:p w:rsidR="0003042B" w:rsidRPr="000E120B" w:rsidRDefault="0003042B" w:rsidP="00266B36">
      <w:pPr>
        <w:widowControl w:val="0"/>
        <w:numPr>
          <w:ilvl w:val="0"/>
          <w:numId w:val="20"/>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Közlekedési alapismeretek </w:t>
      </w:r>
      <w:r w:rsidRPr="000E120B">
        <w:rPr>
          <w:rFonts w:ascii="Palatino Linotype" w:hAnsi="Palatino Linotype" w:cs="Palatino Linotype"/>
          <w:b/>
          <w:bCs/>
          <w:sz w:val="24"/>
          <w:szCs w:val="24"/>
        </w:rPr>
        <w:t>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208 </w:t>
      </w:r>
      <w:r w:rsidRPr="000E120B">
        <w:rPr>
          <w:rFonts w:ascii="Palatino Linotype" w:hAnsi="Palatino Linotype" w:cs="Palatino Linotype"/>
          <w:b/>
          <w:bCs/>
          <w:sz w:val="24"/>
          <w:szCs w:val="24"/>
        </w:rPr>
        <w:t>óra</w:t>
      </w:r>
      <w:r>
        <w:rPr>
          <w:rFonts w:ascii="Palatino Linotype" w:hAnsi="Palatino Linotype" w:cs="Palatino Linotype"/>
          <w:b/>
          <w:bCs/>
          <w:sz w:val="24"/>
          <w:szCs w:val="24"/>
        </w:rPr>
        <w:t>/180 óra*</w:t>
      </w:r>
    </w:p>
    <w:p w:rsidR="0003042B" w:rsidRPr="00014447" w:rsidRDefault="0003042B" w:rsidP="00014447">
      <w:pPr>
        <w:spacing w:after="0" w:line="240" w:lineRule="auto"/>
        <w:jc w:val="right"/>
        <w:rPr>
          <w:rFonts w:ascii="Palatino Linotype" w:hAnsi="Palatino Linotype" w:cs="Palatino Linotype"/>
          <w:sz w:val="20"/>
          <w:szCs w:val="20"/>
        </w:rPr>
      </w:pPr>
      <w:r w:rsidRPr="00014447">
        <w:rPr>
          <w:rFonts w:ascii="Palatino Linotype" w:hAnsi="Palatino Linotype" w:cs="Palatino Linotype"/>
          <w:sz w:val="20"/>
          <w:szCs w:val="20"/>
        </w:rPr>
        <w:t>* 9-13. évfolyamon megszervezett képzés/13. és 14. évfolyamon megszervezett képzés</w:t>
      </w:r>
    </w:p>
    <w:p w:rsidR="0003042B" w:rsidRPr="000E120B" w:rsidRDefault="0003042B" w:rsidP="00266B36">
      <w:pPr>
        <w:widowControl w:val="0"/>
        <w:numPr>
          <w:ilvl w:val="1"/>
          <w:numId w:val="20"/>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03042B" w:rsidRPr="004A6569" w:rsidRDefault="0003042B" w:rsidP="00237B05">
      <w:pPr>
        <w:spacing w:after="0" w:line="240" w:lineRule="auto"/>
        <w:ind w:left="360"/>
        <w:jc w:val="both"/>
        <w:rPr>
          <w:rFonts w:ascii="Palatino Linotype" w:hAnsi="Palatino Linotype" w:cs="Palatino Linotype"/>
          <w:sz w:val="24"/>
          <w:szCs w:val="24"/>
        </w:rPr>
      </w:pPr>
      <w:r w:rsidRPr="004A6569">
        <w:rPr>
          <w:rFonts w:ascii="Palatino Linotype" w:hAnsi="Palatino Linotype" w:cs="Palatino Linotype"/>
          <w:sz w:val="24"/>
          <w:szCs w:val="24"/>
        </w:rPr>
        <w:t>A közlekedési ismeretek tantárgy tanításának célja, hogy a tanulók a közlekedésnek a társadalom fejlődésében, életében betöltött szerepével, jelentőségével megismertesse és a közlekedéssel összefüggő alapvető ismeretek elsajátításának lehetőségét biztosítsa.</w:t>
      </w:r>
    </w:p>
    <w:p w:rsidR="0003042B" w:rsidRPr="004A6569" w:rsidRDefault="0003042B" w:rsidP="00237B05">
      <w:pPr>
        <w:spacing w:after="0" w:line="240" w:lineRule="auto"/>
        <w:ind w:left="360"/>
        <w:jc w:val="both"/>
        <w:rPr>
          <w:rFonts w:ascii="Palatino Linotype" w:hAnsi="Palatino Linotype" w:cs="Palatino Linotype"/>
          <w:sz w:val="24"/>
          <w:szCs w:val="24"/>
        </w:rPr>
      </w:pPr>
      <w:r w:rsidRPr="004A6569">
        <w:rPr>
          <w:rFonts w:ascii="Palatino Linotype" w:hAnsi="Palatino Linotype" w:cs="Palatino Linotype"/>
          <w:sz w:val="24"/>
          <w:szCs w:val="24"/>
        </w:rPr>
        <w:t>További célja, hogy:</w:t>
      </w:r>
    </w:p>
    <w:p w:rsidR="0003042B" w:rsidRPr="004A6569" w:rsidRDefault="0003042B" w:rsidP="004A6569">
      <w:pPr>
        <w:spacing w:after="0" w:line="240" w:lineRule="auto"/>
        <w:ind w:left="426"/>
        <w:jc w:val="both"/>
        <w:rPr>
          <w:rFonts w:ascii="Palatino Linotype" w:hAnsi="Palatino Linotype" w:cs="Palatino Linotype"/>
          <w:sz w:val="24"/>
          <w:szCs w:val="24"/>
        </w:rPr>
      </w:pPr>
      <w:r w:rsidRPr="004A6569">
        <w:rPr>
          <w:rFonts w:ascii="Palatino Linotype" w:hAnsi="Palatino Linotype" w:cs="Palatino Linotype"/>
          <w:sz w:val="24"/>
          <w:szCs w:val="24"/>
        </w:rPr>
        <w:t>a tanulók átfogó, rendszerezett ismereteket szerezzenek a közlekedési ágazat tagozódásáról, az egyes alágazatok szerepéről, kialakulásáról,</w:t>
      </w:r>
    </w:p>
    <w:p w:rsidR="0003042B" w:rsidRPr="004A6569" w:rsidRDefault="0003042B" w:rsidP="004A6569">
      <w:pPr>
        <w:spacing w:after="0" w:line="240" w:lineRule="auto"/>
        <w:ind w:left="426"/>
        <w:jc w:val="both"/>
        <w:rPr>
          <w:rFonts w:ascii="Palatino Linotype" w:hAnsi="Palatino Linotype" w:cs="Palatino Linotype"/>
          <w:sz w:val="24"/>
          <w:szCs w:val="24"/>
        </w:rPr>
      </w:pPr>
      <w:r w:rsidRPr="004A6569">
        <w:rPr>
          <w:rFonts w:ascii="Palatino Linotype" w:hAnsi="Palatino Linotype" w:cs="Palatino Linotype"/>
          <w:sz w:val="24"/>
          <w:szCs w:val="24"/>
        </w:rPr>
        <w:t>ismerjék meg a fogalmát, feladatait, a belföldi és nemzetközi személy és áru- forgalomnak a jellemzőit,</w:t>
      </w:r>
    </w:p>
    <w:p w:rsidR="0003042B" w:rsidRPr="004A6569" w:rsidRDefault="0003042B" w:rsidP="004A6569">
      <w:pPr>
        <w:spacing w:after="0" w:line="240" w:lineRule="auto"/>
        <w:ind w:left="426"/>
        <w:jc w:val="both"/>
        <w:rPr>
          <w:rFonts w:ascii="Palatino Linotype" w:hAnsi="Palatino Linotype" w:cs="Palatino Linotype"/>
          <w:sz w:val="24"/>
          <w:szCs w:val="24"/>
        </w:rPr>
      </w:pPr>
      <w:r w:rsidRPr="004A6569">
        <w:rPr>
          <w:rFonts w:ascii="Palatino Linotype" w:hAnsi="Palatino Linotype" w:cs="Palatino Linotype"/>
          <w:sz w:val="24"/>
          <w:szCs w:val="24"/>
        </w:rPr>
        <w:t>a közlekedési igények és szükségletek keletkezését,</w:t>
      </w:r>
    </w:p>
    <w:p w:rsidR="0003042B" w:rsidRPr="004A6569" w:rsidRDefault="0003042B" w:rsidP="004A6569">
      <w:pPr>
        <w:spacing w:after="0" w:line="240" w:lineRule="auto"/>
        <w:ind w:left="426"/>
        <w:jc w:val="both"/>
        <w:rPr>
          <w:rFonts w:ascii="Palatino Linotype" w:hAnsi="Palatino Linotype" w:cs="Palatino Linotype"/>
          <w:sz w:val="24"/>
          <w:szCs w:val="24"/>
        </w:rPr>
      </w:pPr>
      <w:r w:rsidRPr="004A6569">
        <w:rPr>
          <w:rFonts w:ascii="Palatino Linotype" w:hAnsi="Palatino Linotype" w:cs="Palatino Linotype"/>
          <w:sz w:val="24"/>
          <w:szCs w:val="24"/>
        </w:rPr>
        <w:t>a közlekedési alágazatok technikai eszközeit és berendezéseit, azok felhasználását,</w:t>
      </w:r>
    </w:p>
    <w:p w:rsidR="0003042B" w:rsidRPr="004A6569" w:rsidRDefault="0003042B" w:rsidP="004A6569">
      <w:pPr>
        <w:spacing w:after="0" w:line="240" w:lineRule="auto"/>
        <w:ind w:left="426"/>
        <w:jc w:val="both"/>
        <w:rPr>
          <w:rFonts w:ascii="Palatino Linotype" w:hAnsi="Palatino Linotype" w:cs="Palatino Linotype"/>
          <w:sz w:val="24"/>
          <w:szCs w:val="24"/>
        </w:rPr>
      </w:pPr>
      <w:r w:rsidRPr="004A6569">
        <w:rPr>
          <w:rFonts w:ascii="Palatino Linotype" w:hAnsi="Palatino Linotype" w:cs="Palatino Linotype"/>
          <w:sz w:val="24"/>
          <w:szCs w:val="24"/>
        </w:rPr>
        <w:t>megismertesse a tanulókkal az alágazatok szervezetével és a közlekedésen belül betöltött szerepével, a szállítási feladatok megoldásában az egyes ágazatokra háruló kötelezettségekkel,</w:t>
      </w:r>
    </w:p>
    <w:p w:rsidR="0003042B" w:rsidRPr="004A6569" w:rsidRDefault="0003042B" w:rsidP="004A6569">
      <w:pPr>
        <w:spacing w:after="0" w:line="240" w:lineRule="auto"/>
        <w:ind w:left="426"/>
        <w:jc w:val="both"/>
        <w:rPr>
          <w:rFonts w:ascii="Palatino Linotype" w:hAnsi="Palatino Linotype" w:cs="Palatino Linotype"/>
          <w:sz w:val="24"/>
          <w:szCs w:val="24"/>
        </w:rPr>
      </w:pPr>
      <w:r w:rsidRPr="004A6569">
        <w:rPr>
          <w:rFonts w:ascii="Palatino Linotype" w:hAnsi="Palatino Linotype" w:cs="Palatino Linotype"/>
          <w:sz w:val="24"/>
          <w:szCs w:val="24"/>
        </w:rPr>
        <w:t>világítson rá a piackutatatás fontosságára, mint a kereskedelmi tevékenység legfontosabb elemére,</w:t>
      </w:r>
    </w:p>
    <w:p w:rsidR="0003042B" w:rsidRPr="004A6569" w:rsidRDefault="0003042B" w:rsidP="004A6569">
      <w:pPr>
        <w:spacing w:after="0" w:line="240" w:lineRule="auto"/>
        <w:ind w:left="426"/>
        <w:jc w:val="both"/>
        <w:rPr>
          <w:rFonts w:ascii="Palatino Linotype" w:hAnsi="Palatino Linotype" w:cs="Palatino Linotype"/>
          <w:sz w:val="24"/>
          <w:szCs w:val="24"/>
        </w:rPr>
      </w:pPr>
      <w:r w:rsidRPr="004A6569">
        <w:rPr>
          <w:rFonts w:ascii="Palatino Linotype" w:hAnsi="Palatino Linotype" w:cs="Palatino Linotype"/>
          <w:sz w:val="24"/>
          <w:szCs w:val="24"/>
        </w:rPr>
        <w:t>fejlessze ki a tanulóban a szállítmányozás, valamint a kombinált fuvarozás alkalmazásának előnyeit, azok szervezését, a feladatok hatékony megoldásának fontosságát.</w:t>
      </w:r>
    </w:p>
    <w:p w:rsidR="0003042B" w:rsidRPr="004A6569" w:rsidRDefault="0003042B" w:rsidP="009401F0">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20"/>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03042B" w:rsidRPr="004A6569" w:rsidRDefault="0003042B" w:rsidP="00237B05">
      <w:pPr>
        <w:spacing w:after="0" w:line="240" w:lineRule="auto"/>
        <w:ind w:left="357"/>
        <w:jc w:val="both"/>
        <w:rPr>
          <w:rFonts w:ascii="Palatino Linotype" w:hAnsi="Palatino Linotype" w:cs="Palatino Linotype"/>
          <w:sz w:val="24"/>
          <w:szCs w:val="24"/>
        </w:rPr>
      </w:pPr>
      <w:r w:rsidRPr="004A6569">
        <w:rPr>
          <w:rFonts w:ascii="Palatino Linotype" w:hAnsi="Palatino Linotype" w:cs="Palatino Linotype"/>
          <w:sz w:val="24"/>
          <w:szCs w:val="24"/>
        </w:rPr>
        <w:t>A közlekedés történeti rész szorosan kapcsolódik közlekedés földrajzi ismeretek tantárgyhoz. A közlekedés technikai rész az összefüggő gyakorlathoz, valamint a marketing ismeretekhez, továbbá az egyes ágazatok fontosabb jellemzői a szakmai gyakorlathoz, illetve közlekedési földrajhoz, míg a szállítási feladatok végrehajtása a gyakorlathoz és a marketing ismeretekhez.</w:t>
      </w:r>
    </w:p>
    <w:p w:rsidR="0003042B" w:rsidRPr="004A6569" w:rsidRDefault="0003042B" w:rsidP="00B87D30">
      <w:pPr>
        <w:widowControl w:val="0"/>
        <w:suppressAutoHyphens/>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20"/>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03042B" w:rsidRPr="000E120B" w:rsidRDefault="0003042B" w:rsidP="00B87D30">
      <w:pPr>
        <w:spacing w:after="0" w:line="240" w:lineRule="auto"/>
        <w:rPr>
          <w:rFonts w:ascii="Palatino Linotype" w:hAnsi="Palatino Linotype" w:cs="Palatino Linotype"/>
          <w:b/>
          <w:bCs/>
          <w:sz w:val="24"/>
          <w:szCs w:val="24"/>
        </w:rPr>
      </w:pPr>
    </w:p>
    <w:p w:rsidR="0003042B" w:rsidRPr="000E120B" w:rsidRDefault="0003042B" w:rsidP="00266B36">
      <w:pPr>
        <w:numPr>
          <w:ilvl w:val="2"/>
          <w:numId w:val="20"/>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Közlekedéstörténet</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36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/35 </w:t>
      </w:r>
      <w:r w:rsidRPr="00014447">
        <w:rPr>
          <w:rFonts w:ascii="Palatino Linotype" w:hAnsi="Palatino Linotype" w:cs="Palatino Linotype"/>
          <w:b/>
          <w:bCs/>
          <w:i/>
          <w:iCs/>
          <w:sz w:val="24"/>
          <w:szCs w:val="24"/>
        </w:rPr>
        <w:t>óra</w:t>
      </w:r>
    </w:p>
    <w:p w:rsidR="0003042B" w:rsidRDefault="0003042B" w:rsidP="00774448">
      <w:pPr>
        <w:pStyle w:val="ListParagraph"/>
        <w:spacing w:after="0" w:line="240" w:lineRule="auto"/>
        <w:ind w:left="360"/>
        <w:rPr>
          <w:rFonts w:ascii="Palatino Linotype" w:hAnsi="Palatino Linotype" w:cs="Palatino Linotype"/>
          <w:sz w:val="24"/>
          <w:szCs w:val="24"/>
        </w:rPr>
      </w:pPr>
      <w:r>
        <w:rPr>
          <w:rFonts w:ascii="Palatino Linotype" w:hAnsi="Palatino Linotype" w:cs="Palatino Linotype"/>
          <w:sz w:val="24"/>
          <w:szCs w:val="24"/>
        </w:rPr>
        <w:tab/>
      </w:r>
      <w:r w:rsidRPr="00F956DF">
        <w:rPr>
          <w:rFonts w:ascii="Palatino Linotype" w:hAnsi="Palatino Linotype" w:cs="Palatino Linotype"/>
          <w:sz w:val="24"/>
          <w:szCs w:val="24"/>
        </w:rPr>
        <w:t>A közúti közl</w:t>
      </w:r>
      <w:r>
        <w:rPr>
          <w:rFonts w:ascii="Palatino Linotype" w:hAnsi="Palatino Linotype" w:cs="Palatino Linotype"/>
          <w:sz w:val="24"/>
          <w:szCs w:val="24"/>
        </w:rPr>
        <w:t>ekedés kialakulása és fejlődése</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 kezdetek</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Közúti közlekedés a középkorban</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Motorizáció a közúti közlekedésben</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Közúti közlekedés az 1890-es évektől napjainkig</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 városi közlekedés fejlődése a kezdetektől napjainkig</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Városi közlekedés a XVIII. század végén, a XIX. század elején</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Magyarországi városi közlekedés kezdetei</w:t>
      </w:r>
    </w:p>
    <w:p w:rsidR="0003042B" w:rsidRDefault="0003042B" w:rsidP="00774448">
      <w:pPr>
        <w:pStyle w:val="ListParagraph"/>
        <w:spacing w:after="0" w:line="240" w:lineRule="auto"/>
        <w:ind w:left="720"/>
        <w:rPr>
          <w:rFonts w:ascii="Palatino Linotype" w:hAnsi="Palatino Linotype" w:cs="Palatino Linotype"/>
          <w:sz w:val="24"/>
          <w:szCs w:val="24"/>
        </w:rPr>
      </w:pPr>
      <w:r w:rsidRPr="00F956DF">
        <w:rPr>
          <w:rFonts w:ascii="Palatino Linotype" w:hAnsi="Palatino Linotype" w:cs="Palatino Linotype"/>
          <w:sz w:val="24"/>
          <w:szCs w:val="24"/>
        </w:rPr>
        <w:t xml:space="preserve">A vízi közlekedés kialakulása </w:t>
      </w:r>
      <w:r>
        <w:rPr>
          <w:rFonts w:ascii="Palatino Linotype" w:hAnsi="Palatino Linotype" w:cs="Palatino Linotype"/>
          <w:sz w:val="24"/>
          <w:szCs w:val="24"/>
        </w:rPr>
        <w:t>és fejlődése</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 kezdetek, a hajózás története az ókorban, a középkorban</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Földrajzi felfedezések</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Gőzhajózás tengeren és belvízen</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Hazánk hajózása a török hódoltságtól a XIX. század végéig</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 magyar hajózás a XX. században</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 MAHART története</w:t>
      </w:r>
    </w:p>
    <w:p w:rsidR="0003042B" w:rsidRDefault="0003042B" w:rsidP="00774448">
      <w:pPr>
        <w:pStyle w:val="ListParagraph"/>
        <w:spacing w:after="0" w:line="240" w:lineRule="auto"/>
        <w:ind w:left="720"/>
        <w:rPr>
          <w:rFonts w:ascii="Palatino Linotype" w:hAnsi="Palatino Linotype" w:cs="Palatino Linotype"/>
          <w:sz w:val="24"/>
          <w:szCs w:val="24"/>
        </w:rPr>
      </w:pPr>
      <w:r w:rsidRPr="00F956DF">
        <w:rPr>
          <w:rFonts w:ascii="Palatino Linotype" w:hAnsi="Palatino Linotype" w:cs="Palatino Linotype"/>
          <w:sz w:val="24"/>
          <w:szCs w:val="24"/>
        </w:rPr>
        <w:t>A vasúti közlekedé</w:t>
      </w:r>
      <w:r>
        <w:rPr>
          <w:rFonts w:ascii="Palatino Linotype" w:hAnsi="Palatino Linotype" w:cs="Palatino Linotype"/>
          <w:sz w:val="24"/>
          <w:szCs w:val="24"/>
        </w:rPr>
        <w:t>s kialakulása, fejlődése</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 vasúti közlekedés kezdetei</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 lóvasúttól a gőzösökig</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Magyarország vasúti közlekedése 1830-tól az 1900-as évek elejéig</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Magyarország vasúti közlekedésének fejlődése az 1900-as évek elejétől napjainkig</w:t>
      </w:r>
    </w:p>
    <w:p w:rsidR="0003042B" w:rsidRDefault="0003042B" w:rsidP="00774448">
      <w:pPr>
        <w:pStyle w:val="ListParagraph"/>
        <w:spacing w:after="0" w:line="240" w:lineRule="auto"/>
        <w:ind w:left="720"/>
        <w:rPr>
          <w:rFonts w:ascii="Palatino Linotype" w:hAnsi="Palatino Linotype" w:cs="Palatino Linotype"/>
          <w:sz w:val="24"/>
          <w:szCs w:val="24"/>
        </w:rPr>
      </w:pPr>
      <w:r w:rsidRPr="00F956DF">
        <w:rPr>
          <w:rFonts w:ascii="Palatino Linotype" w:hAnsi="Palatino Linotype" w:cs="Palatino Linotype"/>
          <w:sz w:val="24"/>
          <w:szCs w:val="24"/>
        </w:rPr>
        <w:t>A légi közlekedés története</w:t>
      </w:r>
      <w:r>
        <w:rPr>
          <w:rFonts w:ascii="Palatino Linotype" w:hAnsi="Palatino Linotype" w:cs="Palatino Linotype"/>
          <w:sz w:val="24"/>
          <w:szCs w:val="24"/>
        </w:rPr>
        <w:t>, a repülés kezdetei, a léghajók</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Légi közlekedés Magyarországon</w:t>
      </w:r>
    </w:p>
    <w:p w:rsidR="0003042B" w:rsidRDefault="0003042B" w:rsidP="0077444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 MALÉV története</w:t>
      </w:r>
    </w:p>
    <w:p w:rsidR="0003042B" w:rsidRDefault="0003042B" w:rsidP="00774448">
      <w:pPr>
        <w:pStyle w:val="ListParagraph"/>
        <w:spacing w:after="0" w:line="240" w:lineRule="auto"/>
        <w:ind w:left="720"/>
        <w:rPr>
          <w:rFonts w:ascii="Palatino Linotype" w:hAnsi="Palatino Linotype" w:cs="Palatino Linotype"/>
          <w:sz w:val="24"/>
          <w:szCs w:val="24"/>
        </w:rPr>
      </w:pPr>
      <w:r w:rsidRPr="00F956DF">
        <w:rPr>
          <w:rFonts w:ascii="Palatino Linotype" w:hAnsi="Palatino Linotype" w:cs="Palatino Linotype"/>
          <w:sz w:val="24"/>
          <w:szCs w:val="24"/>
        </w:rPr>
        <w:t>A csővezetékes száll</w:t>
      </w:r>
      <w:r>
        <w:rPr>
          <w:rFonts w:ascii="Palatino Linotype" w:hAnsi="Palatino Linotype" w:cs="Palatino Linotype"/>
          <w:sz w:val="24"/>
          <w:szCs w:val="24"/>
        </w:rPr>
        <w:t>ítás kialakulása és elterjedése</w:t>
      </w:r>
    </w:p>
    <w:p w:rsidR="0003042B" w:rsidRPr="00F956DF" w:rsidRDefault="0003042B" w:rsidP="00774448">
      <w:pPr>
        <w:pStyle w:val="ListParagraph"/>
        <w:spacing w:after="0" w:line="240" w:lineRule="auto"/>
        <w:ind w:left="720"/>
        <w:rPr>
          <w:rFonts w:ascii="Palatino Linotype" w:hAnsi="Palatino Linotype" w:cs="Palatino Linotype"/>
          <w:sz w:val="24"/>
          <w:szCs w:val="24"/>
        </w:rPr>
      </w:pPr>
      <w:r w:rsidRPr="00F956DF">
        <w:rPr>
          <w:rFonts w:ascii="Palatino Linotype" w:hAnsi="Palatino Linotype" w:cs="Palatino Linotype"/>
          <w:sz w:val="24"/>
          <w:szCs w:val="24"/>
        </w:rPr>
        <w:t xml:space="preserve">A </w:t>
      </w:r>
      <w:r w:rsidRPr="00F956DF">
        <w:rPr>
          <w:rFonts w:ascii="Palatino Linotype" w:hAnsi="Palatino Linotype" w:cs="Palatino Linotype"/>
          <w:color w:val="333333"/>
          <w:sz w:val="24"/>
          <w:szCs w:val="24"/>
          <w:shd w:val="clear" w:color="auto" w:fill="FFFFFF"/>
        </w:rPr>
        <w:t>hírközlés és távközlés fejlődése</w:t>
      </w:r>
    </w:p>
    <w:p w:rsidR="0003042B" w:rsidRPr="000E120B" w:rsidRDefault="0003042B" w:rsidP="00774448">
      <w:pPr>
        <w:spacing w:after="0" w:line="240" w:lineRule="auto"/>
        <w:rPr>
          <w:rFonts w:ascii="Palatino Linotype" w:hAnsi="Palatino Linotype" w:cs="Palatino Linotype"/>
          <w:sz w:val="24"/>
          <w:szCs w:val="24"/>
        </w:rPr>
      </w:pPr>
    </w:p>
    <w:p w:rsidR="0003042B" w:rsidRPr="000E120B" w:rsidRDefault="0003042B" w:rsidP="00266B36">
      <w:pPr>
        <w:numPr>
          <w:ilvl w:val="2"/>
          <w:numId w:val="20"/>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Közlekedés fogalma, felosztása. Közlekedési alapfogalmak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15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10 </w:t>
      </w:r>
      <w:r w:rsidRPr="00014447">
        <w:rPr>
          <w:rFonts w:ascii="Palatino Linotype" w:hAnsi="Palatino Linotype" w:cs="Palatino Linotype"/>
          <w:b/>
          <w:bCs/>
          <w:i/>
          <w:iCs/>
          <w:sz w:val="24"/>
          <w:szCs w:val="24"/>
        </w:rPr>
        <w:t>óra</w:t>
      </w:r>
    </w:p>
    <w:p w:rsidR="0003042B" w:rsidRDefault="0003042B" w:rsidP="00774448">
      <w:pPr>
        <w:pStyle w:val="ListParagraph"/>
        <w:spacing w:after="0" w:line="240" w:lineRule="auto"/>
        <w:ind w:left="720" w:right="703"/>
        <w:rPr>
          <w:rFonts w:ascii="Palatino Linotype" w:hAnsi="Palatino Linotype" w:cs="Palatino Linotype"/>
          <w:sz w:val="24"/>
          <w:szCs w:val="24"/>
        </w:rPr>
      </w:pPr>
      <w:r w:rsidRPr="00F6188A">
        <w:rPr>
          <w:rFonts w:ascii="Palatino Linotype" w:hAnsi="Palatino Linotype" w:cs="Palatino Linotype"/>
          <w:sz w:val="24"/>
          <w:szCs w:val="24"/>
        </w:rPr>
        <w:t>A közlekedés</w:t>
      </w:r>
      <w:r>
        <w:rPr>
          <w:rFonts w:ascii="Palatino Linotype" w:hAnsi="Palatino Linotype" w:cs="Palatino Linotype"/>
          <w:sz w:val="24"/>
          <w:szCs w:val="24"/>
        </w:rPr>
        <w:t xml:space="preserve"> fogalma, feladata, értelmezése</w:t>
      </w:r>
    </w:p>
    <w:p w:rsidR="0003042B" w:rsidRDefault="0003042B" w:rsidP="00774448">
      <w:pPr>
        <w:pStyle w:val="ListParagraph"/>
        <w:spacing w:after="0" w:line="240" w:lineRule="auto"/>
        <w:ind w:left="720" w:right="703"/>
        <w:rPr>
          <w:rFonts w:ascii="Palatino Linotype" w:hAnsi="Palatino Linotype" w:cs="Palatino Linotype"/>
          <w:sz w:val="24"/>
          <w:szCs w:val="24"/>
        </w:rPr>
      </w:pPr>
      <w:r>
        <w:rPr>
          <w:rFonts w:ascii="Palatino Linotype" w:hAnsi="Palatino Linotype" w:cs="Palatino Linotype"/>
          <w:sz w:val="24"/>
          <w:szCs w:val="24"/>
        </w:rPr>
        <w:t>A közlekedés pályája, a pálya vonalvezetése</w:t>
      </w:r>
    </w:p>
    <w:p w:rsidR="0003042B" w:rsidRDefault="0003042B" w:rsidP="00774448">
      <w:pPr>
        <w:pStyle w:val="ListParagraph"/>
        <w:spacing w:after="0" w:line="240" w:lineRule="auto"/>
        <w:ind w:left="720" w:right="703"/>
        <w:rPr>
          <w:rFonts w:ascii="Palatino Linotype" w:hAnsi="Palatino Linotype" w:cs="Palatino Linotype"/>
          <w:sz w:val="24"/>
          <w:szCs w:val="24"/>
        </w:rPr>
      </w:pPr>
      <w:r>
        <w:rPr>
          <w:rFonts w:ascii="Palatino Linotype" w:hAnsi="Palatino Linotype" w:cs="Palatino Linotype"/>
          <w:sz w:val="24"/>
          <w:szCs w:val="24"/>
        </w:rPr>
        <w:t>A raktárak, mint a közlekedés fontos kiszolgáló létesítményei</w:t>
      </w:r>
    </w:p>
    <w:p w:rsidR="0003042B" w:rsidRDefault="0003042B" w:rsidP="00774448">
      <w:pPr>
        <w:pStyle w:val="ListParagraph"/>
        <w:spacing w:after="0" w:line="240" w:lineRule="auto"/>
        <w:ind w:left="720" w:right="703"/>
        <w:rPr>
          <w:rFonts w:ascii="Palatino Linotype" w:hAnsi="Palatino Linotype" w:cs="Palatino Linotype"/>
          <w:sz w:val="24"/>
          <w:szCs w:val="24"/>
        </w:rPr>
      </w:pPr>
      <w:r>
        <w:rPr>
          <w:rFonts w:ascii="Palatino Linotype" w:hAnsi="Palatino Linotype" w:cs="Palatino Linotype"/>
          <w:sz w:val="24"/>
          <w:szCs w:val="24"/>
        </w:rPr>
        <w:t>A jármű. A közlekedés kiszolgáló létesítményei</w:t>
      </w:r>
    </w:p>
    <w:p w:rsidR="0003042B" w:rsidRDefault="0003042B" w:rsidP="00774448">
      <w:pPr>
        <w:pStyle w:val="ListParagraph"/>
        <w:spacing w:after="0" w:line="240" w:lineRule="auto"/>
        <w:ind w:left="720" w:right="703"/>
        <w:rPr>
          <w:rFonts w:ascii="Palatino Linotype" w:hAnsi="Palatino Linotype" w:cs="Palatino Linotype"/>
          <w:sz w:val="24"/>
          <w:szCs w:val="24"/>
        </w:rPr>
      </w:pPr>
      <w:r>
        <w:rPr>
          <w:rFonts w:ascii="Palatino Linotype" w:hAnsi="Palatino Linotype" w:cs="Palatino Linotype"/>
          <w:sz w:val="24"/>
          <w:szCs w:val="24"/>
        </w:rPr>
        <w:t>Az ember szerepe a közlekedésben</w:t>
      </w:r>
    </w:p>
    <w:p w:rsidR="0003042B" w:rsidRDefault="0003042B" w:rsidP="00774448">
      <w:pPr>
        <w:pStyle w:val="ListParagraph"/>
        <w:spacing w:after="0" w:line="240" w:lineRule="auto"/>
        <w:ind w:left="720" w:right="703"/>
        <w:rPr>
          <w:rFonts w:ascii="Palatino Linotype" w:hAnsi="Palatino Linotype" w:cs="Palatino Linotype"/>
          <w:sz w:val="24"/>
          <w:szCs w:val="24"/>
        </w:rPr>
      </w:pPr>
      <w:r w:rsidRPr="00F6188A">
        <w:rPr>
          <w:rFonts w:ascii="Palatino Linotype" w:hAnsi="Palatino Linotype" w:cs="Palatino Linotype"/>
          <w:sz w:val="24"/>
          <w:szCs w:val="24"/>
        </w:rPr>
        <w:t>A közlekedés felosztása</w:t>
      </w:r>
    </w:p>
    <w:p w:rsidR="0003042B" w:rsidRDefault="0003042B" w:rsidP="00774448">
      <w:pPr>
        <w:pStyle w:val="ListParagraph"/>
        <w:spacing w:after="0" w:line="240" w:lineRule="auto"/>
        <w:ind w:left="720" w:right="703"/>
        <w:rPr>
          <w:rFonts w:ascii="Palatino Linotype" w:hAnsi="Palatino Linotype" w:cs="Palatino Linotype"/>
          <w:sz w:val="24"/>
          <w:szCs w:val="24"/>
        </w:rPr>
      </w:pPr>
      <w:r>
        <w:rPr>
          <w:rFonts w:ascii="Palatino Linotype" w:hAnsi="Palatino Linotype" w:cs="Palatino Linotype"/>
          <w:sz w:val="24"/>
          <w:szCs w:val="24"/>
        </w:rPr>
        <w:t>Közlekedési alapfogalmak</w:t>
      </w:r>
    </w:p>
    <w:p w:rsidR="0003042B" w:rsidRDefault="0003042B" w:rsidP="00774448">
      <w:pPr>
        <w:pStyle w:val="ListParagraph"/>
        <w:spacing w:after="0" w:line="240" w:lineRule="auto"/>
        <w:ind w:left="720" w:right="703"/>
        <w:rPr>
          <w:rFonts w:ascii="Palatino Linotype" w:hAnsi="Palatino Linotype" w:cs="Palatino Linotype"/>
          <w:sz w:val="24"/>
          <w:szCs w:val="24"/>
        </w:rPr>
      </w:pPr>
      <w:r w:rsidRPr="00F6188A">
        <w:rPr>
          <w:rFonts w:ascii="Palatino Linotype" w:hAnsi="Palatino Linotype" w:cs="Palatino Linotype"/>
          <w:sz w:val="24"/>
          <w:szCs w:val="24"/>
        </w:rPr>
        <w:t>A közlekedési alágazatok átfogó jellemzése</w:t>
      </w:r>
    </w:p>
    <w:p w:rsidR="0003042B" w:rsidRDefault="0003042B" w:rsidP="00774448">
      <w:pPr>
        <w:pStyle w:val="ListParagraph"/>
        <w:spacing w:after="0" w:line="240" w:lineRule="auto"/>
        <w:ind w:left="720" w:right="703"/>
        <w:rPr>
          <w:rFonts w:ascii="Palatino Linotype" w:hAnsi="Palatino Linotype" w:cs="Palatino Linotype"/>
          <w:sz w:val="24"/>
          <w:szCs w:val="24"/>
        </w:rPr>
      </w:pPr>
      <w:r>
        <w:rPr>
          <w:rFonts w:ascii="Palatino Linotype" w:hAnsi="Palatino Linotype" w:cs="Palatino Linotype"/>
          <w:sz w:val="24"/>
          <w:szCs w:val="24"/>
        </w:rPr>
        <w:t>A vasúti, közúti, vízi, légi közlekedés és a csővezetékes szállítás</w:t>
      </w:r>
    </w:p>
    <w:p w:rsidR="0003042B" w:rsidRPr="00F6188A" w:rsidRDefault="0003042B" w:rsidP="00774448">
      <w:pPr>
        <w:pStyle w:val="ListParagraph"/>
        <w:spacing w:after="0" w:line="240" w:lineRule="auto"/>
        <w:ind w:left="720" w:right="703"/>
        <w:rPr>
          <w:rFonts w:ascii="Palatino Linotype" w:hAnsi="Palatino Linotype" w:cs="Palatino Linotype"/>
          <w:sz w:val="24"/>
          <w:szCs w:val="24"/>
        </w:rPr>
      </w:pPr>
      <w:r w:rsidRPr="00F6188A">
        <w:rPr>
          <w:rFonts w:ascii="Palatino Linotype" w:hAnsi="Palatino Linotype" w:cs="Palatino Linotype"/>
          <w:sz w:val="24"/>
          <w:szCs w:val="24"/>
        </w:rPr>
        <w:t>A közlekedési munkamegosztás</w:t>
      </w:r>
    </w:p>
    <w:p w:rsidR="0003042B" w:rsidRPr="000E120B" w:rsidRDefault="0003042B" w:rsidP="004F29A2">
      <w:pPr>
        <w:spacing w:after="0" w:line="240" w:lineRule="auto"/>
        <w:rPr>
          <w:rFonts w:ascii="Palatino Linotype" w:hAnsi="Palatino Linotype" w:cs="Palatino Linotype"/>
          <w:sz w:val="24"/>
          <w:szCs w:val="24"/>
        </w:rPr>
      </w:pPr>
    </w:p>
    <w:p w:rsidR="0003042B" w:rsidRPr="000E120B" w:rsidRDefault="0003042B" w:rsidP="00266B36">
      <w:pPr>
        <w:numPr>
          <w:ilvl w:val="2"/>
          <w:numId w:val="20"/>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Közlekedésbiztonság</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10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/7 </w:t>
      </w:r>
      <w:r w:rsidRPr="00014447">
        <w:rPr>
          <w:rFonts w:ascii="Palatino Linotype" w:hAnsi="Palatino Linotype" w:cs="Palatino Linotype"/>
          <w:b/>
          <w:bCs/>
          <w:i/>
          <w:iCs/>
          <w:sz w:val="24"/>
          <w:szCs w:val="24"/>
        </w:rPr>
        <w:t>ór</w:t>
      </w:r>
      <w:r>
        <w:rPr>
          <w:rFonts w:ascii="Palatino Linotype" w:hAnsi="Palatino Linotype" w:cs="Palatino Linotype"/>
          <w:b/>
          <w:bCs/>
          <w:i/>
          <w:iCs/>
          <w:sz w:val="24"/>
          <w:szCs w:val="24"/>
        </w:rPr>
        <w:t>a</w:t>
      </w:r>
    </w:p>
    <w:p w:rsidR="0003042B" w:rsidRDefault="0003042B" w:rsidP="00F93D37">
      <w:pPr>
        <w:pStyle w:val="ListParagraph"/>
        <w:spacing w:after="0" w:line="240" w:lineRule="auto"/>
        <w:ind w:left="720"/>
        <w:rPr>
          <w:rFonts w:ascii="Palatino Linotype" w:hAnsi="Palatino Linotype" w:cs="Palatino Linotype"/>
          <w:sz w:val="24"/>
          <w:szCs w:val="24"/>
        </w:rPr>
      </w:pPr>
      <w:r w:rsidRPr="0066008C">
        <w:rPr>
          <w:rFonts w:ascii="Palatino Linotype" w:hAnsi="Palatino Linotype" w:cs="Palatino Linotype"/>
          <w:sz w:val="24"/>
          <w:szCs w:val="24"/>
        </w:rPr>
        <w:t>A közlekedé</w:t>
      </w:r>
      <w:r>
        <w:rPr>
          <w:rFonts w:ascii="Palatino Linotype" w:hAnsi="Palatino Linotype" w:cs="Palatino Linotype"/>
          <w:sz w:val="24"/>
          <w:szCs w:val="24"/>
        </w:rPr>
        <w:t>s- biztonságról általánosságban</w:t>
      </w:r>
    </w:p>
    <w:p w:rsidR="0003042B" w:rsidRDefault="0003042B" w:rsidP="00F93D37">
      <w:pPr>
        <w:pStyle w:val="ListParagraph"/>
        <w:spacing w:after="0" w:line="240" w:lineRule="auto"/>
        <w:ind w:left="720"/>
        <w:rPr>
          <w:rFonts w:ascii="Palatino Linotype" w:hAnsi="Palatino Linotype" w:cs="Palatino Linotype"/>
          <w:sz w:val="24"/>
          <w:szCs w:val="24"/>
        </w:rPr>
      </w:pPr>
      <w:r w:rsidRPr="0066008C">
        <w:rPr>
          <w:rFonts w:ascii="Palatino Linotype" w:hAnsi="Palatino Linotype" w:cs="Palatino Linotype"/>
          <w:sz w:val="24"/>
          <w:szCs w:val="24"/>
        </w:rPr>
        <w:t>A közlekedésb</w:t>
      </w:r>
      <w:r>
        <w:rPr>
          <w:rFonts w:ascii="Palatino Linotype" w:hAnsi="Palatino Linotype" w:cs="Palatino Linotype"/>
          <w:sz w:val="24"/>
          <w:szCs w:val="24"/>
        </w:rPr>
        <w:t>iztonságot befolyásoló tényezők</w:t>
      </w:r>
    </w:p>
    <w:p w:rsidR="0003042B" w:rsidRDefault="0003042B" w:rsidP="00F93D37">
      <w:pPr>
        <w:pStyle w:val="ListParagraph"/>
        <w:spacing w:after="0" w:line="240" w:lineRule="auto"/>
        <w:ind w:left="720"/>
        <w:rPr>
          <w:rFonts w:ascii="Palatino Linotype" w:hAnsi="Palatino Linotype" w:cs="Palatino Linotype"/>
          <w:sz w:val="24"/>
          <w:szCs w:val="24"/>
        </w:rPr>
      </w:pPr>
      <w:r w:rsidRPr="0066008C">
        <w:rPr>
          <w:rFonts w:ascii="Palatino Linotype" w:hAnsi="Palatino Linotype" w:cs="Palatino Linotype"/>
          <w:sz w:val="24"/>
          <w:szCs w:val="24"/>
        </w:rPr>
        <w:t>Aktív és passzív biztonság</w:t>
      </w:r>
    </w:p>
    <w:p w:rsidR="0003042B" w:rsidRDefault="0003042B" w:rsidP="00F93D37">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 tehergépkocsik és az autóbuszok biztonságáról röviden</w:t>
      </w:r>
    </w:p>
    <w:p w:rsidR="0003042B" w:rsidRPr="0066008C" w:rsidRDefault="0003042B" w:rsidP="00F93D37">
      <w:pPr>
        <w:pStyle w:val="ListParagraph"/>
        <w:spacing w:after="0" w:line="240" w:lineRule="auto"/>
        <w:ind w:left="720"/>
        <w:rPr>
          <w:rFonts w:ascii="Palatino Linotype" w:hAnsi="Palatino Linotype" w:cs="Palatino Linotype"/>
          <w:sz w:val="24"/>
          <w:szCs w:val="24"/>
        </w:rPr>
      </w:pPr>
      <w:r w:rsidRPr="0066008C">
        <w:rPr>
          <w:rFonts w:ascii="Palatino Linotype" w:hAnsi="Palatino Linotype" w:cs="Palatino Linotype"/>
          <w:sz w:val="24"/>
          <w:szCs w:val="24"/>
        </w:rPr>
        <w:t>A közleke</w:t>
      </w:r>
      <w:r>
        <w:rPr>
          <w:rFonts w:ascii="Palatino Linotype" w:hAnsi="Palatino Linotype" w:cs="Palatino Linotype"/>
          <w:sz w:val="24"/>
          <w:szCs w:val="24"/>
        </w:rPr>
        <w:t>désbiztonság helyzete hazánkban</w:t>
      </w:r>
    </w:p>
    <w:p w:rsidR="0003042B" w:rsidRPr="000E120B" w:rsidRDefault="0003042B" w:rsidP="00F93D37">
      <w:pPr>
        <w:spacing w:after="0" w:line="240" w:lineRule="auto"/>
        <w:rPr>
          <w:rFonts w:ascii="Palatino Linotype" w:hAnsi="Palatino Linotype" w:cs="Palatino Linotype"/>
          <w:sz w:val="24"/>
          <w:szCs w:val="24"/>
        </w:rPr>
      </w:pPr>
    </w:p>
    <w:p w:rsidR="0003042B" w:rsidRPr="000E120B" w:rsidRDefault="0003042B" w:rsidP="00266B36">
      <w:pPr>
        <w:numPr>
          <w:ilvl w:val="2"/>
          <w:numId w:val="20"/>
        </w:numPr>
        <w:spacing w:after="0" w:line="240" w:lineRule="auto"/>
        <w:ind w:left="1218" w:hanging="651"/>
        <w:rPr>
          <w:rFonts w:ascii="Palatino Linotype" w:hAnsi="Palatino Linotype" w:cs="Palatino Linotype"/>
          <w:sz w:val="24"/>
          <w:szCs w:val="24"/>
        </w:rPr>
      </w:pPr>
      <w:r>
        <w:rPr>
          <w:rFonts w:ascii="Palatino Linotype" w:hAnsi="Palatino Linotype" w:cs="Palatino Linotype"/>
          <w:b/>
          <w:bCs/>
          <w:sz w:val="24"/>
          <w:szCs w:val="24"/>
        </w:rPr>
        <w:t>A vasúti közlekedés technikája</w:t>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25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/20 </w:t>
      </w:r>
      <w:r w:rsidRPr="00014447">
        <w:rPr>
          <w:rFonts w:ascii="Palatino Linotype" w:hAnsi="Palatino Linotype" w:cs="Palatino Linotype"/>
          <w:b/>
          <w:bCs/>
          <w:i/>
          <w:iCs/>
          <w:sz w:val="24"/>
          <w:szCs w:val="24"/>
        </w:rPr>
        <w:t>óra</w:t>
      </w:r>
    </w:p>
    <w:p w:rsidR="0003042B" w:rsidRDefault="0003042B" w:rsidP="00F93D37">
      <w:pPr>
        <w:spacing w:after="0" w:line="240" w:lineRule="auto"/>
        <w:ind w:left="705"/>
        <w:rPr>
          <w:rFonts w:ascii="Palatino Linotype" w:hAnsi="Palatino Linotype" w:cs="Palatino Linotype"/>
          <w:sz w:val="24"/>
          <w:szCs w:val="24"/>
        </w:rPr>
      </w:pPr>
      <w:r>
        <w:rPr>
          <w:rFonts w:ascii="Palatino Linotype" w:hAnsi="Palatino Linotype" w:cs="Palatino Linotype"/>
          <w:sz w:val="24"/>
          <w:szCs w:val="24"/>
        </w:rPr>
        <w:tab/>
        <w:t>A vasúti közlekedés felosztása</w:t>
      </w:r>
    </w:p>
    <w:p w:rsidR="0003042B" w:rsidRDefault="0003042B" w:rsidP="00F93D37">
      <w:pPr>
        <w:spacing w:after="0" w:line="240" w:lineRule="auto"/>
        <w:ind w:left="705"/>
        <w:rPr>
          <w:rFonts w:ascii="Palatino Linotype" w:hAnsi="Palatino Linotype" w:cs="Palatino Linotype"/>
          <w:sz w:val="24"/>
          <w:szCs w:val="24"/>
        </w:rPr>
      </w:pPr>
      <w:r>
        <w:rPr>
          <w:rFonts w:ascii="Palatino Linotype" w:hAnsi="Palatino Linotype" w:cs="Palatino Linotype"/>
          <w:sz w:val="24"/>
          <w:szCs w:val="24"/>
        </w:rPr>
        <w:t>A vasúti pálya</w:t>
      </w:r>
    </w:p>
    <w:p w:rsidR="0003042B" w:rsidRDefault="0003042B" w:rsidP="00F93D37">
      <w:pPr>
        <w:spacing w:after="0" w:line="240" w:lineRule="auto"/>
        <w:ind w:left="705"/>
        <w:rPr>
          <w:rFonts w:ascii="Palatino Linotype" w:hAnsi="Palatino Linotype" w:cs="Palatino Linotype"/>
          <w:sz w:val="24"/>
          <w:szCs w:val="24"/>
        </w:rPr>
      </w:pPr>
      <w:r>
        <w:rPr>
          <w:rFonts w:ascii="Palatino Linotype" w:hAnsi="Palatino Linotype" w:cs="Palatino Linotype"/>
          <w:sz w:val="24"/>
          <w:szCs w:val="24"/>
        </w:rPr>
        <w:t>Az alépítmény részei, kialakítása, feladata</w:t>
      </w:r>
    </w:p>
    <w:p w:rsidR="0003042B" w:rsidRDefault="0003042B" w:rsidP="00F93D37">
      <w:pPr>
        <w:spacing w:after="0" w:line="240" w:lineRule="auto"/>
        <w:ind w:left="705"/>
        <w:rPr>
          <w:rFonts w:ascii="Palatino Linotype" w:hAnsi="Palatino Linotype" w:cs="Palatino Linotype"/>
          <w:sz w:val="24"/>
          <w:szCs w:val="24"/>
        </w:rPr>
      </w:pPr>
      <w:r>
        <w:rPr>
          <w:rFonts w:ascii="Palatino Linotype" w:hAnsi="Palatino Linotype" w:cs="Palatino Linotype"/>
          <w:sz w:val="24"/>
          <w:szCs w:val="24"/>
        </w:rPr>
        <w:t>A felépítmény és részei, az egyes részek jellemzői</w:t>
      </w:r>
    </w:p>
    <w:p w:rsidR="0003042B" w:rsidRDefault="0003042B" w:rsidP="00F93D37">
      <w:pPr>
        <w:spacing w:after="0" w:line="240" w:lineRule="auto"/>
        <w:ind w:left="705"/>
        <w:rPr>
          <w:rFonts w:ascii="Palatino Linotype" w:hAnsi="Palatino Linotype" w:cs="Palatino Linotype"/>
          <w:sz w:val="24"/>
          <w:szCs w:val="24"/>
        </w:rPr>
      </w:pPr>
      <w:r>
        <w:rPr>
          <w:rFonts w:ascii="Palatino Linotype" w:hAnsi="Palatino Linotype" w:cs="Palatino Linotype"/>
          <w:sz w:val="24"/>
          <w:szCs w:val="24"/>
        </w:rPr>
        <w:t>A felépítmény alapfogalmai</w:t>
      </w:r>
    </w:p>
    <w:p w:rsidR="0003042B" w:rsidRDefault="0003042B" w:rsidP="00F93D37">
      <w:pPr>
        <w:spacing w:after="0" w:line="240" w:lineRule="auto"/>
        <w:ind w:left="705"/>
        <w:rPr>
          <w:rFonts w:ascii="Palatino Linotype" w:hAnsi="Palatino Linotype" w:cs="Palatino Linotype"/>
          <w:sz w:val="24"/>
          <w:szCs w:val="24"/>
        </w:rPr>
      </w:pPr>
      <w:r>
        <w:rPr>
          <w:rFonts w:ascii="Palatino Linotype" w:hAnsi="Palatino Linotype" w:cs="Palatino Linotype"/>
          <w:sz w:val="24"/>
          <w:szCs w:val="24"/>
        </w:rPr>
        <w:t>Vágánykapcsolások</w:t>
      </w:r>
    </w:p>
    <w:p w:rsidR="0003042B" w:rsidRDefault="0003042B" w:rsidP="00F93D37">
      <w:pPr>
        <w:spacing w:after="0" w:line="240" w:lineRule="auto"/>
        <w:ind w:left="705"/>
        <w:rPr>
          <w:rFonts w:ascii="Palatino Linotype" w:hAnsi="Palatino Linotype" w:cs="Palatino Linotype"/>
          <w:sz w:val="24"/>
          <w:szCs w:val="24"/>
        </w:rPr>
      </w:pPr>
      <w:r>
        <w:rPr>
          <w:rFonts w:ascii="Palatino Linotype" w:hAnsi="Palatino Linotype" w:cs="Palatino Linotype"/>
          <w:sz w:val="24"/>
          <w:szCs w:val="24"/>
        </w:rPr>
        <w:t>Különleges felépítmények</w:t>
      </w:r>
    </w:p>
    <w:p w:rsidR="0003042B" w:rsidRDefault="0003042B" w:rsidP="00F93D37">
      <w:pPr>
        <w:spacing w:after="0" w:line="240" w:lineRule="auto"/>
        <w:ind w:left="705"/>
        <w:rPr>
          <w:rFonts w:ascii="Palatino Linotype" w:hAnsi="Palatino Linotype" w:cs="Palatino Linotype"/>
          <w:sz w:val="24"/>
          <w:szCs w:val="24"/>
        </w:rPr>
      </w:pPr>
      <w:r>
        <w:rPr>
          <w:rFonts w:ascii="Palatino Linotype" w:hAnsi="Palatino Linotype" w:cs="Palatino Linotype"/>
          <w:sz w:val="24"/>
          <w:szCs w:val="24"/>
        </w:rPr>
        <w:t>Vasúti vontató járművek fajtái, jellemzői</w:t>
      </w:r>
    </w:p>
    <w:p w:rsidR="0003042B" w:rsidRDefault="0003042B" w:rsidP="00F93D37">
      <w:pPr>
        <w:spacing w:after="0" w:line="240" w:lineRule="auto"/>
        <w:ind w:left="705"/>
        <w:rPr>
          <w:rFonts w:ascii="Palatino Linotype" w:hAnsi="Palatino Linotype" w:cs="Palatino Linotype"/>
          <w:sz w:val="24"/>
          <w:szCs w:val="24"/>
        </w:rPr>
      </w:pPr>
      <w:r>
        <w:rPr>
          <w:rFonts w:ascii="Palatino Linotype" w:hAnsi="Palatino Linotype" w:cs="Palatino Linotype"/>
          <w:sz w:val="24"/>
          <w:szCs w:val="24"/>
        </w:rPr>
        <w:t>A vasúti vontatott járművek szerkezete és típusai</w:t>
      </w:r>
    </w:p>
    <w:p w:rsidR="0003042B" w:rsidRDefault="0003042B" w:rsidP="00F93D37">
      <w:pPr>
        <w:spacing w:after="0" w:line="240" w:lineRule="auto"/>
        <w:ind w:left="705"/>
        <w:rPr>
          <w:rFonts w:ascii="Palatino Linotype" w:hAnsi="Palatino Linotype" w:cs="Palatino Linotype"/>
          <w:sz w:val="24"/>
          <w:szCs w:val="24"/>
        </w:rPr>
      </w:pPr>
      <w:r>
        <w:rPr>
          <w:rFonts w:ascii="Palatino Linotype" w:hAnsi="Palatino Linotype" w:cs="Palatino Linotype"/>
          <w:sz w:val="24"/>
          <w:szCs w:val="24"/>
        </w:rPr>
        <w:t>A vasúti járművek káros mozgásai</w:t>
      </w:r>
    </w:p>
    <w:p w:rsidR="0003042B" w:rsidRDefault="0003042B" w:rsidP="00F93D37">
      <w:pPr>
        <w:spacing w:after="0" w:line="240" w:lineRule="auto"/>
        <w:ind w:left="705"/>
        <w:rPr>
          <w:rFonts w:ascii="Palatino Linotype" w:hAnsi="Palatino Linotype" w:cs="Palatino Linotype"/>
          <w:sz w:val="24"/>
          <w:szCs w:val="24"/>
        </w:rPr>
      </w:pPr>
      <w:r>
        <w:rPr>
          <w:rFonts w:ascii="Palatino Linotype" w:hAnsi="Palatino Linotype" w:cs="Palatino Linotype"/>
          <w:sz w:val="24"/>
          <w:szCs w:val="24"/>
        </w:rPr>
        <w:t>Vasúti kiszolgáló létesítmények</w:t>
      </w:r>
    </w:p>
    <w:p w:rsidR="0003042B" w:rsidRDefault="0003042B" w:rsidP="00F93D37">
      <w:pPr>
        <w:spacing w:after="0" w:line="240" w:lineRule="auto"/>
        <w:ind w:left="705"/>
        <w:rPr>
          <w:rFonts w:ascii="Palatino Linotype" w:hAnsi="Palatino Linotype" w:cs="Palatino Linotype"/>
          <w:sz w:val="24"/>
          <w:szCs w:val="24"/>
        </w:rPr>
      </w:pPr>
      <w:r>
        <w:rPr>
          <w:rFonts w:ascii="Palatino Linotype" w:hAnsi="Palatino Linotype" w:cs="Palatino Linotype"/>
          <w:sz w:val="24"/>
          <w:szCs w:val="24"/>
        </w:rPr>
        <w:t>Vasúti jelző és biztosítóberendezések</w:t>
      </w:r>
    </w:p>
    <w:p w:rsidR="0003042B" w:rsidRPr="000E120B" w:rsidRDefault="0003042B" w:rsidP="00F93D37">
      <w:pPr>
        <w:spacing w:after="0" w:line="240" w:lineRule="auto"/>
        <w:rPr>
          <w:rFonts w:ascii="Palatino Linotype" w:hAnsi="Palatino Linotype" w:cs="Palatino Linotype"/>
          <w:sz w:val="24"/>
          <w:szCs w:val="24"/>
        </w:rPr>
      </w:pPr>
    </w:p>
    <w:p w:rsidR="0003042B" w:rsidRPr="000E120B" w:rsidRDefault="0003042B" w:rsidP="00266B36">
      <w:pPr>
        <w:numPr>
          <w:ilvl w:val="2"/>
          <w:numId w:val="20"/>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vasúti közlekedés üzemvitele</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12 óra/10 </w:t>
      </w:r>
      <w:r w:rsidRPr="00014447">
        <w:rPr>
          <w:rFonts w:ascii="Palatino Linotype" w:hAnsi="Palatino Linotype" w:cs="Palatino Linotype"/>
          <w:b/>
          <w:bCs/>
          <w:i/>
          <w:iCs/>
          <w:sz w:val="24"/>
          <w:szCs w:val="24"/>
        </w:rPr>
        <w:t>óra</w:t>
      </w:r>
    </w:p>
    <w:p w:rsidR="0003042B" w:rsidRPr="00B46E72" w:rsidRDefault="0003042B" w:rsidP="00F93D37">
      <w:pPr>
        <w:spacing w:after="0" w:line="240" w:lineRule="auto"/>
        <w:ind w:left="705"/>
        <w:rPr>
          <w:rFonts w:ascii="Palatino Linotype" w:hAnsi="Palatino Linotype" w:cs="Palatino Linotype"/>
          <w:sz w:val="24"/>
          <w:szCs w:val="24"/>
          <w:shd w:val="clear" w:color="auto" w:fill="FFFFFF"/>
        </w:rPr>
      </w:pPr>
      <w:r>
        <w:rPr>
          <w:rFonts w:ascii="Palatino Linotype" w:hAnsi="Palatino Linotype" w:cs="Palatino Linotype"/>
          <w:sz w:val="24"/>
          <w:szCs w:val="24"/>
        </w:rPr>
        <w:tab/>
      </w:r>
      <w:r w:rsidRPr="00B46E72">
        <w:rPr>
          <w:rFonts w:ascii="Palatino Linotype" w:hAnsi="Palatino Linotype" w:cs="Palatino Linotype"/>
          <w:sz w:val="24"/>
          <w:szCs w:val="24"/>
          <w:shd w:val="clear" w:color="auto" w:fill="FFFFFF"/>
        </w:rPr>
        <w:t>A vasúttal szemben támasztott követelmények</w:t>
      </w:r>
    </w:p>
    <w:p w:rsidR="0003042B" w:rsidRPr="00B46E72" w:rsidRDefault="0003042B" w:rsidP="00F93D37">
      <w:pPr>
        <w:spacing w:after="0" w:line="240" w:lineRule="auto"/>
        <w:ind w:left="705"/>
        <w:rPr>
          <w:rFonts w:ascii="Palatino Linotype" w:hAnsi="Palatino Linotype" w:cs="Palatino Linotype"/>
          <w:sz w:val="24"/>
          <w:szCs w:val="24"/>
          <w:shd w:val="clear" w:color="auto" w:fill="FFFFFF"/>
        </w:rPr>
      </w:pPr>
      <w:r w:rsidRPr="00B46E72">
        <w:rPr>
          <w:rFonts w:ascii="Palatino Linotype" w:hAnsi="Palatino Linotype" w:cs="Palatino Linotype"/>
          <w:sz w:val="24"/>
          <w:szCs w:val="24"/>
          <w:shd w:val="clear" w:color="auto" w:fill="FFFFFF"/>
        </w:rPr>
        <w:t>A vasúti személyszállítási folyamat</w:t>
      </w:r>
    </w:p>
    <w:p w:rsidR="0003042B" w:rsidRPr="00B46E72" w:rsidRDefault="0003042B" w:rsidP="00F93D37">
      <w:pPr>
        <w:spacing w:after="0" w:line="240" w:lineRule="auto"/>
        <w:ind w:left="705"/>
        <w:rPr>
          <w:rFonts w:ascii="Palatino Linotype" w:hAnsi="Palatino Linotype" w:cs="Palatino Linotype"/>
          <w:sz w:val="24"/>
          <w:szCs w:val="24"/>
          <w:shd w:val="clear" w:color="auto" w:fill="FFFFFF"/>
        </w:rPr>
      </w:pPr>
      <w:r w:rsidRPr="00B46E72">
        <w:rPr>
          <w:rFonts w:ascii="Palatino Linotype" w:hAnsi="Palatino Linotype" w:cs="Palatino Linotype"/>
          <w:sz w:val="24"/>
          <w:szCs w:val="24"/>
          <w:shd w:val="clear" w:color="auto" w:fill="FFFFFF"/>
        </w:rPr>
        <w:t>A vasúti árufuvarozási folyamat és részei</w:t>
      </w:r>
    </w:p>
    <w:p w:rsidR="0003042B" w:rsidRPr="00B46E72" w:rsidRDefault="0003042B" w:rsidP="00F93D37">
      <w:pPr>
        <w:spacing w:after="0" w:line="240" w:lineRule="auto"/>
        <w:ind w:left="705"/>
        <w:rPr>
          <w:rFonts w:ascii="Palatino Linotype" w:hAnsi="Palatino Linotype" w:cs="Palatino Linotype"/>
          <w:sz w:val="24"/>
          <w:szCs w:val="24"/>
          <w:shd w:val="clear" w:color="auto" w:fill="FFFFFF"/>
        </w:rPr>
      </w:pPr>
      <w:r w:rsidRPr="00B46E72">
        <w:rPr>
          <w:rFonts w:ascii="Palatino Linotype" w:hAnsi="Palatino Linotype" w:cs="Palatino Linotype"/>
          <w:sz w:val="24"/>
          <w:szCs w:val="24"/>
          <w:shd w:val="clear" w:color="auto" w:fill="FFFFFF"/>
        </w:rPr>
        <w:t>Az áruk csomagolása</w:t>
      </w:r>
    </w:p>
    <w:p w:rsidR="0003042B" w:rsidRPr="00B46E72" w:rsidRDefault="0003042B" w:rsidP="00F93D37">
      <w:pPr>
        <w:spacing w:after="0" w:line="240" w:lineRule="auto"/>
        <w:ind w:left="705"/>
        <w:rPr>
          <w:rFonts w:ascii="Palatino Linotype" w:hAnsi="Palatino Linotype" w:cs="Palatino Linotype"/>
          <w:sz w:val="24"/>
          <w:szCs w:val="24"/>
          <w:shd w:val="clear" w:color="auto" w:fill="FFFFFF"/>
        </w:rPr>
      </w:pPr>
      <w:r w:rsidRPr="00B46E72">
        <w:rPr>
          <w:rFonts w:ascii="Palatino Linotype" w:hAnsi="Palatino Linotype" w:cs="Palatino Linotype"/>
          <w:sz w:val="24"/>
          <w:szCs w:val="24"/>
          <w:shd w:val="clear" w:color="auto" w:fill="FFFFFF"/>
        </w:rPr>
        <w:t>A fuvareszköz megrendelése és kiállítása</w:t>
      </w:r>
    </w:p>
    <w:p w:rsidR="0003042B" w:rsidRPr="00B46E72" w:rsidRDefault="0003042B" w:rsidP="00F93D37">
      <w:pPr>
        <w:spacing w:after="0" w:line="240" w:lineRule="auto"/>
        <w:ind w:left="705"/>
        <w:rPr>
          <w:rFonts w:ascii="Palatino Linotype" w:hAnsi="Palatino Linotype" w:cs="Palatino Linotype"/>
          <w:sz w:val="24"/>
          <w:szCs w:val="24"/>
          <w:shd w:val="clear" w:color="auto" w:fill="FFFFFF"/>
        </w:rPr>
      </w:pPr>
      <w:r w:rsidRPr="00B46E72">
        <w:rPr>
          <w:rFonts w:ascii="Palatino Linotype" w:hAnsi="Palatino Linotype" w:cs="Palatino Linotype"/>
          <w:sz w:val="24"/>
          <w:szCs w:val="24"/>
          <w:shd w:val="clear" w:color="auto" w:fill="FFFFFF"/>
        </w:rPr>
        <w:t>A rakodás, a küldemény átvétele</w:t>
      </w:r>
    </w:p>
    <w:p w:rsidR="0003042B" w:rsidRPr="00B46E72" w:rsidRDefault="0003042B" w:rsidP="00F93D37">
      <w:pPr>
        <w:spacing w:after="0" w:line="240" w:lineRule="auto"/>
        <w:ind w:left="705"/>
        <w:rPr>
          <w:rFonts w:ascii="Palatino Linotype" w:hAnsi="Palatino Linotype" w:cs="Palatino Linotype"/>
          <w:sz w:val="24"/>
          <w:szCs w:val="24"/>
          <w:shd w:val="clear" w:color="auto" w:fill="FFFFFF"/>
        </w:rPr>
      </w:pPr>
      <w:r w:rsidRPr="00B46E72">
        <w:rPr>
          <w:rFonts w:ascii="Palatino Linotype" w:hAnsi="Palatino Linotype" w:cs="Palatino Linotype"/>
          <w:sz w:val="24"/>
          <w:szCs w:val="24"/>
          <w:shd w:val="clear" w:color="auto" w:fill="FFFFFF"/>
        </w:rPr>
        <w:t>A küldemény továbbítása, a fuvarozás végrehajtása</w:t>
      </w:r>
    </w:p>
    <w:p w:rsidR="0003042B" w:rsidRPr="00B46E72" w:rsidRDefault="0003042B" w:rsidP="00F93D37">
      <w:pPr>
        <w:spacing w:after="0" w:line="240" w:lineRule="auto"/>
        <w:ind w:left="705"/>
        <w:rPr>
          <w:rFonts w:ascii="Palatino Linotype" w:hAnsi="Palatino Linotype" w:cs="Palatino Linotype"/>
          <w:sz w:val="24"/>
          <w:szCs w:val="24"/>
          <w:shd w:val="clear" w:color="auto" w:fill="FFFFFF"/>
        </w:rPr>
      </w:pPr>
      <w:r w:rsidRPr="00B46E72">
        <w:rPr>
          <w:rFonts w:ascii="Palatino Linotype" w:hAnsi="Palatino Linotype" w:cs="Palatino Linotype"/>
          <w:sz w:val="24"/>
          <w:szCs w:val="24"/>
          <w:shd w:val="clear" w:color="auto" w:fill="FFFFFF"/>
        </w:rPr>
        <w:t>A fuvarozás befejezése, kiszolgáltatás</w:t>
      </w:r>
    </w:p>
    <w:p w:rsidR="0003042B" w:rsidRPr="00B46E72" w:rsidRDefault="0003042B" w:rsidP="00F93D37">
      <w:pPr>
        <w:spacing w:after="0" w:line="240" w:lineRule="auto"/>
        <w:ind w:left="705"/>
        <w:rPr>
          <w:rFonts w:ascii="Palatino Linotype" w:hAnsi="Palatino Linotype" w:cs="Palatino Linotype"/>
          <w:sz w:val="24"/>
          <w:szCs w:val="24"/>
          <w:shd w:val="clear" w:color="auto" w:fill="FFFFFF"/>
        </w:rPr>
      </w:pPr>
      <w:r w:rsidRPr="00B46E72">
        <w:rPr>
          <w:rFonts w:ascii="Palatino Linotype" w:hAnsi="Palatino Linotype" w:cs="Palatino Linotype"/>
          <w:sz w:val="24"/>
          <w:szCs w:val="24"/>
          <w:shd w:val="clear" w:color="auto" w:fill="FFFFFF"/>
        </w:rPr>
        <w:t>A vasúti forgalom szervezése és a személy és áruforgalom lebonyolítása</w:t>
      </w:r>
    </w:p>
    <w:p w:rsidR="0003042B" w:rsidRPr="00B46E72" w:rsidRDefault="0003042B" w:rsidP="00F93D37">
      <w:pPr>
        <w:spacing w:after="0" w:line="240" w:lineRule="auto"/>
        <w:ind w:left="705"/>
        <w:rPr>
          <w:rFonts w:ascii="Palatino Linotype" w:hAnsi="Palatino Linotype" w:cs="Palatino Linotype"/>
          <w:sz w:val="24"/>
          <w:szCs w:val="24"/>
          <w:shd w:val="clear" w:color="auto" w:fill="FFFFFF"/>
        </w:rPr>
      </w:pPr>
      <w:r w:rsidRPr="00B46E72">
        <w:rPr>
          <w:rFonts w:ascii="Palatino Linotype" w:hAnsi="Palatino Linotype" w:cs="Palatino Linotype"/>
          <w:sz w:val="24"/>
          <w:szCs w:val="24"/>
          <w:shd w:val="clear" w:color="auto" w:fill="FFFFFF"/>
        </w:rPr>
        <w:t>A vasúti menetrend</w:t>
      </w:r>
    </w:p>
    <w:p w:rsidR="0003042B" w:rsidRPr="000E120B" w:rsidRDefault="0003042B" w:rsidP="008E110A">
      <w:pPr>
        <w:spacing w:after="0" w:line="240" w:lineRule="auto"/>
        <w:rPr>
          <w:rFonts w:ascii="Palatino Linotype" w:hAnsi="Palatino Linotype" w:cs="Palatino Linotype"/>
          <w:sz w:val="24"/>
          <w:szCs w:val="24"/>
        </w:rPr>
      </w:pPr>
    </w:p>
    <w:p w:rsidR="0003042B" w:rsidRPr="000E120B" w:rsidRDefault="0003042B" w:rsidP="00266B36">
      <w:pPr>
        <w:numPr>
          <w:ilvl w:val="2"/>
          <w:numId w:val="20"/>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közúti közlekedés technikája</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20 óra/20 </w:t>
      </w:r>
      <w:r w:rsidRPr="00014447">
        <w:rPr>
          <w:rFonts w:ascii="Palatino Linotype" w:hAnsi="Palatino Linotype" w:cs="Palatino Linotype"/>
          <w:b/>
          <w:bCs/>
          <w:i/>
          <w:iCs/>
          <w:sz w:val="24"/>
          <w:szCs w:val="24"/>
        </w:rPr>
        <w:t>óra</w:t>
      </w:r>
    </w:p>
    <w:p w:rsidR="0003042B" w:rsidRDefault="0003042B" w:rsidP="000D0CF4">
      <w:pPr>
        <w:pStyle w:val="ListParagraph"/>
        <w:spacing w:after="0" w:line="240" w:lineRule="auto"/>
        <w:ind w:left="360"/>
        <w:rPr>
          <w:rFonts w:ascii="Palatino Linotype" w:hAnsi="Palatino Linotype" w:cs="Palatino Linotype"/>
          <w:kern w:val="24"/>
          <w:sz w:val="24"/>
          <w:szCs w:val="24"/>
          <w:lang w:eastAsia="hi-IN" w:bidi="hi-IN"/>
        </w:rPr>
      </w:pPr>
      <w:r>
        <w:rPr>
          <w:rFonts w:ascii="Palatino Linotype" w:hAnsi="Palatino Linotype" w:cs="Palatino Linotype"/>
          <w:sz w:val="24"/>
          <w:szCs w:val="24"/>
        </w:rPr>
        <w:tab/>
      </w:r>
      <w:r w:rsidRPr="002D6674">
        <w:rPr>
          <w:rFonts w:ascii="Palatino Linotype" w:hAnsi="Palatino Linotype" w:cs="Palatino Linotype"/>
          <w:sz w:val="24"/>
          <w:szCs w:val="24"/>
        </w:rPr>
        <w:t xml:space="preserve">A </w:t>
      </w:r>
      <w:r w:rsidRPr="002D6674">
        <w:rPr>
          <w:rFonts w:ascii="Palatino Linotype" w:hAnsi="Palatino Linotype" w:cs="Palatino Linotype"/>
          <w:kern w:val="24"/>
          <w:sz w:val="24"/>
          <w:szCs w:val="24"/>
          <w:lang w:eastAsia="hi-IN" w:bidi="hi-IN"/>
        </w:rPr>
        <w:t>közúti pálya</w:t>
      </w:r>
    </w:p>
    <w:p w:rsidR="0003042B" w:rsidRDefault="0003042B" w:rsidP="000D0CF4">
      <w:pPr>
        <w:pStyle w:val="ListParagraph"/>
        <w:spacing w:after="0" w:line="240" w:lineRule="auto"/>
        <w:ind w:left="720"/>
        <w:rPr>
          <w:rFonts w:ascii="Palatino Linotype" w:hAnsi="Palatino Linotype" w:cs="Palatino Linotype"/>
          <w:kern w:val="24"/>
          <w:sz w:val="24"/>
          <w:szCs w:val="24"/>
          <w:lang w:eastAsia="hi-IN" w:bidi="hi-IN"/>
        </w:rPr>
      </w:pPr>
      <w:r w:rsidRPr="002D6674">
        <w:rPr>
          <w:rFonts w:ascii="Palatino Linotype" w:hAnsi="Palatino Linotype" w:cs="Palatino Linotype"/>
          <w:kern w:val="24"/>
          <w:sz w:val="24"/>
          <w:szCs w:val="24"/>
          <w:lang w:eastAsia="hi-IN" w:bidi="hi-IN"/>
        </w:rPr>
        <w:t>A közutak osztályozása</w:t>
      </w:r>
    </w:p>
    <w:p w:rsidR="0003042B" w:rsidRDefault="0003042B" w:rsidP="000D0CF4">
      <w:pPr>
        <w:pStyle w:val="ListParagraph"/>
        <w:spacing w:after="0" w:line="240" w:lineRule="auto"/>
        <w:ind w:left="720"/>
        <w:rPr>
          <w:rFonts w:ascii="Palatino Linotype" w:hAnsi="Palatino Linotype" w:cs="Palatino Linotype"/>
          <w:kern w:val="24"/>
          <w:sz w:val="24"/>
          <w:szCs w:val="24"/>
          <w:lang w:eastAsia="hi-IN" w:bidi="hi-IN"/>
        </w:rPr>
      </w:pPr>
      <w:r w:rsidRPr="002D6674">
        <w:rPr>
          <w:rFonts w:ascii="Palatino Linotype" w:hAnsi="Palatino Linotype" w:cs="Palatino Linotype"/>
          <w:kern w:val="24"/>
          <w:sz w:val="24"/>
          <w:szCs w:val="24"/>
          <w:lang w:eastAsia="hi-IN" w:bidi="hi-IN"/>
        </w:rPr>
        <w:t>A közúti pályával kapcsolatos alapfogalmak</w:t>
      </w:r>
    </w:p>
    <w:p w:rsidR="0003042B" w:rsidRDefault="0003042B" w:rsidP="000D0CF4">
      <w:pPr>
        <w:pStyle w:val="ListParagraph"/>
        <w:spacing w:after="0" w:line="240" w:lineRule="auto"/>
        <w:ind w:left="720"/>
        <w:rPr>
          <w:rFonts w:ascii="Palatino Linotype" w:hAnsi="Palatino Linotype" w:cs="Palatino Linotype"/>
          <w:kern w:val="24"/>
          <w:sz w:val="24"/>
          <w:szCs w:val="24"/>
          <w:lang w:eastAsia="hi-IN" w:bidi="hi-IN"/>
        </w:rPr>
      </w:pPr>
      <w:r w:rsidRPr="002D6674">
        <w:rPr>
          <w:rFonts w:ascii="Palatino Linotype" w:hAnsi="Palatino Linotype" w:cs="Palatino Linotype"/>
          <w:kern w:val="24"/>
          <w:sz w:val="24"/>
          <w:szCs w:val="24"/>
          <w:lang w:eastAsia="hi-IN" w:bidi="hi-IN"/>
        </w:rPr>
        <w:t>A</w:t>
      </w:r>
      <w:r>
        <w:rPr>
          <w:rFonts w:ascii="Palatino Linotype" w:hAnsi="Palatino Linotype" w:cs="Palatino Linotype"/>
          <w:kern w:val="24"/>
          <w:sz w:val="24"/>
          <w:szCs w:val="24"/>
          <w:lang w:eastAsia="hi-IN" w:bidi="hi-IN"/>
        </w:rPr>
        <w:t xml:space="preserve"> közúti járművek csoportosítása</w:t>
      </w:r>
    </w:p>
    <w:p w:rsidR="0003042B" w:rsidRDefault="0003042B" w:rsidP="000D0CF4">
      <w:pPr>
        <w:pStyle w:val="ListParagraph"/>
        <w:spacing w:after="0" w:line="240" w:lineRule="auto"/>
        <w:rPr>
          <w:rFonts w:ascii="Palatino Linotype" w:hAnsi="Palatino Linotype" w:cs="Palatino Linotype"/>
          <w:kern w:val="24"/>
          <w:sz w:val="24"/>
          <w:szCs w:val="24"/>
          <w:lang w:eastAsia="hi-IN" w:bidi="hi-IN"/>
        </w:rPr>
      </w:pPr>
      <w:r w:rsidRPr="002D6674">
        <w:rPr>
          <w:rFonts w:ascii="Palatino Linotype" w:hAnsi="Palatino Linotype" w:cs="Palatino Linotype"/>
          <w:kern w:val="24"/>
          <w:sz w:val="24"/>
          <w:szCs w:val="24"/>
          <w:lang w:eastAsia="hi-IN" w:bidi="hi-IN"/>
        </w:rPr>
        <w:t>A közúti já</w:t>
      </w:r>
      <w:r>
        <w:rPr>
          <w:rFonts w:ascii="Palatino Linotype" w:hAnsi="Palatino Linotype" w:cs="Palatino Linotype"/>
          <w:kern w:val="24"/>
          <w:sz w:val="24"/>
          <w:szCs w:val="24"/>
          <w:lang w:eastAsia="hi-IN" w:bidi="hi-IN"/>
        </w:rPr>
        <w:t>rművek szerkezete és felépítése</w:t>
      </w:r>
    </w:p>
    <w:p w:rsidR="0003042B" w:rsidRPr="000D0CF4" w:rsidRDefault="0003042B" w:rsidP="000D0CF4">
      <w:pPr>
        <w:pStyle w:val="ListParagraph"/>
        <w:spacing w:after="0" w:line="240" w:lineRule="auto"/>
        <w:ind w:left="720"/>
        <w:rPr>
          <w:rFonts w:ascii="Palatino Linotype" w:hAnsi="Palatino Linotype" w:cs="Palatino Linotype"/>
          <w:kern w:val="24"/>
          <w:sz w:val="24"/>
          <w:szCs w:val="24"/>
          <w:lang w:eastAsia="hi-IN" w:bidi="hi-IN"/>
        </w:rPr>
      </w:pPr>
      <w:r w:rsidRPr="000D0CF4">
        <w:rPr>
          <w:rFonts w:ascii="Palatino Linotype" w:hAnsi="Palatino Linotype" w:cs="Palatino Linotype"/>
          <w:kern w:val="24"/>
          <w:sz w:val="24"/>
          <w:szCs w:val="24"/>
          <w:lang w:eastAsia="hi-IN" w:bidi="hi-IN"/>
        </w:rPr>
        <w:t>A négyütemű és kétütemű Otto-motor, a dí</w:t>
      </w:r>
      <w:r>
        <w:rPr>
          <w:rFonts w:ascii="Palatino Linotype" w:hAnsi="Palatino Linotype" w:cs="Palatino Linotype"/>
          <w:kern w:val="24"/>
          <w:sz w:val="24"/>
          <w:szCs w:val="24"/>
          <w:lang w:eastAsia="hi-IN" w:bidi="hi-IN"/>
        </w:rPr>
        <w:t>zelmotor felépítése és működése</w:t>
      </w:r>
      <w:r w:rsidRPr="000D0CF4">
        <w:rPr>
          <w:rFonts w:ascii="Palatino Linotype" w:hAnsi="Palatino Linotype" w:cs="Palatino Linotype"/>
          <w:kern w:val="24"/>
          <w:sz w:val="24"/>
          <w:szCs w:val="24"/>
          <w:lang w:eastAsia="hi-IN" w:bidi="hi-IN"/>
        </w:rPr>
        <w:t xml:space="preserve"> Motorok üzem és kenőanya</w:t>
      </w:r>
      <w:r>
        <w:rPr>
          <w:rFonts w:ascii="Palatino Linotype" w:hAnsi="Palatino Linotype" w:cs="Palatino Linotype"/>
          <w:kern w:val="24"/>
          <w:sz w:val="24"/>
          <w:szCs w:val="24"/>
          <w:lang w:eastAsia="hi-IN" w:bidi="hi-IN"/>
        </w:rPr>
        <w:t>gai</w:t>
      </w:r>
    </w:p>
    <w:p w:rsidR="0003042B" w:rsidRDefault="0003042B" w:rsidP="000D0CF4">
      <w:pPr>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 tehergépjárművek</w:t>
      </w:r>
    </w:p>
    <w:p w:rsidR="0003042B" w:rsidRDefault="0003042B" w:rsidP="000D0CF4">
      <w:pPr>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 közúti járművek fontosabb paraméterei</w:t>
      </w:r>
    </w:p>
    <w:p w:rsidR="0003042B" w:rsidRDefault="0003042B" w:rsidP="000D0CF4">
      <w:pPr>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 közúti közlekedés kiszolgáló létesítményei</w:t>
      </w:r>
    </w:p>
    <w:p w:rsidR="0003042B" w:rsidRPr="000E120B" w:rsidRDefault="0003042B" w:rsidP="003B46C4">
      <w:pPr>
        <w:spacing w:after="0" w:line="240" w:lineRule="auto"/>
        <w:rPr>
          <w:rFonts w:ascii="Palatino Linotype" w:hAnsi="Palatino Linotype" w:cs="Palatino Linotype"/>
          <w:sz w:val="24"/>
          <w:szCs w:val="24"/>
        </w:rPr>
      </w:pPr>
    </w:p>
    <w:p w:rsidR="0003042B" w:rsidRPr="000E120B" w:rsidRDefault="0003042B" w:rsidP="00266B36">
      <w:pPr>
        <w:numPr>
          <w:ilvl w:val="2"/>
          <w:numId w:val="20"/>
        </w:numPr>
        <w:spacing w:after="0" w:line="240" w:lineRule="auto"/>
        <w:ind w:left="1218" w:hanging="651"/>
        <w:rPr>
          <w:rFonts w:ascii="Palatino Linotype" w:hAnsi="Palatino Linotype" w:cs="Palatino Linotype"/>
          <w:sz w:val="24"/>
          <w:szCs w:val="24"/>
        </w:rPr>
      </w:pPr>
      <w:r>
        <w:rPr>
          <w:rFonts w:ascii="Palatino Linotype" w:hAnsi="Palatino Linotype" w:cs="Palatino Linotype"/>
          <w:b/>
          <w:bCs/>
          <w:sz w:val="24"/>
          <w:szCs w:val="24"/>
        </w:rPr>
        <w:t>A városi közlekedés technikája</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15 óra/10 </w:t>
      </w:r>
      <w:r w:rsidRPr="00014447">
        <w:rPr>
          <w:rFonts w:ascii="Palatino Linotype" w:hAnsi="Palatino Linotype" w:cs="Palatino Linotype"/>
          <w:b/>
          <w:bCs/>
          <w:i/>
          <w:iCs/>
          <w:sz w:val="24"/>
          <w:szCs w:val="24"/>
        </w:rPr>
        <w:t>óra</w:t>
      </w:r>
    </w:p>
    <w:p w:rsidR="0003042B" w:rsidRPr="00760BBA" w:rsidRDefault="0003042B" w:rsidP="003B46C4">
      <w:pPr>
        <w:spacing w:after="0" w:line="240" w:lineRule="auto"/>
        <w:ind w:left="705"/>
        <w:rPr>
          <w:rFonts w:ascii="Palatino Linotype" w:hAnsi="Palatino Linotype" w:cs="Palatino Linotype"/>
          <w:sz w:val="24"/>
          <w:szCs w:val="24"/>
          <w:shd w:val="clear" w:color="auto" w:fill="FFFFFF"/>
        </w:rPr>
      </w:pPr>
      <w:r>
        <w:rPr>
          <w:rFonts w:ascii="Palatino Linotype" w:hAnsi="Palatino Linotype" w:cs="Palatino Linotype"/>
          <w:sz w:val="24"/>
          <w:szCs w:val="24"/>
        </w:rPr>
        <w:tab/>
      </w:r>
      <w:r w:rsidRPr="00760BBA">
        <w:rPr>
          <w:rFonts w:ascii="Palatino Linotype" w:hAnsi="Palatino Linotype" w:cs="Palatino Linotype"/>
          <w:sz w:val="24"/>
          <w:szCs w:val="24"/>
          <w:shd w:val="clear" w:color="auto" w:fill="FFFFFF"/>
        </w:rPr>
        <w:t>Városok, települések infrastruktúrája</w:t>
      </w:r>
    </w:p>
    <w:p w:rsidR="0003042B" w:rsidRPr="00760BBA" w:rsidRDefault="0003042B" w:rsidP="003B46C4">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Városok, települések csoportosítása, részei</w:t>
      </w:r>
    </w:p>
    <w:p w:rsidR="0003042B" w:rsidRPr="00760BBA" w:rsidRDefault="0003042B" w:rsidP="003B46C4">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települések úthálózata</w:t>
      </w:r>
    </w:p>
    <w:p w:rsidR="0003042B" w:rsidRPr="00760BBA" w:rsidRDefault="0003042B" w:rsidP="003B46C4">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városi közlekedés járművei, az autóbusz, trolibusz, villamos</w:t>
      </w:r>
      <w:r>
        <w:rPr>
          <w:rFonts w:ascii="Palatino Linotype" w:hAnsi="Palatino Linotype" w:cs="Palatino Linotype"/>
          <w:sz w:val="24"/>
          <w:szCs w:val="24"/>
          <w:shd w:val="clear" w:color="auto" w:fill="FFFFFF"/>
        </w:rPr>
        <w:t>,</w:t>
      </w:r>
      <w:r w:rsidRPr="00760BBA">
        <w:rPr>
          <w:rFonts w:ascii="Palatino Linotype" w:hAnsi="Palatino Linotype" w:cs="Palatino Linotype"/>
          <w:sz w:val="24"/>
          <w:szCs w:val="24"/>
          <w:shd w:val="clear" w:color="auto" w:fill="FFFFFF"/>
        </w:rPr>
        <w:t xml:space="preserve"> metró és HÉV</w:t>
      </w:r>
    </w:p>
    <w:p w:rsidR="0003042B" w:rsidRPr="00760BBA" w:rsidRDefault="0003042B" w:rsidP="003B46C4">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városi közlekedés járműveivel szemben támasztott követelmények</w:t>
      </w:r>
    </w:p>
    <w:p w:rsidR="0003042B" w:rsidRPr="00760BBA" w:rsidRDefault="0003042B" w:rsidP="003B46C4">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városi közlekedés kiszolgáló létesítményei</w:t>
      </w:r>
    </w:p>
    <w:p w:rsidR="0003042B" w:rsidRPr="00760BBA" w:rsidRDefault="0003042B" w:rsidP="003B46C4">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Autóbusz megállóhelyek</w:t>
      </w:r>
    </w:p>
    <w:p w:rsidR="0003042B" w:rsidRPr="00760BBA" w:rsidRDefault="0003042B" w:rsidP="003B46C4">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Az autóbusz állomások csoportosítása, feladatai, részei</w:t>
      </w:r>
    </w:p>
    <w:p w:rsidR="0003042B" w:rsidRPr="000E120B" w:rsidRDefault="0003042B" w:rsidP="00D07081">
      <w:pPr>
        <w:spacing w:after="0" w:line="240" w:lineRule="auto"/>
        <w:rPr>
          <w:rFonts w:ascii="Palatino Linotype" w:hAnsi="Palatino Linotype" w:cs="Palatino Linotype"/>
          <w:sz w:val="24"/>
          <w:szCs w:val="24"/>
        </w:rPr>
      </w:pPr>
    </w:p>
    <w:p w:rsidR="0003042B" w:rsidRPr="000E120B" w:rsidRDefault="0003042B" w:rsidP="00266B36">
      <w:pPr>
        <w:numPr>
          <w:ilvl w:val="2"/>
          <w:numId w:val="20"/>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közúti és városi közlekedés üzemvitele</w:t>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11 óra/10 </w:t>
      </w:r>
      <w:r w:rsidRPr="00014447">
        <w:rPr>
          <w:rFonts w:ascii="Palatino Linotype" w:hAnsi="Palatino Linotype" w:cs="Palatino Linotype"/>
          <w:b/>
          <w:bCs/>
          <w:i/>
          <w:iCs/>
          <w:sz w:val="24"/>
          <w:szCs w:val="24"/>
        </w:rPr>
        <w:t>óra</w:t>
      </w:r>
    </w:p>
    <w:p w:rsidR="0003042B" w:rsidRPr="00760BBA" w:rsidRDefault="0003042B" w:rsidP="00A820B6">
      <w:pPr>
        <w:spacing w:after="0" w:line="240" w:lineRule="auto"/>
        <w:ind w:left="705"/>
        <w:rPr>
          <w:rFonts w:ascii="Palatino Linotype" w:hAnsi="Palatino Linotype" w:cs="Palatino Linotype"/>
          <w:sz w:val="24"/>
          <w:szCs w:val="24"/>
          <w:shd w:val="clear" w:color="auto" w:fill="FFFFFF"/>
        </w:rPr>
      </w:pPr>
      <w:r>
        <w:rPr>
          <w:rFonts w:ascii="Palatino Linotype" w:hAnsi="Palatino Linotype" w:cs="Palatino Linotype"/>
          <w:sz w:val="24"/>
          <w:szCs w:val="24"/>
        </w:rPr>
        <w:tab/>
      </w:r>
      <w:r w:rsidRPr="00760BBA">
        <w:rPr>
          <w:rFonts w:ascii="Palatino Linotype" w:hAnsi="Palatino Linotype" w:cs="Palatino Linotype"/>
          <w:sz w:val="24"/>
          <w:szCs w:val="24"/>
          <w:shd w:val="clear" w:color="auto" w:fill="FFFFFF"/>
        </w:rPr>
        <w:t>A közúti áruszállítás üzemvitele</w:t>
      </w:r>
    </w:p>
    <w:p w:rsidR="0003042B" w:rsidRPr="00760BBA" w:rsidRDefault="0003042B" w:rsidP="00A820B6">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Árufuvarozási folyamatok</w:t>
      </w:r>
    </w:p>
    <w:p w:rsidR="0003042B" w:rsidRPr="00760BBA" w:rsidRDefault="0003042B" w:rsidP="00A820B6">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Járattípusok</w:t>
      </w:r>
    </w:p>
    <w:p w:rsidR="0003042B" w:rsidRPr="00760BBA" w:rsidRDefault="0003042B" w:rsidP="00A820B6">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közúti személyszállítás üzemvitele</w:t>
      </w:r>
    </w:p>
    <w:p w:rsidR="0003042B" w:rsidRPr="00760BBA" w:rsidRDefault="0003042B" w:rsidP="00A820B6">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városi közlekedés üzemvitele</w:t>
      </w:r>
    </w:p>
    <w:p w:rsidR="0003042B" w:rsidRPr="00760BBA" w:rsidRDefault="0003042B" w:rsidP="00A820B6">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Városi tömegközlekedési rendszerek</w:t>
      </w:r>
    </w:p>
    <w:p w:rsidR="0003042B" w:rsidRPr="00760BBA" w:rsidRDefault="0003042B" w:rsidP="00A820B6">
      <w:pPr>
        <w:spacing w:after="0" w:line="240" w:lineRule="auto"/>
        <w:ind w:left="705"/>
        <w:rPr>
          <w:rFonts w:ascii="Palatino Linotype" w:hAnsi="Palatino Linotype" w:cs="Palatino Linotype"/>
          <w:sz w:val="24"/>
          <w:szCs w:val="24"/>
        </w:rPr>
      </w:pPr>
      <w:r w:rsidRPr="00760BBA">
        <w:rPr>
          <w:rFonts w:ascii="Palatino Linotype" w:hAnsi="Palatino Linotype" w:cs="Palatino Linotype"/>
          <w:sz w:val="24"/>
          <w:szCs w:val="24"/>
        </w:rPr>
        <w:t>Utazási igazolványok</w:t>
      </w:r>
    </w:p>
    <w:p w:rsidR="0003042B" w:rsidRPr="000E120B" w:rsidRDefault="0003042B" w:rsidP="00A820B6">
      <w:pPr>
        <w:spacing w:after="0" w:line="240" w:lineRule="auto"/>
        <w:rPr>
          <w:rFonts w:ascii="Palatino Linotype" w:hAnsi="Palatino Linotype" w:cs="Palatino Linotype"/>
          <w:sz w:val="24"/>
          <w:szCs w:val="24"/>
        </w:rPr>
      </w:pPr>
    </w:p>
    <w:p w:rsidR="0003042B" w:rsidRPr="000E120B" w:rsidRDefault="0003042B" w:rsidP="00266B36">
      <w:pPr>
        <w:numPr>
          <w:ilvl w:val="2"/>
          <w:numId w:val="20"/>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vízi közlekedés technikája</w:t>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13 óra/12 </w:t>
      </w:r>
      <w:r w:rsidRPr="00014447">
        <w:rPr>
          <w:rFonts w:ascii="Palatino Linotype" w:hAnsi="Palatino Linotype" w:cs="Palatino Linotype"/>
          <w:b/>
          <w:bCs/>
          <w:i/>
          <w:iCs/>
          <w:sz w:val="24"/>
          <w:szCs w:val="24"/>
        </w:rPr>
        <w:t>óra</w:t>
      </w:r>
    </w:p>
    <w:p w:rsidR="0003042B" w:rsidRPr="00760BBA" w:rsidRDefault="0003042B" w:rsidP="001333F4">
      <w:pPr>
        <w:spacing w:after="0" w:line="240" w:lineRule="auto"/>
        <w:ind w:left="705"/>
        <w:rPr>
          <w:rFonts w:ascii="Palatino Linotype" w:hAnsi="Palatino Linotype" w:cs="Palatino Linotype"/>
          <w:sz w:val="24"/>
          <w:szCs w:val="24"/>
          <w:shd w:val="clear" w:color="auto" w:fill="FFFFFF"/>
        </w:rPr>
      </w:pPr>
      <w:r>
        <w:rPr>
          <w:rFonts w:ascii="Palatino Linotype" w:hAnsi="Palatino Linotype" w:cs="Palatino Linotype"/>
          <w:sz w:val="24"/>
          <w:szCs w:val="24"/>
        </w:rPr>
        <w:tab/>
      </w:r>
      <w:r w:rsidRPr="00760BBA">
        <w:rPr>
          <w:rFonts w:ascii="Palatino Linotype" w:hAnsi="Palatino Linotype" w:cs="Palatino Linotype"/>
          <w:sz w:val="24"/>
          <w:szCs w:val="24"/>
          <w:shd w:val="clear" w:color="auto" w:fill="FFFFFF"/>
        </w:rPr>
        <w:t>A vízi közlekedés csoportosítása</w:t>
      </w:r>
    </w:p>
    <w:p w:rsidR="0003042B" w:rsidRPr="00760BBA" w:rsidRDefault="0003042B" w:rsidP="001333F4">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Vízi közlekedés pályája, belvízi és tengeri hajóútvonalak</w:t>
      </w:r>
    </w:p>
    <w:p w:rsidR="0003042B" w:rsidRPr="00760BBA" w:rsidRDefault="0003042B" w:rsidP="001333F4">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vízi közlekedés járművei</w:t>
      </w:r>
    </w:p>
    <w:p w:rsidR="0003042B" w:rsidRPr="00760BBA" w:rsidRDefault="0003042B" w:rsidP="001333F4">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hajók csoportosítása felépítése, főbb szerkezeti részei</w:t>
      </w:r>
    </w:p>
    <w:p w:rsidR="0003042B" w:rsidRPr="00760BBA" w:rsidRDefault="0003042B" w:rsidP="001333F4">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Egyéb feladatokat ellátó úszó létesítmények</w:t>
      </w:r>
    </w:p>
    <w:p w:rsidR="0003042B" w:rsidRPr="00760BBA" w:rsidRDefault="0003042B" w:rsidP="001333F4">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vízi közlekedés kiszolgáló létesítményei és tevékenységei</w:t>
      </w:r>
    </w:p>
    <w:p w:rsidR="0003042B" w:rsidRPr="00760BBA" w:rsidRDefault="0003042B" w:rsidP="001333F4">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Kikötők, dokkok, hajógyárak</w:t>
      </w:r>
    </w:p>
    <w:p w:rsidR="0003042B" w:rsidRPr="000E120B" w:rsidRDefault="0003042B" w:rsidP="001333F4">
      <w:pPr>
        <w:spacing w:after="0" w:line="240" w:lineRule="auto"/>
        <w:rPr>
          <w:rFonts w:ascii="Palatino Linotype" w:hAnsi="Palatino Linotype" w:cs="Palatino Linotype"/>
          <w:sz w:val="24"/>
          <w:szCs w:val="24"/>
        </w:rPr>
      </w:pPr>
    </w:p>
    <w:p w:rsidR="0003042B" w:rsidRPr="000E120B" w:rsidRDefault="0003042B" w:rsidP="00266B36">
      <w:pPr>
        <w:numPr>
          <w:ilvl w:val="2"/>
          <w:numId w:val="20"/>
        </w:numPr>
        <w:spacing w:after="0" w:line="240" w:lineRule="auto"/>
        <w:ind w:left="1218" w:hanging="651"/>
        <w:rPr>
          <w:rFonts w:ascii="Palatino Linotype" w:hAnsi="Palatino Linotype" w:cs="Palatino Linotype"/>
          <w:sz w:val="24"/>
          <w:szCs w:val="24"/>
        </w:rPr>
      </w:pPr>
      <w:r>
        <w:rPr>
          <w:rFonts w:ascii="Palatino Linotype" w:hAnsi="Palatino Linotype" w:cs="Palatino Linotype"/>
          <w:b/>
          <w:bCs/>
          <w:sz w:val="24"/>
          <w:szCs w:val="24"/>
        </w:rPr>
        <w:t>A vízi közlekedés üzemvitele</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11 óra/10 </w:t>
      </w:r>
      <w:r w:rsidRPr="00014447">
        <w:rPr>
          <w:rFonts w:ascii="Palatino Linotype" w:hAnsi="Palatino Linotype" w:cs="Palatino Linotype"/>
          <w:b/>
          <w:bCs/>
          <w:i/>
          <w:iCs/>
          <w:sz w:val="24"/>
          <w:szCs w:val="24"/>
        </w:rPr>
        <w:t>óra</w:t>
      </w:r>
    </w:p>
    <w:p w:rsidR="0003042B" w:rsidRPr="00760BBA" w:rsidRDefault="0003042B" w:rsidP="00F304EA">
      <w:pPr>
        <w:spacing w:after="0" w:line="240" w:lineRule="auto"/>
        <w:ind w:left="705"/>
        <w:rPr>
          <w:rFonts w:ascii="Palatino Linotype" w:hAnsi="Palatino Linotype" w:cs="Palatino Linotype"/>
          <w:sz w:val="24"/>
          <w:szCs w:val="24"/>
          <w:shd w:val="clear" w:color="auto" w:fill="FFFFFF"/>
        </w:rPr>
      </w:pPr>
      <w:r>
        <w:rPr>
          <w:rFonts w:ascii="Palatino Linotype" w:hAnsi="Palatino Linotype" w:cs="Palatino Linotype"/>
          <w:sz w:val="24"/>
          <w:szCs w:val="24"/>
        </w:rPr>
        <w:tab/>
      </w:r>
      <w:r w:rsidRPr="00760BBA">
        <w:rPr>
          <w:rFonts w:ascii="Palatino Linotype" w:hAnsi="Palatino Linotype" w:cs="Palatino Linotype"/>
          <w:sz w:val="24"/>
          <w:szCs w:val="24"/>
          <w:shd w:val="clear" w:color="auto" w:fill="FFFFFF"/>
        </w:rPr>
        <w:t>Az áruszállító hajózási módok csoportosítása</w:t>
      </w:r>
    </w:p>
    <w:p w:rsidR="0003042B" w:rsidRPr="00760BBA" w:rsidRDefault="0003042B" w:rsidP="00F304EA">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Belvízi áruszállítási módok Vontató-, toló-, önjáró hajózás</w:t>
      </w:r>
    </w:p>
    <w:p w:rsidR="0003042B" w:rsidRPr="00760BBA" w:rsidRDefault="0003042B" w:rsidP="00F304EA">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Folyam-tengeri hajózás</w:t>
      </w:r>
    </w:p>
    <w:p w:rsidR="0003042B" w:rsidRPr="00760BBA" w:rsidRDefault="0003042B" w:rsidP="00F304EA">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tengerhajózás üzemvitele</w:t>
      </w:r>
    </w:p>
    <w:p w:rsidR="0003042B" w:rsidRPr="00760BBA" w:rsidRDefault="0003042B" w:rsidP="00F304EA">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Szabadhajózás, vonalhajózás, speciális hajózás</w:t>
      </w:r>
    </w:p>
    <w:p w:rsidR="0003042B" w:rsidRPr="00760BBA" w:rsidRDefault="0003042B" w:rsidP="00F304EA">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Vízi személyszállítás: tengeri-, belvízi-, átkelőhajózás</w:t>
      </w:r>
    </w:p>
    <w:p w:rsidR="0003042B" w:rsidRPr="000E120B" w:rsidRDefault="0003042B" w:rsidP="00F304EA">
      <w:pPr>
        <w:spacing w:after="0" w:line="240" w:lineRule="auto"/>
        <w:rPr>
          <w:rFonts w:ascii="Palatino Linotype" w:hAnsi="Palatino Linotype" w:cs="Palatino Linotype"/>
          <w:sz w:val="24"/>
          <w:szCs w:val="24"/>
        </w:rPr>
      </w:pPr>
    </w:p>
    <w:p w:rsidR="0003042B" w:rsidRPr="000E120B" w:rsidRDefault="0003042B" w:rsidP="00266B36">
      <w:pPr>
        <w:numPr>
          <w:ilvl w:val="2"/>
          <w:numId w:val="20"/>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légi közlekedés technikája és üzemvitele</w:t>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18 óra/14 </w:t>
      </w:r>
      <w:r w:rsidRPr="00014447">
        <w:rPr>
          <w:rFonts w:ascii="Palatino Linotype" w:hAnsi="Palatino Linotype" w:cs="Palatino Linotype"/>
          <w:b/>
          <w:bCs/>
          <w:i/>
          <w:iCs/>
          <w:sz w:val="24"/>
          <w:szCs w:val="24"/>
        </w:rPr>
        <w:t>óra</w:t>
      </w:r>
    </w:p>
    <w:p w:rsidR="0003042B" w:rsidRPr="00760BBA" w:rsidRDefault="0003042B" w:rsidP="00AE4DED">
      <w:pPr>
        <w:spacing w:after="0" w:line="240" w:lineRule="auto"/>
        <w:ind w:left="705"/>
        <w:rPr>
          <w:rFonts w:ascii="Palatino Linotype" w:hAnsi="Palatino Linotype" w:cs="Palatino Linotype"/>
          <w:sz w:val="24"/>
          <w:szCs w:val="24"/>
          <w:shd w:val="clear" w:color="auto" w:fill="FFFFFF"/>
        </w:rPr>
      </w:pPr>
      <w:r>
        <w:rPr>
          <w:rFonts w:ascii="Palatino Linotype" w:hAnsi="Palatino Linotype" w:cs="Palatino Linotype"/>
          <w:sz w:val="24"/>
          <w:szCs w:val="24"/>
        </w:rPr>
        <w:tab/>
      </w:r>
      <w:r w:rsidRPr="00760BBA">
        <w:rPr>
          <w:rFonts w:ascii="Palatino Linotype" w:hAnsi="Palatino Linotype" w:cs="Palatino Linotype"/>
          <w:sz w:val="24"/>
          <w:szCs w:val="24"/>
          <w:shd w:val="clear" w:color="auto" w:fill="FFFFFF"/>
        </w:rPr>
        <w:t>A légi közlekedés felosztása</w:t>
      </w:r>
    </w:p>
    <w:p w:rsidR="0003042B" w:rsidRPr="00760BBA" w:rsidRDefault="0003042B" w:rsidP="00AE4DED">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légi közlekedés pályája</w:t>
      </w:r>
    </w:p>
    <w:p w:rsidR="0003042B" w:rsidRPr="00760BBA" w:rsidRDefault="0003042B" w:rsidP="00AE4DED">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légi közlekedés járművei</w:t>
      </w:r>
    </w:p>
    <w:p w:rsidR="0003042B" w:rsidRPr="00760BBA" w:rsidRDefault="0003042B" w:rsidP="00AE4DED">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repülőgépek osztályozása, szerkezete</w:t>
      </w:r>
    </w:p>
    <w:p w:rsidR="0003042B" w:rsidRPr="00760BBA" w:rsidRDefault="0003042B" w:rsidP="00AE4DED">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légi közlekedés kiszolgáló létesítményei</w:t>
      </w:r>
    </w:p>
    <w:p w:rsidR="0003042B" w:rsidRPr="00760BBA" w:rsidRDefault="0003042B" w:rsidP="00AE4DED">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repülőterek fajtái és létesítményei</w:t>
      </w:r>
    </w:p>
    <w:p w:rsidR="0003042B" w:rsidRPr="00760BBA" w:rsidRDefault="0003042B" w:rsidP="00AE4DED">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légi közlekedés forgalmi folyamatai</w:t>
      </w:r>
    </w:p>
    <w:p w:rsidR="0003042B" w:rsidRPr="00760BBA" w:rsidRDefault="0003042B" w:rsidP="00AE4DED">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légi forgalom irányítása</w:t>
      </w:r>
    </w:p>
    <w:p w:rsidR="0003042B" w:rsidRPr="000E120B" w:rsidRDefault="0003042B" w:rsidP="00AE4DED">
      <w:pPr>
        <w:spacing w:after="0" w:line="240" w:lineRule="auto"/>
        <w:rPr>
          <w:rFonts w:ascii="Palatino Linotype" w:hAnsi="Palatino Linotype" w:cs="Palatino Linotype"/>
          <w:sz w:val="24"/>
          <w:szCs w:val="24"/>
        </w:rPr>
      </w:pPr>
    </w:p>
    <w:p w:rsidR="0003042B" w:rsidRPr="000E120B" w:rsidRDefault="0003042B" w:rsidP="00266B36">
      <w:pPr>
        <w:numPr>
          <w:ilvl w:val="2"/>
          <w:numId w:val="20"/>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csővezetékes szállítás technikája és üzemvitele</w:t>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8 óra/8 </w:t>
      </w:r>
      <w:r w:rsidRPr="00014447">
        <w:rPr>
          <w:rFonts w:ascii="Palatino Linotype" w:hAnsi="Palatino Linotype" w:cs="Palatino Linotype"/>
          <w:b/>
          <w:bCs/>
          <w:i/>
          <w:iCs/>
          <w:sz w:val="24"/>
          <w:szCs w:val="24"/>
        </w:rPr>
        <w:t>óra</w:t>
      </w:r>
    </w:p>
    <w:p w:rsidR="0003042B" w:rsidRPr="00760BBA" w:rsidRDefault="0003042B" w:rsidP="008703F6">
      <w:pPr>
        <w:spacing w:after="0" w:line="240" w:lineRule="auto"/>
        <w:ind w:left="705"/>
        <w:rPr>
          <w:rFonts w:ascii="Palatino Linotype" w:hAnsi="Palatino Linotype" w:cs="Palatino Linotype"/>
          <w:sz w:val="24"/>
          <w:szCs w:val="24"/>
          <w:shd w:val="clear" w:color="auto" w:fill="FFFFFF"/>
        </w:rPr>
      </w:pPr>
      <w:r>
        <w:rPr>
          <w:rFonts w:ascii="Palatino Linotype" w:hAnsi="Palatino Linotype" w:cs="Palatino Linotype"/>
          <w:sz w:val="24"/>
          <w:szCs w:val="24"/>
        </w:rPr>
        <w:tab/>
      </w:r>
      <w:r w:rsidRPr="00760BBA">
        <w:rPr>
          <w:rFonts w:ascii="Palatino Linotype" w:hAnsi="Palatino Linotype" w:cs="Palatino Linotype"/>
          <w:sz w:val="24"/>
          <w:szCs w:val="24"/>
          <w:shd w:val="clear" w:color="auto" w:fill="FFFFFF"/>
        </w:rPr>
        <w:t>A csővezetékes szállítás értelmezése, fogalma</w:t>
      </w:r>
    </w:p>
    <w:p w:rsidR="0003042B" w:rsidRPr="00760BBA" w:rsidRDefault="0003042B" w:rsidP="008703F6">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csővezetékes szállítás csoportosítása</w:t>
      </w:r>
    </w:p>
    <w:p w:rsidR="0003042B" w:rsidRPr="00760BBA" w:rsidRDefault="0003042B" w:rsidP="008703F6">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kis távolságú csővezetékes szállítási módok</w:t>
      </w:r>
    </w:p>
    <w:p w:rsidR="0003042B" w:rsidRPr="00760BBA" w:rsidRDefault="0003042B" w:rsidP="008703F6">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nagy távolságú csővezetékes szállítás</w:t>
      </w:r>
    </w:p>
    <w:p w:rsidR="0003042B" w:rsidRPr="00760BBA" w:rsidRDefault="0003042B" w:rsidP="008703F6">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csővezetékes szállítás előnyei, hátrányi</w:t>
      </w:r>
    </w:p>
    <w:p w:rsidR="0003042B" w:rsidRPr="00760BBA" w:rsidRDefault="0003042B" w:rsidP="008703F6">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csővezetékes szállítás technikai berendezései</w:t>
      </w:r>
    </w:p>
    <w:p w:rsidR="0003042B" w:rsidRPr="000E120B" w:rsidRDefault="0003042B" w:rsidP="008703F6">
      <w:pPr>
        <w:spacing w:after="0" w:line="240" w:lineRule="auto"/>
        <w:rPr>
          <w:rFonts w:ascii="Palatino Linotype" w:hAnsi="Palatino Linotype" w:cs="Palatino Linotype"/>
          <w:sz w:val="24"/>
          <w:szCs w:val="24"/>
        </w:rPr>
      </w:pPr>
    </w:p>
    <w:p w:rsidR="0003042B" w:rsidRPr="000E120B" w:rsidRDefault="0003042B" w:rsidP="00266B36">
      <w:pPr>
        <w:numPr>
          <w:ilvl w:val="2"/>
          <w:numId w:val="20"/>
        </w:numPr>
        <w:spacing w:after="0" w:line="240" w:lineRule="auto"/>
        <w:ind w:left="1218" w:hanging="651"/>
        <w:rPr>
          <w:rFonts w:ascii="Palatino Linotype" w:hAnsi="Palatino Linotype" w:cs="Palatino Linotype"/>
          <w:sz w:val="24"/>
          <w:szCs w:val="24"/>
        </w:rPr>
      </w:pPr>
      <w:r>
        <w:rPr>
          <w:rFonts w:ascii="Palatino Linotype" w:hAnsi="Palatino Linotype" w:cs="Palatino Linotype"/>
          <w:b/>
          <w:bCs/>
          <w:sz w:val="24"/>
          <w:szCs w:val="24"/>
        </w:rPr>
        <w:t>Hírközlés, a posta és a távközlés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3 óra/3 </w:t>
      </w:r>
      <w:r w:rsidRPr="00014447">
        <w:rPr>
          <w:rFonts w:ascii="Palatino Linotype" w:hAnsi="Palatino Linotype" w:cs="Palatino Linotype"/>
          <w:b/>
          <w:bCs/>
          <w:i/>
          <w:iCs/>
          <w:sz w:val="24"/>
          <w:szCs w:val="24"/>
        </w:rPr>
        <w:t>óra</w:t>
      </w:r>
    </w:p>
    <w:p w:rsidR="0003042B" w:rsidRPr="00760BBA" w:rsidRDefault="0003042B" w:rsidP="008703F6">
      <w:pPr>
        <w:spacing w:after="0" w:line="240" w:lineRule="auto"/>
        <w:ind w:left="705"/>
        <w:rPr>
          <w:rFonts w:ascii="Palatino Linotype" w:hAnsi="Palatino Linotype" w:cs="Palatino Linotype"/>
          <w:sz w:val="24"/>
          <w:szCs w:val="24"/>
          <w:shd w:val="clear" w:color="auto" w:fill="FFFFFF"/>
        </w:rPr>
      </w:pPr>
      <w:r>
        <w:rPr>
          <w:rFonts w:ascii="Palatino Linotype" w:hAnsi="Palatino Linotype" w:cs="Palatino Linotype"/>
          <w:sz w:val="24"/>
          <w:szCs w:val="24"/>
        </w:rPr>
        <w:tab/>
      </w:r>
      <w:r w:rsidRPr="00760BBA">
        <w:rPr>
          <w:rFonts w:ascii="Palatino Linotype" w:hAnsi="Palatino Linotype" w:cs="Palatino Linotype"/>
          <w:sz w:val="24"/>
          <w:szCs w:val="24"/>
          <w:shd w:val="clear" w:color="auto" w:fill="FFFFFF"/>
        </w:rPr>
        <w:t>A hírközlés fő módozatai és folyamatai</w:t>
      </w:r>
    </w:p>
    <w:p w:rsidR="0003042B" w:rsidRPr="00760BBA" w:rsidRDefault="0003042B" w:rsidP="008703F6">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postai tevékenység és a távközlés</w:t>
      </w:r>
    </w:p>
    <w:p w:rsidR="0003042B" w:rsidRPr="00760BBA" w:rsidRDefault="0003042B" w:rsidP="008703F6">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Az információs társadalom</w:t>
      </w:r>
    </w:p>
    <w:p w:rsidR="0003042B" w:rsidRPr="000E120B" w:rsidRDefault="0003042B" w:rsidP="008703F6">
      <w:pPr>
        <w:spacing w:after="0" w:line="240" w:lineRule="auto"/>
        <w:rPr>
          <w:rFonts w:ascii="Palatino Linotype" w:hAnsi="Palatino Linotype" w:cs="Palatino Linotype"/>
          <w:sz w:val="24"/>
          <w:szCs w:val="24"/>
        </w:rPr>
      </w:pPr>
    </w:p>
    <w:p w:rsidR="0003042B" w:rsidRPr="000E120B" w:rsidRDefault="0003042B" w:rsidP="00266B36">
      <w:pPr>
        <w:numPr>
          <w:ilvl w:val="2"/>
          <w:numId w:val="20"/>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Egységrakomány-képzés az áruszállításban</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4 óra/4 </w:t>
      </w:r>
      <w:r w:rsidRPr="00014447">
        <w:rPr>
          <w:rFonts w:ascii="Palatino Linotype" w:hAnsi="Palatino Linotype" w:cs="Palatino Linotype"/>
          <w:b/>
          <w:bCs/>
          <w:i/>
          <w:iCs/>
          <w:sz w:val="24"/>
          <w:szCs w:val="24"/>
        </w:rPr>
        <w:t>óra</w:t>
      </w:r>
    </w:p>
    <w:p w:rsidR="0003042B" w:rsidRPr="00760BBA" w:rsidRDefault="0003042B" w:rsidP="008703F6">
      <w:pPr>
        <w:spacing w:after="0" w:line="240" w:lineRule="auto"/>
        <w:ind w:left="1060" w:hanging="357"/>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rakodólapok, mint az egységrakomány-képzés eszközei</w:t>
      </w:r>
    </w:p>
    <w:p w:rsidR="0003042B" w:rsidRPr="00760BBA" w:rsidRDefault="0003042B" w:rsidP="008703F6">
      <w:pPr>
        <w:spacing w:after="0" w:line="240" w:lineRule="auto"/>
        <w:ind w:left="720"/>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Konténerek az egységrakomány-képzésben</w:t>
      </w:r>
    </w:p>
    <w:p w:rsidR="0003042B" w:rsidRPr="00760BBA" w:rsidRDefault="0003042B" w:rsidP="008703F6">
      <w:pPr>
        <w:spacing w:after="0" w:line="240" w:lineRule="auto"/>
        <w:ind w:left="1060" w:hanging="357"/>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Konténerek csoportosítása</w:t>
      </w:r>
    </w:p>
    <w:p w:rsidR="0003042B" w:rsidRPr="00760BBA" w:rsidRDefault="0003042B" w:rsidP="008703F6">
      <w:pPr>
        <w:spacing w:after="0" w:line="240" w:lineRule="auto"/>
        <w:ind w:left="1060" w:hanging="357"/>
        <w:rPr>
          <w:rFonts w:ascii="Palatino Linotype" w:hAnsi="Palatino Linotype" w:cs="Palatino Linotype"/>
          <w:b/>
          <w:bCs/>
          <w:sz w:val="24"/>
          <w:szCs w:val="24"/>
        </w:rPr>
      </w:pPr>
      <w:r w:rsidRPr="00760BBA">
        <w:rPr>
          <w:rFonts w:ascii="Palatino Linotype" w:hAnsi="Palatino Linotype" w:cs="Palatino Linotype"/>
          <w:sz w:val="24"/>
          <w:szCs w:val="24"/>
          <w:shd w:val="clear" w:color="auto" w:fill="FFFFFF"/>
        </w:rPr>
        <w:t>Nagykonténerek rakodása</w:t>
      </w:r>
    </w:p>
    <w:p w:rsidR="0003042B" w:rsidRPr="000E120B" w:rsidRDefault="0003042B" w:rsidP="007576CE">
      <w:pPr>
        <w:spacing w:after="0" w:line="240" w:lineRule="auto"/>
        <w:rPr>
          <w:rFonts w:ascii="Palatino Linotype" w:hAnsi="Palatino Linotype" w:cs="Palatino Linotype"/>
          <w:sz w:val="24"/>
          <w:szCs w:val="24"/>
        </w:rPr>
      </w:pPr>
    </w:p>
    <w:p w:rsidR="0003042B" w:rsidRPr="000E120B" w:rsidRDefault="0003042B" w:rsidP="00266B36">
      <w:pPr>
        <w:numPr>
          <w:ilvl w:val="2"/>
          <w:numId w:val="20"/>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kombinált áruszállítás. A közlekedés, a gazdaság és a társadalom kapcsolata</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7 óra/7 </w:t>
      </w:r>
      <w:r w:rsidRPr="00014447">
        <w:rPr>
          <w:rFonts w:ascii="Palatino Linotype" w:hAnsi="Palatino Linotype" w:cs="Palatino Linotype"/>
          <w:b/>
          <w:bCs/>
          <w:i/>
          <w:iCs/>
          <w:sz w:val="24"/>
          <w:szCs w:val="24"/>
        </w:rPr>
        <w:t>óra</w:t>
      </w:r>
    </w:p>
    <w:p w:rsidR="0003042B" w:rsidRPr="00760BBA" w:rsidRDefault="0003042B" w:rsidP="007576CE">
      <w:pPr>
        <w:spacing w:after="0" w:line="240" w:lineRule="auto"/>
        <w:ind w:left="705"/>
        <w:rPr>
          <w:rFonts w:ascii="Palatino Linotype" w:hAnsi="Palatino Linotype" w:cs="Palatino Linotype"/>
          <w:sz w:val="24"/>
          <w:szCs w:val="24"/>
          <w:shd w:val="clear" w:color="auto" w:fill="FFFFFF"/>
        </w:rPr>
      </w:pPr>
      <w:r>
        <w:rPr>
          <w:rFonts w:ascii="Palatino Linotype" w:hAnsi="Palatino Linotype" w:cs="Palatino Linotype"/>
          <w:sz w:val="24"/>
          <w:szCs w:val="24"/>
        </w:rPr>
        <w:tab/>
      </w:r>
      <w:r w:rsidRPr="00760BBA">
        <w:rPr>
          <w:rFonts w:ascii="Palatino Linotype" w:hAnsi="Palatino Linotype" w:cs="Palatino Linotype"/>
          <w:sz w:val="24"/>
          <w:szCs w:val="24"/>
          <w:shd w:val="clear" w:color="auto" w:fill="FFFFFF"/>
        </w:rPr>
        <w:t>A kombinált áruszállítás előnyei</w:t>
      </w:r>
    </w:p>
    <w:p w:rsidR="0003042B" w:rsidRPr="00760BBA" w:rsidRDefault="0003042B" w:rsidP="007576CE">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Konténeres áruszállítás</w:t>
      </w:r>
    </w:p>
    <w:p w:rsidR="0003042B" w:rsidRPr="00760BBA" w:rsidRDefault="0003042B" w:rsidP="007576CE">
      <w:pPr>
        <w:spacing w:after="0" w:line="240" w:lineRule="auto"/>
        <w:ind w:left="705"/>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Közút-</w:t>
      </w:r>
      <w:r w:rsidRPr="00760BBA">
        <w:rPr>
          <w:rFonts w:ascii="Palatino Linotype" w:hAnsi="Palatino Linotype" w:cs="Palatino Linotype"/>
          <w:sz w:val="24"/>
          <w:szCs w:val="24"/>
          <w:shd w:val="clear" w:color="auto" w:fill="FFFFFF"/>
        </w:rPr>
        <w:t>vasút huckepack szállítás</w:t>
      </w:r>
    </w:p>
    <w:p w:rsidR="0003042B" w:rsidRPr="00760BBA" w:rsidRDefault="0003042B" w:rsidP="007576CE">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Közút-vízi huckepack szállítás</w:t>
      </w:r>
    </w:p>
    <w:p w:rsidR="0003042B" w:rsidRPr="00760BBA" w:rsidRDefault="0003042B" w:rsidP="007576CE">
      <w:pPr>
        <w:spacing w:after="0" w:line="240" w:lineRule="auto"/>
        <w:ind w:left="705"/>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Folyam-</w:t>
      </w:r>
      <w:r w:rsidRPr="00760BBA">
        <w:rPr>
          <w:rFonts w:ascii="Palatino Linotype" w:hAnsi="Palatino Linotype" w:cs="Palatino Linotype"/>
          <w:sz w:val="24"/>
          <w:szCs w:val="24"/>
          <w:shd w:val="clear" w:color="auto" w:fill="FFFFFF"/>
        </w:rPr>
        <w:t>tengeri kombinált áruszállítás</w:t>
      </w:r>
    </w:p>
    <w:p w:rsidR="0003042B" w:rsidRPr="00760BBA" w:rsidRDefault="0003042B" w:rsidP="007576CE">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kombinált áruszállítás termináljai</w:t>
      </w:r>
    </w:p>
    <w:p w:rsidR="0003042B" w:rsidRPr="00760BBA" w:rsidRDefault="0003042B" w:rsidP="007576CE">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közlekedés, mint nemzetgazdasági ág</w:t>
      </w:r>
    </w:p>
    <w:p w:rsidR="0003042B" w:rsidRPr="00760BBA" w:rsidRDefault="0003042B" w:rsidP="007576CE">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Az ember szerepe a közlekedés lebonyolításában</w:t>
      </w:r>
    </w:p>
    <w:p w:rsidR="0003042B" w:rsidRPr="00760BBA" w:rsidRDefault="0003042B" w:rsidP="007576CE">
      <w:pPr>
        <w:spacing w:after="0" w:line="240" w:lineRule="auto"/>
        <w:ind w:left="705"/>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A közlekedés és a gazdaság kapcsolata</w:t>
      </w:r>
    </w:p>
    <w:p w:rsidR="0003042B" w:rsidRPr="000E120B" w:rsidRDefault="0003042B" w:rsidP="007576CE">
      <w:pPr>
        <w:spacing w:after="0" w:line="240" w:lineRule="auto"/>
        <w:rPr>
          <w:rFonts w:ascii="Palatino Linotype" w:hAnsi="Palatino Linotype" w:cs="Palatino Linotype"/>
          <w:sz w:val="24"/>
          <w:szCs w:val="24"/>
        </w:rPr>
      </w:pPr>
    </w:p>
    <w:p w:rsidR="0003042B" w:rsidRPr="00014447" w:rsidRDefault="0003042B" w:rsidP="00266B36">
      <w:pPr>
        <w:widowControl w:val="0"/>
        <w:numPr>
          <w:ilvl w:val="1"/>
          <w:numId w:val="20"/>
        </w:numPr>
        <w:suppressAutoHyphens/>
        <w:spacing w:after="0" w:line="240" w:lineRule="auto"/>
        <w:ind w:left="826" w:hanging="469"/>
        <w:rPr>
          <w:rFonts w:ascii="Palatino Linotype" w:hAnsi="Palatino Linotype" w:cs="Palatino Linotype"/>
          <w:b/>
          <w:bCs/>
          <w:i/>
          <w:iCs/>
          <w:sz w:val="24"/>
          <w:szCs w:val="24"/>
        </w:rPr>
      </w:pPr>
      <w:r w:rsidRPr="00014447">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237B05" w:rsidRDefault="0003042B" w:rsidP="00237B05">
      <w:pPr>
        <w:spacing w:after="0" w:line="240" w:lineRule="auto"/>
        <w:ind w:left="117" w:firstLine="709"/>
        <w:rPr>
          <w:rFonts w:ascii="Palatino Linotype" w:hAnsi="Palatino Linotype" w:cs="Palatino Linotype"/>
          <w:sz w:val="24"/>
          <w:szCs w:val="24"/>
        </w:rPr>
      </w:pPr>
      <w:r w:rsidRPr="00237B05">
        <w:rPr>
          <w:rFonts w:ascii="Palatino Linotype" w:hAnsi="Palatino Linotype" w:cs="Palatino Linotype"/>
          <w:sz w:val="24"/>
          <w:szCs w:val="24"/>
        </w:rPr>
        <w:t>Tanterem</w:t>
      </w:r>
    </w:p>
    <w:p w:rsidR="0003042B" w:rsidRPr="000E120B" w:rsidRDefault="0003042B" w:rsidP="006039B3">
      <w:pPr>
        <w:spacing w:after="0" w:line="240" w:lineRule="auto"/>
        <w:ind w:left="792"/>
        <w:rPr>
          <w:rFonts w:ascii="Palatino Linotype" w:hAnsi="Palatino Linotype" w:cs="Palatino Linotype"/>
          <w:b/>
          <w:bCs/>
          <w:sz w:val="24"/>
          <w:szCs w:val="24"/>
        </w:rPr>
      </w:pPr>
    </w:p>
    <w:p w:rsidR="0003042B" w:rsidRDefault="0003042B" w:rsidP="00266B36">
      <w:pPr>
        <w:widowControl w:val="0"/>
        <w:numPr>
          <w:ilvl w:val="1"/>
          <w:numId w:val="20"/>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Default="0003042B" w:rsidP="00280858">
      <w:pPr>
        <w:widowControl w:val="0"/>
        <w:suppressAutoHyphens/>
        <w:spacing w:after="0" w:line="240" w:lineRule="auto"/>
        <w:rPr>
          <w:rFonts w:ascii="Palatino Linotype" w:hAnsi="Palatino Linotype" w:cs="Palatino Linotype"/>
          <w:b/>
          <w:bCs/>
          <w:sz w:val="24"/>
          <w:szCs w:val="24"/>
        </w:rPr>
      </w:pPr>
    </w:p>
    <w:p w:rsidR="0003042B" w:rsidRPr="00052C8D" w:rsidRDefault="0003042B" w:rsidP="009401F0">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p w:rsidR="0003042B" w:rsidRDefault="0003042B" w:rsidP="009401F0">
      <w:pPr>
        <w:widowControl w:val="0"/>
        <w:suppressAutoHyphens/>
        <w:spacing w:after="0" w:line="240" w:lineRule="auto"/>
        <w:ind w:left="826"/>
        <w:rPr>
          <w:rFonts w:ascii="Palatino Linotype" w:hAnsi="Palatino Linotype" w:cs="Palatino Linotype"/>
          <w:b/>
          <w:bCs/>
          <w:i/>
          <w:i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rsidP="004E4F2C">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rsidP="004E4F2C">
            <w:pPr>
              <w:spacing w:after="0" w:line="240" w:lineRule="auto"/>
              <w:rPr>
                <w:rFonts w:ascii="Palatino Linotype" w:hAnsi="Palatino Linotype" w:cs="Palatino Linotype"/>
                <w:b/>
                <w:bCs/>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rsidP="004E4F2C">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ismeretek tankönyv és egyéb közlekedési kiadványok</w:t>
            </w: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bl>
    <w:p w:rsidR="0003042B" w:rsidRPr="00052C8D" w:rsidRDefault="0003042B" w:rsidP="009401F0">
      <w:pPr>
        <w:widowControl w:val="0"/>
        <w:suppressAutoHyphens/>
        <w:spacing w:after="0" w:line="240" w:lineRule="auto"/>
        <w:ind w:left="826"/>
        <w:rPr>
          <w:rFonts w:ascii="Palatino Linotype" w:hAnsi="Palatino Linotype" w:cs="Palatino Linotype"/>
          <w:b/>
          <w:bCs/>
          <w:i/>
          <w:iCs/>
          <w:sz w:val="24"/>
          <w:szCs w:val="24"/>
        </w:rPr>
      </w:pPr>
    </w:p>
    <w:p w:rsidR="0003042B" w:rsidRPr="00141D55" w:rsidRDefault="0003042B" w:rsidP="00141D55">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03042B">
        <w:trPr>
          <w:cantSplit/>
          <w:trHeight w:val="921"/>
          <w:jc w:val="center"/>
        </w:trPr>
        <w:tc>
          <w:tcPr>
            <w:tcW w:w="859"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59" w:type="dxa"/>
            <w:vMerge/>
            <w:vAlign w:val="center"/>
          </w:tcPr>
          <w:p w:rsidR="0003042B" w:rsidRDefault="0003042B" w:rsidP="004E4F2C">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rsidP="004E4F2C">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rsidP="004E4F2C">
            <w:pPr>
              <w:spacing w:after="0" w:line="240" w:lineRule="auto"/>
              <w:rPr>
                <w:rFonts w:ascii="Palatino Linotype" w:hAnsi="Palatino Linotype" w:cs="Palatino Linotype"/>
                <w:b/>
                <w:bCs/>
                <w:sz w:val="20"/>
                <w:szCs w:val="20"/>
              </w:rPr>
            </w:pPr>
          </w:p>
        </w:tc>
      </w:tr>
      <w:tr w:rsidR="0003042B">
        <w:trPr>
          <w:jc w:val="center"/>
        </w:trPr>
        <w:tc>
          <w:tcPr>
            <w:tcW w:w="859" w:type="dxa"/>
            <w:shd w:val="clear" w:color="auto" w:fill="D9D9D9"/>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rsidP="004E4F2C">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ismeretek tankönyv és egyéb kiadványok</w:t>
            </w: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shd w:val="clear" w:color="auto" w:fill="D9D9D9"/>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rsidP="004E4F2C">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ismeretek tankönyv és egyéb kiadványok</w:t>
            </w: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shd w:val="clear" w:color="auto" w:fill="D9D9D9"/>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1" w:type="dxa"/>
            <w:shd w:val="clear" w:color="auto" w:fill="D9D9D9"/>
            <w:vAlign w:val="center"/>
          </w:tcPr>
          <w:p w:rsidR="0003042B" w:rsidRDefault="0003042B" w:rsidP="004E4F2C">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Csoportos munkaformák körében</w:t>
            </w:r>
          </w:p>
        </w:tc>
        <w:tc>
          <w:tcPr>
            <w:tcW w:w="809"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Feladattal vezetett kiscsoportos szövegfeldolgozás</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ismeretek tankönyv és egyéb kiadványok</w:t>
            </w: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rendszerezése mozaikfeladattal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Kiscsoportos szakmai munkavégzés irányítással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bl>
    <w:p w:rsidR="0003042B" w:rsidRPr="000E120B" w:rsidRDefault="0003042B" w:rsidP="004A6569">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1"/>
          <w:numId w:val="20"/>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Pr="00E1061F" w:rsidRDefault="0003042B" w:rsidP="00237B05">
      <w:pPr>
        <w:autoSpaceDE w:val="0"/>
        <w:autoSpaceDN w:val="0"/>
        <w:adjustRightInd w:val="0"/>
        <w:spacing w:after="0" w:line="240" w:lineRule="auto"/>
        <w:ind w:left="357"/>
        <w:jc w:val="both"/>
        <w:rPr>
          <w:rFonts w:ascii="Palatino Linotype" w:hAnsi="Palatino Linotype" w:cs="Palatino Linotype"/>
          <w:i/>
          <w:iCs/>
          <w:sz w:val="24"/>
          <w:szCs w:val="24"/>
        </w:rPr>
      </w:pPr>
      <w:r w:rsidRPr="00E1061F">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E1061F">
        <w:rPr>
          <w:rFonts w:ascii="Palatino Linotype" w:hAnsi="Palatino Linotype" w:cs="Palatino Linotype"/>
          <w:sz w:val="24"/>
          <w:szCs w:val="24"/>
        </w:rPr>
        <w:t>. § (2) a) pontja szerinti értékeléssel.”</w:t>
      </w:r>
    </w:p>
    <w:p w:rsidR="0003042B" w:rsidRDefault="0003042B" w:rsidP="004A6569">
      <w:pPr>
        <w:spacing w:after="0" w:line="240" w:lineRule="auto"/>
        <w:rPr>
          <w:rFonts w:ascii="Palatino Linotype" w:hAnsi="Palatino Linotype" w:cs="Palatino Linotype"/>
          <w:sz w:val="24"/>
          <w:szCs w:val="24"/>
        </w:rPr>
      </w:pPr>
    </w:p>
    <w:p w:rsidR="0003042B" w:rsidRPr="000E120B" w:rsidRDefault="0003042B" w:rsidP="004A6569">
      <w:pPr>
        <w:spacing w:after="0" w:line="240" w:lineRule="auto"/>
        <w:rPr>
          <w:rFonts w:ascii="Palatino Linotype" w:hAnsi="Palatino Linotype" w:cs="Palatino Linotype"/>
          <w:b/>
          <w:bCs/>
          <w:strike/>
          <w:sz w:val="24"/>
          <w:szCs w:val="24"/>
        </w:rPr>
      </w:pPr>
    </w:p>
    <w:p w:rsidR="0003042B" w:rsidRPr="00132EB9" w:rsidRDefault="0003042B" w:rsidP="00266B36">
      <w:pPr>
        <w:widowControl w:val="0"/>
        <w:numPr>
          <w:ilvl w:val="0"/>
          <w:numId w:val="20"/>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Közlekedési alapismeretek gyakorlat 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132EB9">
        <w:rPr>
          <w:rFonts w:ascii="Palatino Linotype" w:hAnsi="Palatino Linotype" w:cs="Palatino Linotype"/>
          <w:b/>
          <w:bCs/>
          <w:kern w:val="1"/>
          <w:sz w:val="24"/>
          <w:szCs w:val="24"/>
          <w:lang w:eastAsia="hi-IN" w:bidi="hi-IN"/>
        </w:rPr>
        <w:t>36 óra + 115 ÖGY /108óra + 50 ÖGY</w:t>
      </w:r>
      <w:r w:rsidRPr="00132EB9">
        <w:rPr>
          <w:rFonts w:ascii="Palatino Linotype" w:hAnsi="Palatino Linotype" w:cs="Palatino Linotype"/>
          <w:b/>
          <w:bCs/>
          <w:sz w:val="24"/>
          <w:szCs w:val="24"/>
        </w:rPr>
        <w:t>*</w:t>
      </w:r>
    </w:p>
    <w:p w:rsidR="0003042B" w:rsidRPr="00014447" w:rsidRDefault="0003042B" w:rsidP="00014447">
      <w:pPr>
        <w:spacing w:after="0" w:line="240" w:lineRule="auto"/>
        <w:jc w:val="right"/>
        <w:rPr>
          <w:rFonts w:ascii="Palatino Linotype" w:hAnsi="Palatino Linotype" w:cs="Palatino Linotype"/>
          <w:sz w:val="20"/>
          <w:szCs w:val="20"/>
        </w:rPr>
      </w:pPr>
      <w:r w:rsidRPr="00014447">
        <w:rPr>
          <w:rFonts w:ascii="Palatino Linotype" w:hAnsi="Palatino Linotype" w:cs="Palatino Linotype"/>
          <w:sz w:val="20"/>
          <w:szCs w:val="20"/>
        </w:rPr>
        <w:t>* 9-13. évfolyamon megszervezett képzés/13. és 14. évfolyamon megszervezett képzés</w:t>
      </w:r>
    </w:p>
    <w:p w:rsidR="0003042B" w:rsidRPr="000E120B" w:rsidRDefault="0003042B" w:rsidP="006E6764">
      <w:pPr>
        <w:spacing w:after="0" w:line="240" w:lineRule="auto"/>
        <w:rPr>
          <w:rFonts w:ascii="Palatino Linotype" w:hAnsi="Palatino Linotype" w:cs="Palatino Linotype"/>
          <w:b/>
          <w:bCs/>
          <w:sz w:val="24"/>
          <w:szCs w:val="24"/>
        </w:rPr>
      </w:pPr>
    </w:p>
    <w:p w:rsidR="0003042B" w:rsidRPr="000E120B" w:rsidRDefault="0003042B" w:rsidP="00266B36">
      <w:pPr>
        <w:widowControl w:val="0"/>
        <w:numPr>
          <w:ilvl w:val="1"/>
          <w:numId w:val="20"/>
        </w:numPr>
        <w:suppressAutoHyphen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03042B" w:rsidRPr="004A6569" w:rsidRDefault="0003042B" w:rsidP="00237B05">
      <w:pPr>
        <w:spacing w:after="0" w:line="240" w:lineRule="auto"/>
        <w:ind w:left="357"/>
        <w:jc w:val="both"/>
        <w:rPr>
          <w:rFonts w:ascii="Palatino Linotype" w:hAnsi="Palatino Linotype" w:cs="Palatino Linotype"/>
          <w:sz w:val="24"/>
          <w:szCs w:val="24"/>
        </w:rPr>
      </w:pPr>
      <w:r w:rsidRPr="004A6569">
        <w:rPr>
          <w:rFonts w:ascii="Palatino Linotype" w:hAnsi="Palatino Linotype" w:cs="Palatino Linotype"/>
          <w:sz w:val="24"/>
          <w:szCs w:val="24"/>
        </w:rPr>
        <w:t xml:space="preserve">A tantárgy tanításának célja, hogy a tanulók természetes üzemi körülmények között ismerkedjenek meg az egyes közlekedési ágazatok járműveivel, kiszolgáló létesítményeivel és a két alapvető szolgáltatáshoz a személyszállítás és </w:t>
      </w:r>
      <w:r w:rsidRPr="00093A5F">
        <w:rPr>
          <w:rFonts w:ascii="Palatino Linotype" w:hAnsi="Palatino Linotype" w:cs="Palatino Linotype"/>
          <w:sz w:val="24"/>
          <w:szCs w:val="24"/>
        </w:rPr>
        <w:t>árufuvarozáshoz</w:t>
      </w:r>
      <w:r w:rsidRPr="004A6569">
        <w:rPr>
          <w:rFonts w:ascii="Palatino Linotype" w:hAnsi="Palatino Linotype" w:cs="Palatino Linotype"/>
          <w:sz w:val="24"/>
          <w:szCs w:val="24"/>
        </w:rPr>
        <w:t xml:space="preserve"> kapcsolódó üzemviteli feladatokkal. Úgy, mint menetjegyeladás, árufelvétel, csomagolás és különböző okmányok kitöltése</w:t>
      </w:r>
    </w:p>
    <w:p w:rsidR="0003042B" w:rsidRPr="004A6569" w:rsidRDefault="0003042B" w:rsidP="009401F0">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20"/>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03042B" w:rsidRPr="004A6569" w:rsidRDefault="0003042B" w:rsidP="00237B05">
      <w:pPr>
        <w:widowControl w:val="0"/>
        <w:suppressAutoHyphens/>
        <w:spacing w:after="0" w:line="240" w:lineRule="auto"/>
        <w:ind w:left="357"/>
        <w:jc w:val="both"/>
        <w:rPr>
          <w:rFonts w:ascii="Palatino Linotype" w:hAnsi="Palatino Linotype" w:cs="Palatino Linotype"/>
          <w:sz w:val="24"/>
          <w:szCs w:val="24"/>
        </w:rPr>
      </w:pPr>
      <w:r w:rsidRPr="004A6569">
        <w:rPr>
          <w:rFonts w:ascii="Palatino Linotype" w:hAnsi="Palatino Linotype" w:cs="Palatino Linotype"/>
          <w:sz w:val="24"/>
          <w:szCs w:val="24"/>
        </w:rPr>
        <w:t>Közlekedési ismeretek</w:t>
      </w:r>
    </w:p>
    <w:p w:rsidR="0003042B" w:rsidRPr="004A6569" w:rsidRDefault="0003042B" w:rsidP="00237B05">
      <w:pPr>
        <w:widowControl w:val="0"/>
        <w:suppressAutoHyphens/>
        <w:spacing w:after="0" w:line="240" w:lineRule="auto"/>
        <w:ind w:left="357"/>
        <w:jc w:val="both"/>
        <w:rPr>
          <w:rFonts w:ascii="Palatino Linotype" w:hAnsi="Palatino Linotype" w:cs="Palatino Linotype"/>
          <w:kern w:val="2"/>
          <w:sz w:val="24"/>
          <w:szCs w:val="24"/>
          <w:lang w:eastAsia="hi-IN" w:bidi="hi-IN"/>
        </w:rPr>
      </w:pPr>
      <w:r w:rsidRPr="004A6569">
        <w:rPr>
          <w:rFonts w:ascii="Palatino Linotype" w:hAnsi="Palatino Linotype" w:cs="Palatino Linotype"/>
          <w:sz w:val="24"/>
          <w:szCs w:val="24"/>
        </w:rPr>
        <w:t>Közlekedés üzemvitel</w:t>
      </w:r>
    </w:p>
    <w:p w:rsidR="0003042B" w:rsidRPr="004A6569" w:rsidRDefault="0003042B" w:rsidP="006039B3">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20"/>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03042B" w:rsidRPr="000E120B" w:rsidRDefault="0003042B" w:rsidP="00FF7AB4">
      <w:pPr>
        <w:spacing w:after="0" w:line="240" w:lineRule="auto"/>
        <w:rPr>
          <w:rFonts w:ascii="Palatino Linotype" w:hAnsi="Palatino Linotype" w:cs="Palatino Linotype"/>
          <w:b/>
          <w:bCs/>
          <w:sz w:val="24"/>
          <w:szCs w:val="24"/>
        </w:rPr>
      </w:pPr>
    </w:p>
    <w:p w:rsidR="0003042B" w:rsidRPr="00FA4EDE" w:rsidRDefault="0003042B" w:rsidP="00266B36">
      <w:pPr>
        <w:numPr>
          <w:ilvl w:val="2"/>
          <w:numId w:val="20"/>
        </w:numPr>
        <w:spacing w:after="0" w:line="240" w:lineRule="auto"/>
        <w:ind w:left="1190" w:hanging="623"/>
        <w:rPr>
          <w:rFonts w:ascii="Palatino Linotype" w:hAnsi="Palatino Linotype" w:cs="Palatino Linotype"/>
          <w:b/>
          <w:bCs/>
          <w:i/>
          <w:iCs/>
          <w:sz w:val="24"/>
          <w:szCs w:val="24"/>
        </w:rPr>
      </w:pPr>
      <w:r>
        <w:rPr>
          <w:rFonts w:ascii="Palatino Linotype" w:hAnsi="Palatino Linotype" w:cs="Palatino Linotype"/>
          <w:b/>
          <w:bCs/>
          <w:sz w:val="24"/>
          <w:szCs w:val="24"/>
        </w:rPr>
        <w:t>Járműismeretek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234405">
        <w:rPr>
          <w:rFonts w:ascii="Palatino Linotype" w:hAnsi="Palatino Linotype" w:cs="Palatino Linotype"/>
          <w:b/>
          <w:bCs/>
          <w:i/>
          <w:iCs/>
          <w:sz w:val="24"/>
          <w:szCs w:val="24"/>
        </w:rPr>
        <w:t xml:space="preserve">6 óra </w:t>
      </w:r>
      <w:r w:rsidRPr="00537DDF">
        <w:rPr>
          <w:rFonts w:ascii="Palatino Linotype" w:hAnsi="Palatino Linotype" w:cs="Palatino Linotype"/>
          <w:b/>
          <w:bCs/>
          <w:i/>
          <w:iCs/>
          <w:sz w:val="24"/>
          <w:szCs w:val="24"/>
        </w:rPr>
        <w:t>15 ÖGY (9. évfolyam), 15 ÖGY (10. évfolyam)/15 óra 20 ÖGY</w:t>
      </w:r>
    </w:p>
    <w:p w:rsidR="0003042B" w:rsidRPr="00FA4EDE" w:rsidRDefault="0003042B" w:rsidP="00234405">
      <w:pPr>
        <w:spacing w:after="0" w:line="240" w:lineRule="auto"/>
        <w:ind w:left="703"/>
        <w:rPr>
          <w:rFonts w:ascii="Palatino Linotype" w:hAnsi="Palatino Linotype" w:cs="Palatino Linotype"/>
          <w:sz w:val="24"/>
          <w:szCs w:val="24"/>
          <w:shd w:val="clear" w:color="auto" w:fill="FFFFFF"/>
        </w:rPr>
      </w:pPr>
      <w:r w:rsidRPr="00B92E72">
        <w:rPr>
          <w:rFonts w:ascii="Palatino Linotype" w:hAnsi="Palatino Linotype" w:cs="Palatino Linotype"/>
          <w:sz w:val="24"/>
          <w:szCs w:val="24"/>
        </w:rPr>
        <w:tab/>
      </w:r>
      <w:r w:rsidRPr="00FA4EDE">
        <w:rPr>
          <w:rFonts w:ascii="Palatino Linotype" w:hAnsi="Palatino Linotype" w:cs="Palatino Linotype"/>
          <w:sz w:val="24"/>
          <w:szCs w:val="24"/>
          <w:shd w:val="clear" w:color="auto" w:fill="FFFFFF"/>
        </w:rPr>
        <w:t>A vasúti vontatott járművek fajtáinak megtekintése</w:t>
      </w:r>
    </w:p>
    <w:p w:rsidR="0003042B" w:rsidRPr="00FA4EDE" w:rsidRDefault="0003042B" w:rsidP="00234405">
      <w:pPr>
        <w:spacing w:after="0" w:line="240" w:lineRule="auto"/>
        <w:ind w:left="703"/>
        <w:rPr>
          <w:rFonts w:ascii="Palatino Linotype" w:hAnsi="Palatino Linotype" w:cs="Palatino Linotype"/>
          <w:sz w:val="24"/>
          <w:szCs w:val="24"/>
          <w:shd w:val="clear" w:color="auto" w:fill="FFFFFF"/>
        </w:rPr>
      </w:pPr>
      <w:r w:rsidRPr="00537DDF">
        <w:rPr>
          <w:rFonts w:ascii="Palatino Linotype" w:hAnsi="Palatino Linotype" w:cs="Palatino Linotype"/>
          <w:sz w:val="24"/>
          <w:szCs w:val="24"/>
          <w:shd w:val="clear" w:color="auto" w:fill="FFFFFF"/>
        </w:rPr>
        <w:t>Villamos mozdonyok, Diesel mozdonyok, Motorkocsik</w:t>
      </w:r>
      <w:r>
        <w:rPr>
          <w:rFonts w:ascii="Palatino Linotype" w:hAnsi="Palatino Linotype" w:cs="Palatino Linotype"/>
          <w:sz w:val="24"/>
          <w:szCs w:val="24"/>
          <w:shd w:val="clear" w:color="auto" w:fill="FFFFFF"/>
        </w:rPr>
        <w:t xml:space="preserve"> (ÖGY)</w:t>
      </w:r>
    </w:p>
    <w:p w:rsidR="0003042B" w:rsidRPr="00B92E72" w:rsidRDefault="0003042B" w:rsidP="00234405">
      <w:pPr>
        <w:spacing w:after="0" w:line="240" w:lineRule="auto"/>
        <w:ind w:left="703"/>
        <w:rPr>
          <w:rFonts w:ascii="Palatino Linotype" w:hAnsi="Palatino Linotype" w:cs="Palatino Linotype"/>
          <w:sz w:val="24"/>
          <w:szCs w:val="24"/>
          <w:shd w:val="clear" w:color="auto" w:fill="FFFFFF"/>
        </w:rPr>
      </w:pPr>
      <w:r w:rsidRPr="00FA4EDE">
        <w:rPr>
          <w:rFonts w:ascii="Palatino Linotype" w:hAnsi="Palatino Linotype" w:cs="Palatino Linotype"/>
          <w:sz w:val="24"/>
          <w:szCs w:val="24"/>
          <w:shd w:val="clear" w:color="auto" w:fill="FFFFFF"/>
        </w:rPr>
        <w:t xml:space="preserve">A vasúti vontató járművek fajtáinak </w:t>
      </w:r>
      <w:r w:rsidRPr="00B92E72">
        <w:rPr>
          <w:rFonts w:ascii="Palatino Linotype" w:hAnsi="Palatino Linotype" w:cs="Palatino Linotype"/>
          <w:sz w:val="24"/>
          <w:szCs w:val="24"/>
          <w:shd w:val="clear" w:color="auto" w:fill="FFFFFF"/>
        </w:rPr>
        <w:t>megtekintése</w:t>
      </w:r>
    </w:p>
    <w:p w:rsidR="0003042B" w:rsidRPr="00FA4EDE" w:rsidRDefault="0003042B" w:rsidP="00234405">
      <w:pPr>
        <w:spacing w:after="0" w:line="240" w:lineRule="auto"/>
        <w:ind w:left="703"/>
        <w:rPr>
          <w:rFonts w:ascii="Palatino Linotype" w:hAnsi="Palatino Linotype" w:cs="Palatino Linotype"/>
          <w:sz w:val="24"/>
          <w:szCs w:val="24"/>
          <w:shd w:val="clear" w:color="auto" w:fill="FFFFFF"/>
        </w:rPr>
      </w:pPr>
      <w:r w:rsidRPr="00537DDF">
        <w:rPr>
          <w:rFonts w:ascii="Palatino Linotype" w:hAnsi="Palatino Linotype" w:cs="Palatino Linotype"/>
          <w:sz w:val="24"/>
          <w:szCs w:val="24"/>
          <w:shd w:val="clear" w:color="auto" w:fill="FFFFFF"/>
        </w:rPr>
        <w:t>Személyszállító kocsik. Teherkocsik (ÖGY)</w:t>
      </w:r>
    </w:p>
    <w:p w:rsidR="0003042B" w:rsidRPr="00FA4EDE" w:rsidRDefault="0003042B" w:rsidP="00234405">
      <w:pPr>
        <w:spacing w:after="0" w:line="240" w:lineRule="auto"/>
        <w:ind w:left="703"/>
        <w:rPr>
          <w:rFonts w:ascii="Palatino Linotype" w:hAnsi="Palatino Linotype" w:cs="Palatino Linotype"/>
          <w:sz w:val="24"/>
          <w:szCs w:val="24"/>
          <w:shd w:val="clear" w:color="auto" w:fill="FFFFFF"/>
        </w:rPr>
      </w:pPr>
      <w:r w:rsidRPr="00FA4EDE">
        <w:rPr>
          <w:rFonts w:ascii="Palatino Linotype" w:hAnsi="Palatino Linotype" w:cs="Palatino Linotype"/>
          <w:sz w:val="24"/>
          <w:szCs w:val="24"/>
          <w:shd w:val="clear" w:color="auto" w:fill="FFFFFF"/>
        </w:rPr>
        <w:t>Közúti járművek megtekintése</w:t>
      </w:r>
    </w:p>
    <w:p w:rsidR="0003042B" w:rsidRPr="00FA4EDE" w:rsidRDefault="0003042B" w:rsidP="00234405">
      <w:pPr>
        <w:spacing w:after="0" w:line="240" w:lineRule="auto"/>
        <w:ind w:left="703"/>
        <w:rPr>
          <w:rFonts w:ascii="Palatino Linotype" w:hAnsi="Palatino Linotype" w:cs="Palatino Linotype"/>
          <w:sz w:val="24"/>
          <w:szCs w:val="24"/>
          <w:shd w:val="clear" w:color="auto" w:fill="FFFFFF"/>
        </w:rPr>
      </w:pPr>
      <w:r w:rsidRPr="00537DDF">
        <w:rPr>
          <w:rFonts w:ascii="Palatino Linotype" w:hAnsi="Palatino Linotype" w:cs="Palatino Linotype"/>
          <w:sz w:val="24"/>
          <w:szCs w:val="24"/>
          <w:shd w:val="clear" w:color="auto" w:fill="FFFFFF"/>
        </w:rPr>
        <w:t>Személyszállító járművek: Autóbuszok, villamosok, trolibusz, metró, HÉV</w:t>
      </w:r>
      <w:r>
        <w:rPr>
          <w:rFonts w:ascii="Palatino Linotype" w:hAnsi="Palatino Linotype" w:cs="Palatino Linotype"/>
          <w:sz w:val="24"/>
          <w:szCs w:val="24"/>
          <w:shd w:val="clear" w:color="auto" w:fill="FFFFFF"/>
        </w:rPr>
        <w:t xml:space="preserve"> (ÖGY)</w:t>
      </w:r>
    </w:p>
    <w:p w:rsidR="0003042B" w:rsidRPr="00B92E72" w:rsidRDefault="0003042B" w:rsidP="00234405">
      <w:pPr>
        <w:spacing w:after="0" w:line="240" w:lineRule="auto"/>
        <w:ind w:left="703"/>
        <w:rPr>
          <w:rFonts w:ascii="Palatino Linotype" w:hAnsi="Palatino Linotype" w:cs="Palatino Linotype"/>
          <w:sz w:val="24"/>
          <w:szCs w:val="24"/>
          <w:shd w:val="clear" w:color="auto" w:fill="FFFFFF"/>
        </w:rPr>
      </w:pPr>
      <w:r w:rsidRPr="00FA4EDE">
        <w:rPr>
          <w:rFonts w:ascii="Palatino Linotype" w:hAnsi="Palatino Linotype" w:cs="Palatino Linotype"/>
          <w:sz w:val="24"/>
          <w:szCs w:val="24"/>
          <w:shd w:val="clear" w:color="auto" w:fill="FFFFFF"/>
        </w:rPr>
        <w:t>Közúti áruszállító járművek</w:t>
      </w:r>
    </w:p>
    <w:p w:rsidR="0003042B" w:rsidRPr="00FA4EDE" w:rsidRDefault="0003042B" w:rsidP="00234405">
      <w:pPr>
        <w:spacing w:after="0" w:line="240" w:lineRule="auto"/>
        <w:ind w:left="703"/>
        <w:rPr>
          <w:rFonts w:ascii="Palatino Linotype" w:hAnsi="Palatino Linotype" w:cs="Palatino Linotype"/>
          <w:sz w:val="24"/>
          <w:szCs w:val="24"/>
          <w:shd w:val="clear" w:color="auto" w:fill="FFFFFF"/>
        </w:rPr>
      </w:pPr>
      <w:r w:rsidRPr="00FA4EDE">
        <w:rPr>
          <w:rFonts w:ascii="Palatino Linotype" w:hAnsi="Palatino Linotype" w:cs="Palatino Linotype"/>
          <w:sz w:val="24"/>
          <w:szCs w:val="24"/>
          <w:shd w:val="clear" w:color="auto" w:fill="FFFFFF"/>
        </w:rPr>
        <w:t>Vizi járművek</w:t>
      </w:r>
    </w:p>
    <w:p w:rsidR="0003042B" w:rsidRPr="00FA4EDE" w:rsidRDefault="0003042B" w:rsidP="00234405">
      <w:pPr>
        <w:spacing w:after="0" w:line="240" w:lineRule="auto"/>
        <w:ind w:left="703"/>
        <w:rPr>
          <w:rFonts w:ascii="Palatino Linotype" w:hAnsi="Palatino Linotype" w:cs="Palatino Linotype"/>
          <w:sz w:val="24"/>
          <w:szCs w:val="24"/>
          <w:shd w:val="clear" w:color="auto" w:fill="FFFFFF"/>
        </w:rPr>
      </w:pPr>
      <w:r w:rsidRPr="00FA4EDE">
        <w:rPr>
          <w:rFonts w:ascii="Palatino Linotype" w:hAnsi="Palatino Linotype" w:cs="Palatino Linotype"/>
          <w:sz w:val="24"/>
          <w:szCs w:val="24"/>
          <w:shd w:val="clear" w:color="auto" w:fill="FFFFFF"/>
        </w:rPr>
        <w:t>Légi járművek</w:t>
      </w:r>
    </w:p>
    <w:p w:rsidR="0003042B" w:rsidRPr="00FA4EDE" w:rsidRDefault="0003042B" w:rsidP="00134385">
      <w:pPr>
        <w:spacing w:after="0" w:line="240" w:lineRule="auto"/>
        <w:rPr>
          <w:rFonts w:ascii="Palatino Linotype" w:hAnsi="Palatino Linotype" w:cs="Palatino Linotype"/>
          <w:sz w:val="24"/>
          <w:szCs w:val="24"/>
        </w:rPr>
      </w:pPr>
    </w:p>
    <w:p w:rsidR="0003042B" w:rsidRPr="00FA4EDE" w:rsidRDefault="0003042B" w:rsidP="00266B36">
      <w:pPr>
        <w:numPr>
          <w:ilvl w:val="2"/>
          <w:numId w:val="20"/>
        </w:numPr>
        <w:spacing w:after="0" w:line="240" w:lineRule="auto"/>
        <w:ind w:left="1190" w:hanging="623"/>
        <w:rPr>
          <w:rFonts w:ascii="Palatino Linotype" w:hAnsi="Palatino Linotype" w:cs="Palatino Linotype"/>
          <w:b/>
          <w:bCs/>
          <w:i/>
          <w:iCs/>
          <w:sz w:val="24"/>
          <w:szCs w:val="24"/>
        </w:rPr>
      </w:pPr>
      <w:r w:rsidRPr="00FA4EDE">
        <w:rPr>
          <w:rFonts w:ascii="Palatino Linotype" w:hAnsi="Palatino Linotype" w:cs="Palatino Linotype"/>
          <w:b/>
          <w:bCs/>
          <w:sz w:val="24"/>
          <w:szCs w:val="24"/>
        </w:rPr>
        <w:t>Kiszolgáló létesítmények</w:t>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t xml:space="preserve"> </w:t>
      </w:r>
      <w:r w:rsidRPr="00FA4EDE">
        <w:rPr>
          <w:rFonts w:ascii="Palatino Linotype" w:hAnsi="Palatino Linotype" w:cs="Palatino Linotype"/>
          <w:b/>
          <w:bCs/>
          <w:i/>
          <w:iCs/>
          <w:sz w:val="24"/>
          <w:szCs w:val="24"/>
        </w:rPr>
        <w:t xml:space="preserve">6 </w:t>
      </w:r>
      <w:r w:rsidRPr="00537DDF">
        <w:rPr>
          <w:rFonts w:ascii="Palatino Linotype" w:hAnsi="Palatino Linotype" w:cs="Palatino Linotype"/>
          <w:b/>
          <w:bCs/>
          <w:i/>
          <w:iCs/>
          <w:sz w:val="24"/>
          <w:szCs w:val="24"/>
        </w:rPr>
        <w:t>óra 15 ÖGY(9. évf.), 15 ÖGY(10. évf.), 10 ÖGY(11. évf.)/15 óra 15 ÖGY</w:t>
      </w:r>
    </w:p>
    <w:p w:rsidR="0003042B" w:rsidRPr="00FA4EDE" w:rsidRDefault="0003042B" w:rsidP="001603C1">
      <w:pPr>
        <w:spacing w:after="0" w:line="240" w:lineRule="auto"/>
        <w:ind w:left="703"/>
        <w:rPr>
          <w:rFonts w:ascii="Palatino Linotype" w:hAnsi="Palatino Linotype" w:cs="Palatino Linotype"/>
          <w:sz w:val="24"/>
          <w:szCs w:val="24"/>
          <w:shd w:val="clear" w:color="auto" w:fill="FFFFFF"/>
        </w:rPr>
      </w:pPr>
      <w:r w:rsidRPr="00B92E72">
        <w:rPr>
          <w:rFonts w:ascii="Palatino Linotype" w:hAnsi="Palatino Linotype" w:cs="Palatino Linotype"/>
          <w:sz w:val="24"/>
          <w:szCs w:val="24"/>
        </w:rPr>
        <w:tab/>
      </w:r>
      <w:r w:rsidRPr="00FA4EDE">
        <w:rPr>
          <w:rFonts w:ascii="Palatino Linotype" w:hAnsi="Palatino Linotype" w:cs="Palatino Linotype"/>
          <w:sz w:val="24"/>
          <w:szCs w:val="24"/>
          <w:shd w:val="clear" w:color="auto" w:fill="FFFFFF"/>
        </w:rPr>
        <w:t>Vasúti kiszolgáló létesítmények.</w:t>
      </w:r>
    </w:p>
    <w:p w:rsidR="0003042B" w:rsidRPr="00FA4EDE" w:rsidRDefault="0003042B" w:rsidP="001603C1">
      <w:pPr>
        <w:spacing w:after="0" w:line="240" w:lineRule="auto"/>
        <w:ind w:left="703"/>
        <w:rPr>
          <w:rFonts w:ascii="Palatino Linotype" w:hAnsi="Palatino Linotype" w:cs="Palatino Linotype"/>
          <w:sz w:val="24"/>
          <w:szCs w:val="24"/>
          <w:shd w:val="clear" w:color="auto" w:fill="FFFFFF"/>
        </w:rPr>
      </w:pPr>
      <w:r w:rsidRPr="00537DDF">
        <w:rPr>
          <w:rFonts w:ascii="Palatino Linotype" w:hAnsi="Palatino Linotype" w:cs="Palatino Linotype"/>
          <w:sz w:val="24"/>
          <w:szCs w:val="24"/>
          <w:shd w:val="clear" w:color="auto" w:fill="FFFFFF"/>
        </w:rPr>
        <w:t>Állomások, pályaudvarok, megállóhelyek, rakodóhelyek, rendező pu.-ok</w:t>
      </w:r>
      <w:r>
        <w:rPr>
          <w:rFonts w:ascii="Palatino Linotype" w:hAnsi="Palatino Linotype" w:cs="Palatino Linotype"/>
          <w:sz w:val="24"/>
          <w:szCs w:val="24"/>
          <w:shd w:val="clear" w:color="auto" w:fill="FFFFFF"/>
        </w:rPr>
        <w:t xml:space="preserve"> (ÖGY)</w:t>
      </w:r>
    </w:p>
    <w:p w:rsidR="0003042B" w:rsidRPr="00FA4EDE" w:rsidRDefault="0003042B" w:rsidP="001603C1">
      <w:pPr>
        <w:spacing w:after="0" w:line="240" w:lineRule="auto"/>
        <w:ind w:left="703"/>
        <w:rPr>
          <w:rFonts w:ascii="Palatino Linotype" w:hAnsi="Palatino Linotype" w:cs="Palatino Linotype"/>
          <w:sz w:val="24"/>
          <w:szCs w:val="24"/>
          <w:shd w:val="clear" w:color="auto" w:fill="FFFFFF"/>
        </w:rPr>
      </w:pPr>
      <w:r w:rsidRPr="00465BE3">
        <w:rPr>
          <w:rFonts w:ascii="Palatino Linotype" w:hAnsi="Palatino Linotype" w:cs="Palatino Linotype"/>
          <w:sz w:val="24"/>
          <w:szCs w:val="24"/>
          <w:shd w:val="clear" w:color="auto" w:fill="FFFFFF"/>
        </w:rPr>
        <w:t>Forgalmi iroda, személypénztár, vontatási telepek, raktárak, várótermek</w:t>
      </w:r>
      <w:r>
        <w:rPr>
          <w:rFonts w:ascii="Palatino Linotype" w:hAnsi="Palatino Linotype" w:cs="Palatino Linotype"/>
          <w:sz w:val="24"/>
          <w:szCs w:val="24"/>
          <w:shd w:val="clear" w:color="auto" w:fill="FFFFFF"/>
        </w:rPr>
        <w:t xml:space="preserve"> (ÖGY)</w:t>
      </w:r>
    </w:p>
    <w:p w:rsidR="0003042B" w:rsidRPr="00FA4EDE" w:rsidRDefault="0003042B" w:rsidP="001603C1">
      <w:pPr>
        <w:spacing w:after="0" w:line="240" w:lineRule="auto"/>
        <w:ind w:left="703"/>
        <w:rPr>
          <w:rFonts w:ascii="Palatino Linotype" w:hAnsi="Palatino Linotype" w:cs="Palatino Linotype"/>
          <w:sz w:val="24"/>
          <w:szCs w:val="24"/>
          <w:shd w:val="clear" w:color="auto" w:fill="FFFFFF"/>
        </w:rPr>
      </w:pPr>
      <w:r w:rsidRPr="00B92E72">
        <w:rPr>
          <w:rFonts w:ascii="Palatino Linotype" w:hAnsi="Palatino Linotype" w:cs="Palatino Linotype"/>
          <w:sz w:val="24"/>
          <w:szCs w:val="24"/>
          <w:shd w:val="clear" w:color="auto" w:fill="FFFFFF"/>
        </w:rPr>
        <w:t>Közúti közlekedés kiszolg</w:t>
      </w:r>
      <w:r w:rsidRPr="00FA4EDE">
        <w:rPr>
          <w:rFonts w:ascii="Palatino Linotype" w:hAnsi="Palatino Linotype" w:cs="Palatino Linotype"/>
          <w:sz w:val="24"/>
          <w:szCs w:val="24"/>
          <w:shd w:val="clear" w:color="auto" w:fill="FFFFFF"/>
        </w:rPr>
        <w:t>áló létesítményei</w:t>
      </w:r>
    </w:p>
    <w:p w:rsidR="0003042B" w:rsidRPr="00FA4EDE" w:rsidRDefault="0003042B" w:rsidP="001603C1">
      <w:pPr>
        <w:spacing w:after="0" w:line="240" w:lineRule="auto"/>
        <w:ind w:left="703"/>
        <w:rPr>
          <w:rFonts w:ascii="Palatino Linotype" w:hAnsi="Palatino Linotype" w:cs="Palatino Linotype"/>
          <w:sz w:val="24"/>
          <w:szCs w:val="24"/>
          <w:shd w:val="clear" w:color="auto" w:fill="FFFFFF"/>
        </w:rPr>
      </w:pPr>
      <w:r w:rsidRPr="00465BE3">
        <w:rPr>
          <w:rFonts w:ascii="Palatino Linotype" w:hAnsi="Palatino Linotype" w:cs="Palatino Linotype"/>
          <w:sz w:val="24"/>
          <w:szCs w:val="24"/>
          <w:shd w:val="clear" w:color="auto" w:fill="FFFFFF"/>
        </w:rPr>
        <w:t>Autóbusz állomások, szerviz, telephelyek utas várók, stb</w:t>
      </w:r>
      <w:r w:rsidRPr="00093A5F">
        <w:rPr>
          <w:rFonts w:ascii="Palatino Linotype" w:hAnsi="Palatino Linotype" w:cs="Palatino Linotype"/>
          <w:sz w:val="24"/>
          <w:szCs w:val="24"/>
          <w:highlight w:val="darkGray"/>
          <w:shd w:val="clear" w:color="auto" w:fill="FFFFFF"/>
        </w:rPr>
        <w:t>.</w:t>
      </w:r>
      <w:r>
        <w:rPr>
          <w:rFonts w:ascii="Palatino Linotype" w:hAnsi="Palatino Linotype" w:cs="Palatino Linotype"/>
          <w:sz w:val="24"/>
          <w:szCs w:val="24"/>
          <w:shd w:val="clear" w:color="auto" w:fill="FFFFFF"/>
        </w:rPr>
        <w:t xml:space="preserve"> (ÖGY)</w:t>
      </w:r>
    </w:p>
    <w:p w:rsidR="0003042B" w:rsidRPr="00FA4EDE" w:rsidRDefault="0003042B" w:rsidP="001603C1">
      <w:pPr>
        <w:spacing w:after="0" w:line="240" w:lineRule="auto"/>
        <w:ind w:left="703"/>
        <w:rPr>
          <w:rFonts w:ascii="Palatino Linotype" w:hAnsi="Palatino Linotype" w:cs="Palatino Linotype"/>
          <w:sz w:val="24"/>
          <w:szCs w:val="24"/>
          <w:shd w:val="clear" w:color="auto" w:fill="FFFFFF"/>
        </w:rPr>
      </w:pPr>
      <w:r w:rsidRPr="00FA4EDE">
        <w:rPr>
          <w:rFonts w:ascii="Palatino Linotype" w:hAnsi="Palatino Linotype" w:cs="Palatino Linotype"/>
          <w:sz w:val="24"/>
          <w:szCs w:val="24"/>
          <w:shd w:val="clear" w:color="auto" w:fill="FFFFFF"/>
        </w:rPr>
        <w:t>Vízi közlekedés kiszolgáló létesítményei</w:t>
      </w:r>
    </w:p>
    <w:p w:rsidR="0003042B" w:rsidRPr="00B92E72" w:rsidRDefault="0003042B" w:rsidP="001603C1">
      <w:pPr>
        <w:spacing w:after="0" w:line="240" w:lineRule="auto"/>
        <w:ind w:left="703"/>
        <w:rPr>
          <w:rFonts w:ascii="Palatino Linotype" w:hAnsi="Palatino Linotype" w:cs="Palatino Linotype"/>
          <w:sz w:val="24"/>
          <w:szCs w:val="24"/>
          <w:shd w:val="clear" w:color="auto" w:fill="FFFFFF"/>
        </w:rPr>
      </w:pPr>
      <w:r w:rsidRPr="00B92E72">
        <w:rPr>
          <w:rFonts w:ascii="Palatino Linotype" w:hAnsi="Palatino Linotype" w:cs="Palatino Linotype"/>
          <w:sz w:val="24"/>
          <w:szCs w:val="24"/>
          <w:shd w:val="clear" w:color="auto" w:fill="FFFFFF"/>
        </w:rPr>
        <w:t>Légi közlekedés kiszolgáló létesítményei</w:t>
      </w:r>
    </w:p>
    <w:p w:rsidR="0003042B" w:rsidRPr="00FA4EDE" w:rsidRDefault="0003042B" w:rsidP="00234405">
      <w:pPr>
        <w:spacing w:after="0" w:line="240" w:lineRule="auto"/>
        <w:rPr>
          <w:rFonts w:ascii="Palatino Linotype" w:hAnsi="Palatino Linotype" w:cs="Palatino Linotype"/>
          <w:sz w:val="24"/>
          <w:szCs w:val="24"/>
        </w:rPr>
      </w:pPr>
    </w:p>
    <w:p w:rsidR="0003042B" w:rsidRPr="00465BE3" w:rsidRDefault="0003042B" w:rsidP="00266B36">
      <w:pPr>
        <w:numPr>
          <w:ilvl w:val="2"/>
          <w:numId w:val="20"/>
        </w:numPr>
        <w:spacing w:after="0" w:line="240" w:lineRule="auto"/>
        <w:ind w:left="1190" w:hanging="623"/>
        <w:rPr>
          <w:rFonts w:ascii="Palatino Linotype" w:hAnsi="Palatino Linotype" w:cs="Palatino Linotype"/>
          <w:b/>
          <w:bCs/>
          <w:i/>
          <w:iCs/>
          <w:sz w:val="24"/>
          <w:szCs w:val="24"/>
        </w:rPr>
      </w:pPr>
      <w:r w:rsidRPr="00FA4EDE">
        <w:rPr>
          <w:rFonts w:ascii="Palatino Linotype" w:hAnsi="Palatino Linotype" w:cs="Palatino Linotype"/>
          <w:b/>
          <w:bCs/>
          <w:sz w:val="24"/>
          <w:szCs w:val="24"/>
        </w:rPr>
        <w:t>Üzemviteli ismeretek</w:t>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i/>
          <w:iCs/>
          <w:sz w:val="24"/>
          <w:szCs w:val="24"/>
        </w:rPr>
        <w:t xml:space="preserve">     6 </w:t>
      </w:r>
      <w:r w:rsidRPr="00465BE3">
        <w:rPr>
          <w:rFonts w:ascii="Palatino Linotype" w:hAnsi="Palatino Linotype" w:cs="Palatino Linotype"/>
          <w:b/>
          <w:bCs/>
          <w:i/>
          <w:iCs/>
          <w:sz w:val="24"/>
          <w:szCs w:val="24"/>
        </w:rPr>
        <w:t>óra 15 ÖGY(10. évf.), 30 ÖGY(11. évf.)/15 óra 15ÖGY</w:t>
      </w:r>
    </w:p>
    <w:p w:rsidR="0003042B" w:rsidRPr="00FA4EDE" w:rsidRDefault="0003042B" w:rsidP="00B670B7">
      <w:pPr>
        <w:spacing w:after="0" w:line="240" w:lineRule="auto"/>
        <w:ind w:left="705"/>
        <w:rPr>
          <w:rFonts w:ascii="Palatino Linotype" w:hAnsi="Palatino Linotype" w:cs="Palatino Linotype"/>
          <w:sz w:val="24"/>
          <w:szCs w:val="24"/>
        </w:rPr>
      </w:pPr>
      <w:r w:rsidRPr="00B92E72">
        <w:rPr>
          <w:rFonts w:ascii="Palatino Linotype" w:hAnsi="Palatino Linotype" w:cs="Palatino Linotype"/>
          <w:sz w:val="24"/>
          <w:szCs w:val="24"/>
        </w:rPr>
        <w:tab/>
        <w:t>A vasút</w:t>
      </w:r>
      <w:r w:rsidRPr="00FA4EDE">
        <w:rPr>
          <w:rFonts w:ascii="Palatino Linotype" w:hAnsi="Palatino Linotype" w:cs="Palatino Linotype"/>
          <w:sz w:val="24"/>
          <w:szCs w:val="24"/>
        </w:rPr>
        <w:t>i és közúti személyszállítás folyamata</w:t>
      </w:r>
    </w:p>
    <w:p w:rsidR="0003042B" w:rsidRPr="00FA4EDE" w:rsidRDefault="0003042B" w:rsidP="00B670B7">
      <w:pPr>
        <w:spacing w:after="0" w:line="240" w:lineRule="auto"/>
        <w:ind w:left="705"/>
        <w:rPr>
          <w:rFonts w:ascii="Palatino Linotype" w:hAnsi="Palatino Linotype" w:cs="Palatino Linotype"/>
          <w:sz w:val="24"/>
          <w:szCs w:val="24"/>
        </w:rPr>
      </w:pPr>
      <w:r w:rsidRPr="00FA4EDE">
        <w:rPr>
          <w:rFonts w:ascii="Palatino Linotype" w:hAnsi="Palatino Linotype" w:cs="Palatino Linotype"/>
          <w:sz w:val="24"/>
          <w:szCs w:val="24"/>
        </w:rPr>
        <w:t>A vasúti és közúti árufuvarozás folyamata</w:t>
      </w:r>
    </w:p>
    <w:p w:rsidR="0003042B" w:rsidRPr="00FA4EDE" w:rsidRDefault="0003042B" w:rsidP="00B670B7">
      <w:pPr>
        <w:spacing w:after="0" w:line="240" w:lineRule="auto"/>
        <w:ind w:left="705"/>
        <w:rPr>
          <w:rFonts w:ascii="Palatino Linotype" w:hAnsi="Palatino Linotype" w:cs="Palatino Linotype"/>
          <w:sz w:val="24"/>
          <w:szCs w:val="24"/>
        </w:rPr>
      </w:pPr>
      <w:r w:rsidRPr="00465BE3">
        <w:rPr>
          <w:rFonts w:ascii="Palatino Linotype" w:hAnsi="Palatino Linotype" w:cs="Palatino Linotype"/>
          <w:sz w:val="24"/>
          <w:szCs w:val="24"/>
        </w:rPr>
        <w:t>Az áruk csomagolása, fuvareszköz megrendelése és kiállítása (</w:t>
      </w:r>
      <w:r>
        <w:rPr>
          <w:rFonts w:ascii="Palatino Linotype" w:hAnsi="Palatino Linotype" w:cs="Palatino Linotype"/>
          <w:sz w:val="24"/>
          <w:szCs w:val="24"/>
        </w:rPr>
        <w:t>ÖGY)</w:t>
      </w:r>
    </w:p>
    <w:p w:rsidR="0003042B" w:rsidRPr="00FA4EDE" w:rsidRDefault="0003042B" w:rsidP="00B670B7">
      <w:pPr>
        <w:spacing w:after="0" w:line="240" w:lineRule="auto"/>
        <w:ind w:left="705"/>
        <w:rPr>
          <w:rFonts w:ascii="Palatino Linotype" w:hAnsi="Palatino Linotype" w:cs="Palatino Linotype"/>
          <w:sz w:val="24"/>
          <w:szCs w:val="24"/>
        </w:rPr>
      </w:pPr>
      <w:r w:rsidRPr="00465BE3">
        <w:rPr>
          <w:rFonts w:ascii="Palatino Linotype" w:hAnsi="Palatino Linotype" w:cs="Palatino Linotype"/>
          <w:sz w:val="24"/>
          <w:szCs w:val="24"/>
        </w:rPr>
        <w:t>Rakodás, a küldemény átvétele. A küldemény továbbítása, kiszolgáltatása</w:t>
      </w:r>
      <w:r>
        <w:rPr>
          <w:rFonts w:ascii="Palatino Linotype" w:hAnsi="Palatino Linotype" w:cs="Palatino Linotype"/>
          <w:sz w:val="24"/>
          <w:szCs w:val="24"/>
        </w:rPr>
        <w:t xml:space="preserve"> (ÖGY)</w:t>
      </w:r>
    </w:p>
    <w:p w:rsidR="0003042B" w:rsidRPr="00FA4EDE" w:rsidRDefault="0003042B" w:rsidP="00B670B7">
      <w:pPr>
        <w:spacing w:after="0" w:line="240" w:lineRule="auto"/>
        <w:ind w:left="705"/>
        <w:rPr>
          <w:rFonts w:ascii="Palatino Linotype" w:hAnsi="Palatino Linotype" w:cs="Palatino Linotype"/>
          <w:sz w:val="24"/>
          <w:szCs w:val="24"/>
        </w:rPr>
      </w:pPr>
      <w:r w:rsidRPr="00B92E72">
        <w:rPr>
          <w:rFonts w:ascii="Palatino Linotype" w:hAnsi="Palatino Linotype" w:cs="Palatino Linotype"/>
          <w:sz w:val="24"/>
          <w:szCs w:val="24"/>
        </w:rPr>
        <w:t>A vízi és légi közlekedés személy és árufuv</w:t>
      </w:r>
      <w:r w:rsidRPr="00FA4EDE">
        <w:rPr>
          <w:rFonts w:ascii="Palatino Linotype" w:hAnsi="Palatino Linotype" w:cs="Palatino Linotype"/>
          <w:sz w:val="24"/>
          <w:szCs w:val="24"/>
        </w:rPr>
        <w:t>arozási folyamatai</w:t>
      </w:r>
    </w:p>
    <w:p w:rsidR="0003042B" w:rsidRPr="00FA4EDE" w:rsidRDefault="0003042B" w:rsidP="00B670B7">
      <w:pPr>
        <w:spacing w:after="0" w:line="240" w:lineRule="auto"/>
        <w:rPr>
          <w:rFonts w:ascii="Palatino Linotype" w:hAnsi="Palatino Linotype" w:cs="Palatino Linotype"/>
          <w:sz w:val="24"/>
          <w:szCs w:val="24"/>
        </w:rPr>
      </w:pPr>
    </w:p>
    <w:p w:rsidR="0003042B" w:rsidRPr="00FA4EDE" w:rsidRDefault="0003042B" w:rsidP="00266B36">
      <w:pPr>
        <w:numPr>
          <w:ilvl w:val="2"/>
          <w:numId w:val="20"/>
        </w:numPr>
        <w:spacing w:after="0" w:line="240" w:lineRule="auto"/>
        <w:ind w:left="1190" w:hanging="623"/>
        <w:rPr>
          <w:rFonts w:ascii="Palatino Linotype" w:hAnsi="Palatino Linotype" w:cs="Palatino Linotype"/>
          <w:sz w:val="24"/>
          <w:szCs w:val="24"/>
        </w:rPr>
      </w:pPr>
      <w:r w:rsidRPr="00FA4EDE">
        <w:rPr>
          <w:rFonts w:ascii="Palatino Linotype" w:hAnsi="Palatino Linotype" w:cs="Palatino Linotype"/>
          <w:b/>
          <w:bCs/>
          <w:sz w:val="24"/>
          <w:szCs w:val="24"/>
        </w:rPr>
        <w:t>Szakszámítások</w:t>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i/>
          <w:iCs/>
          <w:sz w:val="24"/>
          <w:szCs w:val="24"/>
        </w:rPr>
        <w:t>18 óra/63 óra</w:t>
      </w:r>
    </w:p>
    <w:p w:rsidR="0003042B" w:rsidRPr="00FA4EDE" w:rsidRDefault="0003042B" w:rsidP="00B82787">
      <w:pPr>
        <w:spacing w:after="0" w:line="240" w:lineRule="auto"/>
        <w:ind w:left="705"/>
        <w:rPr>
          <w:rFonts w:ascii="Palatino Linotype" w:hAnsi="Palatino Linotype" w:cs="Palatino Linotype"/>
          <w:sz w:val="24"/>
          <w:szCs w:val="24"/>
        </w:rPr>
      </w:pPr>
      <w:r w:rsidRPr="00FA4EDE">
        <w:rPr>
          <w:rFonts w:ascii="Palatino Linotype" w:hAnsi="Palatino Linotype" w:cs="Palatino Linotype"/>
          <w:sz w:val="24"/>
          <w:szCs w:val="24"/>
        </w:rPr>
        <w:tab/>
        <w:t>A járművek menetellenállásai.</w:t>
      </w:r>
      <w:r w:rsidRPr="00FA4EDE">
        <w:rPr>
          <w:rFonts w:ascii="Palatino Linotype" w:hAnsi="Palatino Linotype" w:cs="Palatino Linotype"/>
          <w:sz w:val="24"/>
          <w:szCs w:val="24"/>
          <w:shd w:val="clear" w:color="auto" w:fill="FFFFFF"/>
        </w:rPr>
        <w:t xml:space="preserve"> Általánosságokban a menetellenállásokról</w:t>
      </w:r>
    </w:p>
    <w:p w:rsidR="0003042B" w:rsidRPr="00FA4EDE" w:rsidRDefault="0003042B" w:rsidP="00B82787">
      <w:pPr>
        <w:spacing w:after="0" w:line="240" w:lineRule="auto"/>
        <w:ind w:left="705"/>
        <w:rPr>
          <w:rFonts w:ascii="Palatino Linotype" w:hAnsi="Palatino Linotype" w:cs="Palatino Linotype"/>
          <w:sz w:val="24"/>
          <w:szCs w:val="24"/>
        </w:rPr>
      </w:pPr>
      <w:r w:rsidRPr="00FA4EDE">
        <w:rPr>
          <w:rFonts w:ascii="Palatino Linotype" w:hAnsi="Palatino Linotype" w:cs="Palatino Linotype"/>
          <w:sz w:val="24"/>
          <w:szCs w:val="24"/>
          <w:shd w:val="clear" w:color="auto" w:fill="FFFFFF"/>
        </w:rPr>
        <w:t>A járműre ható menetellenállások csoportosítása, értelmezése</w:t>
      </w:r>
    </w:p>
    <w:p w:rsidR="0003042B" w:rsidRPr="00FA4EDE" w:rsidRDefault="0003042B" w:rsidP="00B82787">
      <w:pPr>
        <w:spacing w:after="0" w:line="240" w:lineRule="auto"/>
        <w:ind w:left="705"/>
        <w:rPr>
          <w:rFonts w:ascii="Palatino Linotype" w:hAnsi="Palatino Linotype" w:cs="Palatino Linotype"/>
          <w:sz w:val="24"/>
          <w:szCs w:val="24"/>
        </w:rPr>
      </w:pPr>
      <w:r w:rsidRPr="00FA4EDE">
        <w:rPr>
          <w:rFonts w:ascii="Palatino Linotype" w:hAnsi="Palatino Linotype" w:cs="Palatino Linotype"/>
          <w:sz w:val="24"/>
          <w:szCs w:val="24"/>
          <w:shd w:val="clear" w:color="auto" w:fill="FFFFFF"/>
        </w:rPr>
        <w:t>A gördülési ellenállás</w:t>
      </w:r>
    </w:p>
    <w:p w:rsidR="0003042B" w:rsidRPr="00FA4EDE" w:rsidRDefault="0003042B" w:rsidP="00B82787">
      <w:pPr>
        <w:spacing w:after="0" w:line="240" w:lineRule="auto"/>
        <w:ind w:left="705"/>
        <w:rPr>
          <w:rFonts w:ascii="Palatino Linotype" w:hAnsi="Palatino Linotype" w:cs="Palatino Linotype"/>
          <w:sz w:val="24"/>
          <w:szCs w:val="24"/>
        </w:rPr>
      </w:pPr>
      <w:r w:rsidRPr="00FA4EDE">
        <w:rPr>
          <w:rFonts w:ascii="Palatino Linotype" w:hAnsi="Palatino Linotype" w:cs="Palatino Linotype"/>
          <w:sz w:val="24"/>
          <w:szCs w:val="24"/>
          <w:shd w:val="clear" w:color="auto" w:fill="FFFFFF"/>
        </w:rPr>
        <w:t>A légellenállás</w:t>
      </w:r>
    </w:p>
    <w:p w:rsidR="0003042B" w:rsidRPr="00FA4EDE" w:rsidRDefault="0003042B" w:rsidP="00B82787">
      <w:pPr>
        <w:spacing w:after="0" w:line="240" w:lineRule="auto"/>
        <w:ind w:left="705"/>
        <w:rPr>
          <w:rFonts w:ascii="Palatino Linotype" w:hAnsi="Palatino Linotype" w:cs="Palatino Linotype"/>
          <w:sz w:val="24"/>
          <w:szCs w:val="24"/>
        </w:rPr>
      </w:pPr>
      <w:r w:rsidRPr="00FA4EDE">
        <w:rPr>
          <w:rFonts w:ascii="Palatino Linotype" w:hAnsi="Palatino Linotype" w:cs="Palatino Linotype"/>
          <w:sz w:val="24"/>
          <w:szCs w:val="24"/>
          <w:shd w:val="clear" w:color="auto" w:fill="FFFFFF"/>
        </w:rPr>
        <w:t>Az emelkedési ellenállás</w:t>
      </w:r>
    </w:p>
    <w:p w:rsidR="0003042B" w:rsidRPr="00FA4EDE" w:rsidRDefault="0003042B" w:rsidP="00B82787">
      <w:pPr>
        <w:spacing w:after="0" w:line="240" w:lineRule="auto"/>
        <w:ind w:left="705"/>
        <w:rPr>
          <w:rFonts w:ascii="Palatino Linotype" w:hAnsi="Palatino Linotype" w:cs="Palatino Linotype"/>
          <w:sz w:val="24"/>
          <w:szCs w:val="24"/>
        </w:rPr>
      </w:pPr>
      <w:r w:rsidRPr="00FA4EDE">
        <w:rPr>
          <w:rFonts w:ascii="Palatino Linotype" w:hAnsi="Palatino Linotype" w:cs="Palatino Linotype"/>
          <w:sz w:val="24"/>
          <w:szCs w:val="24"/>
          <w:shd w:val="clear" w:color="auto" w:fill="FFFFFF"/>
        </w:rPr>
        <w:t>A gyorsítási ellenállás</w:t>
      </w:r>
    </w:p>
    <w:p w:rsidR="0003042B" w:rsidRPr="00FA4EDE" w:rsidRDefault="0003042B" w:rsidP="00B82787">
      <w:pPr>
        <w:spacing w:after="0" w:line="240" w:lineRule="auto"/>
        <w:ind w:left="705"/>
        <w:rPr>
          <w:rFonts w:ascii="Palatino Linotype" w:hAnsi="Palatino Linotype" w:cs="Palatino Linotype"/>
          <w:sz w:val="24"/>
          <w:szCs w:val="24"/>
        </w:rPr>
      </w:pPr>
      <w:r w:rsidRPr="00FA4EDE">
        <w:rPr>
          <w:rFonts w:ascii="Palatino Linotype" w:hAnsi="Palatino Linotype" w:cs="Palatino Linotype"/>
          <w:sz w:val="24"/>
          <w:szCs w:val="24"/>
          <w:shd w:val="clear" w:color="auto" w:fill="FFFFFF"/>
        </w:rPr>
        <w:t>A különböző ellenállások legyőzéséhez szükséges teljesítmény</w:t>
      </w:r>
    </w:p>
    <w:p w:rsidR="0003042B" w:rsidRPr="00FA4EDE" w:rsidRDefault="0003042B" w:rsidP="00B82787">
      <w:pPr>
        <w:spacing w:after="0" w:line="240" w:lineRule="auto"/>
        <w:ind w:left="705"/>
        <w:rPr>
          <w:rFonts w:ascii="Palatino Linotype" w:hAnsi="Palatino Linotype" w:cs="Palatino Linotype"/>
          <w:sz w:val="24"/>
          <w:szCs w:val="24"/>
        </w:rPr>
      </w:pPr>
      <w:r w:rsidRPr="00FA4EDE">
        <w:rPr>
          <w:rFonts w:ascii="Palatino Linotype" w:hAnsi="Palatino Linotype" w:cs="Palatino Linotype"/>
          <w:sz w:val="24"/>
          <w:szCs w:val="24"/>
          <w:shd w:val="clear" w:color="auto" w:fill="FFFFFF"/>
        </w:rPr>
        <w:t>A hajtómű-(belső) ellenállás és teljesítménye</w:t>
      </w:r>
    </w:p>
    <w:p w:rsidR="0003042B" w:rsidRPr="00FA4EDE" w:rsidRDefault="0003042B" w:rsidP="00B82787">
      <w:pPr>
        <w:spacing w:after="0" w:line="240" w:lineRule="auto"/>
        <w:ind w:left="705"/>
        <w:rPr>
          <w:rFonts w:ascii="Palatino Linotype" w:hAnsi="Palatino Linotype" w:cs="Palatino Linotype"/>
          <w:sz w:val="24"/>
          <w:szCs w:val="24"/>
        </w:rPr>
      </w:pPr>
      <w:r w:rsidRPr="00FA4EDE">
        <w:rPr>
          <w:rFonts w:ascii="Palatino Linotype" w:hAnsi="Palatino Linotype" w:cs="Palatino Linotype"/>
          <w:sz w:val="24"/>
          <w:szCs w:val="24"/>
          <w:shd w:val="clear" w:color="auto" w:fill="FFFFFF"/>
        </w:rPr>
        <w:t>Feladatok megoldása az ellenállások és teljesítmények kiszámítására</w:t>
      </w:r>
    </w:p>
    <w:p w:rsidR="0003042B" w:rsidRPr="00FA4EDE" w:rsidRDefault="0003042B" w:rsidP="00B82787">
      <w:pPr>
        <w:spacing w:after="0" w:line="240" w:lineRule="auto"/>
        <w:ind w:left="705"/>
        <w:rPr>
          <w:rFonts w:ascii="Palatino Linotype" w:hAnsi="Palatino Linotype" w:cs="Palatino Linotype"/>
          <w:sz w:val="24"/>
          <w:szCs w:val="24"/>
        </w:rPr>
      </w:pPr>
      <w:r w:rsidRPr="00FA4EDE">
        <w:rPr>
          <w:rFonts w:ascii="Palatino Linotype" w:hAnsi="Palatino Linotype" w:cs="Palatino Linotype"/>
          <w:sz w:val="24"/>
          <w:szCs w:val="24"/>
          <w:shd w:val="clear" w:color="auto" w:fill="FFFFFF"/>
        </w:rPr>
        <w:t>A járművek menetdinamikája</w:t>
      </w:r>
    </w:p>
    <w:p w:rsidR="0003042B" w:rsidRPr="00FA4EDE" w:rsidRDefault="0003042B" w:rsidP="00B82787">
      <w:pPr>
        <w:spacing w:after="0" w:line="240" w:lineRule="auto"/>
        <w:ind w:left="703"/>
        <w:rPr>
          <w:rFonts w:ascii="Palatino Linotype" w:hAnsi="Palatino Linotype" w:cs="Palatino Linotype"/>
          <w:sz w:val="24"/>
          <w:szCs w:val="24"/>
          <w:shd w:val="clear" w:color="auto" w:fill="FFFFFF"/>
        </w:rPr>
      </w:pPr>
      <w:r w:rsidRPr="00FA4EDE">
        <w:rPr>
          <w:rFonts w:ascii="Palatino Linotype" w:hAnsi="Palatino Linotype" w:cs="Palatino Linotype"/>
          <w:sz w:val="24"/>
          <w:szCs w:val="24"/>
          <w:shd w:val="clear" w:color="auto" w:fill="FFFFFF"/>
        </w:rPr>
        <w:t>A járművek haladása ívmenetben-kicsúszási és kiborulási határsebesség</w:t>
      </w:r>
    </w:p>
    <w:p w:rsidR="0003042B" w:rsidRPr="00FA4EDE" w:rsidRDefault="0003042B" w:rsidP="00B82787">
      <w:pPr>
        <w:spacing w:after="0" w:line="240" w:lineRule="auto"/>
        <w:ind w:left="703"/>
        <w:rPr>
          <w:rFonts w:ascii="Palatino Linotype" w:hAnsi="Palatino Linotype" w:cs="Palatino Linotype"/>
          <w:sz w:val="24"/>
          <w:szCs w:val="24"/>
          <w:shd w:val="clear" w:color="auto" w:fill="FFFFFF"/>
        </w:rPr>
      </w:pPr>
      <w:r w:rsidRPr="00FA4EDE">
        <w:rPr>
          <w:rFonts w:ascii="Palatino Linotype" w:hAnsi="Palatino Linotype" w:cs="Palatino Linotype"/>
          <w:sz w:val="24"/>
          <w:szCs w:val="24"/>
          <w:shd w:val="clear" w:color="auto" w:fill="FFFFFF"/>
        </w:rPr>
        <w:t>Feladatok megoldása a kicsúszási és kiborulási határsebesség számítására</w:t>
      </w:r>
    </w:p>
    <w:p w:rsidR="0003042B" w:rsidRPr="00FA4EDE" w:rsidRDefault="0003042B" w:rsidP="00B82787">
      <w:pPr>
        <w:spacing w:after="0" w:line="240" w:lineRule="auto"/>
        <w:ind w:left="720"/>
        <w:rPr>
          <w:rFonts w:ascii="Palatino Linotype" w:hAnsi="Palatino Linotype" w:cs="Palatino Linotype"/>
          <w:sz w:val="24"/>
          <w:szCs w:val="24"/>
          <w:shd w:val="clear" w:color="auto" w:fill="FFFFFF"/>
        </w:rPr>
      </w:pPr>
      <w:r w:rsidRPr="00FA4EDE">
        <w:rPr>
          <w:rFonts w:ascii="Palatino Linotype" w:hAnsi="Palatino Linotype" w:cs="Palatino Linotype"/>
          <w:sz w:val="24"/>
          <w:szCs w:val="24"/>
          <w:shd w:val="clear" w:color="auto" w:fill="FFFFFF"/>
        </w:rPr>
        <w:t>Lökettérfogat, sűrítési arány</w:t>
      </w:r>
    </w:p>
    <w:p w:rsidR="0003042B" w:rsidRPr="00FA4EDE" w:rsidRDefault="0003042B" w:rsidP="00B82787">
      <w:pPr>
        <w:spacing w:after="0" w:line="240" w:lineRule="auto"/>
        <w:ind w:left="703"/>
        <w:rPr>
          <w:rFonts w:ascii="Palatino Linotype" w:hAnsi="Palatino Linotype" w:cs="Palatino Linotype"/>
          <w:sz w:val="24"/>
          <w:szCs w:val="24"/>
          <w:shd w:val="clear" w:color="auto" w:fill="FFFFFF"/>
        </w:rPr>
      </w:pPr>
      <w:r w:rsidRPr="00FA4EDE">
        <w:rPr>
          <w:rFonts w:ascii="Palatino Linotype" w:hAnsi="Palatino Linotype" w:cs="Palatino Linotype"/>
          <w:sz w:val="24"/>
          <w:szCs w:val="24"/>
          <w:shd w:val="clear" w:color="auto" w:fill="FFFFFF"/>
        </w:rPr>
        <w:t>A dugattyúsebesség, dugattyúra ható erő</w:t>
      </w:r>
    </w:p>
    <w:p w:rsidR="0003042B" w:rsidRPr="00FA4EDE" w:rsidRDefault="0003042B" w:rsidP="00B82787">
      <w:pPr>
        <w:spacing w:after="0" w:line="240" w:lineRule="auto"/>
        <w:ind w:left="703"/>
        <w:rPr>
          <w:rFonts w:ascii="Palatino Linotype" w:hAnsi="Palatino Linotype" w:cs="Palatino Linotype"/>
          <w:sz w:val="24"/>
          <w:szCs w:val="24"/>
          <w:shd w:val="clear" w:color="auto" w:fill="FFFFFF"/>
        </w:rPr>
      </w:pPr>
      <w:r w:rsidRPr="00FA4EDE">
        <w:rPr>
          <w:rFonts w:ascii="Palatino Linotype" w:hAnsi="Palatino Linotype" w:cs="Palatino Linotype"/>
          <w:sz w:val="24"/>
          <w:szCs w:val="24"/>
          <w:shd w:val="clear" w:color="auto" w:fill="FFFFFF"/>
        </w:rPr>
        <w:t>A motor munkája, teljesítményei, hatásfoka, nyomatéka</w:t>
      </w:r>
    </w:p>
    <w:p w:rsidR="0003042B" w:rsidRPr="00FA4EDE" w:rsidRDefault="0003042B" w:rsidP="00B82787">
      <w:pPr>
        <w:spacing w:after="0" w:line="240" w:lineRule="auto"/>
        <w:ind w:left="703"/>
        <w:rPr>
          <w:rFonts w:ascii="Palatino Linotype" w:hAnsi="Palatino Linotype" w:cs="Palatino Linotype"/>
          <w:sz w:val="24"/>
          <w:szCs w:val="24"/>
          <w:shd w:val="clear" w:color="auto" w:fill="FFFFFF"/>
        </w:rPr>
      </w:pPr>
      <w:r w:rsidRPr="00FA4EDE">
        <w:rPr>
          <w:rFonts w:ascii="Palatino Linotype" w:hAnsi="Palatino Linotype" w:cs="Palatino Linotype"/>
          <w:sz w:val="24"/>
          <w:szCs w:val="24"/>
          <w:shd w:val="clear" w:color="auto" w:fill="FFFFFF"/>
        </w:rPr>
        <w:t>A motorok tüzelőanyag fogyasztása</w:t>
      </w:r>
    </w:p>
    <w:p w:rsidR="0003042B" w:rsidRPr="00FA4EDE" w:rsidRDefault="0003042B" w:rsidP="00B82787">
      <w:pPr>
        <w:spacing w:after="0" w:line="240" w:lineRule="auto"/>
        <w:ind w:left="703"/>
        <w:rPr>
          <w:rFonts w:ascii="Palatino Linotype" w:hAnsi="Palatino Linotype" w:cs="Palatino Linotype"/>
          <w:sz w:val="24"/>
          <w:szCs w:val="24"/>
          <w:shd w:val="clear" w:color="auto" w:fill="FFFFFF"/>
        </w:rPr>
      </w:pPr>
      <w:r w:rsidRPr="00FA4EDE">
        <w:rPr>
          <w:rFonts w:ascii="Palatino Linotype" w:hAnsi="Palatino Linotype" w:cs="Palatino Linotype"/>
          <w:sz w:val="24"/>
          <w:szCs w:val="24"/>
          <w:shd w:val="clear" w:color="auto" w:fill="FFFFFF"/>
        </w:rPr>
        <w:t>A fékezéssel kapcsolatos alapfogalmak</w:t>
      </w:r>
    </w:p>
    <w:p w:rsidR="0003042B" w:rsidRPr="00760BBA" w:rsidRDefault="0003042B" w:rsidP="00B82787">
      <w:pPr>
        <w:spacing w:after="0" w:line="240" w:lineRule="auto"/>
        <w:ind w:left="703"/>
        <w:rPr>
          <w:rFonts w:ascii="Palatino Linotype" w:hAnsi="Palatino Linotype" w:cs="Palatino Linotype"/>
          <w:sz w:val="24"/>
          <w:szCs w:val="24"/>
          <w:shd w:val="clear" w:color="auto" w:fill="FFFFFF"/>
        </w:rPr>
      </w:pPr>
      <w:r w:rsidRPr="00FA4EDE">
        <w:rPr>
          <w:rFonts w:ascii="Palatino Linotype" w:hAnsi="Palatino Linotype" w:cs="Palatino Linotype"/>
          <w:sz w:val="24"/>
          <w:szCs w:val="24"/>
          <w:shd w:val="clear" w:color="auto" w:fill="FFFFFF"/>
        </w:rPr>
        <w:t>Fékezéssel kapcsolatos szakszámítások</w:t>
      </w:r>
    </w:p>
    <w:p w:rsidR="0003042B" w:rsidRPr="00760BBA" w:rsidRDefault="0003042B" w:rsidP="00B82787">
      <w:pPr>
        <w:spacing w:after="0" w:line="240" w:lineRule="auto"/>
        <w:ind w:left="703"/>
        <w:rPr>
          <w:rFonts w:ascii="Palatino Linotype" w:hAnsi="Palatino Linotype" w:cs="Palatino Linotype"/>
          <w:sz w:val="24"/>
          <w:szCs w:val="24"/>
          <w:shd w:val="clear" w:color="auto" w:fill="FFFFFF"/>
        </w:rPr>
      </w:pPr>
      <w:r w:rsidRPr="00760BBA">
        <w:rPr>
          <w:rFonts w:ascii="Palatino Linotype" w:hAnsi="Palatino Linotype" w:cs="Palatino Linotype"/>
          <w:sz w:val="24"/>
          <w:szCs w:val="24"/>
          <w:shd w:val="clear" w:color="auto" w:fill="FFFFFF"/>
        </w:rPr>
        <w:t>Engedélyezett terhelés és hossz megállapítások</w:t>
      </w:r>
    </w:p>
    <w:p w:rsidR="0003042B" w:rsidRPr="00B82787" w:rsidRDefault="0003042B" w:rsidP="00B82787">
      <w:pPr>
        <w:spacing w:after="0" w:line="240" w:lineRule="auto"/>
        <w:rPr>
          <w:rFonts w:ascii="Palatino Linotype" w:hAnsi="Palatino Linotype" w:cs="Palatino Linotype"/>
          <w:sz w:val="24"/>
          <w:szCs w:val="24"/>
        </w:rPr>
      </w:pPr>
    </w:p>
    <w:p w:rsidR="0003042B" w:rsidRPr="007003F6" w:rsidRDefault="0003042B" w:rsidP="00266B36">
      <w:pPr>
        <w:widowControl w:val="0"/>
        <w:numPr>
          <w:ilvl w:val="1"/>
          <w:numId w:val="20"/>
        </w:numPr>
        <w:suppressAutoHyphens/>
        <w:spacing w:after="0" w:line="240" w:lineRule="auto"/>
        <w:ind w:left="826" w:hanging="469"/>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237B05" w:rsidRDefault="0003042B" w:rsidP="00237B05">
      <w:pPr>
        <w:spacing w:after="0" w:line="240" w:lineRule="auto"/>
        <w:ind w:left="117" w:firstLine="709"/>
        <w:jc w:val="both"/>
        <w:rPr>
          <w:rFonts w:ascii="Palatino Linotype" w:hAnsi="Palatino Linotype" w:cs="Palatino Linotype"/>
          <w:sz w:val="24"/>
          <w:szCs w:val="24"/>
        </w:rPr>
      </w:pPr>
      <w:r w:rsidRPr="00237B05">
        <w:rPr>
          <w:rFonts w:ascii="Palatino Linotype" w:hAnsi="Palatino Linotype" w:cs="Palatino Linotype"/>
          <w:sz w:val="24"/>
          <w:szCs w:val="24"/>
        </w:rPr>
        <w:t>Tantermi foglalkozás, üzemlátogatások</w:t>
      </w:r>
    </w:p>
    <w:p w:rsidR="0003042B" w:rsidRPr="000E120B" w:rsidRDefault="0003042B" w:rsidP="00B87D30">
      <w:pPr>
        <w:spacing w:after="0" w:line="240" w:lineRule="auto"/>
        <w:ind w:left="792"/>
        <w:jc w:val="both"/>
        <w:rPr>
          <w:rFonts w:ascii="Palatino Linotype" w:hAnsi="Palatino Linotype" w:cs="Palatino Linotype"/>
          <w:b/>
          <w:bCs/>
          <w:sz w:val="24"/>
          <w:szCs w:val="24"/>
        </w:rPr>
      </w:pPr>
    </w:p>
    <w:p w:rsidR="0003042B" w:rsidRDefault="0003042B" w:rsidP="00266B36">
      <w:pPr>
        <w:widowControl w:val="0"/>
        <w:numPr>
          <w:ilvl w:val="1"/>
          <w:numId w:val="20"/>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Default="0003042B" w:rsidP="00B87D30">
      <w:pPr>
        <w:widowControl w:val="0"/>
        <w:suppressAutoHyphens/>
        <w:spacing w:after="0" w:line="240" w:lineRule="auto"/>
        <w:rPr>
          <w:rFonts w:ascii="Palatino Linotype" w:hAnsi="Palatino Linotype" w:cs="Palatino Linotype"/>
          <w:b/>
          <w:bCs/>
          <w:sz w:val="24"/>
          <w:szCs w:val="24"/>
        </w:rPr>
      </w:pPr>
    </w:p>
    <w:p w:rsidR="0003042B" w:rsidRDefault="0003042B" w:rsidP="00141D55">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rsidP="004E4F2C">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rsidP="004E4F2C">
            <w:pPr>
              <w:spacing w:after="0" w:line="240" w:lineRule="auto"/>
              <w:rPr>
                <w:rFonts w:ascii="Palatino Linotype" w:hAnsi="Palatino Linotype" w:cs="Palatino Linotype"/>
                <w:b/>
                <w:bCs/>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rsidP="004E4F2C">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ismeretek tankönyv és egyéb közlekedési kiadványok</w:t>
            </w: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bl>
    <w:p w:rsidR="0003042B" w:rsidRPr="00052C8D" w:rsidRDefault="0003042B" w:rsidP="005B4D1C">
      <w:pPr>
        <w:widowControl w:val="0"/>
        <w:suppressAutoHyphens/>
        <w:spacing w:after="0" w:line="240" w:lineRule="auto"/>
        <w:rPr>
          <w:rFonts w:ascii="Palatino Linotype" w:hAnsi="Palatino Linotype" w:cs="Palatino Linotype"/>
          <w:b/>
          <w:bCs/>
          <w:i/>
          <w:iCs/>
          <w:sz w:val="24"/>
          <w:szCs w:val="24"/>
        </w:rPr>
      </w:pPr>
    </w:p>
    <w:p w:rsidR="0003042B" w:rsidRDefault="0003042B" w:rsidP="00141D55">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03042B">
        <w:trPr>
          <w:cantSplit/>
          <w:trHeight w:val="921"/>
          <w:jc w:val="center"/>
        </w:trPr>
        <w:tc>
          <w:tcPr>
            <w:tcW w:w="859"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59" w:type="dxa"/>
            <w:vMerge/>
            <w:vAlign w:val="center"/>
          </w:tcPr>
          <w:p w:rsidR="0003042B" w:rsidRDefault="0003042B" w:rsidP="004E4F2C">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rsidP="004E4F2C">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rsidP="004E4F2C">
            <w:pPr>
              <w:spacing w:after="0" w:line="240" w:lineRule="auto"/>
              <w:rPr>
                <w:rFonts w:ascii="Palatino Linotype" w:hAnsi="Palatino Linotype" w:cs="Palatino Linotype"/>
                <w:b/>
                <w:bCs/>
                <w:sz w:val="20"/>
                <w:szCs w:val="20"/>
              </w:rPr>
            </w:pPr>
          </w:p>
        </w:tc>
      </w:tr>
      <w:tr w:rsidR="0003042B">
        <w:trPr>
          <w:jc w:val="center"/>
        </w:trPr>
        <w:tc>
          <w:tcPr>
            <w:tcW w:w="859" w:type="dxa"/>
            <w:shd w:val="clear" w:color="auto" w:fill="D9D9D9"/>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rsidP="004E4F2C">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ismeretek tankönyv és egyéb kiadványok</w:t>
            </w: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shd w:val="clear" w:color="auto" w:fill="D9D9D9"/>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rsidP="004E4F2C">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ismeretek tankönyv és egyéb kiadványok</w:t>
            </w: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shd w:val="clear" w:color="auto" w:fill="D9D9D9"/>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1" w:type="dxa"/>
            <w:shd w:val="clear" w:color="auto" w:fill="D9D9D9"/>
            <w:vAlign w:val="center"/>
          </w:tcPr>
          <w:p w:rsidR="0003042B" w:rsidRDefault="0003042B" w:rsidP="004E4F2C">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Csoportos munkaformák körében</w:t>
            </w:r>
          </w:p>
        </w:tc>
        <w:tc>
          <w:tcPr>
            <w:tcW w:w="809"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Feladattal vezetett kiscsoportos szövegfeldolgozás</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ismeretek tankönyv és egyéb kiadványok</w:t>
            </w: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rendszerezése mozaikfeladattal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Kiscsoportos szakmai munkavégzés irányítással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bl>
    <w:p w:rsidR="0003042B" w:rsidRPr="000E120B" w:rsidRDefault="0003042B" w:rsidP="005B4D1C">
      <w:pPr>
        <w:spacing w:after="0" w:line="240" w:lineRule="auto"/>
        <w:jc w:val="both"/>
        <w:rPr>
          <w:rFonts w:ascii="Palatino Linotype" w:hAnsi="Palatino Linotype" w:cs="Palatino Linotype"/>
          <w:sz w:val="24"/>
          <w:szCs w:val="24"/>
        </w:rPr>
      </w:pPr>
    </w:p>
    <w:p w:rsidR="0003042B" w:rsidRDefault="0003042B" w:rsidP="00266B36">
      <w:pPr>
        <w:widowControl w:val="0"/>
        <w:numPr>
          <w:ilvl w:val="1"/>
          <w:numId w:val="20"/>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Pr="00E1061F" w:rsidRDefault="0003042B" w:rsidP="00237B05">
      <w:pPr>
        <w:autoSpaceDE w:val="0"/>
        <w:autoSpaceDN w:val="0"/>
        <w:adjustRightInd w:val="0"/>
        <w:spacing w:after="0" w:line="240" w:lineRule="auto"/>
        <w:ind w:left="357"/>
        <w:jc w:val="both"/>
        <w:rPr>
          <w:rFonts w:ascii="Palatino Linotype" w:hAnsi="Palatino Linotype" w:cs="Palatino Linotype"/>
          <w:i/>
          <w:iCs/>
          <w:sz w:val="24"/>
          <w:szCs w:val="24"/>
        </w:rPr>
      </w:pPr>
      <w:r w:rsidRPr="00E1061F">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E1061F">
        <w:rPr>
          <w:rFonts w:ascii="Palatino Linotype" w:hAnsi="Palatino Linotype" w:cs="Palatino Linotype"/>
          <w:sz w:val="24"/>
          <w:szCs w:val="24"/>
        </w:rPr>
        <w:t>. § (2) a) pontja szerinti értékeléssel.”</w:t>
      </w:r>
    </w:p>
    <w:p w:rsidR="0003042B" w:rsidRDefault="0003042B" w:rsidP="00F238C7">
      <w:pPr>
        <w:widowControl w:val="0"/>
        <w:suppressAutoHyphens/>
        <w:spacing w:after="0" w:line="240" w:lineRule="auto"/>
        <w:rPr>
          <w:rFonts w:ascii="Palatino Linotype" w:hAnsi="Palatino Linotype" w:cs="Palatino Linotype"/>
          <w:b/>
          <w:bCs/>
          <w:sz w:val="24"/>
          <w:szCs w:val="24"/>
        </w:rPr>
      </w:pPr>
    </w:p>
    <w:p w:rsidR="0003042B" w:rsidRPr="000E120B" w:rsidRDefault="0003042B" w:rsidP="00266B36">
      <w:pPr>
        <w:widowControl w:val="0"/>
        <w:numPr>
          <w:ilvl w:val="0"/>
          <w:numId w:val="20"/>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Közlekedési földrajz </w:t>
      </w:r>
      <w:r w:rsidRPr="000E120B">
        <w:rPr>
          <w:rFonts w:ascii="Palatino Linotype" w:hAnsi="Palatino Linotype" w:cs="Palatino Linotype"/>
          <w:b/>
          <w:bCs/>
          <w:sz w:val="24"/>
          <w:szCs w:val="24"/>
        </w:rPr>
        <w:t>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136 </w:t>
      </w:r>
      <w:r w:rsidRPr="000E120B">
        <w:rPr>
          <w:rFonts w:ascii="Palatino Linotype" w:hAnsi="Palatino Linotype" w:cs="Palatino Linotype"/>
          <w:b/>
          <w:bCs/>
          <w:sz w:val="24"/>
          <w:szCs w:val="24"/>
        </w:rPr>
        <w:t>óra</w:t>
      </w:r>
      <w:r>
        <w:rPr>
          <w:rFonts w:ascii="Palatino Linotype" w:hAnsi="Palatino Linotype" w:cs="Palatino Linotype"/>
          <w:b/>
          <w:bCs/>
          <w:sz w:val="24"/>
          <w:szCs w:val="24"/>
        </w:rPr>
        <w:t>/144 óra*</w:t>
      </w:r>
    </w:p>
    <w:p w:rsidR="0003042B" w:rsidRPr="00014447" w:rsidRDefault="0003042B" w:rsidP="00F238C7">
      <w:pPr>
        <w:spacing w:after="0" w:line="240" w:lineRule="auto"/>
        <w:jc w:val="right"/>
        <w:rPr>
          <w:rFonts w:ascii="Palatino Linotype" w:hAnsi="Palatino Linotype" w:cs="Palatino Linotype"/>
          <w:sz w:val="20"/>
          <w:szCs w:val="20"/>
        </w:rPr>
      </w:pPr>
      <w:r w:rsidRPr="00014447">
        <w:rPr>
          <w:rFonts w:ascii="Palatino Linotype" w:hAnsi="Palatino Linotype" w:cs="Palatino Linotype"/>
          <w:sz w:val="20"/>
          <w:szCs w:val="20"/>
        </w:rPr>
        <w:t>* 9-13. évfolyamon megszervezett képzés/13. és 14. évfolyamon megszervezett képzés</w:t>
      </w:r>
    </w:p>
    <w:p w:rsidR="0003042B" w:rsidRPr="00141D55" w:rsidRDefault="0003042B" w:rsidP="00B95FB3">
      <w:pPr>
        <w:pStyle w:val="ListParagraph"/>
        <w:widowControl w:val="0"/>
        <w:suppressAutoHyphens/>
        <w:spacing w:after="0" w:line="240" w:lineRule="auto"/>
        <w:ind w:left="426"/>
        <w:jc w:val="both"/>
        <w:rPr>
          <w:rFonts w:ascii="Palatino Linotype" w:hAnsi="Palatino Linotype" w:cs="Palatino Linotype"/>
          <w:b/>
          <w:bCs/>
          <w:vanish/>
          <w:sz w:val="24"/>
          <w:szCs w:val="24"/>
        </w:rPr>
      </w:pPr>
    </w:p>
    <w:p w:rsidR="0003042B" w:rsidRPr="000E120B" w:rsidRDefault="0003042B" w:rsidP="00266B36">
      <w:pPr>
        <w:widowControl w:val="0"/>
        <w:numPr>
          <w:ilvl w:val="1"/>
          <w:numId w:val="21"/>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03042B" w:rsidRPr="00AE5BB6" w:rsidRDefault="0003042B" w:rsidP="00237B05">
      <w:pPr>
        <w:spacing w:after="0" w:line="240" w:lineRule="auto"/>
        <w:ind w:left="357"/>
        <w:jc w:val="both"/>
        <w:rPr>
          <w:rFonts w:ascii="Palatino Linotype" w:hAnsi="Palatino Linotype" w:cs="Palatino Linotype"/>
          <w:sz w:val="24"/>
          <w:szCs w:val="24"/>
        </w:rPr>
      </w:pPr>
      <w:r w:rsidRPr="00AE5BB6">
        <w:rPr>
          <w:rFonts w:ascii="Palatino Linotype" w:hAnsi="Palatino Linotype" w:cs="Palatino Linotype"/>
          <w:sz w:val="24"/>
          <w:szCs w:val="24"/>
        </w:rPr>
        <w:t>A Közlekedési földrajz tantárgy tanításának célja, hogy a tanulók megismerjék Magyarország és Európa közlekedési útvonal hálózatait, azok szerepét, jelentőségét a kereskedelemben. Ismerjék a fontosabb európai összeköttetéseket, határátkelőket. Képesek legyenek megtervezni az áru továbbításához legmegfelelőbb útvonalakat.</w:t>
      </w:r>
    </w:p>
    <w:p w:rsidR="0003042B" w:rsidRPr="00AE5BB6" w:rsidRDefault="0003042B" w:rsidP="00F238C7">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21"/>
        </w:numPr>
        <w:suppressAutoHyphen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03042B" w:rsidRPr="00AE5BB6" w:rsidRDefault="0003042B" w:rsidP="00237B05">
      <w:pPr>
        <w:spacing w:after="0" w:line="240" w:lineRule="auto"/>
        <w:ind w:left="357"/>
        <w:jc w:val="both"/>
        <w:rPr>
          <w:rFonts w:ascii="Palatino Linotype" w:hAnsi="Palatino Linotype" w:cs="Palatino Linotype"/>
          <w:sz w:val="24"/>
          <w:szCs w:val="24"/>
        </w:rPr>
      </w:pPr>
      <w:r>
        <w:rPr>
          <w:rFonts w:ascii="Palatino Linotype" w:hAnsi="Palatino Linotype" w:cs="Palatino Linotype"/>
          <w:sz w:val="24"/>
          <w:szCs w:val="24"/>
        </w:rPr>
        <w:t>A tananyag kapcsolódik a Földrajz tantárgy „A földi tér ábrázolása”, ezen belül különösen a térképolvasás, „Magyarország – helyünk a Kárpát-medencében és Európában”, valamint „A társadalmi-gazdasági fejlődés regionális különbségei Európában” című témaköreihez.</w:t>
      </w:r>
    </w:p>
    <w:p w:rsidR="0003042B" w:rsidRPr="00AE5BB6" w:rsidRDefault="0003042B" w:rsidP="00237B05">
      <w:pPr>
        <w:spacing w:after="0" w:line="240" w:lineRule="auto"/>
        <w:ind w:left="357"/>
        <w:jc w:val="both"/>
        <w:rPr>
          <w:rFonts w:ascii="Palatino Linotype" w:hAnsi="Palatino Linotype" w:cs="Palatino Linotype"/>
          <w:sz w:val="24"/>
          <w:szCs w:val="24"/>
        </w:rPr>
      </w:pPr>
      <w:r w:rsidRPr="00AE5BB6">
        <w:rPr>
          <w:rFonts w:ascii="Palatino Linotype" w:hAnsi="Palatino Linotype" w:cs="Palatino Linotype"/>
          <w:sz w:val="24"/>
          <w:szCs w:val="24"/>
        </w:rPr>
        <w:t>Megalapozza a személyszállítási, árufuvarozási és forgalmi jellegű szaktantárgyak tanítását, az ismeretek hatékonyabb elsajátítását.</w:t>
      </w:r>
    </w:p>
    <w:p w:rsidR="0003042B" w:rsidRPr="00AE5BB6" w:rsidRDefault="0003042B" w:rsidP="00AD568A">
      <w:pPr>
        <w:widowControl w:val="0"/>
        <w:suppressAutoHyphens/>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21"/>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03042B" w:rsidRPr="000E120B" w:rsidRDefault="0003042B" w:rsidP="00F238C7">
      <w:pPr>
        <w:spacing w:after="0" w:line="240" w:lineRule="auto"/>
        <w:rPr>
          <w:rFonts w:ascii="Palatino Linotype" w:hAnsi="Palatino Linotype" w:cs="Palatino Linotype"/>
          <w:b/>
          <w:bCs/>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Általános földrajzi ismeretek</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36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36 </w:t>
      </w:r>
      <w:r w:rsidRPr="00014447">
        <w:rPr>
          <w:rFonts w:ascii="Palatino Linotype" w:hAnsi="Palatino Linotype" w:cs="Palatino Linotype"/>
          <w:b/>
          <w:bCs/>
          <w:i/>
          <w:iCs/>
          <w:sz w:val="24"/>
          <w:szCs w:val="24"/>
        </w:rPr>
        <w:t>óra</w:t>
      </w:r>
    </w:p>
    <w:p w:rsidR="0003042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földrajz fogalma, kialakulása és tagozódása</w:t>
      </w:r>
    </w:p>
    <w:p w:rsidR="0003042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térkép. Fajtái, jelrendszer, méretarány, mérések</w:t>
      </w:r>
    </w:p>
    <w:p w:rsidR="0003042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közlekedés kialakulását, fejlődését befolyásoló természet- és társadalom-</w:t>
      </w:r>
      <w:r>
        <w:rPr>
          <w:rFonts w:ascii="Palatino Linotype" w:hAnsi="Palatino Linotype" w:cs="Palatino Linotype"/>
          <w:sz w:val="24"/>
          <w:szCs w:val="24"/>
        </w:rPr>
        <w:br/>
      </w:r>
      <w:r>
        <w:rPr>
          <w:rFonts w:ascii="Palatino Linotype" w:hAnsi="Palatino Linotype" w:cs="Palatino Linotype"/>
          <w:sz w:val="24"/>
          <w:szCs w:val="24"/>
        </w:rPr>
        <w:tab/>
        <w:t>földrajzi tényezők</w:t>
      </w:r>
    </w:p>
    <w:p w:rsidR="0003042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közlekedés alágazatai</w:t>
      </w:r>
    </w:p>
    <w:p w:rsidR="0003042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Földrajzi munkamegosztás</w:t>
      </w:r>
    </w:p>
    <w:p w:rsidR="0003042B" w:rsidRPr="000E120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Közlekedés-földrajzi fogalmak</w:t>
      </w:r>
    </w:p>
    <w:p w:rsidR="0003042B" w:rsidRPr="000E120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Magyarország közlekedésének forrásai</w:t>
      </w:r>
    </w:p>
    <w:p w:rsidR="0003042B" w:rsidRPr="000E120B" w:rsidRDefault="0003042B" w:rsidP="00C1017F">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vasúti közlekedés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36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36 </w:t>
      </w:r>
      <w:r w:rsidRPr="00014447">
        <w:rPr>
          <w:rFonts w:ascii="Palatino Linotype" w:hAnsi="Palatino Linotype" w:cs="Palatino Linotype"/>
          <w:b/>
          <w:bCs/>
          <w:i/>
          <w:iCs/>
          <w:sz w:val="24"/>
          <w:szCs w:val="24"/>
        </w:rPr>
        <w:t>óra</w:t>
      </w:r>
    </w:p>
    <w:p w:rsidR="0003042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vasúti közlekedés története</w:t>
      </w:r>
    </w:p>
    <w:p w:rsidR="0003042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magyar vasúthálózat kialakulásának története</w:t>
      </w:r>
    </w:p>
    <w:p w:rsidR="0003042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vasútépítés fejlődése</w:t>
      </w:r>
    </w:p>
    <w:p w:rsidR="0003042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vasúti közlekedés feladata, jellemzői</w:t>
      </w:r>
    </w:p>
    <w:p w:rsidR="0003042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vasútvonalak osztályozása</w:t>
      </w:r>
    </w:p>
    <w:p w:rsidR="0003042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Magyarország vasúthálózata, fővonalak, elágazások, átlós vonalak</w:t>
      </w:r>
    </w:p>
    <w:p w:rsidR="0003042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Jelentősebb keskeny nyomtávolságú vonalak</w:t>
      </w:r>
    </w:p>
    <w:p w:rsidR="0003042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Budapesti körvasút</w:t>
      </w:r>
    </w:p>
    <w:p w:rsidR="0003042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Budapest, mint a nemzetközi vasúti közlekedés jelentős középpontja</w:t>
      </w:r>
    </w:p>
    <w:p w:rsidR="0003042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Nemzetközi vasúti összeköttetések, határátkelőhelyek, tranzitútvonalak</w:t>
      </w:r>
    </w:p>
    <w:p w:rsidR="0003042B" w:rsidRPr="000E120B" w:rsidRDefault="0003042B" w:rsidP="00C1017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Nagysebességű vasútvonalak</w:t>
      </w:r>
    </w:p>
    <w:p w:rsidR="0003042B" w:rsidRPr="000E120B" w:rsidRDefault="0003042B" w:rsidP="00C1017F">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Közúti közlekedés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32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36 </w:t>
      </w:r>
      <w:r w:rsidRPr="00014447">
        <w:rPr>
          <w:rFonts w:ascii="Palatino Linotype" w:hAnsi="Palatino Linotype" w:cs="Palatino Linotype"/>
          <w:b/>
          <w:bCs/>
          <w:i/>
          <w:iCs/>
          <w:sz w:val="24"/>
          <w:szCs w:val="24"/>
        </w:rPr>
        <w:t>óra</w:t>
      </w:r>
    </w:p>
    <w:p w:rsidR="0003042B" w:rsidRDefault="0003042B" w:rsidP="0010198B">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közúti közlekedés története</w:t>
      </w:r>
    </w:p>
    <w:p w:rsidR="0003042B" w:rsidRDefault="0003042B" w:rsidP="0010198B">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közúti járművek fejlődése</w:t>
      </w:r>
    </w:p>
    <w:p w:rsidR="0003042B" w:rsidRDefault="0003042B" w:rsidP="0010198B">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Magyarország közúthálózatának története</w:t>
      </w:r>
    </w:p>
    <w:p w:rsidR="0003042B" w:rsidRDefault="0003042B" w:rsidP="0010198B">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közútépítés fejlődése</w:t>
      </w:r>
    </w:p>
    <w:p w:rsidR="0003042B" w:rsidRDefault="0003042B" w:rsidP="0010198B">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közúti közlekedés feladata és jellemzői</w:t>
      </w:r>
    </w:p>
    <w:p w:rsidR="0003042B" w:rsidRDefault="0003042B" w:rsidP="0010198B">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közutak csoportosítása és műszaki jellemzői</w:t>
      </w:r>
    </w:p>
    <w:p w:rsidR="0003042B" w:rsidRPr="000E120B" w:rsidRDefault="0003042B" w:rsidP="0010198B">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Hálózatsűrűség, útellátottság, a közutak terhelése</w:t>
      </w:r>
    </w:p>
    <w:p w:rsidR="0003042B" w:rsidRDefault="0003042B" w:rsidP="0010198B">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 xml:space="preserve">Hazánk és Európa közúthálózata, számozási rendszer, első- és másodrendű </w:t>
      </w:r>
      <w:r>
        <w:rPr>
          <w:rFonts w:ascii="Palatino Linotype" w:hAnsi="Palatino Linotype" w:cs="Palatino Linotype"/>
          <w:sz w:val="24"/>
          <w:szCs w:val="24"/>
        </w:rPr>
        <w:br/>
      </w:r>
      <w:r>
        <w:rPr>
          <w:rFonts w:ascii="Palatino Linotype" w:hAnsi="Palatino Linotype" w:cs="Palatino Linotype"/>
          <w:sz w:val="24"/>
          <w:szCs w:val="24"/>
        </w:rPr>
        <w:tab/>
        <w:t>főútvonalak, körgyűrűk</w:t>
      </w:r>
    </w:p>
    <w:p w:rsidR="0003042B" w:rsidRDefault="0003042B" w:rsidP="0010198B">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Határátkelőhelyek, E utak</w:t>
      </w:r>
    </w:p>
    <w:p w:rsidR="0003042B" w:rsidRPr="000E120B" w:rsidRDefault="0003042B" w:rsidP="0010198B">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Páneurópai közlekedési folyosók</w:t>
      </w:r>
    </w:p>
    <w:p w:rsidR="0003042B" w:rsidRPr="000E120B" w:rsidRDefault="0003042B" w:rsidP="0010198B">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sz w:val="24"/>
          <w:szCs w:val="24"/>
        </w:rPr>
      </w:pPr>
      <w:r>
        <w:rPr>
          <w:rFonts w:ascii="Palatino Linotype" w:hAnsi="Palatino Linotype" w:cs="Palatino Linotype"/>
          <w:b/>
          <w:bCs/>
          <w:sz w:val="24"/>
          <w:szCs w:val="24"/>
        </w:rPr>
        <w:t>Vízi, légi közlekedés, csővezetékes szállítás</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32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36 </w:t>
      </w:r>
      <w:r w:rsidRPr="00014447">
        <w:rPr>
          <w:rFonts w:ascii="Palatino Linotype" w:hAnsi="Palatino Linotype" w:cs="Palatino Linotype"/>
          <w:b/>
          <w:bCs/>
          <w:i/>
          <w:iCs/>
          <w:sz w:val="24"/>
          <w:szCs w:val="24"/>
        </w:rPr>
        <w:t>óra</w:t>
      </w:r>
    </w:p>
    <w:p w:rsidR="0003042B" w:rsidRDefault="0003042B" w:rsidP="004A5CE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vízi közlekedés története, a vízi közlekedési eszközök műszaki fejlődése</w:t>
      </w:r>
    </w:p>
    <w:p w:rsidR="0003042B" w:rsidRDefault="0003042B" w:rsidP="004A5CE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vízi közlekedés jellemzői, fő feladatai, szerepe a közlekedésben</w:t>
      </w:r>
    </w:p>
    <w:p w:rsidR="0003042B" w:rsidRDefault="0003042B" w:rsidP="004A5CE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vízi közlekedés fajtái és eszközei</w:t>
      </w:r>
    </w:p>
    <w:p w:rsidR="0003042B" w:rsidRDefault="0003042B" w:rsidP="004A5CE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Európa belvízi közlekedése, hajózható csatornái, tengeri hajózása</w:t>
      </w:r>
    </w:p>
    <w:p w:rsidR="0003042B" w:rsidRDefault="0003042B" w:rsidP="004A5CE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 xml:space="preserve">Az európai hajózás szerepe és jelentősége az országok közötti </w:t>
      </w:r>
      <w:r>
        <w:rPr>
          <w:rFonts w:ascii="Palatino Linotype" w:hAnsi="Palatino Linotype" w:cs="Palatino Linotype"/>
          <w:sz w:val="24"/>
          <w:szCs w:val="24"/>
        </w:rPr>
        <w:br/>
      </w:r>
      <w:r>
        <w:rPr>
          <w:rFonts w:ascii="Palatino Linotype" w:hAnsi="Palatino Linotype" w:cs="Palatino Linotype"/>
          <w:sz w:val="24"/>
          <w:szCs w:val="24"/>
        </w:rPr>
        <w:tab/>
        <w:t>kereskedelemben</w:t>
      </w:r>
    </w:p>
    <w:p w:rsidR="0003042B" w:rsidRDefault="0003042B" w:rsidP="004A5CE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Magyarország vízi közlekedése, hajózható vízi útjai</w:t>
      </w:r>
    </w:p>
    <w:p w:rsidR="0003042B" w:rsidRDefault="0003042B" w:rsidP="004A5CE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légi közlekedés története</w:t>
      </w:r>
    </w:p>
    <w:p w:rsidR="0003042B" w:rsidRDefault="0003042B" w:rsidP="004A5CE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magyarországi légi közlekedés rövid története</w:t>
      </w:r>
    </w:p>
    <w:p w:rsidR="0003042B" w:rsidRDefault="0003042B" w:rsidP="004A5CE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légi közlekedés szerepe, jelentősége a nemzetgazdaságban</w:t>
      </w:r>
    </w:p>
    <w:p w:rsidR="0003042B" w:rsidRDefault="0003042B" w:rsidP="004A5CE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Hazai repülőtereink</w:t>
      </w:r>
    </w:p>
    <w:p w:rsidR="0003042B" w:rsidRDefault="0003042B" w:rsidP="004A5CE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légi közlekedést lebonyolító magyar vállalatok</w:t>
      </w:r>
    </w:p>
    <w:p w:rsidR="0003042B" w:rsidRDefault="0003042B" w:rsidP="004A5CE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légi közlekedés várható fejlődése</w:t>
      </w:r>
    </w:p>
    <w:p w:rsidR="0003042B" w:rsidRDefault="0003042B" w:rsidP="004A5CE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csővezetékes szállítás általános jellemzése</w:t>
      </w:r>
    </w:p>
    <w:p w:rsidR="0003042B" w:rsidRDefault="0003042B" w:rsidP="004A5CE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Hazánk csővezeték rendszerének kialakulása és fejlődése</w:t>
      </w:r>
    </w:p>
    <w:p w:rsidR="0003042B" w:rsidRPr="000E120B" w:rsidRDefault="0003042B" w:rsidP="004A5CEF">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Hazánk és az európai térség jelenlegi vezetékhálózatának kialakulása</w:t>
      </w:r>
    </w:p>
    <w:p w:rsidR="0003042B" w:rsidRPr="000E120B" w:rsidRDefault="0003042B" w:rsidP="004A5CEF">
      <w:pPr>
        <w:spacing w:after="0" w:line="240" w:lineRule="auto"/>
        <w:rPr>
          <w:rFonts w:ascii="Palatino Linotype" w:hAnsi="Palatino Linotype" w:cs="Palatino Linotype"/>
          <w:sz w:val="24"/>
          <w:szCs w:val="24"/>
        </w:rPr>
      </w:pPr>
    </w:p>
    <w:p w:rsidR="0003042B" w:rsidRPr="00014447" w:rsidRDefault="0003042B" w:rsidP="00266B36">
      <w:pPr>
        <w:widowControl w:val="0"/>
        <w:numPr>
          <w:ilvl w:val="1"/>
          <w:numId w:val="21"/>
        </w:numPr>
        <w:suppressAutoHyphens/>
        <w:spacing w:after="0" w:line="240" w:lineRule="auto"/>
        <w:ind w:left="826" w:hanging="469"/>
        <w:rPr>
          <w:rFonts w:ascii="Palatino Linotype" w:hAnsi="Palatino Linotype" w:cs="Palatino Linotype"/>
          <w:b/>
          <w:bCs/>
          <w:i/>
          <w:iCs/>
          <w:sz w:val="24"/>
          <w:szCs w:val="24"/>
        </w:rPr>
      </w:pPr>
      <w:r w:rsidRPr="00014447">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237B05" w:rsidRDefault="0003042B" w:rsidP="00237B05">
      <w:pPr>
        <w:spacing w:after="0" w:line="240" w:lineRule="auto"/>
        <w:ind w:left="117" w:firstLine="709"/>
        <w:rPr>
          <w:rFonts w:ascii="Palatino Linotype" w:hAnsi="Palatino Linotype" w:cs="Palatino Linotype"/>
          <w:sz w:val="24"/>
          <w:szCs w:val="24"/>
        </w:rPr>
      </w:pPr>
      <w:r w:rsidRPr="00237B05">
        <w:rPr>
          <w:rFonts w:ascii="Palatino Linotype" w:hAnsi="Palatino Linotype" w:cs="Palatino Linotype"/>
          <w:sz w:val="24"/>
          <w:szCs w:val="24"/>
        </w:rPr>
        <w:t>Tanterem</w:t>
      </w:r>
    </w:p>
    <w:p w:rsidR="0003042B" w:rsidRPr="000E120B" w:rsidRDefault="0003042B" w:rsidP="00141D55">
      <w:pPr>
        <w:spacing w:after="0" w:line="240" w:lineRule="auto"/>
        <w:rPr>
          <w:rFonts w:ascii="Palatino Linotype" w:hAnsi="Palatino Linotype" w:cs="Palatino Linotype"/>
          <w:b/>
          <w:bCs/>
          <w:sz w:val="24"/>
          <w:szCs w:val="24"/>
        </w:rPr>
      </w:pPr>
    </w:p>
    <w:p w:rsidR="0003042B" w:rsidRDefault="0003042B" w:rsidP="00266B36">
      <w:pPr>
        <w:widowControl w:val="0"/>
        <w:numPr>
          <w:ilvl w:val="1"/>
          <w:numId w:val="21"/>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Default="0003042B" w:rsidP="00F238C7">
      <w:pPr>
        <w:widowControl w:val="0"/>
        <w:suppressAutoHyphens/>
        <w:spacing w:after="0" w:line="240" w:lineRule="auto"/>
        <w:rPr>
          <w:rFonts w:ascii="Palatino Linotype" w:hAnsi="Palatino Linotype" w:cs="Palatino Linotype"/>
          <w:b/>
          <w:bCs/>
          <w:sz w:val="24"/>
          <w:szCs w:val="24"/>
        </w:rPr>
      </w:pPr>
    </w:p>
    <w:p w:rsidR="0003042B" w:rsidRDefault="0003042B" w:rsidP="00141D55">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rsidP="004E4F2C">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rsidP="004E4F2C">
            <w:pPr>
              <w:spacing w:after="0" w:line="240" w:lineRule="auto"/>
              <w:rPr>
                <w:rFonts w:ascii="Palatino Linotype" w:hAnsi="Palatino Linotype" w:cs="Palatino Linotype"/>
                <w:b/>
                <w:bCs/>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rsidP="004E4F2C">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földrajz tankönyv, térképek és egyéb földrajzi kiadványok</w:t>
            </w: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bl>
    <w:p w:rsidR="0003042B" w:rsidRPr="00052C8D" w:rsidRDefault="0003042B" w:rsidP="00B80CCD">
      <w:pPr>
        <w:widowControl w:val="0"/>
        <w:suppressAutoHyphens/>
        <w:spacing w:after="0" w:line="240" w:lineRule="auto"/>
        <w:rPr>
          <w:rFonts w:ascii="Palatino Linotype" w:hAnsi="Palatino Linotype" w:cs="Palatino Linotype"/>
          <w:b/>
          <w:bCs/>
          <w:i/>
          <w:iCs/>
          <w:sz w:val="24"/>
          <w:szCs w:val="24"/>
        </w:rPr>
      </w:pPr>
    </w:p>
    <w:p w:rsidR="0003042B" w:rsidRPr="00141D55" w:rsidRDefault="0003042B" w:rsidP="00141D55">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3042B">
        <w:trPr>
          <w:cantSplit/>
          <w:trHeight w:val="921"/>
          <w:jc w:val="center"/>
        </w:trPr>
        <w:tc>
          <w:tcPr>
            <w:tcW w:w="828"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28" w:type="dxa"/>
            <w:vMerge/>
            <w:vAlign w:val="center"/>
          </w:tcPr>
          <w:p w:rsidR="0003042B" w:rsidRDefault="0003042B" w:rsidP="004E4F2C">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rsidP="004E4F2C">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rsidP="004E4F2C">
            <w:pPr>
              <w:spacing w:after="0" w:line="240" w:lineRule="auto"/>
              <w:rPr>
                <w:rFonts w:ascii="Palatino Linotype" w:hAnsi="Palatino Linotype" w:cs="Palatino Linotype"/>
                <w:b/>
                <w:bCs/>
                <w:sz w:val="20"/>
                <w:szCs w:val="20"/>
              </w:rPr>
            </w:pPr>
          </w:p>
        </w:tc>
      </w:tr>
      <w:tr w:rsidR="0003042B">
        <w:trPr>
          <w:jc w:val="center"/>
        </w:trPr>
        <w:tc>
          <w:tcPr>
            <w:tcW w:w="828" w:type="dxa"/>
            <w:shd w:val="clear" w:color="auto" w:fill="D9D9D9"/>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rsidP="004E4F2C">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földrajz tankönyv, térképek és egyéb földrajzi kiadványok</w:t>
            </w: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rsidP="004E4F2C">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földrajz tankönyv, térképek és egyéb földrajzi kiadványok</w:t>
            </w: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1" w:type="dxa"/>
            <w:shd w:val="clear" w:color="auto" w:fill="D9D9D9"/>
            <w:vAlign w:val="center"/>
          </w:tcPr>
          <w:p w:rsidR="0003042B" w:rsidRDefault="0003042B" w:rsidP="004E4F2C">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Képi információk körében</w:t>
            </w:r>
          </w:p>
        </w:tc>
        <w:tc>
          <w:tcPr>
            <w:tcW w:w="809"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Térkép értelmezése</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földrajz tankönyv, térképek és egyéb földrajzi kiadványok</w:t>
            </w: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Vaktérkép használata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Közlekedési útvonalak rajzainak készítése</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3.4.</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Közlekedési útvonalak rajzainak kiegészítése</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3.5.</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Közlekedési útvonalak rajzainak felismerése</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3.6.</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Közlekedési útvonalak rajzainak elemzése, hibakeresés</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p>
        </w:tc>
        <w:tc>
          <w:tcPr>
            <w:tcW w:w="3621" w:type="dxa"/>
            <w:shd w:val="clear" w:color="auto" w:fill="D9D9D9"/>
            <w:vAlign w:val="center"/>
          </w:tcPr>
          <w:p w:rsidR="0003042B" w:rsidRDefault="0003042B" w:rsidP="004E4F2C">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Csoportos munkaformák körében</w:t>
            </w:r>
          </w:p>
        </w:tc>
        <w:tc>
          <w:tcPr>
            <w:tcW w:w="809"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4.1.</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Feladattal vezetett kiscsoportos szövegfeldolgozás</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földrajz tankönyv, térképek és egyéb földrajzi kiadványok</w:t>
            </w: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4.2.</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rendszerezése mozaikfeladattal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4.3.</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Kiscsoportos szakmai munkavégzés irányítással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bl>
    <w:p w:rsidR="0003042B" w:rsidRPr="000E120B" w:rsidRDefault="0003042B" w:rsidP="00B80CCD">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1"/>
          <w:numId w:val="21"/>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Default="0003042B" w:rsidP="00237B05">
      <w:pPr>
        <w:spacing w:after="0" w:line="240" w:lineRule="auto"/>
        <w:ind w:left="357"/>
        <w:jc w:val="both"/>
        <w:rPr>
          <w:rFonts w:ascii="Palatino Linotype" w:hAnsi="Palatino Linotype" w:cs="Palatino Linotype"/>
          <w:sz w:val="24"/>
          <w:szCs w:val="24"/>
        </w:rPr>
      </w:pPr>
      <w:r w:rsidRPr="00AF5A9C">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AF5A9C">
        <w:rPr>
          <w:rFonts w:ascii="Palatino Linotype" w:hAnsi="Palatino Linotype" w:cs="Palatino Linotype"/>
          <w:sz w:val="24"/>
          <w:szCs w:val="24"/>
        </w:rPr>
        <w:t>. § (2) a) pontja szerinti értékeléssel.”</w:t>
      </w:r>
    </w:p>
    <w:p w:rsidR="0003042B" w:rsidRPr="000E120B" w:rsidRDefault="0003042B" w:rsidP="00F238C7">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0"/>
          <w:numId w:val="21"/>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Közlekedésbiztonság és -védelem</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90 </w:t>
      </w:r>
      <w:r w:rsidRPr="000E120B">
        <w:rPr>
          <w:rFonts w:ascii="Palatino Linotype" w:hAnsi="Palatino Linotype" w:cs="Palatino Linotype"/>
          <w:b/>
          <w:bCs/>
          <w:sz w:val="24"/>
          <w:szCs w:val="24"/>
        </w:rPr>
        <w:t>óra</w:t>
      </w:r>
      <w:r>
        <w:rPr>
          <w:rFonts w:ascii="Palatino Linotype" w:hAnsi="Palatino Linotype" w:cs="Palatino Linotype"/>
          <w:b/>
          <w:bCs/>
          <w:sz w:val="24"/>
          <w:szCs w:val="24"/>
        </w:rPr>
        <w:t>/90óra*</w:t>
      </w:r>
    </w:p>
    <w:p w:rsidR="0003042B" w:rsidRDefault="0003042B" w:rsidP="00F238C7">
      <w:pPr>
        <w:spacing w:after="0" w:line="240" w:lineRule="auto"/>
        <w:jc w:val="right"/>
        <w:rPr>
          <w:rFonts w:ascii="Palatino Linotype" w:hAnsi="Palatino Linotype" w:cs="Palatino Linotype"/>
          <w:sz w:val="20"/>
          <w:szCs w:val="20"/>
        </w:rPr>
      </w:pPr>
      <w:r w:rsidRPr="00014447">
        <w:rPr>
          <w:rFonts w:ascii="Palatino Linotype" w:hAnsi="Palatino Linotype" w:cs="Palatino Linotype"/>
          <w:sz w:val="20"/>
          <w:szCs w:val="20"/>
        </w:rPr>
        <w:t>* 9-13. évfolyamon megszervezett képzés/13. és 14. évfolyamon megszervezett képzés</w:t>
      </w:r>
    </w:p>
    <w:p w:rsidR="0003042B" w:rsidRPr="00014447" w:rsidRDefault="0003042B" w:rsidP="00F238C7">
      <w:pPr>
        <w:spacing w:after="0" w:line="240" w:lineRule="auto"/>
        <w:jc w:val="right"/>
        <w:rPr>
          <w:rFonts w:ascii="Palatino Linotype" w:hAnsi="Palatino Linotype" w:cs="Palatino Linotype"/>
          <w:sz w:val="20"/>
          <w:szCs w:val="20"/>
        </w:rPr>
      </w:pPr>
    </w:p>
    <w:p w:rsidR="0003042B" w:rsidRPr="000E120B" w:rsidRDefault="0003042B" w:rsidP="00266B36">
      <w:pPr>
        <w:widowControl w:val="0"/>
        <w:numPr>
          <w:ilvl w:val="1"/>
          <w:numId w:val="21"/>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03042B" w:rsidRPr="009B0809" w:rsidRDefault="0003042B" w:rsidP="00237B05">
      <w:pPr>
        <w:spacing w:after="0" w:line="240" w:lineRule="auto"/>
        <w:ind w:left="357"/>
        <w:jc w:val="both"/>
        <w:rPr>
          <w:rFonts w:ascii="Palatino Linotype" w:hAnsi="Palatino Linotype" w:cs="Palatino Linotype"/>
          <w:sz w:val="24"/>
          <w:szCs w:val="24"/>
        </w:rPr>
      </w:pPr>
      <w:r w:rsidRPr="009B0809">
        <w:rPr>
          <w:rFonts w:ascii="Palatino Linotype" w:hAnsi="Palatino Linotype" w:cs="Palatino Linotype"/>
          <w:sz w:val="24"/>
          <w:szCs w:val="24"/>
        </w:rPr>
        <w:t>A Közlekedésbiztonság és -védelem tantárgy tanításának célja, hogy a tanulók megismerjék az elsősegélynyújtással, tűz- és a környezetvédelemmel kapcsolatos alapvető ismereteket. Ismerjék meg a hatályos jogszabályokat, rendelkezéseket a témával kapcsolatban. Váljon általánossá az a szemlélet, amely magáénak vallja azt az állítást, hogy a „prevenciók nem csupán az emberek egészének fontosak, hanem általában a gazdaság szempontjából is olcsóbb, mint a már szenny</w:t>
      </w:r>
      <w:r>
        <w:rPr>
          <w:rFonts w:ascii="Palatino Linotype" w:hAnsi="Palatino Linotype" w:cs="Palatino Linotype"/>
          <w:sz w:val="24"/>
          <w:szCs w:val="24"/>
        </w:rPr>
        <w:t>ezett környezet helyreállítása”,</w:t>
      </w:r>
      <w:r w:rsidRPr="009B0809">
        <w:rPr>
          <w:rFonts w:ascii="Palatino Linotype" w:hAnsi="Palatino Linotype" w:cs="Palatino Linotype"/>
          <w:sz w:val="24"/>
          <w:szCs w:val="24"/>
        </w:rPr>
        <w:t xml:space="preserve"> hogy a tanulók a szakterületüknek megfelelően alkalmasak legyenek a munkavédelmi és környezetvédelmi faladatok magas színvonalú ellátására. Önállóan, rendszerszerűen alkalmazzák ismereteiket. Alapvető fontosságúnak tekinthetjük, hogy a tanulók szemléletében alakuljon ki az önálló, tervszerű feladatmegoldás. A biztonságos munkavégzés feltételeit a műszaki megelőzés eszközével oldja meg. Az egészséges és biztonságos munkakörnyezet megteremtésével kialakított munkafeltételek pozitív hatásokat jelentenek a munkavállalók számára. A tanulók ismerjék és alkalmazni tudják a biztonságtechnika követelményeit, az egyéni egészségvédelem és az elsősegélynyújtás alapjait. A műszaki szakterület szakmai követelményei mellett legyenek képesek felismerni a környezetre gyakorolt hatásokat. A termelési folyamatok mellett tudatosítsanak kiemelt figyelmet a környezetvédelmi alapgondolatok megvalósítására. Tisztában legyenek az információ- és titokvédelmi, vagyonvédelmi és az üzembiztonsági előírásokkal, szabályokkal.</w:t>
      </w:r>
    </w:p>
    <w:p w:rsidR="0003042B" w:rsidRPr="009B0809" w:rsidRDefault="0003042B" w:rsidP="00F238C7">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21"/>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03042B" w:rsidRPr="009B0809" w:rsidRDefault="0003042B" w:rsidP="00237B05">
      <w:pPr>
        <w:spacing w:after="0" w:line="240" w:lineRule="auto"/>
        <w:ind w:left="357"/>
        <w:jc w:val="both"/>
        <w:rPr>
          <w:rFonts w:ascii="Palatino Linotype" w:hAnsi="Palatino Linotype" w:cs="Palatino Linotype"/>
          <w:sz w:val="24"/>
          <w:szCs w:val="24"/>
        </w:rPr>
      </w:pPr>
      <w:r w:rsidRPr="009B0809">
        <w:rPr>
          <w:rFonts w:ascii="Palatino Linotype" w:hAnsi="Palatino Linotype" w:cs="Palatino Linotype"/>
          <w:sz w:val="24"/>
          <w:szCs w:val="24"/>
        </w:rPr>
        <w:t>Általános földrajzi és biológiai ismeretek megalapozzák a Közlekedésbiztonság és –védelem tantárgy egyes részelemeinek tanítását, az ismeretek hatékonyabb elsajátítását.</w:t>
      </w:r>
    </w:p>
    <w:p w:rsidR="0003042B" w:rsidRPr="009B0809" w:rsidRDefault="0003042B" w:rsidP="00F238C7">
      <w:pPr>
        <w:widowControl w:val="0"/>
        <w:suppressAutoHyphens/>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21"/>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03042B" w:rsidRPr="000E120B" w:rsidRDefault="0003042B" w:rsidP="00F238C7">
      <w:pPr>
        <w:spacing w:after="0" w:line="240" w:lineRule="auto"/>
        <w:rPr>
          <w:rFonts w:ascii="Palatino Linotype" w:hAnsi="Palatino Linotype" w:cs="Palatino Linotype"/>
          <w:b/>
          <w:bCs/>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Tűzvédelem</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1</w:t>
      </w:r>
      <w:r>
        <w:rPr>
          <w:rFonts w:ascii="Palatino Linotype" w:hAnsi="Palatino Linotype" w:cs="Palatino Linotype"/>
          <w:b/>
          <w:bCs/>
          <w:i/>
          <w:iCs/>
          <w:sz w:val="24"/>
          <w:szCs w:val="24"/>
        </w:rPr>
        <w:t xml:space="preserve">8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18 </w:t>
      </w:r>
      <w:r w:rsidRPr="00014447">
        <w:rPr>
          <w:rFonts w:ascii="Palatino Linotype" w:hAnsi="Palatino Linotype" w:cs="Palatino Linotype"/>
          <w:b/>
          <w:bCs/>
          <w:i/>
          <w:iCs/>
          <w:sz w:val="24"/>
          <w:szCs w:val="24"/>
        </w:rPr>
        <w:t>óra</w:t>
      </w:r>
    </w:p>
    <w:p w:rsidR="0003042B" w:rsidRPr="00017CF7" w:rsidRDefault="0003042B" w:rsidP="00405871">
      <w:pPr>
        <w:spacing w:after="0" w:line="240" w:lineRule="auto"/>
        <w:ind w:firstLine="720"/>
        <w:rPr>
          <w:rFonts w:ascii="Palatino Linotype" w:hAnsi="Palatino Linotype" w:cs="Palatino Linotype"/>
          <w:sz w:val="24"/>
          <w:szCs w:val="24"/>
        </w:rPr>
      </w:pPr>
      <w:r w:rsidRPr="00017CF7">
        <w:rPr>
          <w:rFonts w:ascii="Palatino Linotype" w:hAnsi="Palatino Linotype" w:cs="Palatino Linotype"/>
          <w:sz w:val="24"/>
          <w:szCs w:val="24"/>
        </w:rPr>
        <w:t>Általános tűzvédelmi ismeretek</w:t>
      </w:r>
    </w:p>
    <w:p w:rsidR="0003042B" w:rsidRPr="00017CF7" w:rsidRDefault="0003042B" w:rsidP="00405871">
      <w:pPr>
        <w:spacing w:after="0" w:line="240" w:lineRule="auto"/>
        <w:ind w:firstLine="720"/>
        <w:rPr>
          <w:rFonts w:ascii="Palatino Linotype" w:hAnsi="Palatino Linotype" w:cs="Palatino Linotype"/>
          <w:sz w:val="24"/>
          <w:szCs w:val="24"/>
        </w:rPr>
      </w:pPr>
      <w:r w:rsidRPr="00017CF7">
        <w:rPr>
          <w:rFonts w:ascii="Palatino Linotype" w:hAnsi="Palatino Linotype" w:cs="Palatino Linotype"/>
          <w:sz w:val="24"/>
          <w:szCs w:val="24"/>
        </w:rPr>
        <w:t>Tűzvédelmi szabályzat</w:t>
      </w:r>
    </w:p>
    <w:p w:rsidR="0003042B" w:rsidRPr="00017CF7" w:rsidRDefault="0003042B" w:rsidP="00405871">
      <w:pPr>
        <w:spacing w:after="0" w:line="240" w:lineRule="auto"/>
        <w:ind w:firstLine="720"/>
        <w:rPr>
          <w:rFonts w:ascii="Palatino Linotype" w:hAnsi="Palatino Linotype" w:cs="Palatino Linotype"/>
          <w:sz w:val="24"/>
          <w:szCs w:val="24"/>
        </w:rPr>
      </w:pPr>
      <w:r w:rsidRPr="00017CF7">
        <w:rPr>
          <w:rFonts w:ascii="Palatino Linotype" w:hAnsi="Palatino Linotype" w:cs="Palatino Linotype"/>
          <w:sz w:val="24"/>
          <w:szCs w:val="24"/>
        </w:rPr>
        <w:t>Létesítésre és használatra vonatkozó tűzvédelmi szabályok</w:t>
      </w:r>
    </w:p>
    <w:p w:rsidR="0003042B" w:rsidRDefault="0003042B" w:rsidP="00405871">
      <w:pPr>
        <w:spacing w:after="0" w:line="240" w:lineRule="auto"/>
        <w:ind w:firstLine="720"/>
        <w:rPr>
          <w:rFonts w:ascii="Palatino Linotype" w:hAnsi="Palatino Linotype" w:cs="Palatino Linotype"/>
          <w:sz w:val="24"/>
          <w:szCs w:val="24"/>
        </w:rPr>
      </w:pPr>
      <w:r w:rsidRPr="00017CF7">
        <w:rPr>
          <w:rFonts w:ascii="Palatino Linotype" w:hAnsi="Palatino Linotype" w:cs="Palatino Linotype"/>
          <w:sz w:val="24"/>
          <w:szCs w:val="24"/>
        </w:rPr>
        <w:t>Tűzoltás módja és anyagai</w:t>
      </w:r>
    </w:p>
    <w:p w:rsidR="0003042B" w:rsidRPr="003A67B9" w:rsidRDefault="0003042B" w:rsidP="00A60D16">
      <w:pPr>
        <w:spacing w:after="0" w:line="240" w:lineRule="auto"/>
        <w:ind w:firstLine="540"/>
        <w:rPr>
          <w:rFonts w:ascii="Palatino Linotype" w:hAnsi="Palatino Linotype" w:cs="Palatino Linotype"/>
          <w:sz w:val="24"/>
          <w:szCs w:val="24"/>
        </w:rPr>
      </w:pPr>
      <w:r w:rsidRPr="003A67B9">
        <w:rPr>
          <w:rFonts w:ascii="Palatino Linotype" w:hAnsi="Palatino Linotype" w:cs="Palatino Linotype"/>
          <w:sz w:val="24"/>
          <w:szCs w:val="24"/>
        </w:rPr>
        <w:tab/>
        <w:t>Tűzoltó eszközök és készülékek</w:t>
      </w:r>
    </w:p>
    <w:p w:rsidR="0003042B" w:rsidRPr="000E120B" w:rsidRDefault="0003042B" w:rsidP="00A60D16">
      <w:pPr>
        <w:spacing w:after="0" w:line="240" w:lineRule="auto"/>
        <w:ind w:firstLine="540"/>
        <w:rPr>
          <w:rFonts w:ascii="Palatino Linotype" w:hAnsi="Palatino Linotype" w:cs="Palatino Linotype"/>
          <w:sz w:val="24"/>
          <w:szCs w:val="24"/>
        </w:rPr>
      </w:pPr>
      <w:r w:rsidRPr="003A67B9">
        <w:rPr>
          <w:rFonts w:ascii="Palatino Linotype" w:hAnsi="Palatino Linotype" w:cs="Palatino Linotype"/>
          <w:sz w:val="24"/>
          <w:szCs w:val="24"/>
        </w:rPr>
        <w:tab/>
        <w:t>Tűzvédelmi hatósági feladatok – Katasztrófavédelem (tűzoltóság)</w:t>
      </w:r>
    </w:p>
    <w:p w:rsidR="0003042B" w:rsidRPr="000E120B" w:rsidRDefault="0003042B" w:rsidP="006B3607">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Elsősegélynyújtás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18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18 </w:t>
      </w:r>
      <w:r w:rsidRPr="00014447">
        <w:rPr>
          <w:rFonts w:ascii="Palatino Linotype" w:hAnsi="Palatino Linotype" w:cs="Palatino Linotype"/>
          <w:b/>
          <w:bCs/>
          <w:i/>
          <w:iCs/>
          <w:sz w:val="24"/>
          <w:szCs w:val="24"/>
        </w:rPr>
        <w:t>óra</w:t>
      </w:r>
    </w:p>
    <w:p w:rsidR="0003042B" w:rsidRPr="003A67B9" w:rsidRDefault="0003042B" w:rsidP="006B3607">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r>
      <w:r w:rsidRPr="003A67B9">
        <w:rPr>
          <w:rFonts w:ascii="Palatino Linotype" w:hAnsi="Palatino Linotype" w:cs="Palatino Linotype"/>
          <w:sz w:val="24"/>
          <w:szCs w:val="24"/>
        </w:rPr>
        <w:t>Alapvető szabályok az elsősegélynyújtásban</w:t>
      </w:r>
    </w:p>
    <w:p w:rsidR="0003042B" w:rsidRPr="003A67B9" w:rsidRDefault="0003042B" w:rsidP="006B3607">
      <w:pPr>
        <w:spacing w:after="0" w:line="240" w:lineRule="auto"/>
        <w:ind w:firstLine="708"/>
        <w:rPr>
          <w:rFonts w:ascii="Palatino Linotype" w:hAnsi="Palatino Linotype" w:cs="Palatino Linotype"/>
          <w:sz w:val="24"/>
          <w:szCs w:val="24"/>
        </w:rPr>
      </w:pPr>
      <w:r w:rsidRPr="003A67B9">
        <w:rPr>
          <w:rFonts w:ascii="Palatino Linotype" w:hAnsi="Palatino Linotype" w:cs="Palatino Linotype"/>
          <w:sz w:val="24"/>
          <w:szCs w:val="24"/>
        </w:rPr>
        <w:t>Beteg állapotának felmérése, betegvizsgálat</w:t>
      </w:r>
    </w:p>
    <w:p w:rsidR="0003042B" w:rsidRPr="003A67B9" w:rsidRDefault="0003042B" w:rsidP="006B3607">
      <w:pPr>
        <w:spacing w:after="0" w:line="240" w:lineRule="auto"/>
        <w:ind w:firstLine="708"/>
        <w:rPr>
          <w:rFonts w:ascii="Palatino Linotype" w:hAnsi="Palatino Linotype" w:cs="Palatino Linotype"/>
          <w:sz w:val="24"/>
          <w:szCs w:val="24"/>
        </w:rPr>
      </w:pPr>
      <w:r w:rsidRPr="003A67B9">
        <w:rPr>
          <w:rFonts w:ascii="Palatino Linotype" w:hAnsi="Palatino Linotype" w:cs="Palatino Linotype"/>
          <w:sz w:val="24"/>
          <w:szCs w:val="24"/>
        </w:rPr>
        <w:t>Eszméletlenség, újraélesztés, kötések</w:t>
      </w:r>
    </w:p>
    <w:p w:rsidR="0003042B" w:rsidRPr="003A67B9" w:rsidRDefault="0003042B" w:rsidP="006B3607">
      <w:pPr>
        <w:spacing w:after="0" w:line="240" w:lineRule="auto"/>
        <w:ind w:firstLine="708"/>
        <w:rPr>
          <w:rFonts w:ascii="Palatino Linotype" w:hAnsi="Palatino Linotype" w:cs="Palatino Linotype"/>
          <w:sz w:val="24"/>
          <w:szCs w:val="24"/>
        </w:rPr>
      </w:pPr>
      <w:r w:rsidRPr="003A67B9">
        <w:rPr>
          <w:rFonts w:ascii="Palatino Linotype" w:hAnsi="Palatino Linotype" w:cs="Palatino Linotype"/>
          <w:sz w:val="24"/>
          <w:szCs w:val="24"/>
        </w:rPr>
        <w:t>Sérülésekről általában, idegen test, mérgezések</w:t>
      </w:r>
    </w:p>
    <w:p w:rsidR="0003042B" w:rsidRPr="00017CF7" w:rsidRDefault="0003042B" w:rsidP="006B3607">
      <w:pPr>
        <w:spacing w:after="0" w:line="240" w:lineRule="auto"/>
        <w:ind w:firstLine="708"/>
        <w:rPr>
          <w:rFonts w:ascii="Palatino Linotype" w:hAnsi="Palatino Linotype" w:cs="Palatino Linotype"/>
          <w:sz w:val="24"/>
          <w:szCs w:val="24"/>
        </w:rPr>
      </w:pPr>
      <w:r w:rsidRPr="00017CF7">
        <w:rPr>
          <w:rFonts w:ascii="Palatino Linotype" w:hAnsi="Palatino Linotype" w:cs="Palatino Linotype"/>
          <w:sz w:val="24"/>
          <w:szCs w:val="24"/>
        </w:rPr>
        <w:t>Elektromos áram okozta balesetek</w:t>
      </w:r>
    </w:p>
    <w:p w:rsidR="0003042B" w:rsidRPr="00017CF7" w:rsidRDefault="0003042B" w:rsidP="006B3607">
      <w:pPr>
        <w:spacing w:after="0" w:line="240" w:lineRule="auto"/>
        <w:ind w:firstLine="708"/>
        <w:rPr>
          <w:rFonts w:ascii="Palatino Linotype" w:hAnsi="Palatino Linotype" w:cs="Palatino Linotype"/>
          <w:sz w:val="24"/>
          <w:szCs w:val="24"/>
        </w:rPr>
      </w:pPr>
      <w:r w:rsidRPr="00017CF7">
        <w:rPr>
          <w:rFonts w:ascii="Palatino Linotype" w:hAnsi="Palatino Linotype" w:cs="Palatino Linotype"/>
          <w:sz w:val="24"/>
          <w:szCs w:val="24"/>
        </w:rPr>
        <w:t>Hőmérséklet okozta balesetek, növények, rovarok okozta balesetek</w:t>
      </w:r>
    </w:p>
    <w:p w:rsidR="0003042B" w:rsidRDefault="0003042B" w:rsidP="006B3607">
      <w:pPr>
        <w:spacing w:after="0" w:line="240" w:lineRule="auto"/>
        <w:ind w:firstLine="708"/>
        <w:rPr>
          <w:rFonts w:ascii="Palatino Linotype" w:hAnsi="Palatino Linotype" w:cs="Palatino Linotype"/>
          <w:sz w:val="24"/>
          <w:szCs w:val="24"/>
        </w:rPr>
      </w:pPr>
      <w:r w:rsidRPr="00017CF7">
        <w:rPr>
          <w:rFonts w:ascii="Palatino Linotype" w:hAnsi="Palatino Linotype" w:cs="Palatino Linotype"/>
          <w:sz w:val="24"/>
          <w:szCs w:val="24"/>
        </w:rPr>
        <w:t>Hírtelen megbetegedések</w:t>
      </w:r>
    </w:p>
    <w:p w:rsidR="0003042B" w:rsidRPr="000E120B" w:rsidRDefault="0003042B" w:rsidP="00405871">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Környezetvédelem</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18</w:t>
      </w:r>
      <w:r>
        <w:rPr>
          <w:rFonts w:ascii="Palatino Linotype" w:hAnsi="Palatino Linotype" w:cs="Palatino Linotype"/>
          <w:b/>
          <w:bCs/>
          <w:i/>
          <w:iCs/>
          <w:sz w:val="24"/>
          <w:szCs w:val="24"/>
        </w:rPr>
        <w:t xml:space="preserve">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18 </w:t>
      </w:r>
      <w:r w:rsidRPr="00014447">
        <w:rPr>
          <w:rFonts w:ascii="Palatino Linotype" w:hAnsi="Palatino Linotype" w:cs="Palatino Linotype"/>
          <w:b/>
          <w:bCs/>
          <w:i/>
          <w:iCs/>
          <w:sz w:val="24"/>
          <w:szCs w:val="24"/>
        </w:rPr>
        <w:t>óra</w:t>
      </w:r>
    </w:p>
    <w:p w:rsidR="0003042B" w:rsidRDefault="0003042B" w:rsidP="00405871">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Ökológiai alapok</w:t>
      </w:r>
    </w:p>
    <w:p w:rsidR="0003042B" w:rsidRPr="001B4EE1" w:rsidRDefault="0003042B" w:rsidP="00405871">
      <w:pPr>
        <w:spacing w:after="0" w:line="240" w:lineRule="auto"/>
        <w:ind w:left="709"/>
        <w:rPr>
          <w:rFonts w:ascii="Palatino Linotype" w:hAnsi="Palatino Linotype" w:cs="Palatino Linotype"/>
          <w:sz w:val="24"/>
          <w:szCs w:val="24"/>
        </w:rPr>
      </w:pPr>
      <w:r w:rsidRPr="001B4EE1">
        <w:rPr>
          <w:rFonts w:ascii="Palatino Linotype" w:hAnsi="Palatino Linotype" w:cs="Palatino Linotype"/>
          <w:sz w:val="24"/>
          <w:szCs w:val="24"/>
        </w:rPr>
        <w:t>Környezeti ártalmak: levegőszennyezés, talaj- és vízszennyezés, zajártalom, zaj- és rezgésvédelem, hulladékkezelés és - gazdálkodás</w:t>
      </w:r>
    </w:p>
    <w:p w:rsidR="0003042B" w:rsidRPr="000E120B" w:rsidRDefault="0003042B" w:rsidP="00405871">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t>A természeti értékek megóvása (közlekedésben is)</w:t>
      </w:r>
    </w:p>
    <w:p w:rsidR="0003042B" w:rsidRPr="001B4EE1" w:rsidRDefault="0003042B" w:rsidP="00405871">
      <w:pPr>
        <w:spacing w:after="0" w:line="240" w:lineRule="auto"/>
        <w:ind w:firstLine="720"/>
        <w:rPr>
          <w:rFonts w:ascii="Palatino Linotype" w:hAnsi="Palatino Linotype" w:cs="Palatino Linotype"/>
          <w:sz w:val="24"/>
          <w:szCs w:val="24"/>
        </w:rPr>
      </w:pPr>
      <w:r w:rsidRPr="001B4EE1">
        <w:rPr>
          <w:rFonts w:ascii="Palatino Linotype" w:hAnsi="Palatino Linotype" w:cs="Palatino Linotype"/>
          <w:sz w:val="24"/>
          <w:szCs w:val="24"/>
        </w:rPr>
        <w:t>A környezetvédelem eszközei</w:t>
      </w:r>
    </w:p>
    <w:p w:rsidR="0003042B" w:rsidRDefault="0003042B" w:rsidP="00405871">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Információ- és titokvédelem</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18</w:t>
      </w:r>
      <w:r>
        <w:rPr>
          <w:rFonts w:ascii="Palatino Linotype" w:hAnsi="Palatino Linotype" w:cs="Palatino Linotype"/>
          <w:b/>
          <w:bCs/>
          <w:i/>
          <w:iCs/>
          <w:sz w:val="24"/>
          <w:szCs w:val="24"/>
        </w:rPr>
        <w:t xml:space="preserve">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18 </w:t>
      </w:r>
      <w:r w:rsidRPr="00014447">
        <w:rPr>
          <w:rFonts w:ascii="Palatino Linotype" w:hAnsi="Palatino Linotype" w:cs="Palatino Linotype"/>
          <w:b/>
          <w:bCs/>
          <w:i/>
          <w:iCs/>
          <w:sz w:val="24"/>
          <w:szCs w:val="24"/>
        </w:rPr>
        <w:t>óra</w:t>
      </w:r>
    </w:p>
    <w:p w:rsidR="0003042B" w:rsidRDefault="0003042B" w:rsidP="00392480">
      <w:pPr>
        <w:spacing w:after="0" w:line="240" w:lineRule="auto"/>
        <w:ind w:left="567" w:firstLine="141"/>
        <w:rPr>
          <w:rFonts w:ascii="Palatino Linotype" w:hAnsi="Palatino Linotype" w:cs="Palatino Linotype"/>
          <w:sz w:val="24"/>
          <w:szCs w:val="24"/>
        </w:rPr>
      </w:pPr>
      <w:r>
        <w:rPr>
          <w:rFonts w:ascii="Palatino Linotype" w:hAnsi="Palatino Linotype" w:cs="Palatino Linotype"/>
          <w:sz w:val="24"/>
          <w:szCs w:val="24"/>
        </w:rPr>
        <w:tab/>
        <w:t>Minősített adatkezelés alapjai, fogalmak meghatározása</w:t>
      </w:r>
    </w:p>
    <w:p w:rsidR="0003042B" w:rsidRDefault="0003042B" w:rsidP="00392480">
      <w:pPr>
        <w:spacing w:after="0" w:line="240" w:lineRule="auto"/>
        <w:ind w:left="567" w:firstLine="141"/>
        <w:rPr>
          <w:rFonts w:ascii="Palatino Linotype" w:hAnsi="Palatino Linotype" w:cs="Palatino Linotype"/>
          <w:sz w:val="24"/>
          <w:szCs w:val="24"/>
        </w:rPr>
      </w:pPr>
      <w:r w:rsidRPr="001B4EE1">
        <w:rPr>
          <w:rFonts w:ascii="Palatino Linotype" w:hAnsi="Palatino Linotype" w:cs="Palatino Linotype"/>
          <w:sz w:val="24"/>
          <w:szCs w:val="24"/>
        </w:rPr>
        <w:t>Nyilvánosság – Titokvédelem</w:t>
      </w:r>
    </w:p>
    <w:p w:rsidR="0003042B" w:rsidRDefault="0003042B" w:rsidP="00392480">
      <w:pPr>
        <w:spacing w:after="0" w:line="240" w:lineRule="auto"/>
        <w:ind w:left="567" w:firstLine="141"/>
        <w:rPr>
          <w:rFonts w:ascii="Palatino Linotype" w:hAnsi="Palatino Linotype" w:cs="Palatino Linotype"/>
          <w:sz w:val="24"/>
          <w:szCs w:val="24"/>
        </w:rPr>
      </w:pPr>
      <w:r>
        <w:rPr>
          <w:rFonts w:ascii="Palatino Linotype" w:hAnsi="Palatino Linotype" w:cs="Palatino Linotype"/>
          <w:sz w:val="24"/>
          <w:szCs w:val="24"/>
        </w:rPr>
        <w:t>Az adatvédelem szabályai</w:t>
      </w:r>
    </w:p>
    <w:p w:rsidR="0003042B" w:rsidRDefault="0003042B" w:rsidP="00392480">
      <w:pPr>
        <w:spacing w:after="0" w:line="240" w:lineRule="auto"/>
        <w:ind w:left="567" w:firstLine="141"/>
        <w:rPr>
          <w:rFonts w:ascii="Palatino Linotype" w:hAnsi="Palatino Linotype" w:cs="Palatino Linotype"/>
          <w:sz w:val="24"/>
          <w:szCs w:val="24"/>
        </w:rPr>
      </w:pPr>
      <w:r>
        <w:rPr>
          <w:rFonts w:ascii="Palatino Linotype" w:hAnsi="Palatino Linotype" w:cs="Palatino Linotype"/>
          <w:sz w:val="24"/>
          <w:szCs w:val="24"/>
        </w:rPr>
        <w:t xml:space="preserve">Titokvédelmi törvény. Titokvédelmi Szabályzat </w:t>
      </w:r>
    </w:p>
    <w:p w:rsidR="0003042B" w:rsidRDefault="0003042B" w:rsidP="00392480">
      <w:pPr>
        <w:spacing w:after="0" w:line="240" w:lineRule="auto"/>
        <w:ind w:left="567" w:firstLine="141"/>
        <w:rPr>
          <w:rFonts w:ascii="Palatino Linotype" w:hAnsi="Palatino Linotype" w:cs="Palatino Linotype"/>
          <w:sz w:val="24"/>
          <w:szCs w:val="24"/>
        </w:rPr>
      </w:pPr>
      <w:r>
        <w:rPr>
          <w:rFonts w:ascii="Palatino Linotype" w:hAnsi="Palatino Linotype" w:cs="Palatino Linotype"/>
          <w:sz w:val="24"/>
          <w:szCs w:val="24"/>
        </w:rPr>
        <w:t>A minősítés alanyai, tárgya, folyamata</w:t>
      </w:r>
    </w:p>
    <w:p w:rsidR="0003042B" w:rsidRPr="001B4EE1" w:rsidRDefault="0003042B" w:rsidP="00392480">
      <w:pPr>
        <w:spacing w:after="0" w:line="240" w:lineRule="auto"/>
        <w:ind w:left="567" w:firstLine="141"/>
        <w:rPr>
          <w:rFonts w:ascii="Palatino Linotype" w:hAnsi="Palatino Linotype" w:cs="Palatino Linotype"/>
          <w:sz w:val="24"/>
          <w:szCs w:val="24"/>
        </w:rPr>
      </w:pPr>
      <w:r w:rsidRPr="001B4EE1">
        <w:rPr>
          <w:rFonts w:ascii="Palatino Linotype" w:hAnsi="Palatino Linotype" w:cs="Palatino Linotype"/>
          <w:sz w:val="24"/>
          <w:szCs w:val="24"/>
        </w:rPr>
        <w:t>Szolgálati titok, üzleti titok</w:t>
      </w:r>
    </w:p>
    <w:p w:rsidR="0003042B" w:rsidRPr="001B4EE1" w:rsidRDefault="0003042B" w:rsidP="00392480">
      <w:pPr>
        <w:spacing w:after="0" w:line="240" w:lineRule="auto"/>
        <w:ind w:left="567" w:firstLine="141"/>
        <w:rPr>
          <w:rFonts w:ascii="Palatino Linotype" w:hAnsi="Palatino Linotype" w:cs="Palatino Linotype"/>
          <w:sz w:val="24"/>
          <w:szCs w:val="24"/>
        </w:rPr>
      </w:pPr>
      <w:r w:rsidRPr="001B4EE1">
        <w:rPr>
          <w:rFonts w:ascii="Palatino Linotype" w:hAnsi="Palatino Linotype" w:cs="Palatino Linotype"/>
          <w:sz w:val="24"/>
          <w:szCs w:val="24"/>
        </w:rPr>
        <w:t>Minősített adat</w:t>
      </w:r>
    </w:p>
    <w:p w:rsidR="0003042B" w:rsidRDefault="0003042B" w:rsidP="00392480">
      <w:pPr>
        <w:spacing w:after="0" w:line="240" w:lineRule="auto"/>
        <w:ind w:left="567" w:firstLine="141"/>
        <w:rPr>
          <w:rFonts w:ascii="Palatino Linotype" w:hAnsi="Palatino Linotype" w:cs="Palatino Linotype"/>
          <w:sz w:val="24"/>
          <w:szCs w:val="24"/>
        </w:rPr>
      </w:pPr>
      <w:r>
        <w:rPr>
          <w:rFonts w:ascii="Palatino Linotype" w:hAnsi="Palatino Linotype" w:cs="Palatino Linotype"/>
          <w:sz w:val="24"/>
          <w:szCs w:val="24"/>
        </w:rPr>
        <w:t>Eljárás állam- és szolgálati titoksértés esetén</w:t>
      </w:r>
    </w:p>
    <w:p w:rsidR="0003042B" w:rsidRPr="001B4EE1" w:rsidRDefault="0003042B" w:rsidP="00392480">
      <w:pPr>
        <w:spacing w:after="0" w:line="240" w:lineRule="auto"/>
        <w:ind w:left="567" w:firstLine="141"/>
        <w:rPr>
          <w:rFonts w:ascii="Palatino Linotype" w:hAnsi="Palatino Linotype" w:cs="Palatino Linotype"/>
          <w:sz w:val="24"/>
          <w:szCs w:val="24"/>
        </w:rPr>
      </w:pPr>
      <w:r w:rsidRPr="001B4EE1">
        <w:rPr>
          <w:rFonts w:ascii="Palatino Linotype" w:hAnsi="Palatino Linotype" w:cs="Palatino Linotype"/>
          <w:sz w:val="24"/>
          <w:szCs w:val="24"/>
        </w:rPr>
        <w:t>Iratminták és ügyviteli segédletek</w:t>
      </w:r>
    </w:p>
    <w:p w:rsidR="0003042B" w:rsidRPr="000E120B" w:rsidRDefault="0003042B" w:rsidP="00392480">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sz w:val="24"/>
          <w:szCs w:val="24"/>
        </w:rPr>
      </w:pPr>
      <w:r w:rsidRPr="005A3890">
        <w:rPr>
          <w:rFonts w:ascii="Palatino Linotype" w:hAnsi="Palatino Linotype" w:cs="Palatino Linotype"/>
          <w:b/>
          <w:bCs/>
          <w:sz w:val="24"/>
          <w:szCs w:val="24"/>
        </w:rPr>
        <w:t>Vagyonvédelem, üzembiztonság</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18</w:t>
      </w:r>
      <w:r>
        <w:rPr>
          <w:rFonts w:ascii="Palatino Linotype" w:hAnsi="Palatino Linotype" w:cs="Palatino Linotype"/>
          <w:b/>
          <w:bCs/>
          <w:i/>
          <w:iCs/>
          <w:sz w:val="24"/>
          <w:szCs w:val="24"/>
        </w:rPr>
        <w:t xml:space="preserve">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18 </w:t>
      </w:r>
      <w:r w:rsidRPr="00014447">
        <w:rPr>
          <w:rFonts w:ascii="Palatino Linotype" w:hAnsi="Palatino Linotype" w:cs="Palatino Linotype"/>
          <w:b/>
          <w:bCs/>
          <w:i/>
          <w:iCs/>
          <w:sz w:val="24"/>
          <w:szCs w:val="24"/>
        </w:rPr>
        <w:t>óra</w:t>
      </w:r>
    </w:p>
    <w:p w:rsidR="0003042B" w:rsidRDefault="0003042B" w:rsidP="00A55A13">
      <w:pPr>
        <w:spacing w:after="0" w:line="240" w:lineRule="auto"/>
        <w:ind w:firstLine="708"/>
        <w:rPr>
          <w:rFonts w:ascii="Palatino Linotype" w:hAnsi="Palatino Linotype" w:cs="Palatino Linotype"/>
          <w:sz w:val="24"/>
          <w:szCs w:val="24"/>
        </w:rPr>
      </w:pPr>
      <w:r>
        <w:rPr>
          <w:rFonts w:ascii="Palatino Linotype" w:hAnsi="Palatino Linotype" w:cs="Palatino Linotype"/>
          <w:sz w:val="24"/>
          <w:szCs w:val="24"/>
        </w:rPr>
        <w:tab/>
        <w:t>A vagyonvédelem törvényi szabályozásai</w:t>
      </w:r>
    </w:p>
    <w:p w:rsidR="0003042B" w:rsidRDefault="0003042B" w:rsidP="00A55A13">
      <w:pPr>
        <w:spacing w:after="0" w:line="240" w:lineRule="auto"/>
        <w:ind w:firstLine="708"/>
        <w:rPr>
          <w:rFonts w:ascii="Palatino Linotype" w:hAnsi="Palatino Linotype" w:cs="Palatino Linotype"/>
          <w:sz w:val="24"/>
          <w:szCs w:val="24"/>
        </w:rPr>
      </w:pPr>
      <w:r>
        <w:rPr>
          <w:rFonts w:ascii="Palatino Linotype" w:hAnsi="Palatino Linotype" w:cs="Palatino Linotype"/>
          <w:sz w:val="24"/>
          <w:szCs w:val="24"/>
        </w:rPr>
        <w:t>Fogalmak meghatározása</w:t>
      </w:r>
    </w:p>
    <w:p w:rsidR="0003042B" w:rsidRPr="001B4EE1" w:rsidRDefault="0003042B" w:rsidP="00A55A13">
      <w:pPr>
        <w:spacing w:after="0" w:line="240" w:lineRule="auto"/>
        <w:ind w:firstLine="708"/>
        <w:rPr>
          <w:rFonts w:ascii="Palatino Linotype" w:hAnsi="Palatino Linotype" w:cs="Palatino Linotype"/>
          <w:sz w:val="24"/>
          <w:szCs w:val="24"/>
        </w:rPr>
      </w:pPr>
      <w:r w:rsidRPr="001B4EE1">
        <w:rPr>
          <w:rFonts w:ascii="Palatino Linotype" w:hAnsi="Palatino Linotype" w:cs="Palatino Linotype"/>
          <w:sz w:val="24"/>
          <w:szCs w:val="24"/>
        </w:rPr>
        <w:t>Létesítmények biztonságára vonatkozó rendelkezések</w:t>
      </w:r>
    </w:p>
    <w:p w:rsidR="0003042B" w:rsidRPr="001B4EE1" w:rsidRDefault="0003042B" w:rsidP="00A55A13">
      <w:pPr>
        <w:spacing w:after="0" w:line="240" w:lineRule="auto"/>
        <w:ind w:firstLine="708"/>
        <w:rPr>
          <w:rFonts w:ascii="Palatino Linotype" w:hAnsi="Palatino Linotype" w:cs="Palatino Linotype"/>
          <w:sz w:val="24"/>
          <w:szCs w:val="24"/>
        </w:rPr>
      </w:pPr>
      <w:r w:rsidRPr="001B4EE1">
        <w:rPr>
          <w:rFonts w:ascii="Palatino Linotype" w:hAnsi="Palatino Linotype" w:cs="Palatino Linotype"/>
          <w:sz w:val="24"/>
          <w:szCs w:val="24"/>
        </w:rPr>
        <w:t>Technikai védelmi berendezések</w:t>
      </w:r>
    </w:p>
    <w:p w:rsidR="0003042B" w:rsidRDefault="0003042B" w:rsidP="00A55A13">
      <w:pPr>
        <w:spacing w:after="0" w:line="240" w:lineRule="auto"/>
        <w:ind w:left="708"/>
        <w:rPr>
          <w:rFonts w:ascii="Palatino Linotype" w:hAnsi="Palatino Linotype" w:cs="Palatino Linotype"/>
          <w:sz w:val="24"/>
          <w:szCs w:val="24"/>
        </w:rPr>
      </w:pPr>
      <w:r>
        <w:rPr>
          <w:rFonts w:ascii="Palatino Linotype" w:hAnsi="Palatino Linotype" w:cs="Palatino Linotype"/>
          <w:sz w:val="24"/>
          <w:szCs w:val="24"/>
        </w:rPr>
        <w:t xml:space="preserve">Vagyonvédelmi ellenőrzések szempontjai (közlekedési járművek biztonsági </w:t>
      </w:r>
      <w:r>
        <w:rPr>
          <w:rFonts w:ascii="Palatino Linotype" w:hAnsi="Palatino Linotype" w:cs="Palatino Linotype"/>
          <w:sz w:val="24"/>
          <w:szCs w:val="24"/>
        </w:rPr>
        <w:br/>
        <w:t>ellenőrzése)</w:t>
      </w:r>
    </w:p>
    <w:p w:rsidR="0003042B" w:rsidRDefault="0003042B" w:rsidP="00A55A13">
      <w:pPr>
        <w:spacing w:after="0" w:line="240" w:lineRule="auto"/>
        <w:ind w:firstLine="708"/>
        <w:rPr>
          <w:rFonts w:ascii="Palatino Linotype" w:hAnsi="Palatino Linotype" w:cs="Palatino Linotype"/>
          <w:sz w:val="24"/>
          <w:szCs w:val="24"/>
        </w:rPr>
      </w:pPr>
      <w:r>
        <w:rPr>
          <w:rFonts w:ascii="Palatino Linotype" w:hAnsi="Palatino Linotype" w:cs="Palatino Linotype"/>
          <w:sz w:val="24"/>
          <w:szCs w:val="24"/>
        </w:rPr>
        <w:t>Üzembiztonsági fogalmak, rendkívüli események fogalma</w:t>
      </w:r>
    </w:p>
    <w:p w:rsidR="0003042B" w:rsidRDefault="0003042B" w:rsidP="00A55A13">
      <w:pPr>
        <w:spacing w:after="0" w:line="240" w:lineRule="auto"/>
        <w:ind w:firstLine="708"/>
        <w:rPr>
          <w:rFonts w:ascii="Palatino Linotype" w:hAnsi="Palatino Linotype" w:cs="Palatino Linotype"/>
          <w:sz w:val="24"/>
          <w:szCs w:val="24"/>
        </w:rPr>
      </w:pPr>
      <w:r>
        <w:rPr>
          <w:rFonts w:ascii="Palatino Linotype" w:hAnsi="Palatino Linotype" w:cs="Palatino Linotype"/>
          <w:sz w:val="24"/>
          <w:szCs w:val="24"/>
        </w:rPr>
        <w:t>Közlekedési balesetek csoportosítása</w:t>
      </w:r>
    </w:p>
    <w:p w:rsidR="0003042B" w:rsidRPr="001B4EE1" w:rsidRDefault="0003042B" w:rsidP="00A55A13">
      <w:pPr>
        <w:spacing w:after="0" w:line="240" w:lineRule="auto"/>
        <w:ind w:firstLine="708"/>
        <w:rPr>
          <w:rFonts w:ascii="Palatino Linotype" w:hAnsi="Palatino Linotype" w:cs="Palatino Linotype"/>
          <w:sz w:val="24"/>
          <w:szCs w:val="24"/>
        </w:rPr>
      </w:pPr>
      <w:r w:rsidRPr="001B4EE1">
        <w:rPr>
          <w:rFonts w:ascii="Palatino Linotype" w:hAnsi="Palatino Linotype" w:cs="Palatino Linotype"/>
          <w:sz w:val="24"/>
          <w:szCs w:val="24"/>
        </w:rPr>
        <w:t>Üzembiztonsági ellenőrzések módszerei</w:t>
      </w:r>
    </w:p>
    <w:p w:rsidR="0003042B" w:rsidRPr="000E120B" w:rsidRDefault="0003042B" w:rsidP="00A55A13">
      <w:pPr>
        <w:spacing w:after="0" w:line="240" w:lineRule="auto"/>
        <w:ind w:firstLine="708"/>
        <w:rPr>
          <w:rFonts w:ascii="Palatino Linotype" w:hAnsi="Palatino Linotype" w:cs="Palatino Linotype"/>
          <w:sz w:val="24"/>
          <w:szCs w:val="24"/>
        </w:rPr>
      </w:pPr>
      <w:r>
        <w:rPr>
          <w:rFonts w:ascii="Palatino Linotype" w:hAnsi="Palatino Linotype" w:cs="Palatino Linotype"/>
          <w:sz w:val="24"/>
          <w:szCs w:val="24"/>
        </w:rPr>
        <w:t>Az ellenőrzésben résztvevők jogai és kötelezettségei</w:t>
      </w:r>
      <w:r w:rsidRPr="000E120B">
        <w:rPr>
          <w:rFonts w:ascii="Palatino Linotype" w:hAnsi="Palatino Linotype" w:cs="Palatino Linotype"/>
          <w:sz w:val="24"/>
          <w:szCs w:val="24"/>
        </w:rPr>
        <w:tab/>
      </w:r>
    </w:p>
    <w:p w:rsidR="0003042B" w:rsidRPr="000E120B" w:rsidRDefault="0003042B" w:rsidP="00C51A54">
      <w:pPr>
        <w:spacing w:after="0" w:line="240" w:lineRule="auto"/>
        <w:rPr>
          <w:rFonts w:ascii="Palatino Linotype" w:hAnsi="Palatino Linotype" w:cs="Palatino Linotype"/>
          <w:sz w:val="24"/>
          <w:szCs w:val="24"/>
        </w:rPr>
      </w:pPr>
    </w:p>
    <w:p w:rsidR="0003042B" w:rsidRPr="00014447" w:rsidRDefault="0003042B" w:rsidP="00266B36">
      <w:pPr>
        <w:widowControl w:val="0"/>
        <w:numPr>
          <w:ilvl w:val="1"/>
          <w:numId w:val="21"/>
        </w:numPr>
        <w:suppressAutoHyphens/>
        <w:spacing w:after="0" w:line="240" w:lineRule="auto"/>
        <w:ind w:left="826" w:hanging="469"/>
        <w:rPr>
          <w:rFonts w:ascii="Palatino Linotype" w:hAnsi="Palatino Linotype" w:cs="Palatino Linotype"/>
          <w:b/>
          <w:bCs/>
          <w:i/>
          <w:iCs/>
          <w:sz w:val="24"/>
          <w:szCs w:val="24"/>
        </w:rPr>
      </w:pPr>
      <w:r w:rsidRPr="00014447">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237B05" w:rsidRDefault="0003042B" w:rsidP="00237B05">
      <w:pPr>
        <w:spacing w:after="0" w:line="240" w:lineRule="auto"/>
        <w:ind w:left="117" w:firstLine="709"/>
        <w:rPr>
          <w:rFonts w:ascii="Palatino Linotype" w:hAnsi="Palatino Linotype" w:cs="Palatino Linotype"/>
          <w:sz w:val="24"/>
          <w:szCs w:val="24"/>
        </w:rPr>
      </w:pPr>
      <w:r w:rsidRPr="00237B05">
        <w:rPr>
          <w:rFonts w:ascii="Palatino Linotype" w:hAnsi="Palatino Linotype" w:cs="Palatino Linotype"/>
          <w:sz w:val="24"/>
          <w:szCs w:val="24"/>
        </w:rPr>
        <w:t>Tanterem</w:t>
      </w:r>
    </w:p>
    <w:p w:rsidR="0003042B" w:rsidRPr="000E120B" w:rsidRDefault="0003042B" w:rsidP="00F238C7">
      <w:pPr>
        <w:spacing w:after="0" w:line="240" w:lineRule="auto"/>
        <w:ind w:left="792"/>
        <w:rPr>
          <w:rFonts w:ascii="Palatino Linotype" w:hAnsi="Palatino Linotype" w:cs="Palatino Linotype"/>
          <w:b/>
          <w:bCs/>
          <w:sz w:val="24"/>
          <w:szCs w:val="24"/>
        </w:rPr>
      </w:pPr>
    </w:p>
    <w:p w:rsidR="0003042B" w:rsidRDefault="0003042B" w:rsidP="00266B36">
      <w:pPr>
        <w:widowControl w:val="0"/>
        <w:numPr>
          <w:ilvl w:val="1"/>
          <w:numId w:val="21"/>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Default="0003042B" w:rsidP="00F238C7">
      <w:pPr>
        <w:widowControl w:val="0"/>
        <w:suppressAutoHyphens/>
        <w:spacing w:after="0" w:line="240" w:lineRule="auto"/>
        <w:rPr>
          <w:rFonts w:ascii="Palatino Linotype" w:hAnsi="Palatino Linotype" w:cs="Palatino Linotype"/>
          <w:b/>
          <w:bCs/>
          <w:sz w:val="24"/>
          <w:szCs w:val="24"/>
        </w:rPr>
      </w:pPr>
    </w:p>
    <w:p w:rsidR="0003042B" w:rsidRPr="00052C8D" w:rsidRDefault="0003042B" w:rsidP="00F238C7">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p w:rsidR="0003042B" w:rsidRDefault="0003042B" w:rsidP="00F238C7">
      <w:pPr>
        <w:widowControl w:val="0"/>
        <w:suppressAutoHyphens/>
        <w:spacing w:after="0" w:line="240" w:lineRule="auto"/>
        <w:ind w:left="826"/>
        <w:rPr>
          <w:rFonts w:ascii="Palatino Linotype" w:hAnsi="Palatino Linotype" w:cs="Palatino Linotype"/>
          <w:b/>
          <w:bCs/>
          <w:i/>
          <w:i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rsidP="004E4F2C">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rsidP="004E4F2C">
            <w:pPr>
              <w:spacing w:after="0" w:line="240" w:lineRule="auto"/>
              <w:rPr>
                <w:rFonts w:ascii="Palatino Linotype" w:hAnsi="Palatino Linotype" w:cs="Palatino Linotype"/>
                <w:b/>
                <w:bCs/>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rsidP="004E4F2C">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Munka- és környezetvédelem tankönyv és egyéb elsősegélynyújtást ismertető kiadványok, Információ- és vagyonvédelemmel kapcsolatos kiadványok</w:t>
            </w: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4E4F2C">
            <w:pPr>
              <w:spacing w:after="0" w:line="240" w:lineRule="auto"/>
              <w:rPr>
                <w:rFonts w:ascii="Palatino Linotype" w:hAnsi="Palatino Linotype" w:cs="Palatino Linotype"/>
                <w:sz w:val="20"/>
                <w:szCs w:val="20"/>
              </w:rPr>
            </w:pPr>
          </w:p>
        </w:tc>
      </w:tr>
    </w:tbl>
    <w:p w:rsidR="0003042B" w:rsidRPr="00052C8D" w:rsidRDefault="0003042B" w:rsidP="00C51A54">
      <w:pPr>
        <w:widowControl w:val="0"/>
        <w:suppressAutoHyphens/>
        <w:spacing w:after="0" w:line="240" w:lineRule="auto"/>
        <w:rPr>
          <w:rFonts w:ascii="Palatino Linotype" w:hAnsi="Palatino Linotype" w:cs="Palatino Linotype"/>
          <w:b/>
          <w:bCs/>
          <w:i/>
          <w:iCs/>
          <w:sz w:val="24"/>
          <w:szCs w:val="24"/>
        </w:rPr>
      </w:pPr>
    </w:p>
    <w:p w:rsidR="0003042B" w:rsidRDefault="0003042B" w:rsidP="00795124">
      <w:pPr>
        <w:widowControl w:val="0"/>
        <w:suppressAutoHyphens/>
        <w:spacing w:after="0" w:line="240" w:lineRule="auto"/>
        <w:ind w:left="826"/>
        <w:rPr>
          <w:rFonts w:ascii="Palatino Linotype" w:hAnsi="Palatino Linotype" w:cs="Palatino Linotype"/>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3042B">
        <w:trPr>
          <w:cantSplit/>
          <w:trHeight w:val="921"/>
          <w:jc w:val="center"/>
        </w:trPr>
        <w:tc>
          <w:tcPr>
            <w:tcW w:w="828"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28" w:type="dxa"/>
            <w:vMerge/>
            <w:vAlign w:val="center"/>
          </w:tcPr>
          <w:p w:rsidR="0003042B" w:rsidRDefault="0003042B" w:rsidP="004E4F2C">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rsidP="004E4F2C">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rsidP="004E4F2C">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rsidP="004E4F2C">
            <w:pPr>
              <w:spacing w:after="0" w:line="240" w:lineRule="auto"/>
              <w:rPr>
                <w:rFonts w:ascii="Palatino Linotype" w:hAnsi="Palatino Linotype" w:cs="Palatino Linotype"/>
                <w:b/>
                <w:bCs/>
                <w:sz w:val="20"/>
                <w:szCs w:val="20"/>
              </w:rPr>
            </w:pPr>
          </w:p>
        </w:tc>
      </w:tr>
      <w:tr w:rsidR="0003042B">
        <w:trPr>
          <w:jc w:val="center"/>
        </w:trPr>
        <w:tc>
          <w:tcPr>
            <w:tcW w:w="828" w:type="dxa"/>
            <w:shd w:val="clear" w:color="auto" w:fill="D9D9D9"/>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rsidP="004E4F2C">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Munka- és környezetvédelem tankönyv és egyéb Elsősegélynyújtást ismertető kiadványok, Információ-, titok- és vagyonvédelemmel kapcsolatos kiadványok</w:t>
            </w: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rsidP="004E4F2C">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Munka- és környezetvédelem tankönyv és egyéb elsősegélynyújtást ismertető kiadványok, Információ-, titok- és vagyonvédelemmel kapcsolatos kiadványok</w:t>
            </w: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1" w:type="dxa"/>
            <w:shd w:val="clear" w:color="auto" w:fill="D9D9D9"/>
            <w:vAlign w:val="center"/>
          </w:tcPr>
          <w:p w:rsidR="0003042B" w:rsidRDefault="0003042B" w:rsidP="004E4F2C">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Képi információk körében</w:t>
            </w:r>
          </w:p>
        </w:tc>
        <w:tc>
          <w:tcPr>
            <w:tcW w:w="809"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Elsősegélynyújtás</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Elsősegélynyújtást ismertető kiadványok, </w:t>
            </w:r>
          </w:p>
        </w:tc>
      </w:tr>
      <w:tr w:rsidR="0003042B">
        <w:trPr>
          <w:jc w:val="center"/>
        </w:trPr>
        <w:tc>
          <w:tcPr>
            <w:tcW w:w="828" w:type="dxa"/>
            <w:shd w:val="clear" w:color="auto" w:fill="D9D9D9"/>
            <w:vAlign w:val="center"/>
          </w:tcPr>
          <w:p w:rsidR="0003042B" w:rsidRDefault="0003042B" w:rsidP="004E4F2C">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p>
        </w:tc>
        <w:tc>
          <w:tcPr>
            <w:tcW w:w="3621" w:type="dxa"/>
            <w:shd w:val="clear" w:color="auto" w:fill="D9D9D9"/>
            <w:vAlign w:val="center"/>
          </w:tcPr>
          <w:p w:rsidR="0003042B" w:rsidRDefault="0003042B" w:rsidP="004E4F2C">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Csoportos munkaformák körében</w:t>
            </w:r>
          </w:p>
        </w:tc>
        <w:tc>
          <w:tcPr>
            <w:tcW w:w="809"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4E4F2C">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4.1.</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Feladattal vezetett kiscsoportos szövegfeldolgozás</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Munka- és környezetvédelem tankönyv és egyéb elsősegélynyújtást ismertető kiadványok, Információ-, titok- és vagyonvédelemmel kapcsolatos kiadványok</w:t>
            </w: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4.2.</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rendszerezése mozaikfeladattal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4.3.</w:t>
            </w:r>
          </w:p>
        </w:tc>
        <w:tc>
          <w:tcPr>
            <w:tcW w:w="3621" w:type="dxa"/>
            <w:vAlign w:val="center"/>
          </w:tcPr>
          <w:p w:rsidR="0003042B" w:rsidRDefault="0003042B" w:rsidP="004E4F2C">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Kiscsoportos szakmai munkavégzés irányítással</w:t>
            </w:r>
          </w:p>
        </w:tc>
        <w:tc>
          <w:tcPr>
            <w:tcW w:w="809"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4E4F2C">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4E4F2C">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4E4F2C">
            <w:pPr>
              <w:spacing w:after="0" w:line="240" w:lineRule="auto"/>
              <w:rPr>
                <w:rFonts w:ascii="Palatino Linotype" w:hAnsi="Palatino Linotype" w:cs="Palatino Linotype"/>
                <w:sz w:val="20"/>
                <w:szCs w:val="20"/>
              </w:rPr>
            </w:pPr>
          </w:p>
        </w:tc>
      </w:tr>
    </w:tbl>
    <w:p w:rsidR="0003042B" w:rsidRPr="000E120B" w:rsidRDefault="0003042B" w:rsidP="00C51A54">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1"/>
          <w:numId w:val="21"/>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Default="0003042B" w:rsidP="00237B05">
      <w:pPr>
        <w:autoSpaceDE w:val="0"/>
        <w:autoSpaceDN w:val="0"/>
        <w:adjustRightInd w:val="0"/>
        <w:spacing w:after="0" w:line="240" w:lineRule="auto"/>
        <w:ind w:left="357"/>
        <w:jc w:val="both"/>
        <w:rPr>
          <w:rFonts w:ascii="Palatino Linotype" w:hAnsi="Palatino Linotype" w:cs="Palatino Linotype"/>
          <w:i/>
          <w:iCs/>
          <w:sz w:val="24"/>
          <w:szCs w:val="24"/>
        </w:rPr>
      </w:pPr>
      <w:r w:rsidRPr="00AF5A9C">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AF5A9C">
        <w:rPr>
          <w:rFonts w:ascii="Palatino Linotype" w:hAnsi="Palatino Linotype" w:cs="Palatino Linotype"/>
          <w:sz w:val="24"/>
          <w:szCs w:val="24"/>
        </w:rPr>
        <w:t>. § (2) a) pontja szerinti értékeléssel.”</w:t>
      </w:r>
    </w:p>
    <w:p w:rsidR="0003042B" w:rsidRPr="00141D55" w:rsidRDefault="0003042B" w:rsidP="00141D55">
      <w:pPr>
        <w:autoSpaceDE w:val="0"/>
        <w:autoSpaceDN w:val="0"/>
        <w:adjustRightInd w:val="0"/>
        <w:spacing w:after="0" w:line="240" w:lineRule="auto"/>
        <w:jc w:val="both"/>
        <w:rPr>
          <w:rFonts w:ascii="Palatino Linotype" w:hAnsi="Palatino Linotype" w:cs="Palatino Linotype"/>
          <w:i/>
          <w:iCs/>
          <w:sz w:val="24"/>
          <w:szCs w:val="24"/>
        </w:rPr>
      </w:pPr>
    </w:p>
    <w:p w:rsidR="0003042B" w:rsidRPr="000E120B" w:rsidRDefault="0003042B" w:rsidP="00266B36">
      <w:pPr>
        <w:widowControl w:val="0"/>
        <w:numPr>
          <w:ilvl w:val="0"/>
          <w:numId w:val="21"/>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Közlekedés üzemvitel </w:t>
      </w:r>
      <w:r w:rsidRPr="000E120B">
        <w:rPr>
          <w:rFonts w:ascii="Palatino Linotype" w:hAnsi="Palatino Linotype" w:cs="Palatino Linotype"/>
          <w:b/>
          <w:bCs/>
          <w:sz w:val="24"/>
          <w:szCs w:val="24"/>
        </w:rPr>
        <w:t>tantárg</w:t>
      </w:r>
      <w:r>
        <w:rPr>
          <w:rFonts w:ascii="Palatino Linotype" w:hAnsi="Palatino Linotype" w:cs="Palatino Linotype"/>
          <w:b/>
          <w:bCs/>
          <w:sz w:val="24"/>
          <w:szCs w:val="24"/>
        </w:rPr>
        <w:t>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208 </w:t>
      </w:r>
      <w:r w:rsidRPr="000E120B">
        <w:rPr>
          <w:rFonts w:ascii="Palatino Linotype" w:hAnsi="Palatino Linotype" w:cs="Palatino Linotype"/>
          <w:b/>
          <w:bCs/>
          <w:sz w:val="24"/>
          <w:szCs w:val="24"/>
        </w:rPr>
        <w:t>óra</w:t>
      </w:r>
      <w:r>
        <w:rPr>
          <w:rFonts w:ascii="Palatino Linotype" w:hAnsi="Palatino Linotype" w:cs="Palatino Linotype"/>
          <w:b/>
          <w:bCs/>
          <w:sz w:val="24"/>
          <w:szCs w:val="24"/>
        </w:rPr>
        <w:t>/216 óra*</w:t>
      </w:r>
    </w:p>
    <w:p w:rsidR="0003042B" w:rsidRPr="00014447" w:rsidRDefault="0003042B" w:rsidP="00F238C7">
      <w:pPr>
        <w:spacing w:after="0" w:line="240" w:lineRule="auto"/>
        <w:jc w:val="right"/>
        <w:rPr>
          <w:rFonts w:ascii="Palatino Linotype" w:hAnsi="Palatino Linotype" w:cs="Palatino Linotype"/>
          <w:sz w:val="20"/>
          <w:szCs w:val="20"/>
        </w:rPr>
      </w:pPr>
      <w:r w:rsidRPr="00014447">
        <w:rPr>
          <w:rFonts w:ascii="Palatino Linotype" w:hAnsi="Palatino Linotype" w:cs="Palatino Linotype"/>
          <w:sz w:val="20"/>
          <w:szCs w:val="20"/>
        </w:rPr>
        <w:t>* 9-13. évfolyamon megszervezett képzés/13. és 14. évfolyamon megszervezett képzés</w:t>
      </w:r>
    </w:p>
    <w:p w:rsidR="0003042B" w:rsidRPr="000E120B" w:rsidRDefault="0003042B" w:rsidP="00F238C7">
      <w:pPr>
        <w:spacing w:after="0" w:line="240" w:lineRule="auto"/>
        <w:ind w:left="360"/>
        <w:rPr>
          <w:rFonts w:ascii="Palatino Linotype" w:hAnsi="Palatino Linotype" w:cs="Palatino Linotype"/>
          <w:i/>
          <w:iCs/>
          <w:sz w:val="24"/>
          <w:szCs w:val="24"/>
        </w:rPr>
      </w:pPr>
    </w:p>
    <w:p w:rsidR="0003042B" w:rsidRPr="000E120B" w:rsidRDefault="0003042B" w:rsidP="00266B36">
      <w:pPr>
        <w:widowControl w:val="0"/>
        <w:numPr>
          <w:ilvl w:val="1"/>
          <w:numId w:val="21"/>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03042B" w:rsidRPr="002160E0" w:rsidRDefault="0003042B" w:rsidP="00237B05">
      <w:pPr>
        <w:spacing w:after="0" w:line="240" w:lineRule="auto"/>
        <w:ind w:left="357"/>
        <w:jc w:val="both"/>
        <w:rPr>
          <w:rFonts w:ascii="Palatino Linotype" w:hAnsi="Palatino Linotype" w:cs="Palatino Linotype"/>
          <w:sz w:val="24"/>
          <w:szCs w:val="24"/>
        </w:rPr>
      </w:pPr>
      <w:r w:rsidRPr="002160E0">
        <w:rPr>
          <w:rFonts w:ascii="Palatino Linotype" w:hAnsi="Palatino Linotype" w:cs="Palatino Linotype"/>
          <w:sz w:val="24"/>
          <w:szCs w:val="24"/>
        </w:rPr>
        <w:t>A tantárgy tanításának célja, hogy a tanulók megismerkedjenek az egyes közlekedési ágazatok járműveivel, kiszolgáló létesítményeivel és a két alapvető szolgáltatás a személyszállítás és árufuvarozás alapjaival, valamint a kapcsolódó üzemviteli feladatokkal. Úgy, mint menetjegyeladás, árufelvétel, csomagolás, rendkívüli események kezelése, reklamációs ügyek intézése, menetdíjak és kedvezmények meghatározása. Cél továbbá a személyszállítási és az árufuvarozási folyamat részeinek megismerése és különböző okmányok kitöltése. A Díjszabáselmélet témakörben pedig alapozó ismeretekre tesznek szert, amelyek segíti az egyes közlekedési ágak sajátos díjszabási rendszerének elsajátítását.</w:t>
      </w:r>
    </w:p>
    <w:p w:rsidR="0003042B" w:rsidRPr="002160E0" w:rsidRDefault="0003042B" w:rsidP="00F238C7">
      <w:pPr>
        <w:spacing w:after="0" w:line="240" w:lineRule="auto"/>
        <w:rPr>
          <w:rFonts w:ascii="Palatino Linotype" w:hAnsi="Palatino Linotype" w:cs="Palatino Linotype"/>
          <w:sz w:val="24"/>
          <w:szCs w:val="24"/>
        </w:rPr>
      </w:pPr>
    </w:p>
    <w:p w:rsidR="0003042B" w:rsidRPr="002160E0" w:rsidRDefault="0003042B" w:rsidP="00266B36">
      <w:pPr>
        <w:widowControl w:val="0"/>
        <w:numPr>
          <w:ilvl w:val="1"/>
          <w:numId w:val="21"/>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03042B" w:rsidRPr="002160E0" w:rsidRDefault="0003042B" w:rsidP="00237B05">
      <w:pPr>
        <w:spacing w:after="0" w:line="240" w:lineRule="auto"/>
        <w:ind w:left="357"/>
        <w:jc w:val="both"/>
        <w:rPr>
          <w:rFonts w:ascii="Palatino Linotype" w:hAnsi="Palatino Linotype" w:cs="Palatino Linotype"/>
          <w:sz w:val="24"/>
          <w:szCs w:val="24"/>
        </w:rPr>
      </w:pPr>
      <w:r w:rsidRPr="002160E0">
        <w:rPr>
          <w:rFonts w:ascii="Palatino Linotype" w:hAnsi="Palatino Linotype" w:cs="Palatino Linotype"/>
          <w:sz w:val="24"/>
          <w:szCs w:val="24"/>
        </w:rPr>
        <w:t>A tantárgy kapcsolódik a Közlekedési alapismeretek és a Közlekedés üzemvitel gyakorlat tantárgy azon ismeretanyagához, amely az egyes közlekedési ágak sajátosságait mutatja be.</w:t>
      </w:r>
    </w:p>
    <w:p w:rsidR="0003042B" w:rsidRPr="002160E0" w:rsidRDefault="0003042B" w:rsidP="00237B05">
      <w:pPr>
        <w:spacing w:after="0" w:line="240" w:lineRule="auto"/>
        <w:ind w:left="357"/>
        <w:jc w:val="both"/>
        <w:rPr>
          <w:rFonts w:ascii="Palatino Linotype" w:hAnsi="Palatino Linotype" w:cs="Palatino Linotype"/>
          <w:sz w:val="24"/>
          <w:szCs w:val="24"/>
        </w:rPr>
      </w:pPr>
      <w:r w:rsidRPr="002160E0">
        <w:rPr>
          <w:rFonts w:ascii="Palatino Linotype" w:hAnsi="Palatino Linotype" w:cs="Palatino Linotype"/>
          <w:sz w:val="24"/>
          <w:szCs w:val="24"/>
        </w:rPr>
        <w:t>Továbbá előkészítő jelleggel kapcsolódik a Közlekedés üzemvitel gyakorlati tantárgyhoz. A Közlekedésgazdasági és jogi ismeretek tantárgy jogi része a bevezető első két fejezeten kívül kapcsolódik a tananyaghoz.</w:t>
      </w:r>
    </w:p>
    <w:p w:rsidR="0003042B" w:rsidRPr="002160E0" w:rsidRDefault="0003042B" w:rsidP="00F238C7">
      <w:pPr>
        <w:widowControl w:val="0"/>
        <w:suppressAutoHyphens/>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21"/>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03042B" w:rsidRPr="000E120B" w:rsidRDefault="0003042B" w:rsidP="00F238C7">
      <w:pPr>
        <w:spacing w:after="0" w:line="240" w:lineRule="auto"/>
        <w:rPr>
          <w:rFonts w:ascii="Palatino Linotype" w:hAnsi="Palatino Linotype" w:cs="Palatino Linotype"/>
          <w:b/>
          <w:bCs/>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Közlekedési alapfogalmak</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 xml:space="preserve">6 óra/6 </w:t>
      </w:r>
      <w:r w:rsidRPr="00014447">
        <w:rPr>
          <w:rFonts w:ascii="Palatino Linotype" w:hAnsi="Palatino Linotype" w:cs="Palatino Linotype"/>
          <w:b/>
          <w:bCs/>
          <w:i/>
          <w:iCs/>
          <w:sz w:val="24"/>
          <w:szCs w:val="24"/>
        </w:rPr>
        <w:t>óra</w:t>
      </w:r>
    </w:p>
    <w:p w:rsidR="0003042B" w:rsidRPr="00B14420" w:rsidRDefault="0003042B" w:rsidP="00B14420">
      <w:pPr>
        <w:spacing w:after="0" w:line="240" w:lineRule="auto"/>
        <w:rPr>
          <w:rFonts w:ascii="Palatino Linotype" w:hAnsi="Palatino Linotype" w:cs="Palatino Linotype"/>
          <w:sz w:val="24"/>
          <w:szCs w:val="24"/>
        </w:rPr>
      </w:pPr>
      <w:r>
        <w:rPr>
          <w:rFonts w:ascii="Palatino Linotype" w:hAnsi="Palatino Linotype" w:cs="Palatino Linotype"/>
          <w:sz w:val="24"/>
          <w:szCs w:val="24"/>
        </w:rPr>
        <w:tab/>
      </w:r>
      <w:r w:rsidRPr="00B14420">
        <w:rPr>
          <w:rFonts w:ascii="Palatino Linotype" w:hAnsi="Palatino Linotype" w:cs="Palatino Linotype"/>
          <w:sz w:val="24"/>
          <w:szCs w:val="24"/>
        </w:rPr>
        <w:t>A közlekedés</w:t>
      </w:r>
    </w:p>
    <w:p w:rsidR="0003042B" w:rsidRPr="00B14420" w:rsidRDefault="0003042B" w:rsidP="00B14420">
      <w:pPr>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A fuvarozás</w:t>
      </w:r>
    </w:p>
    <w:p w:rsidR="0003042B" w:rsidRPr="00B14420" w:rsidRDefault="0003042B" w:rsidP="00B14420">
      <w:pPr>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A szállítás</w:t>
      </w:r>
    </w:p>
    <w:p w:rsidR="0003042B" w:rsidRPr="00B14420" w:rsidRDefault="0003042B" w:rsidP="00B14420">
      <w:pPr>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A szállítmányozás</w:t>
      </w:r>
    </w:p>
    <w:p w:rsidR="0003042B" w:rsidRPr="000E120B" w:rsidRDefault="0003042B" w:rsidP="00B14420">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Díjszabáselmélet</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16 ór</w:t>
      </w:r>
      <w:r w:rsidRPr="00014447">
        <w:rPr>
          <w:rFonts w:ascii="Palatino Linotype" w:hAnsi="Palatino Linotype" w:cs="Palatino Linotype"/>
          <w:b/>
          <w:bCs/>
          <w:i/>
          <w:iCs/>
          <w:sz w:val="24"/>
          <w:szCs w:val="24"/>
        </w:rPr>
        <w:t>a/</w:t>
      </w:r>
      <w:r>
        <w:rPr>
          <w:rFonts w:ascii="Palatino Linotype" w:hAnsi="Palatino Linotype" w:cs="Palatino Linotype"/>
          <w:b/>
          <w:bCs/>
          <w:i/>
          <w:iCs/>
          <w:sz w:val="24"/>
          <w:szCs w:val="24"/>
        </w:rPr>
        <w:t xml:space="preserve">16 </w:t>
      </w:r>
      <w:r w:rsidRPr="00014447">
        <w:rPr>
          <w:rFonts w:ascii="Palatino Linotype" w:hAnsi="Palatino Linotype" w:cs="Palatino Linotype"/>
          <w:b/>
          <w:bCs/>
          <w:i/>
          <w:iCs/>
          <w:sz w:val="24"/>
          <w:szCs w:val="24"/>
        </w:rPr>
        <w:t>óra</w:t>
      </w:r>
    </w:p>
    <w:p w:rsidR="0003042B" w:rsidRPr="00B14420" w:rsidRDefault="0003042B" w:rsidP="00B14420">
      <w:pPr>
        <w:autoSpaceDE w:val="0"/>
        <w:autoSpaceDN w:val="0"/>
        <w:adjustRightInd w:val="0"/>
        <w:spacing w:after="0" w:line="240" w:lineRule="auto"/>
        <w:rPr>
          <w:rFonts w:ascii="Palatino Linotype" w:hAnsi="Palatino Linotype" w:cs="Palatino Linotype"/>
          <w:sz w:val="24"/>
          <w:szCs w:val="24"/>
        </w:rPr>
      </w:pPr>
      <w:r>
        <w:rPr>
          <w:rFonts w:ascii="Palatino Linotype" w:hAnsi="Palatino Linotype" w:cs="Palatino Linotype"/>
          <w:sz w:val="24"/>
          <w:szCs w:val="24"/>
        </w:rPr>
        <w:tab/>
      </w:r>
      <w:r w:rsidRPr="00B14420">
        <w:rPr>
          <w:rFonts w:ascii="Palatino Linotype" w:hAnsi="Palatino Linotype" w:cs="Palatino Linotype"/>
          <w:sz w:val="24"/>
          <w:szCs w:val="24"/>
        </w:rPr>
        <w:t xml:space="preserve">A díjszabás fogalma és feladata </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 xml:space="preserve">Díjszabások osztályozási szempontjai </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Közlekedési ágak szerinti osztályozás</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A szolgáltatás tárgya</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Érvényességi terület</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A díjtételek felépítése</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Rugalmasság</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 xml:space="preserve">Tarifapolitikai célkitűzések </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 xml:space="preserve">Díjszabások terjedelme </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Fuvarreláció, fuvarozási viszonylat</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 xml:space="preserve">A díjszabásokkal szembeni követelmények </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 xml:space="preserve">Fuvarjogi elvárások </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Fuvarjog és díjszabás egysége</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A díjszabással szemben támasztott alaki köv</w:t>
      </w:r>
      <w:r>
        <w:rPr>
          <w:rFonts w:ascii="Palatino Linotype" w:hAnsi="Palatino Linotype" w:cs="Palatino Linotype"/>
          <w:sz w:val="24"/>
          <w:szCs w:val="24"/>
        </w:rPr>
        <w:t>etelmények</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 xml:space="preserve">A díjszabások felépítése </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A díjszabások elemei</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Kerekítés</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Legcsekélyebb fuvardíj</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Leg</w:t>
      </w:r>
      <w:r>
        <w:rPr>
          <w:rFonts w:ascii="Palatino Linotype" w:hAnsi="Palatino Linotype" w:cs="Palatino Linotype"/>
          <w:sz w:val="24"/>
          <w:szCs w:val="24"/>
        </w:rPr>
        <w:t>csekélyebb tömeg (távolság, idő)</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Díjszabási rendszerek</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Értékrendszer</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Raktömeg vagy kocsiűrrendszer</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 xml:space="preserve">Az övezeti rendszer </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Penny-porto rendszer</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Órakilométerdíjas rendszer</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A vegyes díjszabási rendszer</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A fuvarozási értékrendszer</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 közlekedési díjképzés alapjai</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Díjszámítási egységek</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 költségtérítés elemei</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Kö</w:t>
      </w:r>
      <w:r w:rsidRPr="00B14420">
        <w:rPr>
          <w:rFonts w:ascii="Palatino Linotype" w:hAnsi="Palatino Linotype" w:cs="Palatino Linotype"/>
          <w:sz w:val="24"/>
          <w:szCs w:val="24"/>
        </w:rPr>
        <w:t>ltségmutató és önköltség</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A díjegység</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A díjtétel</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Kezelési díj</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 xml:space="preserve">Díjtételképzési változatok </w:t>
      </w:r>
    </w:p>
    <w:p w:rsidR="0003042B" w:rsidRPr="00B14420" w:rsidRDefault="0003042B" w:rsidP="00B14420">
      <w:pPr>
        <w:autoSpaceDE w:val="0"/>
        <w:autoSpaceDN w:val="0"/>
        <w:adjustRightInd w:val="0"/>
        <w:spacing w:after="0" w:line="240" w:lineRule="auto"/>
        <w:ind w:left="720"/>
        <w:rPr>
          <w:rFonts w:ascii="Palatino Linotype" w:hAnsi="Palatino Linotype" w:cs="Palatino Linotype"/>
          <w:sz w:val="24"/>
          <w:szCs w:val="24"/>
        </w:rPr>
      </w:pPr>
      <w:r w:rsidRPr="00B14420">
        <w:rPr>
          <w:rFonts w:ascii="Palatino Linotype" w:hAnsi="Palatino Linotype" w:cs="Palatino Linotype"/>
          <w:sz w:val="24"/>
          <w:szCs w:val="24"/>
        </w:rPr>
        <w:t xml:space="preserve">A fuvardíj </w:t>
      </w:r>
    </w:p>
    <w:p w:rsidR="0003042B" w:rsidRPr="000E120B" w:rsidRDefault="0003042B" w:rsidP="00B14420">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közúti személyszállítás</w:t>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16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17 </w:t>
      </w:r>
      <w:r w:rsidRPr="00014447">
        <w:rPr>
          <w:rFonts w:ascii="Palatino Linotype" w:hAnsi="Palatino Linotype" w:cs="Palatino Linotype"/>
          <w:b/>
          <w:bCs/>
          <w:i/>
          <w:iCs/>
          <w:sz w:val="24"/>
          <w:szCs w:val="24"/>
        </w:rPr>
        <w:t>óra</w:t>
      </w:r>
    </w:p>
    <w:p w:rsidR="0003042B" w:rsidRPr="00550C86" w:rsidRDefault="0003042B" w:rsidP="00550C86">
      <w:pPr>
        <w:spacing w:after="0" w:line="240" w:lineRule="auto"/>
        <w:rPr>
          <w:rFonts w:ascii="Palatino Linotype" w:hAnsi="Palatino Linotype" w:cs="Palatino Linotype"/>
          <w:sz w:val="24"/>
          <w:szCs w:val="24"/>
        </w:rPr>
      </w:pPr>
      <w:r>
        <w:rPr>
          <w:rFonts w:ascii="Palatino Linotype" w:hAnsi="Palatino Linotype" w:cs="Palatino Linotype"/>
          <w:sz w:val="24"/>
          <w:szCs w:val="24"/>
        </w:rPr>
        <w:tab/>
      </w:r>
      <w:r w:rsidRPr="00550C86">
        <w:rPr>
          <w:rFonts w:ascii="Palatino Linotype" w:hAnsi="Palatino Linotype" w:cs="Palatino Linotype"/>
          <w:sz w:val="24"/>
          <w:szCs w:val="24"/>
        </w:rPr>
        <w:t>A közúti személyszállítás sajátosságai</w:t>
      </w:r>
    </w:p>
    <w:p w:rsidR="0003042B" w:rsidRPr="00550C86" w:rsidRDefault="0003042B" w:rsidP="00550C86">
      <w:pPr>
        <w:spacing w:after="0" w:line="240" w:lineRule="auto"/>
        <w:ind w:left="720"/>
        <w:rPr>
          <w:rFonts w:ascii="Palatino Linotype" w:hAnsi="Palatino Linotype" w:cs="Palatino Linotype"/>
          <w:sz w:val="24"/>
          <w:szCs w:val="24"/>
        </w:rPr>
      </w:pPr>
      <w:r w:rsidRPr="00550C86">
        <w:rPr>
          <w:rFonts w:ascii="Palatino Linotype" w:hAnsi="Palatino Linotype" w:cs="Palatino Linotype"/>
          <w:sz w:val="24"/>
          <w:szCs w:val="24"/>
        </w:rPr>
        <w:t>Autóbusz pályaudvarok</w:t>
      </w:r>
    </w:p>
    <w:p w:rsidR="0003042B" w:rsidRPr="00550C86" w:rsidRDefault="0003042B" w:rsidP="00550C86">
      <w:pPr>
        <w:spacing w:after="0" w:line="240" w:lineRule="auto"/>
        <w:ind w:left="720"/>
        <w:rPr>
          <w:rFonts w:ascii="Palatino Linotype" w:hAnsi="Palatino Linotype" w:cs="Palatino Linotype"/>
          <w:sz w:val="24"/>
          <w:szCs w:val="24"/>
        </w:rPr>
      </w:pPr>
      <w:r w:rsidRPr="00550C86">
        <w:rPr>
          <w:rFonts w:ascii="Palatino Linotype" w:hAnsi="Palatino Linotype" w:cs="Palatino Linotype"/>
          <w:sz w:val="24"/>
          <w:szCs w:val="24"/>
        </w:rPr>
        <w:t>Forgalmi feladatok és létesítmények</w:t>
      </w:r>
    </w:p>
    <w:p w:rsidR="0003042B" w:rsidRPr="00550C86" w:rsidRDefault="0003042B" w:rsidP="00550C86">
      <w:pPr>
        <w:spacing w:after="0" w:line="240" w:lineRule="auto"/>
        <w:ind w:left="720"/>
        <w:rPr>
          <w:rFonts w:ascii="Palatino Linotype" w:hAnsi="Palatino Linotype" w:cs="Palatino Linotype"/>
          <w:sz w:val="24"/>
          <w:szCs w:val="24"/>
        </w:rPr>
      </w:pPr>
      <w:r w:rsidRPr="00550C86">
        <w:rPr>
          <w:rFonts w:ascii="Palatino Linotype" w:hAnsi="Palatino Linotype" w:cs="Palatino Linotype"/>
          <w:sz w:val="24"/>
          <w:szCs w:val="24"/>
        </w:rPr>
        <w:t>A közúti személyszállítás eszközei</w:t>
      </w:r>
    </w:p>
    <w:p w:rsidR="0003042B" w:rsidRPr="00550C86" w:rsidRDefault="0003042B" w:rsidP="00550C86">
      <w:pPr>
        <w:spacing w:after="0" w:line="240" w:lineRule="auto"/>
        <w:ind w:left="720"/>
        <w:rPr>
          <w:rFonts w:ascii="Palatino Linotype" w:hAnsi="Palatino Linotype" w:cs="Palatino Linotype"/>
          <w:sz w:val="24"/>
          <w:szCs w:val="24"/>
        </w:rPr>
      </w:pPr>
      <w:r w:rsidRPr="00550C86">
        <w:rPr>
          <w:rFonts w:ascii="Palatino Linotype" w:hAnsi="Palatino Linotype" w:cs="Palatino Linotype"/>
          <w:sz w:val="24"/>
          <w:szCs w:val="24"/>
        </w:rPr>
        <w:t>Motorkerékpárok fajtái, jellemzői</w:t>
      </w:r>
    </w:p>
    <w:p w:rsidR="0003042B" w:rsidRPr="00550C86" w:rsidRDefault="0003042B" w:rsidP="00550C86">
      <w:pPr>
        <w:spacing w:after="0" w:line="240" w:lineRule="auto"/>
        <w:ind w:left="720"/>
        <w:rPr>
          <w:rFonts w:ascii="Palatino Linotype" w:hAnsi="Palatino Linotype" w:cs="Palatino Linotype"/>
          <w:sz w:val="24"/>
          <w:szCs w:val="24"/>
        </w:rPr>
      </w:pPr>
      <w:r w:rsidRPr="00550C86">
        <w:rPr>
          <w:rFonts w:ascii="Palatino Linotype" w:hAnsi="Palatino Linotype" w:cs="Palatino Linotype"/>
          <w:sz w:val="24"/>
          <w:szCs w:val="24"/>
        </w:rPr>
        <w:t>Személygépkocsik fajtái, jellemzői</w:t>
      </w:r>
    </w:p>
    <w:p w:rsidR="0003042B" w:rsidRPr="00550C86" w:rsidRDefault="0003042B" w:rsidP="00550C86">
      <w:pPr>
        <w:spacing w:after="0" w:line="240" w:lineRule="auto"/>
        <w:ind w:left="720"/>
        <w:rPr>
          <w:rFonts w:ascii="Palatino Linotype" w:hAnsi="Palatino Linotype" w:cs="Palatino Linotype"/>
          <w:sz w:val="24"/>
          <w:szCs w:val="24"/>
        </w:rPr>
      </w:pPr>
      <w:r w:rsidRPr="00550C86">
        <w:rPr>
          <w:rFonts w:ascii="Palatino Linotype" w:hAnsi="Palatino Linotype" w:cs="Palatino Linotype"/>
          <w:sz w:val="24"/>
          <w:szCs w:val="24"/>
        </w:rPr>
        <w:t xml:space="preserve">Autóbuszok fajtái, jellemzői </w:t>
      </w:r>
    </w:p>
    <w:p w:rsidR="0003042B" w:rsidRPr="00550C86" w:rsidRDefault="0003042B" w:rsidP="00550C86">
      <w:pPr>
        <w:spacing w:after="0" w:line="240" w:lineRule="auto"/>
        <w:ind w:left="720"/>
        <w:rPr>
          <w:rFonts w:ascii="Palatino Linotype" w:hAnsi="Palatino Linotype" w:cs="Palatino Linotype"/>
          <w:sz w:val="24"/>
          <w:szCs w:val="24"/>
        </w:rPr>
      </w:pPr>
      <w:r w:rsidRPr="00550C86">
        <w:rPr>
          <w:rFonts w:ascii="Palatino Linotype" w:hAnsi="Palatino Linotype" w:cs="Palatino Linotype"/>
          <w:sz w:val="24"/>
          <w:szCs w:val="24"/>
        </w:rPr>
        <w:t>Utazási feltételek</w:t>
      </w:r>
    </w:p>
    <w:p w:rsidR="0003042B" w:rsidRPr="00550C86" w:rsidRDefault="0003042B" w:rsidP="00550C86">
      <w:pPr>
        <w:spacing w:after="0" w:line="240" w:lineRule="auto"/>
        <w:ind w:left="720"/>
        <w:rPr>
          <w:rFonts w:ascii="Palatino Linotype" w:hAnsi="Palatino Linotype" w:cs="Palatino Linotype"/>
          <w:sz w:val="24"/>
          <w:szCs w:val="24"/>
        </w:rPr>
      </w:pPr>
      <w:r w:rsidRPr="00550C86">
        <w:rPr>
          <w:rFonts w:ascii="Palatino Linotype" w:hAnsi="Palatino Linotype" w:cs="Palatino Linotype"/>
          <w:sz w:val="24"/>
          <w:szCs w:val="24"/>
        </w:rPr>
        <w:t>A közúti személyszállítási szerződés</w:t>
      </w:r>
    </w:p>
    <w:p w:rsidR="0003042B" w:rsidRPr="00550C86" w:rsidRDefault="0003042B" w:rsidP="00550C86">
      <w:pPr>
        <w:spacing w:after="0" w:line="240" w:lineRule="auto"/>
        <w:ind w:left="720"/>
        <w:rPr>
          <w:rFonts w:ascii="Palatino Linotype" w:hAnsi="Palatino Linotype" w:cs="Palatino Linotype"/>
          <w:sz w:val="24"/>
          <w:szCs w:val="24"/>
        </w:rPr>
      </w:pPr>
      <w:r w:rsidRPr="00550C86">
        <w:rPr>
          <w:rFonts w:ascii="Palatino Linotype" w:hAnsi="Palatino Linotype" w:cs="Palatino Linotype"/>
          <w:sz w:val="24"/>
          <w:szCs w:val="24"/>
        </w:rPr>
        <w:t>Személydíjszabások re</w:t>
      </w:r>
      <w:r>
        <w:rPr>
          <w:rFonts w:ascii="Palatino Linotype" w:hAnsi="Palatino Linotype" w:cs="Palatino Linotype"/>
          <w:sz w:val="24"/>
          <w:szCs w:val="24"/>
        </w:rPr>
        <w:t>n</w:t>
      </w:r>
      <w:r w:rsidRPr="00550C86">
        <w:rPr>
          <w:rFonts w:ascii="Palatino Linotype" w:hAnsi="Palatino Linotype" w:cs="Palatino Linotype"/>
          <w:sz w:val="24"/>
          <w:szCs w:val="24"/>
        </w:rPr>
        <w:t>dszere</w:t>
      </w:r>
    </w:p>
    <w:p w:rsidR="0003042B" w:rsidRPr="00550C86" w:rsidRDefault="0003042B" w:rsidP="00550C86">
      <w:pPr>
        <w:spacing w:after="0" w:line="240" w:lineRule="auto"/>
        <w:ind w:left="720"/>
        <w:rPr>
          <w:rFonts w:ascii="Palatino Linotype" w:hAnsi="Palatino Linotype" w:cs="Palatino Linotype"/>
          <w:sz w:val="24"/>
          <w:szCs w:val="24"/>
        </w:rPr>
      </w:pPr>
      <w:r w:rsidRPr="00550C86">
        <w:rPr>
          <w:rFonts w:ascii="Palatino Linotype" w:hAnsi="Palatino Linotype" w:cs="Palatino Linotype"/>
          <w:sz w:val="24"/>
          <w:szCs w:val="24"/>
        </w:rPr>
        <w:t>Kedvezmények ren</w:t>
      </w:r>
      <w:r>
        <w:rPr>
          <w:rFonts w:ascii="Palatino Linotype" w:hAnsi="Palatino Linotype" w:cs="Palatino Linotype"/>
          <w:sz w:val="24"/>
          <w:szCs w:val="24"/>
        </w:rPr>
        <w:t>d</w:t>
      </w:r>
      <w:r w:rsidRPr="00550C86">
        <w:rPr>
          <w:rFonts w:ascii="Palatino Linotype" w:hAnsi="Palatino Linotype" w:cs="Palatino Linotype"/>
          <w:sz w:val="24"/>
          <w:szCs w:val="24"/>
        </w:rPr>
        <w:t>szere</w:t>
      </w:r>
    </w:p>
    <w:p w:rsidR="0003042B" w:rsidRPr="00550C86" w:rsidRDefault="0003042B" w:rsidP="00550C86">
      <w:pPr>
        <w:spacing w:after="0" w:line="240" w:lineRule="auto"/>
        <w:ind w:left="720"/>
        <w:rPr>
          <w:rFonts w:ascii="Palatino Linotype" w:hAnsi="Palatino Linotype" w:cs="Palatino Linotype"/>
          <w:sz w:val="24"/>
          <w:szCs w:val="24"/>
        </w:rPr>
      </w:pPr>
      <w:r w:rsidRPr="00550C86">
        <w:rPr>
          <w:rFonts w:ascii="Palatino Linotype" w:hAnsi="Palatino Linotype" w:cs="Palatino Linotype"/>
          <w:sz w:val="24"/>
          <w:szCs w:val="24"/>
        </w:rPr>
        <w:t>Menetrend szerkesztés szabályai</w:t>
      </w:r>
    </w:p>
    <w:p w:rsidR="0003042B" w:rsidRPr="00550C86" w:rsidRDefault="0003042B" w:rsidP="00550C86">
      <w:pPr>
        <w:spacing w:after="0" w:line="240" w:lineRule="auto"/>
        <w:ind w:left="720"/>
        <w:rPr>
          <w:rFonts w:ascii="Palatino Linotype" w:hAnsi="Palatino Linotype" w:cs="Palatino Linotype"/>
          <w:sz w:val="24"/>
          <w:szCs w:val="24"/>
        </w:rPr>
      </w:pPr>
      <w:r w:rsidRPr="00550C86">
        <w:rPr>
          <w:rFonts w:ascii="Palatino Linotype" w:hAnsi="Palatino Linotype" w:cs="Palatino Linotype"/>
          <w:sz w:val="24"/>
          <w:szCs w:val="24"/>
        </w:rPr>
        <w:t>Autóbusz menetlevél kitöltésének szabályai</w:t>
      </w:r>
    </w:p>
    <w:p w:rsidR="0003042B" w:rsidRPr="000E120B" w:rsidRDefault="0003042B" w:rsidP="00550C86">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sz w:val="24"/>
          <w:szCs w:val="24"/>
        </w:rPr>
      </w:pPr>
      <w:r>
        <w:rPr>
          <w:rFonts w:ascii="Palatino Linotype" w:hAnsi="Palatino Linotype" w:cs="Palatino Linotype"/>
          <w:b/>
          <w:bCs/>
          <w:sz w:val="24"/>
          <w:szCs w:val="24"/>
        </w:rPr>
        <w:t>A vasúti személyszállítás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16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17 </w:t>
      </w:r>
      <w:r w:rsidRPr="00014447">
        <w:rPr>
          <w:rFonts w:ascii="Palatino Linotype" w:hAnsi="Palatino Linotype" w:cs="Palatino Linotype"/>
          <w:b/>
          <w:bCs/>
          <w:i/>
          <w:iCs/>
          <w:sz w:val="24"/>
          <w:szCs w:val="24"/>
        </w:rPr>
        <w:t>óra</w:t>
      </w:r>
    </w:p>
    <w:p w:rsidR="0003042B" w:rsidRPr="00856602" w:rsidRDefault="0003042B" w:rsidP="00856602">
      <w:pPr>
        <w:spacing w:after="0" w:line="240" w:lineRule="auto"/>
        <w:ind w:left="720"/>
        <w:rPr>
          <w:rFonts w:ascii="Palatino Linotype" w:hAnsi="Palatino Linotype" w:cs="Palatino Linotype"/>
          <w:sz w:val="24"/>
          <w:szCs w:val="24"/>
        </w:rPr>
      </w:pPr>
      <w:r w:rsidRPr="00856602">
        <w:rPr>
          <w:rFonts w:ascii="Palatino Linotype" w:hAnsi="Palatino Linotype" w:cs="Palatino Linotype"/>
          <w:sz w:val="24"/>
          <w:szCs w:val="24"/>
        </w:rPr>
        <w:t>A vasúti személyszállítás sajátosságai</w:t>
      </w:r>
    </w:p>
    <w:p w:rsidR="0003042B" w:rsidRPr="00856602" w:rsidRDefault="0003042B" w:rsidP="00856602">
      <w:pPr>
        <w:spacing w:after="0" w:line="240" w:lineRule="auto"/>
        <w:ind w:left="720"/>
        <w:rPr>
          <w:rFonts w:ascii="Palatino Linotype" w:hAnsi="Palatino Linotype" w:cs="Palatino Linotype"/>
          <w:sz w:val="24"/>
          <w:szCs w:val="24"/>
        </w:rPr>
      </w:pPr>
      <w:r w:rsidRPr="00856602">
        <w:rPr>
          <w:rFonts w:ascii="Palatino Linotype" w:hAnsi="Palatino Linotype" w:cs="Palatino Linotype"/>
          <w:sz w:val="24"/>
          <w:szCs w:val="24"/>
        </w:rPr>
        <w:t>Vasúti pályaudvarok, állomások</w:t>
      </w:r>
    </w:p>
    <w:p w:rsidR="0003042B" w:rsidRPr="00856602" w:rsidRDefault="0003042B" w:rsidP="00856602">
      <w:pPr>
        <w:spacing w:after="0" w:line="240" w:lineRule="auto"/>
        <w:ind w:left="720"/>
        <w:rPr>
          <w:rFonts w:ascii="Palatino Linotype" w:hAnsi="Palatino Linotype" w:cs="Palatino Linotype"/>
          <w:sz w:val="24"/>
          <w:szCs w:val="24"/>
        </w:rPr>
      </w:pPr>
      <w:r w:rsidRPr="00856602">
        <w:rPr>
          <w:rFonts w:ascii="Palatino Linotype" w:hAnsi="Palatino Linotype" w:cs="Palatino Linotype"/>
          <w:sz w:val="24"/>
          <w:szCs w:val="24"/>
        </w:rPr>
        <w:t>Forgalmi feladatok és létesítmények</w:t>
      </w:r>
    </w:p>
    <w:p w:rsidR="0003042B" w:rsidRPr="00856602" w:rsidRDefault="0003042B" w:rsidP="00856602">
      <w:pPr>
        <w:spacing w:after="0" w:line="240" w:lineRule="auto"/>
        <w:ind w:left="720"/>
        <w:rPr>
          <w:rFonts w:ascii="Palatino Linotype" w:hAnsi="Palatino Linotype" w:cs="Palatino Linotype"/>
          <w:sz w:val="24"/>
          <w:szCs w:val="24"/>
        </w:rPr>
      </w:pPr>
      <w:r w:rsidRPr="00856602">
        <w:rPr>
          <w:rFonts w:ascii="Palatino Linotype" w:hAnsi="Palatino Linotype" w:cs="Palatino Linotype"/>
          <w:sz w:val="24"/>
          <w:szCs w:val="24"/>
        </w:rPr>
        <w:t>A vasúti személyszállítás eszközei</w:t>
      </w:r>
    </w:p>
    <w:p w:rsidR="0003042B" w:rsidRPr="00856602" w:rsidRDefault="0003042B" w:rsidP="00856602">
      <w:pPr>
        <w:spacing w:after="0" w:line="240" w:lineRule="auto"/>
        <w:ind w:left="720"/>
        <w:rPr>
          <w:rFonts w:ascii="Palatino Linotype" w:hAnsi="Palatino Linotype" w:cs="Palatino Linotype"/>
          <w:sz w:val="24"/>
          <w:szCs w:val="24"/>
        </w:rPr>
      </w:pPr>
      <w:r w:rsidRPr="00856602">
        <w:rPr>
          <w:rFonts w:ascii="Palatino Linotype" w:hAnsi="Palatino Linotype" w:cs="Palatino Linotype"/>
          <w:sz w:val="24"/>
          <w:szCs w:val="24"/>
        </w:rPr>
        <w:t>A vasúti személyszállítási szerződés</w:t>
      </w:r>
    </w:p>
    <w:p w:rsidR="0003042B" w:rsidRPr="00856602" w:rsidRDefault="0003042B" w:rsidP="00856602">
      <w:pPr>
        <w:spacing w:after="0" w:line="240" w:lineRule="auto"/>
        <w:ind w:left="720"/>
        <w:rPr>
          <w:rFonts w:ascii="Palatino Linotype" w:hAnsi="Palatino Linotype" w:cs="Palatino Linotype"/>
          <w:sz w:val="24"/>
          <w:szCs w:val="24"/>
        </w:rPr>
      </w:pPr>
      <w:r w:rsidRPr="00856602">
        <w:rPr>
          <w:rFonts w:ascii="Palatino Linotype" w:hAnsi="Palatino Linotype" w:cs="Palatino Linotype"/>
          <w:sz w:val="24"/>
          <w:szCs w:val="24"/>
        </w:rPr>
        <w:t>Utazási feltételek</w:t>
      </w:r>
    </w:p>
    <w:p w:rsidR="0003042B" w:rsidRPr="00856602" w:rsidRDefault="0003042B" w:rsidP="00856602">
      <w:pPr>
        <w:spacing w:after="0" w:line="240" w:lineRule="auto"/>
        <w:ind w:left="720"/>
        <w:rPr>
          <w:rFonts w:ascii="Palatino Linotype" w:hAnsi="Palatino Linotype" w:cs="Palatino Linotype"/>
          <w:sz w:val="24"/>
          <w:szCs w:val="24"/>
        </w:rPr>
      </w:pPr>
      <w:r w:rsidRPr="00856602">
        <w:rPr>
          <w:rFonts w:ascii="Palatino Linotype" w:hAnsi="Palatino Linotype" w:cs="Palatino Linotype"/>
          <w:sz w:val="24"/>
          <w:szCs w:val="24"/>
        </w:rPr>
        <w:t>Menetrend szerkesztés szabályai</w:t>
      </w:r>
    </w:p>
    <w:p w:rsidR="0003042B" w:rsidRPr="00856602" w:rsidRDefault="0003042B" w:rsidP="00856602">
      <w:pPr>
        <w:spacing w:after="0" w:line="240" w:lineRule="auto"/>
        <w:ind w:left="720"/>
        <w:rPr>
          <w:rFonts w:ascii="Palatino Linotype" w:hAnsi="Palatino Linotype" w:cs="Palatino Linotype"/>
          <w:sz w:val="24"/>
          <w:szCs w:val="24"/>
        </w:rPr>
      </w:pPr>
      <w:r w:rsidRPr="00856602">
        <w:rPr>
          <w:rFonts w:ascii="Palatino Linotype" w:hAnsi="Palatino Linotype" w:cs="Palatino Linotype"/>
          <w:sz w:val="24"/>
          <w:szCs w:val="24"/>
        </w:rPr>
        <w:t>Személydíjszabások</w:t>
      </w:r>
    </w:p>
    <w:p w:rsidR="0003042B" w:rsidRPr="00856602" w:rsidRDefault="0003042B" w:rsidP="00856602">
      <w:pPr>
        <w:spacing w:after="0" w:line="240" w:lineRule="auto"/>
        <w:ind w:left="720"/>
        <w:rPr>
          <w:rFonts w:ascii="Palatino Linotype" w:hAnsi="Palatino Linotype" w:cs="Palatino Linotype"/>
          <w:sz w:val="24"/>
          <w:szCs w:val="24"/>
        </w:rPr>
      </w:pPr>
      <w:r w:rsidRPr="00856602">
        <w:rPr>
          <w:rFonts w:ascii="Palatino Linotype" w:hAnsi="Palatino Linotype" w:cs="Palatino Linotype"/>
          <w:sz w:val="24"/>
          <w:szCs w:val="24"/>
        </w:rPr>
        <w:t>Menetdíjak</w:t>
      </w:r>
    </w:p>
    <w:p w:rsidR="0003042B" w:rsidRPr="00856602" w:rsidRDefault="0003042B" w:rsidP="00856602">
      <w:pPr>
        <w:spacing w:after="0" w:line="240" w:lineRule="auto"/>
        <w:ind w:left="720"/>
        <w:rPr>
          <w:rFonts w:ascii="Palatino Linotype" w:hAnsi="Palatino Linotype" w:cs="Palatino Linotype"/>
          <w:sz w:val="24"/>
          <w:szCs w:val="24"/>
        </w:rPr>
      </w:pPr>
      <w:r w:rsidRPr="00856602">
        <w:rPr>
          <w:rFonts w:ascii="Palatino Linotype" w:hAnsi="Palatino Linotype" w:cs="Palatino Linotype"/>
          <w:sz w:val="24"/>
          <w:szCs w:val="24"/>
        </w:rPr>
        <w:t>Kedvezmények rendszere</w:t>
      </w:r>
    </w:p>
    <w:p w:rsidR="0003042B" w:rsidRDefault="0003042B" w:rsidP="00856602">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vízi személyszállítás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 xml:space="preserve">9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9 </w:t>
      </w:r>
      <w:r w:rsidRPr="00014447">
        <w:rPr>
          <w:rFonts w:ascii="Palatino Linotype" w:hAnsi="Palatino Linotype" w:cs="Palatino Linotype"/>
          <w:b/>
          <w:bCs/>
          <w:i/>
          <w:iCs/>
          <w:sz w:val="24"/>
          <w:szCs w:val="24"/>
        </w:rPr>
        <w:t>óra</w:t>
      </w:r>
    </w:p>
    <w:p w:rsidR="0003042B" w:rsidRPr="00F603CD" w:rsidRDefault="0003042B" w:rsidP="00F603CD">
      <w:pPr>
        <w:spacing w:after="0" w:line="240" w:lineRule="auto"/>
        <w:rPr>
          <w:rFonts w:ascii="Palatino Linotype" w:hAnsi="Palatino Linotype" w:cs="Palatino Linotype"/>
          <w:sz w:val="24"/>
          <w:szCs w:val="24"/>
        </w:rPr>
      </w:pPr>
      <w:r>
        <w:rPr>
          <w:rFonts w:ascii="Palatino Linotype" w:hAnsi="Palatino Linotype" w:cs="Palatino Linotype"/>
          <w:sz w:val="24"/>
          <w:szCs w:val="24"/>
        </w:rPr>
        <w:tab/>
      </w:r>
      <w:r w:rsidRPr="00F603CD">
        <w:rPr>
          <w:rFonts w:ascii="Palatino Linotype" w:hAnsi="Palatino Linotype" w:cs="Palatino Linotype"/>
          <w:sz w:val="24"/>
          <w:szCs w:val="24"/>
        </w:rPr>
        <w:t>A vízi személyszállítás sajátosságai</w:t>
      </w:r>
    </w:p>
    <w:p w:rsidR="0003042B" w:rsidRPr="00F603CD" w:rsidRDefault="0003042B" w:rsidP="00F603CD">
      <w:pPr>
        <w:spacing w:after="0" w:line="240" w:lineRule="auto"/>
        <w:ind w:left="720"/>
        <w:rPr>
          <w:rFonts w:ascii="Palatino Linotype" w:hAnsi="Palatino Linotype" w:cs="Palatino Linotype"/>
          <w:sz w:val="24"/>
          <w:szCs w:val="24"/>
        </w:rPr>
      </w:pPr>
      <w:r w:rsidRPr="00F603CD">
        <w:rPr>
          <w:rFonts w:ascii="Palatino Linotype" w:hAnsi="Palatino Linotype" w:cs="Palatino Linotype"/>
          <w:sz w:val="24"/>
          <w:szCs w:val="24"/>
        </w:rPr>
        <w:t>Kikötők</w:t>
      </w:r>
    </w:p>
    <w:p w:rsidR="0003042B" w:rsidRPr="00F603CD" w:rsidRDefault="0003042B" w:rsidP="00F603CD">
      <w:pPr>
        <w:spacing w:after="0" w:line="240" w:lineRule="auto"/>
        <w:ind w:left="720"/>
        <w:rPr>
          <w:rFonts w:ascii="Palatino Linotype" w:hAnsi="Palatino Linotype" w:cs="Palatino Linotype"/>
          <w:sz w:val="24"/>
          <w:szCs w:val="24"/>
        </w:rPr>
      </w:pPr>
      <w:r w:rsidRPr="00F603CD">
        <w:rPr>
          <w:rFonts w:ascii="Palatino Linotype" w:hAnsi="Palatino Linotype" w:cs="Palatino Linotype"/>
          <w:sz w:val="24"/>
          <w:szCs w:val="24"/>
        </w:rPr>
        <w:t>Forgalmi feladatok és létesítmények</w:t>
      </w:r>
    </w:p>
    <w:p w:rsidR="0003042B" w:rsidRPr="00F603CD" w:rsidRDefault="0003042B" w:rsidP="00F603CD">
      <w:pPr>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 xml:space="preserve">A vízi </w:t>
      </w:r>
      <w:r w:rsidRPr="00F603CD">
        <w:rPr>
          <w:rFonts w:ascii="Palatino Linotype" w:hAnsi="Palatino Linotype" w:cs="Palatino Linotype"/>
          <w:sz w:val="24"/>
          <w:szCs w:val="24"/>
        </w:rPr>
        <w:t>személyszállítás eszközei</w:t>
      </w:r>
    </w:p>
    <w:p w:rsidR="0003042B" w:rsidRPr="00F603CD" w:rsidRDefault="0003042B" w:rsidP="00F603CD">
      <w:pPr>
        <w:spacing w:after="0" w:line="240" w:lineRule="auto"/>
        <w:ind w:left="720"/>
        <w:rPr>
          <w:rFonts w:ascii="Palatino Linotype" w:hAnsi="Palatino Linotype" w:cs="Palatino Linotype"/>
          <w:sz w:val="24"/>
          <w:szCs w:val="24"/>
        </w:rPr>
      </w:pPr>
      <w:r w:rsidRPr="00F603CD">
        <w:rPr>
          <w:rFonts w:ascii="Palatino Linotype" w:hAnsi="Palatino Linotype" w:cs="Palatino Linotype"/>
          <w:sz w:val="24"/>
          <w:szCs w:val="24"/>
        </w:rPr>
        <w:t>Utazási feltételek</w:t>
      </w:r>
    </w:p>
    <w:p w:rsidR="0003042B" w:rsidRPr="00F603CD" w:rsidRDefault="0003042B" w:rsidP="00F603CD">
      <w:pPr>
        <w:spacing w:after="0" w:line="240" w:lineRule="auto"/>
        <w:ind w:left="720"/>
        <w:rPr>
          <w:rFonts w:ascii="Palatino Linotype" w:hAnsi="Palatino Linotype" w:cs="Palatino Linotype"/>
          <w:sz w:val="24"/>
          <w:szCs w:val="24"/>
        </w:rPr>
      </w:pPr>
      <w:r w:rsidRPr="00F603CD">
        <w:rPr>
          <w:rFonts w:ascii="Palatino Linotype" w:hAnsi="Palatino Linotype" w:cs="Palatino Linotype"/>
          <w:sz w:val="24"/>
          <w:szCs w:val="24"/>
        </w:rPr>
        <w:t>A vízi személyszállítási szerződés</w:t>
      </w:r>
    </w:p>
    <w:p w:rsidR="0003042B" w:rsidRPr="00F603CD" w:rsidRDefault="0003042B" w:rsidP="00F603CD">
      <w:pPr>
        <w:spacing w:after="0" w:line="240" w:lineRule="auto"/>
        <w:ind w:left="720"/>
        <w:rPr>
          <w:rFonts w:ascii="Palatino Linotype" w:hAnsi="Palatino Linotype" w:cs="Palatino Linotype"/>
          <w:sz w:val="24"/>
          <w:szCs w:val="24"/>
        </w:rPr>
      </w:pPr>
      <w:r w:rsidRPr="00F603CD">
        <w:rPr>
          <w:rFonts w:ascii="Palatino Linotype" w:hAnsi="Palatino Linotype" w:cs="Palatino Linotype"/>
          <w:sz w:val="24"/>
          <w:szCs w:val="24"/>
        </w:rPr>
        <w:t>Menetrend szerkesztés szabályai</w:t>
      </w:r>
    </w:p>
    <w:p w:rsidR="0003042B" w:rsidRPr="00F603CD" w:rsidRDefault="0003042B" w:rsidP="00F603CD">
      <w:pPr>
        <w:spacing w:after="0" w:line="240" w:lineRule="auto"/>
        <w:ind w:left="720"/>
        <w:rPr>
          <w:rFonts w:ascii="Palatino Linotype" w:hAnsi="Palatino Linotype" w:cs="Palatino Linotype"/>
          <w:sz w:val="24"/>
          <w:szCs w:val="24"/>
        </w:rPr>
      </w:pPr>
      <w:r w:rsidRPr="00F603CD">
        <w:rPr>
          <w:rFonts w:ascii="Palatino Linotype" w:hAnsi="Palatino Linotype" w:cs="Palatino Linotype"/>
          <w:sz w:val="24"/>
          <w:szCs w:val="24"/>
        </w:rPr>
        <w:t>Személydíjszabások re</w:t>
      </w:r>
      <w:r>
        <w:rPr>
          <w:rFonts w:ascii="Palatino Linotype" w:hAnsi="Palatino Linotype" w:cs="Palatino Linotype"/>
          <w:sz w:val="24"/>
          <w:szCs w:val="24"/>
        </w:rPr>
        <w:t>n</w:t>
      </w:r>
      <w:r w:rsidRPr="00F603CD">
        <w:rPr>
          <w:rFonts w:ascii="Palatino Linotype" w:hAnsi="Palatino Linotype" w:cs="Palatino Linotype"/>
          <w:sz w:val="24"/>
          <w:szCs w:val="24"/>
        </w:rPr>
        <w:t>dszere</w:t>
      </w:r>
    </w:p>
    <w:p w:rsidR="0003042B" w:rsidRPr="000E120B" w:rsidRDefault="0003042B" w:rsidP="00F603CD">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légi személyszállítás</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 xml:space="preserve">9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9 </w:t>
      </w:r>
      <w:r w:rsidRPr="00014447">
        <w:rPr>
          <w:rFonts w:ascii="Palatino Linotype" w:hAnsi="Palatino Linotype" w:cs="Palatino Linotype"/>
          <w:b/>
          <w:bCs/>
          <w:i/>
          <w:iCs/>
          <w:sz w:val="24"/>
          <w:szCs w:val="24"/>
        </w:rPr>
        <w:t>óra</w:t>
      </w:r>
    </w:p>
    <w:p w:rsidR="0003042B" w:rsidRPr="0060234C" w:rsidRDefault="0003042B" w:rsidP="0060234C">
      <w:pPr>
        <w:spacing w:after="0" w:line="240" w:lineRule="auto"/>
        <w:rPr>
          <w:rFonts w:ascii="Palatino Linotype" w:hAnsi="Palatino Linotype" w:cs="Palatino Linotype"/>
          <w:sz w:val="24"/>
          <w:szCs w:val="24"/>
        </w:rPr>
      </w:pPr>
      <w:r>
        <w:rPr>
          <w:rFonts w:ascii="Palatino Linotype" w:hAnsi="Palatino Linotype" w:cs="Palatino Linotype"/>
          <w:sz w:val="24"/>
          <w:szCs w:val="24"/>
        </w:rPr>
        <w:tab/>
      </w:r>
      <w:r w:rsidRPr="0060234C">
        <w:rPr>
          <w:rFonts w:ascii="Palatino Linotype" w:hAnsi="Palatino Linotype" w:cs="Palatino Linotype"/>
          <w:sz w:val="24"/>
          <w:szCs w:val="24"/>
        </w:rPr>
        <w:t>A légi közlekedés sajátosságai</w:t>
      </w:r>
    </w:p>
    <w:p w:rsidR="0003042B" w:rsidRPr="0060234C" w:rsidRDefault="0003042B" w:rsidP="0060234C">
      <w:pPr>
        <w:spacing w:after="0" w:line="240" w:lineRule="auto"/>
        <w:ind w:left="720"/>
        <w:rPr>
          <w:rFonts w:ascii="Palatino Linotype" w:hAnsi="Palatino Linotype" w:cs="Palatino Linotype"/>
          <w:sz w:val="24"/>
          <w:szCs w:val="24"/>
        </w:rPr>
      </w:pPr>
      <w:r w:rsidRPr="0060234C">
        <w:rPr>
          <w:rFonts w:ascii="Palatino Linotype" w:hAnsi="Palatino Linotype" w:cs="Palatino Linotype"/>
          <w:sz w:val="24"/>
          <w:szCs w:val="24"/>
        </w:rPr>
        <w:t>Repülőterek és kiszolgáló létesítményeik</w:t>
      </w:r>
    </w:p>
    <w:p w:rsidR="0003042B" w:rsidRPr="0060234C" w:rsidRDefault="0003042B" w:rsidP="0060234C">
      <w:pPr>
        <w:spacing w:after="0" w:line="240" w:lineRule="auto"/>
        <w:ind w:left="720"/>
        <w:rPr>
          <w:rFonts w:ascii="Palatino Linotype" w:hAnsi="Palatino Linotype" w:cs="Palatino Linotype"/>
          <w:sz w:val="24"/>
          <w:szCs w:val="24"/>
        </w:rPr>
      </w:pPr>
      <w:r w:rsidRPr="0060234C">
        <w:rPr>
          <w:rFonts w:ascii="Palatino Linotype" w:hAnsi="Palatino Linotype" w:cs="Palatino Linotype"/>
          <w:sz w:val="24"/>
          <w:szCs w:val="24"/>
        </w:rPr>
        <w:t>A légi személyszállítás eszközei</w:t>
      </w:r>
    </w:p>
    <w:p w:rsidR="0003042B" w:rsidRPr="0060234C" w:rsidRDefault="0003042B" w:rsidP="0060234C">
      <w:pPr>
        <w:spacing w:after="0" w:line="240" w:lineRule="auto"/>
        <w:ind w:left="720"/>
        <w:rPr>
          <w:rFonts w:ascii="Palatino Linotype" w:hAnsi="Palatino Linotype" w:cs="Palatino Linotype"/>
          <w:sz w:val="24"/>
          <w:szCs w:val="24"/>
        </w:rPr>
      </w:pPr>
      <w:r w:rsidRPr="0060234C">
        <w:rPr>
          <w:rFonts w:ascii="Palatino Linotype" w:hAnsi="Palatino Linotype" w:cs="Palatino Linotype"/>
          <w:sz w:val="24"/>
          <w:szCs w:val="24"/>
        </w:rPr>
        <w:t>Utazási feltételek</w:t>
      </w:r>
    </w:p>
    <w:p w:rsidR="0003042B" w:rsidRPr="0060234C" w:rsidRDefault="0003042B" w:rsidP="0060234C">
      <w:pPr>
        <w:spacing w:after="0" w:line="240" w:lineRule="auto"/>
        <w:ind w:left="720"/>
        <w:rPr>
          <w:rFonts w:ascii="Palatino Linotype" w:hAnsi="Palatino Linotype" w:cs="Palatino Linotype"/>
          <w:sz w:val="24"/>
          <w:szCs w:val="24"/>
        </w:rPr>
      </w:pPr>
      <w:r w:rsidRPr="0060234C">
        <w:rPr>
          <w:rFonts w:ascii="Palatino Linotype" w:hAnsi="Palatino Linotype" w:cs="Palatino Linotype"/>
          <w:sz w:val="24"/>
          <w:szCs w:val="24"/>
        </w:rPr>
        <w:t>Menetrend szerkesztés szabályai</w:t>
      </w:r>
    </w:p>
    <w:p w:rsidR="0003042B" w:rsidRPr="0060234C" w:rsidRDefault="0003042B" w:rsidP="0060234C">
      <w:pPr>
        <w:spacing w:after="0" w:line="240" w:lineRule="auto"/>
        <w:ind w:left="720"/>
        <w:rPr>
          <w:rFonts w:ascii="Palatino Linotype" w:hAnsi="Palatino Linotype" w:cs="Palatino Linotype"/>
          <w:sz w:val="24"/>
          <w:szCs w:val="24"/>
        </w:rPr>
      </w:pPr>
      <w:r w:rsidRPr="0060234C">
        <w:rPr>
          <w:rFonts w:ascii="Palatino Linotype" w:hAnsi="Palatino Linotype" w:cs="Palatino Linotype"/>
          <w:sz w:val="24"/>
          <w:szCs w:val="24"/>
        </w:rPr>
        <w:t>Menetdíjak</w:t>
      </w:r>
    </w:p>
    <w:p w:rsidR="0003042B" w:rsidRPr="0060234C" w:rsidRDefault="0003042B" w:rsidP="0060234C">
      <w:pPr>
        <w:spacing w:after="0" w:line="240" w:lineRule="auto"/>
        <w:ind w:left="720"/>
        <w:rPr>
          <w:rFonts w:ascii="Palatino Linotype" w:hAnsi="Palatino Linotype" w:cs="Palatino Linotype"/>
          <w:sz w:val="24"/>
          <w:szCs w:val="24"/>
        </w:rPr>
      </w:pPr>
      <w:r w:rsidRPr="0060234C">
        <w:rPr>
          <w:rFonts w:ascii="Palatino Linotype" w:hAnsi="Palatino Linotype" w:cs="Palatino Linotype"/>
          <w:sz w:val="24"/>
          <w:szCs w:val="24"/>
        </w:rPr>
        <w:t>Menetjegyek</w:t>
      </w:r>
    </w:p>
    <w:p w:rsidR="0003042B" w:rsidRPr="0060234C" w:rsidRDefault="0003042B" w:rsidP="0060234C">
      <w:pPr>
        <w:spacing w:after="0" w:line="240" w:lineRule="auto"/>
        <w:ind w:left="720"/>
        <w:rPr>
          <w:rFonts w:ascii="Palatino Linotype" w:hAnsi="Palatino Linotype" w:cs="Palatino Linotype"/>
          <w:sz w:val="24"/>
          <w:szCs w:val="24"/>
        </w:rPr>
      </w:pPr>
      <w:r w:rsidRPr="0060234C">
        <w:rPr>
          <w:rFonts w:ascii="Palatino Linotype" w:hAnsi="Palatino Linotype" w:cs="Palatino Linotype"/>
          <w:sz w:val="24"/>
          <w:szCs w:val="24"/>
        </w:rPr>
        <w:t>Kedvezmények</w:t>
      </w:r>
    </w:p>
    <w:p w:rsidR="0003042B" w:rsidRPr="0060234C" w:rsidRDefault="0003042B" w:rsidP="0060234C">
      <w:pPr>
        <w:spacing w:after="0" w:line="240" w:lineRule="auto"/>
        <w:ind w:left="720"/>
        <w:rPr>
          <w:rFonts w:ascii="Palatino Linotype" w:hAnsi="Palatino Linotype" w:cs="Palatino Linotype"/>
          <w:sz w:val="24"/>
          <w:szCs w:val="24"/>
        </w:rPr>
      </w:pPr>
      <w:r w:rsidRPr="0060234C">
        <w:rPr>
          <w:rFonts w:ascii="Palatino Linotype" w:hAnsi="Palatino Linotype" w:cs="Palatino Linotype"/>
          <w:sz w:val="24"/>
          <w:szCs w:val="24"/>
        </w:rPr>
        <w:t>Menetjegyek visszaváltása</w:t>
      </w:r>
    </w:p>
    <w:p w:rsidR="0003042B" w:rsidRPr="0060234C" w:rsidRDefault="0003042B" w:rsidP="0060234C">
      <w:pPr>
        <w:spacing w:after="0" w:line="240" w:lineRule="auto"/>
        <w:ind w:left="720"/>
        <w:rPr>
          <w:rFonts w:ascii="Palatino Linotype" w:hAnsi="Palatino Linotype" w:cs="Palatino Linotype"/>
          <w:sz w:val="24"/>
          <w:szCs w:val="24"/>
        </w:rPr>
      </w:pPr>
      <w:r w:rsidRPr="0060234C">
        <w:rPr>
          <w:rFonts w:ascii="Palatino Linotype" w:hAnsi="Palatino Linotype" w:cs="Palatino Linotype"/>
          <w:sz w:val="24"/>
          <w:szCs w:val="24"/>
        </w:rPr>
        <w:t>Utastájékoztatás, utazással kapcsolatos információk</w:t>
      </w:r>
    </w:p>
    <w:p w:rsidR="0003042B" w:rsidRPr="000E120B" w:rsidRDefault="0003042B" w:rsidP="0060234C">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városi közösségi közlekedés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 xml:space="preserve">6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6 </w:t>
      </w:r>
      <w:r w:rsidRPr="00014447">
        <w:rPr>
          <w:rFonts w:ascii="Palatino Linotype" w:hAnsi="Palatino Linotype" w:cs="Palatino Linotype"/>
          <w:b/>
          <w:bCs/>
          <w:i/>
          <w:iCs/>
          <w:sz w:val="24"/>
          <w:szCs w:val="24"/>
        </w:rPr>
        <w:t>óra</w:t>
      </w:r>
    </w:p>
    <w:p w:rsidR="0003042B" w:rsidRPr="0060234C" w:rsidRDefault="0003042B" w:rsidP="0060234C">
      <w:pPr>
        <w:spacing w:after="0" w:line="240" w:lineRule="auto"/>
        <w:rPr>
          <w:rFonts w:ascii="Palatino Linotype" w:hAnsi="Palatino Linotype" w:cs="Palatino Linotype"/>
          <w:sz w:val="24"/>
          <w:szCs w:val="24"/>
        </w:rPr>
      </w:pPr>
      <w:r>
        <w:rPr>
          <w:rFonts w:ascii="Palatino Linotype" w:hAnsi="Palatino Linotype" w:cs="Palatino Linotype"/>
          <w:sz w:val="24"/>
          <w:szCs w:val="24"/>
        </w:rPr>
        <w:tab/>
      </w:r>
      <w:r w:rsidRPr="0060234C">
        <w:rPr>
          <w:rFonts w:ascii="Palatino Linotype" w:hAnsi="Palatino Linotype" w:cs="Palatino Linotype"/>
          <w:sz w:val="24"/>
          <w:szCs w:val="24"/>
        </w:rPr>
        <w:t>A városi személyszállítás eszközei</w:t>
      </w:r>
    </w:p>
    <w:p w:rsidR="0003042B" w:rsidRPr="0060234C" w:rsidRDefault="0003042B" w:rsidP="0060234C">
      <w:pPr>
        <w:spacing w:after="0" w:line="240" w:lineRule="auto"/>
        <w:ind w:left="720"/>
        <w:rPr>
          <w:rFonts w:ascii="Palatino Linotype" w:hAnsi="Palatino Linotype" w:cs="Palatino Linotype"/>
          <w:sz w:val="24"/>
          <w:szCs w:val="24"/>
        </w:rPr>
      </w:pPr>
      <w:r w:rsidRPr="0060234C">
        <w:rPr>
          <w:rFonts w:ascii="Palatino Linotype" w:hAnsi="Palatino Linotype" w:cs="Palatino Linotype"/>
          <w:sz w:val="24"/>
          <w:szCs w:val="24"/>
        </w:rPr>
        <w:t>A városi személyszállítás sajátosságai</w:t>
      </w:r>
    </w:p>
    <w:p w:rsidR="0003042B" w:rsidRPr="0060234C" w:rsidRDefault="0003042B" w:rsidP="0060234C">
      <w:pPr>
        <w:spacing w:after="0" w:line="240" w:lineRule="auto"/>
        <w:ind w:left="720"/>
        <w:rPr>
          <w:rFonts w:ascii="Palatino Linotype" w:hAnsi="Palatino Linotype" w:cs="Palatino Linotype"/>
          <w:sz w:val="24"/>
          <w:szCs w:val="24"/>
        </w:rPr>
      </w:pPr>
      <w:r w:rsidRPr="0060234C">
        <w:rPr>
          <w:rFonts w:ascii="Palatino Linotype" w:hAnsi="Palatino Linotype" w:cs="Palatino Linotype"/>
          <w:sz w:val="24"/>
          <w:szCs w:val="24"/>
        </w:rPr>
        <w:t>Városi közlekedési hálózatok</w:t>
      </w:r>
    </w:p>
    <w:p w:rsidR="0003042B" w:rsidRPr="0060234C" w:rsidRDefault="0003042B" w:rsidP="0060234C">
      <w:pPr>
        <w:spacing w:after="0" w:line="240" w:lineRule="auto"/>
        <w:ind w:left="720"/>
        <w:rPr>
          <w:rFonts w:ascii="Palatino Linotype" w:hAnsi="Palatino Linotype" w:cs="Palatino Linotype"/>
          <w:sz w:val="24"/>
          <w:szCs w:val="24"/>
        </w:rPr>
      </w:pPr>
      <w:r w:rsidRPr="0060234C">
        <w:rPr>
          <w:rFonts w:ascii="Palatino Linotype" w:hAnsi="Palatino Linotype" w:cs="Palatino Linotype"/>
          <w:sz w:val="24"/>
          <w:szCs w:val="24"/>
        </w:rPr>
        <w:t>Utazási feltételek</w:t>
      </w:r>
    </w:p>
    <w:p w:rsidR="0003042B" w:rsidRPr="0060234C" w:rsidRDefault="0003042B" w:rsidP="0060234C">
      <w:pPr>
        <w:spacing w:after="0" w:line="240" w:lineRule="auto"/>
        <w:ind w:left="720"/>
        <w:rPr>
          <w:rFonts w:ascii="Palatino Linotype" w:hAnsi="Palatino Linotype" w:cs="Palatino Linotype"/>
          <w:sz w:val="24"/>
          <w:szCs w:val="24"/>
        </w:rPr>
      </w:pPr>
      <w:r w:rsidRPr="0060234C">
        <w:rPr>
          <w:rFonts w:ascii="Palatino Linotype" w:hAnsi="Palatino Linotype" w:cs="Palatino Linotype"/>
          <w:sz w:val="24"/>
          <w:szCs w:val="24"/>
        </w:rPr>
        <w:t>Menetrend szerkesztés szabályai</w:t>
      </w:r>
    </w:p>
    <w:p w:rsidR="0003042B" w:rsidRPr="0060234C" w:rsidRDefault="0003042B" w:rsidP="0060234C">
      <w:pPr>
        <w:spacing w:after="0" w:line="240" w:lineRule="auto"/>
        <w:ind w:left="720"/>
        <w:rPr>
          <w:rFonts w:ascii="Palatino Linotype" w:hAnsi="Palatino Linotype" w:cs="Palatino Linotype"/>
          <w:sz w:val="24"/>
          <w:szCs w:val="24"/>
        </w:rPr>
      </w:pPr>
      <w:r w:rsidRPr="0060234C">
        <w:rPr>
          <w:rFonts w:ascii="Palatino Linotype" w:hAnsi="Palatino Linotype" w:cs="Palatino Linotype"/>
          <w:sz w:val="24"/>
          <w:szCs w:val="24"/>
        </w:rPr>
        <w:t>Utastájékoztatás, utazással kapcsolatos információk</w:t>
      </w:r>
    </w:p>
    <w:p w:rsidR="0003042B" w:rsidRPr="0060234C" w:rsidRDefault="0003042B" w:rsidP="0060234C">
      <w:pPr>
        <w:spacing w:after="0" w:line="240" w:lineRule="auto"/>
        <w:ind w:left="720"/>
        <w:rPr>
          <w:rFonts w:ascii="Palatino Linotype" w:hAnsi="Palatino Linotype" w:cs="Palatino Linotype"/>
          <w:sz w:val="24"/>
          <w:szCs w:val="24"/>
        </w:rPr>
      </w:pPr>
      <w:r w:rsidRPr="0060234C">
        <w:rPr>
          <w:rFonts w:ascii="Palatino Linotype" w:hAnsi="Palatino Linotype" w:cs="Palatino Linotype"/>
          <w:sz w:val="24"/>
          <w:szCs w:val="24"/>
        </w:rPr>
        <w:t>Rendkívüli események</w:t>
      </w:r>
    </w:p>
    <w:p w:rsidR="0003042B" w:rsidRPr="000E120B" w:rsidRDefault="0003042B" w:rsidP="0060234C">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sz w:val="24"/>
          <w:szCs w:val="24"/>
        </w:rPr>
      </w:pPr>
      <w:r>
        <w:rPr>
          <w:rFonts w:ascii="Palatino Linotype" w:hAnsi="Palatino Linotype" w:cs="Palatino Linotype"/>
          <w:b/>
          <w:bCs/>
          <w:sz w:val="24"/>
          <w:szCs w:val="24"/>
        </w:rPr>
        <w:t>A közúti árufuvarozás</w:t>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15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17 </w:t>
      </w:r>
      <w:r w:rsidRPr="00014447">
        <w:rPr>
          <w:rFonts w:ascii="Palatino Linotype" w:hAnsi="Palatino Linotype" w:cs="Palatino Linotype"/>
          <w:b/>
          <w:bCs/>
          <w:i/>
          <w:iCs/>
          <w:sz w:val="24"/>
          <w:szCs w:val="24"/>
        </w:rPr>
        <w:t>óra</w:t>
      </w:r>
    </w:p>
    <w:p w:rsidR="0003042B" w:rsidRPr="00C1111D" w:rsidRDefault="0003042B" w:rsidP="00C1111D">
      <w:pPr>
        <w:spacing w:after="0" w:line="240" w:lineRule="auto"/>
        <w:rPr>
          <w:rFonts w:ascii="Palatino Linotype" w:hAnsi="Palatino Linotype" w:cs="Palatino Linotype"/>
          <w:sz w:val="24"/>
          <w:szCs w:val="24"/>
        </w:rPr>
      </w:pPr>
      <w:r>
        <w:rPr>
          <w:rFonts w:ascii="Palatino Linotype" w:hAnsi="Palatino Linotype" w:cs="Palatino Linotype"/>
          <w:sz w:val="24"/>
          <w:szCs w:val="24"/>
        </w:rPr>
        <w:tab/>
      </w:r>
      <w:r w:rsidRPr="00C1111D">
        <w:rPr>
          <w:rFonts w:ascii="Palatino Linotype" w:hAnsi="Palatino Linotype" w:cs="Palatino Linotype"/>
          <w:sz w:val="24"/>
          <w:szCs w:val="24"/>
        </w:rPr>
        <w:t>A közúti árufuvarozás sajátosságai</w:t>
      </w:r>
    </w:p>
    <w:p w:rsidR="0003042B" w:rsidRPr="00C1111D" w:rsidRDefault="0003042B" w:rsidP="00C1111D">
      <w:pPr>
        <w:spacing w:after="0" w:line="240" w:lineRule="auto"/>
        <w:ind w:left="720"/>
        <w:rPr>
          <w:rFonts w:ascii="Palatino Linotype" w:hAnsi="Palatino Linotype" w:cs="Palatino Linotype"/>
          <w:sz w:val="24"/>
          <w:szCs w:val="24"/>
        </w:rPr>
      </w:pPr>
      <w:r w:rsidRPr="00C1111D">
        <w:rPr>
          <w:rFonts w:ascii="Palatino Linotype" w:hAnsi="Palatino Linotype" w:cs="Palatino Linotype"/>
          <w:sz w:val="24"/>
          <w:szCs w:val="24"/>
        </w:rPr>
        <w:t>A közúti árufuvarozás eszközei</w:t>
      </w:r>
    </w:p>
    <w:p w:rsidR="0003042B" w:rsidRPr="00C1111D" w:rsidRDefault="0003042B" w:rsidP="00C1111D">
      <w:pPr>
        <w:spacing w:after="0" w:line="240" w:lineRule="auto"/>
        <w:ind w:left="720"/>
        <w:rPr>
          <w:rFonts w:ascii="Palatino Linotype" w:hAnsi="Palatino Linotype" w:cs="Palatino Linotype"/>
          <w:sz w:val="24"/>
          <w:szCs w:val="24"/>
        </w:rPr>
      </w:pPr>
      <w:r w:rsidRPr="00C1111D">
        <w:rPr>
          <w:rFonts w:ascii="Palatino Linotype" w:hAnsi="Palatino Linotype" w:cs="Palatino Linotype"/>
          <w:sz w:val="24"/>
          <w:szCs w:val="24"/>
        </w:rPr>
        <w:t>Tehergépkocsik fajtái, jellemzői</w:t>
      </w:r>
    </w:p>
    <w:p w:rsidR="0003042B" w:rsidRPr="00C1111D" w:rsidRDefault="0003042B" w:rsidP="00C1111D">
      <w:pPr>
        <w:spacing w:after="0" w:line="240" w:lineRule="auto"/>
        <w:ind w:left="720"/>
        <w:rPr>
          <w:rFonts w:ascii="Palatino Linotype" w:hAnsi="Palatino Linotype" w:cs="Palatino Linotype"/>
          <w:sz w:val="24"/>
          <w:szCs w:val="24"/>
        </w:rPr>
      </w:pPr>
      <w:r w:rsidRPr="00C1111D">
        <w:rPr>
          <w:rFonts w:ascii="Palatino Linotype" w:hAnsi="Palatino Linotype" w:cs="Palatino Linotype"/>
          <w:sz w:val="24"/>
          <w:szCs w:val="24"/>
        </w:rPr>
        <w:t xml:space="preserve">A feladatnak </w:t>
      </w:r>
      <w:r>
        <w:rPr>
          <w:rFonts w:ascii="Palatino Linotype" w:hAnsi="Palatino Linotype" w:cs="Palatino Linotype"/>
          <w:sz w:val="24"/>
          <w:szCs w:val="24"/>
        </w:rPr>
        <w:t>megfelelő gépkocsi kiválasztása</w:t>
      </w:r>
    </w:p>
    <w:p w:rsidR="0003042B" w:rsidRPr="00C1111D" w:rsidRDefault="0003042B" w:rsidP="00C1111D">
      <w:pPr>
        <w:spacing w:after="0" w:line="240" w:lineRule="auto"/>
        <w:ind w:left="720"/>
        <w:rPr>
          <w:rFonts w:ascii="Palatino Linotype" w:hAnsi="Palatino Linotype" w:cs="Palatino Linotype"/>
          <w:sz w:val="24"/>
          <w:szCs w:val="24"/>
        </w:rPr>
      </w:pPr>
      <w:r w:rsidRPr="00C1111D">
        <w:rPr>
          <w:rFonts w:ascii="Palatino Linotype" w:hAnsi="Palatino Linotype" w:cs="Palatino Linotype"/>
          <w:sz w:val="24"/>
          <w:szCs w:val="24"/>
        </w:rPr>
        <w:t>Telephelyek</w:t>
      </w:r>
    </w:p>
    <w:p w:rsidR="0003042B" w:rsidRPr="00C1111D" w:rsidRDefault="0003042B" w:rsidP="00C1111D">
      <w:pPr>
        <w:spacing w:after="0" w:line="240" w:lineRule="auto"/>
        <w:ind w:left="720"/>
        <w:rPr>
          <w:rFonts w:ascii="Palatino Linotype" w:hAnsi="Palatino Linotype" w:cs="Palatino Linotype"/>
          <w:sz w:val="24"/>
          <w:szCs w:val="24"/>
        </w:rPr>
      </w:pPr>
      <w:r w:rsidRPr="00C1111D">
        <w:rPr>
          <w:rFonts w:ascii="Palatino Linotype" w:hAnsi="Palatino Linotype" w:cs="Palatino Linotype"/>
          <w:sz w:val="24"/>
          <w:szCs w:val="24"/>
        </w:rPr>
        <w:t>Forgalmi feladatok és létesítmények</w:t>
      </w:r>
    </w:p>
    <w:p w:rsidR="0003042B" w:rsidRPr="00C1111D" w:rsidRDefault="0003042B" w:rsidP="00C1111D">
      <w:pPr>
        <w:spacing w:after="0" w:line="240" w:lineRule="auto"/>
        <w:ind w:left="720"/>
        <w:rPr>
          <w:rFonts w:ascii="Palatino Linotype" w:hAnsi="Palatino Linotype" w:cs="Palatino Linotype"/>
          <w:sz w:val="24"/>
          <w:szCs w:val="24"/>
        </w:rPr>
      </w:pPr>
      <w:r w:rsidRPr="00C1111D">
        <w:rPr>
          <w:rFonts w:ascii="Palatino Linotype" w:hAnsi="Palatino Linotype" w:cs="Palatino Linotype"/>
          <w:sz w:val="24"/>
          <w:szCs w:val="24"/>
        </w:rPr>
        <w:t>Műszaki feladatok és létesítmények</w:t>
      </w:r>
    </w:p>
    <w:p w:rsidR="0003042B" w:rsidRPr="00C1111D" w:rsidRDefault="0003042B" w:rsidP="00C1111D">
      <w:pPr>
        <w:spacing w:after="0" w:line="240" w:lineRule="auto"/>
        <w:ind w:left="720"/>
        <w:rPr>
          <w:rFonts w:ascii="Palatino Linotype" w:hAnsi="Palatino Linotype" w:cs="Palatino Linotype"/>
          <w:sz w:val="24"/>
          <w:szCs w:val="24"/>
        </w:rPr>
      </w:pPr>
      <w:r w:rsidRPr="00C1111D">
        <w:rPr>
          <w:rFonts w:ascii="Palatino Linotype" w:hAnsi="Palatino Linotype" w:cs="Palatino Linotype"/>
          <w:sz w:val="24"/>
          <w:szCs w:val="24"/>
        </w:rPr>
        <w:t>Fuvarozási szerződés</w:t>
      </w:r>
    </w:p>
    <w:p w:rsidR="0003042B" w:rsidRPr="00C1111D" w:rsidRDefault="0003042B" w:rsidP="00C1111D">
      <w:pPr>
        <w:spacing w:after="0" w:line="240" w:lineRule="auto"/>
        <w:ind w:left="720"/>
        <w:rPr>
          <w:rFonts w:ascii="Palatino Linotype" w:hAnsi="Palatino Linotype" w:cs="Palatino Linotype"/>
          <w:sz w:val="24"/>
          <w:szCs w:val="24"/>
        </w:rPr>
      </w:pPr>
      <w:r w:rsidRPr="00C1111D">
        <w:rPr>
          <w:rFonts w:ascii="Palatino Linotype" w:hAnsi="Palatino Linotype" w:cs="Palatino Linotype"/>
          <w:sz w:val="24"/>
          <w:szCs w:val="24"/>
        </w:rPr>
        <w:t>A fuvarozó értesítési kötelezettsége, a címzett értesítése</w:t>
      </w:r>
    </w:p>
    <w:p w:rsidR="0003042B" w:rsidRPr="00C1111D" w:rsidRDefault="0003042B" w:rsidP="00C1111D">
      <w:pPr>
        <w:spacing w:after="0" w:line="240" w:lineRule="auto"/>
        <w:ind w:left="720"/>
        <w:rPr>
          <w:rFonts w:ascii="Palatino Linotype" w:hAnsi="Palatino Linotype" w:cs="Palatino Linotype"/>
          <w:sz w:val="24"/>
          <w:szCs w:val="24"/>
        </w:rPr>
      </w:pPr>
      <w:r w:rsidRPr="00C1111D">
        <w:rPr>
          <w:rFonts w:ascii="Palatino Linotype" w:hAnsi="Palatino Linotype" w:cs="Palatino Linotype"/>
          <w:sz w:val="24"/>
          <w:szCs w:val="24"/>
        </w:rPr>
        <w:t>A fuvaroztató rende</w:t>
      </w:r>
      <w:r>
        <w:rPr>
          <w:rFonts w:ascii="Palatino Linotype" w:hAnsi="Palatino Linotype" w:cs="Palatino Linotype"/>
          <w:sz w:val="24"/>
          <w:szCs w:val="24"/>
        </w:rPr>
        <w:t>l</w:t>
      </w:r>
      <w:r w:rsidRPr="00C1111D">
        <w:rPr>
          <w:rFonts w:ascii="Palatino Linotype" w:hAnsi="Palatino Linotype" w:cs="Palatino Linotype"/>
          <w:sz w:val="24"/>
          <w:szCs w:val="24"/>
        </w:rPr>
        <w:t>kezési joga</w:t>
      </w:r>
    </w:p>
    <w:p w:rsidR="0003042B" w:rsidRPr="00C1111D" w:rsidRDefault="0003042B" w:rsidP="00C1111D">
      <w:pPr>
        <w:spacing w:after="0" w:line="240" w:lineRule="auto"/>
        <w:ind w:left="720"/>
        <w:rPr>
          <w:rFonts w:ascii="Palatino Linotype" w:hAnsi="Palatino Linotype" w:cs="Palatino Linotype"/>
          <w:sz w:val="24"/>
          <w:szCs w:val="24"/>
        </w:rPr>
      </w:pPr>
      <w:r w:rsidRPr="00C1111D">
        <w:rPr>
          <w:rFonts w:ascii="Palatino Linotype" w:hAnsi="Palatino Linotype" w:cs="Palatino Linotype"/>
          <w:sz w:val="24"/>
          <w:szCs w:val="24"/>
        </w:rPr>
        <w:t>A fuvarozás határideje</w:t>
      </w:r>
    </w:p>
    <w:p w:rsidR="0003042B" w:rsidRPr="00C1111D" w:rsidRDefault="0003042B" w:rsidP="00C1111D">
      <w:pPr>
        <w:spacing w:after="0" w:line="240" w:lineRule="auto"/>
        <w:ind w:left="720"/>
        <w:rPr>
          <w:rFonts w:ascii="Palatino Linotype" w:hAnsi="Palatino Linotype" w:cs="Palatino Linotype"/>
          <w:sz w:val="24"/>
          <w:szCs w:val="24"/>
        </w:rPr>
      </w:pPr>
      <w:r w:rsidRPr="00C1111D">
        <w:rPr>
          <w:rFonts w:ascii="Palatino Linotype" w:hAnsi="Palatino Linotype" w:cs="Palatino Linotype"/>
          <w:sz w:val="24"/>
          <w:szCs w:val="24"/>
        </w:rPr>
        <w:t>Késedelem</w:t>
      </w:r>
    </w:p>
    <w:p w:rsidR="0003042B" w:rsidRPr="00C1111D" w:rsidRDefault="0003042B" w:rsidP="00C1111D">
      <w:pPr>
        <w:spacing w:after="0" w:line="240" w:lineRule="auto"/>
        <w:ind w:left="720"/>
        <w:rPr>
          <w:rFonts w:ascii="Palatino Linotype" w:hAnsi="Palatino Linotype" w:cs="Palatino Linotype"/>
          <w:sz w:val="24"/>
          <w:szCs w:val="24"/>
        </w:rPr>
      </w:pPr>
      <w:r w:rsidRPr="00C1111D">
        <w:rPr>
          <w:rFonts w:ascii="Palatino Linotype" w:hAnsi="Palatino Linotype" w:cs="Palatino Linotype"/>
          <w:sz w:val="24"/>
          <w:szCs w:val="24"/>
        </w:rPr>
        <w:t>Felelősség a hibás teljesítés miatt</w:t>
      </w:r>
    </w:p>
    <w:p w:rsidR="0003042B" w:rsidRPr="00C1111D" w:rsidRDefault="0003042B" w:rsidP="00C1111D">
      <w:pPr>
        <w:spacing w:after="0" w:line="240" w:lineRule="auto"/>
        <w:ind w:left="720"/>
        <w:rPr>
          <w:rFonts w:ascii="Palatino Linotype" w:hAnsi="Palatino Linotype" w:cs="Palatino Linotype"/>
          <w:sz w:val="24"/>
          <w:szCs w:val="24"/>
        </w:rPr>
      </w:pPr>
      <w:r w:rsidRPr="00C1111D">
        <w:rPr>
          <w:rFonts w:ascii="Palatino Linotype" w:hAnsi="Palatino Linotype" w:cs="Palatino Linotype"/>
          <w:sz w:val="24"/>
          <w:szCs w:val="24"/>
        </w:rPr>
        <w:t>Veszélyes áruk közúti szállításának alapjai</w:t>
      </w:r>
    </w:p>
    <w:p w:rsidR="0003042B" w:rsidRPr="000E120B" w:rsidRDefault="0003042B" w:rsidP="00C1111D">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vasúti árufuvarozás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15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17 </w:t>
      </w:r>
      <w:r w:rsidRPr="00014447">
        <w:rPr>
          <w:rFonts w:ascii="Palatino Linotype" w:hAnsi="Palatino Linotype" w:cs="Palatino Linotype"/>
          <w:b/>
          <w:bCs/>
          <w:i/>
          <w:iCs/>
          <w:sz w:val="24"/>
          <w:szCs w:val="24"/>
        </w:rPr>
        <w:t>óra</w:t>
      </w:r>
    </w:p>
    <w:p w:rsidR="0003042B" w:rsidRPr="00B85827" w:rsidRDefault="0003042B" w:rsidP="00B85827">
      <w:pPr>
        <w:spacing w:after="0" w:line="240" w:lineRule="auto"/>
        <w:rPr>
          <w:rFonts w:ascii="Palatino Linotype" w:hAnsi="Palatino Linotype" w:cs="Palatino Linotype"/>
          <w:color w:val="000000"/>
          <w:sz w:val="24"/>
          <w:szCs w:val="24"/>
        </w:rPr>
      </w:pPr>
      <w:r>
        <w:rPr>
          <w:rFonts w:ascii="Palatino Linotype" w:hAnsi="Palatino Linotype" w:cs="Palatino Linotype"/>
          <w:sz w:val="24"/>
          <w:szCs w:val="24"/>
        </w:rPr>
        <w:tab/>
      </w:r>
      <w:r>
        <w:rPr>
          <w:rFonts w:ascii="Palatino Linotype" w:hAnsi="Palatino Linotype" w:cs="Palatino Linotype"/>
          <w:color w:val="000000"/>
          <w:sz w:val="24"/>
          <w:szCs w:val="24"/>
        </w:rPr>
        <w:t xml:space="preserve">A vasúti </w:t>
      </w:r>
      <w:r w:rsidRPr="00B85827">
        <w:rPr>
          <w:rFonts w:ascii="Palatino Linotype" w:hAnsi="Palatino Linotype" w:cs="Palatino Linotype"/>
          <w:color w:val="000000"/>
          <w:sz w:val="24"/>
          <w:szCs w:val="24"/>
        </w:rPr>
        <w:t>árufuvarozás sajátosságai, jellemzői</w:t>
      </w:r>
    </w:p>
    <w:p w:rsidR="0003042B" w:rsidRPr="00B85827" w:rsidRDefault="0003042B" w:rsidP="00B85827">
      <w:pPr>
        <w:spacing w:after="0" w:line="240" w:lineRule="auto"/>
        <w:ind w:left="720"/>
        <w:rPr>
          <w:rFonts w:ascii="Palatino Linotype" w:hAnsi="Palatino Linotype" w:cs="Palatino Linotype"/>
          <w:color w:val="000000"/>
          <w:sz w:val="24"/>
          <w:szCs w:val="24"/>
        </w:rPr>
      </w:pPr>
      <w:r>
        <w:rPr>
          <w:rFonts w:ascii="Palatino Linotype" w:hAnsi="Palatino Linotype" w:cs="Palatino Linotype"/>
          <w:color w:val="000000"/>
          <w:sz w:val="24"/>
          <w:szCs w:val="24"/>
        </w:rPr>
        <w:t xml:space="preserve">A vasúti </w:t>
      </w:r>
      <w:r w:rsidRPr="00B85827">
        <w:rPr>
          <w:rFonts w:ascii="Palatino Linotype" w:hAnsi="Palatino Linotype" w:cs="Palatino Linotype"/>
          <w:color w:val="000000"/>
          <w:sz w:val="24"/>
          <w:szCs w:val="24"/>
        </w:rPr>
        <w:t>árufuvarozás eszközei</w:t>
      </w:r>
    </w:p>
    <w:p w:rsidR="0003042B" w:rsidRPr="00B85827" w:rsidRDefault="0003042B" w:rsidP="00B85827">
      <w:pPr>
        <w:spacing w:after="0" w:line="240" w:lineRule="auto"/>
        <w:ind w:left="720"/>
        <w:rPr>
          <w:rFonts w:ascii="Palatino Linotype" w:hAnsi="Palatino Linotype" w:cs="Palatino Linotype"/>
          <w:color w:val="000000"/>
          <w:sz w:val="24"/>
          <w:szCs w:val="24"/>
        </w:rPr>
      </w:pPr>
      <w:r w:rsidRPr="00B85827">
        <w:rPr>
          <w:rFonts w:ascii="Palatino Linotype" w:hAnsi="Palatino Linotype" w:cs="Palatino Linotype"/>
          <w:color w:val="000000"/>
          <w:sz w:val="24"/>
          <w:szCs w:val="24"/>
        </w:rPr>
        <w:t xml:space="preserve">Az elfuvarozandó árunak megfelelő vasúti kocsi kiválasztása </w:t>
      </w:r>
    </w:p>
    <w:p w:rsidR="0003042B" w:rsidRPr="00B85827" w:rsidRDefault="0003042B" w:rsidP="00B85827">
      <w:pPr>
        <w:spacing w:after="0" w:line="240" w:lineRule="auto"/>
        <w:ind w:left="720"/>
        <w:rPr>
          <w:rFonts w:ascii="Palatino Linotype" w:hAnsi="Palatino Linotype" w:cs="Palatino Linotype"/>
          <w:color w:val="000000"/>
          <w:sz w:val="24"/>
          <w:szCs w:val="24"/>
        </w:rPr>
      </w:pPr>
      <w:r w:rsidRPr="00B85827">
        <w:rPr>
          <w:rFonts w:ascii="Palatino Linotype" w:hAnsi="Palatino Linotype" w:cs="Palatino Linotype"/>
          <w:color w:val="000000"/>
          <w:sz w:val="24"/>
          <w:szCs w:val="24"/>
        </w:rPr>
        <w:t xml:space="preserve">Vasúton fuvarozható áruk </w:t>
      </w:r>
    </w:p>
    <w:p w:rsidR="0003042B" w:rsidRPr="00B85827" w:rsidRDefault="0003042B" w:rsidP="00B85827">
      <w:pPr>
        <w:spacing w:after="0" w:line="240" w:lineRule="auto"/>
        <w:ind w:left="720"/>
        <w:rPr>
          <w:rFonts w:ascii="Palatino Linotype" w:hAnsi="Palatino Linotype" w:cs="Palatino Linotype"/>
          <w:color w:val="000000"/>
          <w:sz w:val="24"/>
          <w:szCs w:val="24"/>
        </w:rPr>
      </w:pPr>
      <w:r w:rsidRPr="00B85827">
        <w:rPr>
          <w:rFonts w:ascii="Palatino Linotype" w:hAnsi="Palatino Linotype" w:cs="Palatino Linotype"/>
          <w:color w:val="000000"/>
          <w:sz w:val="24"/>
          <w:szCs w:val="24"/>
        </w:rPr>
        <w:t xml:space="preserve">Az árukezelési helyek fajtái csoportosításuk, jellemzőik. </w:t>
      </w:r>
    </w:p>
    <w:p w:rsidR="0003042B" w:rsidRPr="00B85827" w:rsidRDefault="0003042B" w:rsidP="00B85827">
      <w:pPr>
        <w:spacing w:after="0" w:line="240" w:lineRule="auto"/>
        <w:ind w:left="720"/>
        <w:rPr>
          <w:rFonts w:ascii="Palatino Linotype" w:hAnsi="Palatino Linotype" w:cs="Palatino Linotype"/>
          <w:color w:val="000000"/>
          <w:sz w:val="24"/>
          <w:szCs w:val="24"/>
        </w:rPr>
      </w:pPr>
      <w:r w:rsidRPr="00B85827">
        <w:rPr>
          <w:rFonts w:ascii="Palatino Linotype" w:hAnsi="Palatino Linotype" w:cs="Palatino Linotype"/>
          <w:color w:val="000000"/>
          <w:sz w:val="24"/>
          <w:szCs w:val="24"/>
        </w:rPr>
        <w:t>Az áru csomagolása, csomagolási fajták és jellemzőik</w:t>
      </w:r>
    </w:p>
    <w:p w:rsidR="0003042B" w:rsidRPr="00B85827" w:rsidRDefault="0003042B" w:rsidP="00B85827">
      <w:pPr>
        <w:spacing w:after="0" w:line="240" w:lineRule="auto"/>
        <w:ind w:left="720"/>
        <w:rPr>
          <w:rFonts w:ascii="Palatino Linotype" w:hAnsi="Palatino Linotype" w:cs="Palatino Linotype"/>
          <w:strike/>
          <w:color w:val="000000"/>
          <w:sz w:val="24"/>
          <w:szCs w:val="24"/>
        </w:rPr>
      </w:pPr>
      <w:r w:rsidRPr="00B85827">
        <w:rPr>
          <w:rFonts w:ascii="Palatino Linotype" w:hAnsi="Palatino Linotype" w:cs="Palatino Linotype"/>
          <w:color w:val="000000"/>
          <w:sz w:val="24"/>
          <w:szCs w:val="24"/>
        </w:rPr>
        <w:t xml:space="preserve">A fuvarozási szerződés fajtái </w:t>
      </w:r>
    </w:p>
    <w:p w:rsidR="0003042B" w:rsidRPr="00B85827" w:rsidRDefault="0003042B" w:rsidP="00B85827">
      <w:pPr>
        <w:spacing w:after="0" w:line="240" w:lineRule="auto"/>
        <w:ind w:left="720"/>
        <w:rPr>
          <w:rFonts w:ascii="Palatino Linotype" w:hAnsi="Palatino Linotype" w:cs="Palatino Linotype"/>
          <w:color w:val="000000"/>
          <w:sz w:val="24"/>
          <w:szCs w:val="24"/>
        </w:rPr>
      </w:pPr>
      <w:r w:rsidRPr="00B85827">
        <w:rPr>
          <w:rFonts w:ascii="Palatino Linotype" w:hAnsi="Palatino Linotype" w:cs="Palatino Linotype"/>
          <w:color w:val="000000"/>
          <w:sz w:val="24"/>
          <w:szCs w:val="24"/>
        </w:rPr>
        <w:t>A küldemény tömegének, darabszámának megállapítására használt eszközök csoportosítása</w:t>
      </w:r>
    </w:p>
    <w:p w:rsidR="0003042B" w:rsidRPr="00B85827" w:rsidRDefault="0003042B" w:rsidP="00B85827">
      <w:pPr>
        <w:spacing w:after="0" w:line="240" w:lineRule="auto"/>
        <w:ind w:left="720"/>
        <w:rPr>
          <w:rFonts w:ascii="Palatino Linotype" w:hAnsi="Palatino Linotype" w:cs="Palatino Linotype"/>
          <w:color w:val="000000"/>
          <w:sz w:val="24"/>
          <w:szCs w:val="24"/>
        </w:rPr>
      </w:pPr>
      <w:r w:rsidRPr="00B85827">
        <w:rPr>
          <w:rFonts w:ascii="Palatino Linotype" w:hAnsi="Palatino Linotype" w:cs="Palatino Linotype"/>
          <w:color w:val="000000"/>
          <w:sz w:val="24"/>
          <w:szCs w:val="24"/>
        </w:rPr>
        <w:t>A fuvarozási határidő számításának alapszabályai belföldi és nemzetközi forgalomban</w:t>
      </w:r>
    </w:p>
    <w:p w:rsidR="0003042B" w:rsidRPr="00B85827" w:rsidRDefault="0003042B" w:rsidP="00B85827">
      <w:pPr>
        <w:spacing w:after="0" w:line="240" w:lineRule="auto"/>
        <w:ind w:left="720"/>
        <w:rPr>
          <w:rFonts w:ascii="Palatino Linotype" w:hAnsi="Palatino Linotype" w:cs="Palatino Linotype"/>
          <w:color w:val="000000"/>
          <w:sz w:val="24"/>
          <w:szCs w:val="24"/>
        </w:rPr>
      </w:pPr>
      <w:r w:rsidRPr="00B85827">
        <w:rPr>
          <w:rFonts w:ascii="Palatino Linotype" w:hAnsi="Palatino Linotype" w:cs="Palatino Linotype"/>
          <w:color w:val="000000"/>
          <w:sz w:val="24"/>
          <w:szCs w:val="24"/>
        </w:rPr>
        <w:t xml:space="preserve">A fuvarlevél jelentősége a küldemény kiváltási folyamatában a küldemény kiszolgáltatásának jelentősége a közösségi áruk és az Európai </w:t>
      </w:r>
      <w:r>
        <w:rPr>
          <w:rFonts w:ascii="Palatino Linotype" w:hAnsi="Palatino Linotype" w:cs="Palatino Linotype"/>
          <w:color w:val="000000"/>
          <w:sz w:val="24"/>
          <w:szCs w:val="24"/>
        </w:rPr>
        <w:t>U</w:t>
      </w:r>
      <w:r w:rsidRPr="00B85827">
        <w:rPr>
          <w:rFonts w:ascii="Palatino Linotype" w:hAnsi="Palatino Linotype" w:cs="Palatino Linotype"/>
          <w:color w:val="000000"/>
          <w:sz w:val="24"/>
          <w:szCs w:val="24"/>
        </w:rPr>
        <w:t>nión kívülről érkező küldemények esetében</w:t>
      </w:r>
    </w:p>
    <w:p w:rsidR="0003042B" w:rsidRPr="00B85827" w:rsidRDefault="0003042B" w:rsidP="00B85827">
      <w:pPr>
        <w:spacing w:after="0" w:line="240" w:lineRule="auto"/>
        <w:ind w:left="720"/>
        <w:rPr>
          <w:rFonts w:ascii="Palatino Linotype" w:hAnsi="Palatino Linotype" w:cs="Palatino Linotype"/>
          <w:color w:val="000000"/>
          <w:sz w:val="24"/>
          <w:szCs w:val="24"/>
        </w:rPr>
      </w:pPr>
      <w:r w:rsidRPr="00B85827">
        <w:rPr>
          <w:rFonts w:ascii="Palatino Linotype" w:hAnsi="Palatino Linotype" w:cs="Palatino Linotype"/>
          <w:color w:val="000000"/>
          <w:sz w:val="24"/>
          <w:szCs w:val="24"/>
        </w:rPr>
        <w:t xml:space="preserve">A kocsi kirakási kötelezettsége, a vasúti kocsik tisztításának alapszabályai és szükségessége, a küldemény elvitelének jelentősége </w:t>
      </w:r>
    </w:p>
    <w:p w:rsidR="0003042B" w:rsidRPr="00B85827" w:rsidRDefault="0003042B" w:rsidP="00B85827">
      <w:pPr>
        <w:spacing w:after="0" w:line="240" w:lineRule="auto"/>
        <w:ind w:left="720"/>
        <w:rPr>
          <w:rFonts w:ascii="Palatino Linotype" w:hAnsi="Palatino Linotype" w:cs="Palatino Linotype"/>
          <w:color w:val="000000"/>
          <w:sz w:val="24"/>
          <w:szCs w:val="24"/>
        </w:rPr>
      </w:pPr>
      <w:r w:rsidRPr="00B85827">
        <w:rPr>
          <w:rFonts w:ascii="Palatino Linotype" w:hAnsi="Palatino Linotype" w:cs="Palatino Linotype"/>
          <w:color w:val="000000"/>
          <w:sz w:val="24"/>
          <w:szCs w:val="24"/>
        </w:rPr>
        <w:t xml:space="preserve">Veszélyes áruk vasúti szállításának alapjai </w:t>
      </w:r>
    </w:p>
    <w:p w:rsidR="0003042B" w:rsidRPr="000E120B" w:rsidRDefault="0003042B" w:rsidP="00B85827">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vízi árufuvarozás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12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12 </w:t>
      </w:r>
      <w:r w:rsidRPr="00014447">
        <w:rPr>
          <w:rFonts w:ascii="Palatino Linotype" w:hAnsi="Palatino Linotype" w:cs="Palatino Linotype"/>
          <w:b/>
          <w:bCs/>
          <w:i/>
          <w:iCs/>
          <w:sz w:val="24"/>
          <w:szCs w:val="24"/>
        </w:rPr>
        <w:t>óra</w:t>
      </w:r>
    </w:p>
    <w:p w:rsidR="0003042B" w:rsidRPr="002F1B6C" w:rsidRDefault="0003042B" w:rsidP="002F1B6C">
      <w:pPr>
        <w:spacing w:after="0" w:line="240" w:lineRule="auto"/>
        <w:rPr>
          <w:rFonts w:ascii="Palatino Linotype" w:hAnsi="Palatino Linotype" w:cs="Palatino Linotype"/>
          <w:sz w:val="24"/>
          <w:szCs w:val="24"/>
        </w:rPr>
      </w:pPr>
      <w:r>
        <w:rPr>
          <w:rFonts w:ascii="Palatino Linotype" w:hAnsi="Palatino Linotype" w:cs="Palatino Linotype"/>
          <w:sz w:val="24"/>
          <w:szCs w:val="24"/>
        </w:rPr>
        <w:tab/>
      </w:r>
      <w:r w:rsidRPr="002F1B6C">
        <w:rPr>
          <w:rFonts w:ascii="Palatino Linotype" w:hAnsi="Palatino Linotype" w:cs="Palatino Linotype"/>
          <w:sz w:val="24"/>
          <w:szCs w:val="24"/>
        </w:rPr>
        <w:t>A vízi árufuvarozás sajátosságai</w:t>
      </w:r>
    </w:p>
    <w:p w:rsidR="0003042B" w:rsidRPr="002F1B6C" w:rsidRDefault="0003042B" w:rsidP="002F1B6C">
      <w:pPr>
        <w:spacing w:after="0" w:line="240" w:lineRule="auto"/>
        <w:ind w:left="720"/>
        <w:rPr>
          <w:rFonts w:ascii="Palatino Linotype" w:hAnsi="Palatino Linotype" w:cs="Palatino Linotype"/>
          <w:sz w:val="24"/>
          <w:szCs w:val="24"/>
        </w:rPr>
      </w:pPr>
      <w:r w:rsidRPr="002F1B6C">
        <w:rPr>
          <w:rFonts w:ascii="Palatino Linotype" w:hAnsi="Palatino Linotype" w:cs="Palatino Linotype"/>
          <w:sz w:val="24"/>
          <w:szCs w:val="24"/>
        </w:rPr>
        <w:t>A vízi árufuvarozás eszközei</w:t>
      </w:r>
    </w:p>
    <w:p w:rsidR="0003042B" w:rsidRPr="002F1B6C" w:rsidRDefault="0003042B" w:rsidP="002F1B6C">
      <w:pPr>
        <w:pStyle w:val="norm"/>
        <w:spacing w:before="0" w:beforeAutospacing="0" w:after="0" w:afterAutospacing="0"/>
        <w:ind w:left="720"/>
        <w:rPr>
          <w:rFonts w:ascii="Palatino Linotype" w:hAnsi="Palatino Linotype" w:cs="Palatino Linotype"/>
        </w:rPr>
      </w:pPr>
      <w:r>
        <w:rPr>
          <w:rFonts w:ascii="Palatino Linotype" w:hAnsi="Palatino Linotype" w:cs="Palatino Linotype"/>
        </w:rPr>
        <w:t>Hajótípusok, hajózási módok</w:t>
      </w:r>
    </w:p>
    <w:p w:rsidR="0003042B" w:rsidRPr="002F1B6C" w:rsidRDefault="0003042B" w:rsidP="002F1B6C">
      <w:pPr>
        <w:pStyle w:val="norm"/>
        <w:spacing w:before="0" w:beforeAutospacing="0" w:after="0" w:afterAutospacing="0"/>
        <w:ind w:left="720"/>
        <w:rPr>
          <w:rFonts w:ascii="Palatino Linotype" w:hAnsi="Palatino Linotype" w:cs="Palatino Linotype"/>
        </w:rPr>
      </w:pPr>
      <w:r w:rsidRPr="002F1B6C">
        <w:rPr>
          <w:rFonts w:ascii="Palatino Linotype" w:hAnsi="Palatino Linotype" w:cs="Palatino Linotype"/>
        </w:rPr>
        <w:t>A tol</w:t>
      </w:r>
      <w:r>
        <w:rPr>
          <w:rFonts w:ascii="Palatino Linotype" w:hAnsi="Palatino Linotype" w:cs="Palatino Linotype"/>
        </w:rPr>
        <w:t>ó, vontató és az önjáró hajózás</w:t>
      </w:r>
    </w:p>
    <w:p w:rsidR="0003042B" w:rsidRPr="002F1B6C" w:rsidRDefault="0003042B" w:rsidP="002F1B6C">
      <w:pPr>
        <w:pStyle w:val="norm"/>
        <w:spacing w:before="0" w:beforeAutospacing="0" w:after="0" w:afterAutospacing="0"/>
        <w:ind w:left="720"/>
        <w:rPr>
          <w:rFonts w:ascii="Palatino Linotype" w:hAnsi="Palatino Linotype" w:cs="Palatino Linotype"/>
        </w:rPr>
      </w:pPr>
      <w:r w:rsidRPr="002F1B6C">
        <w:rPr>
          <w:rFonts w:ascii="Palatino Linotype" w:hAnsi="Palatino Linotype" w:cs="Palatino Linotype"/>
        </w:rPr>
        <w:t>Belvízi hajózás nemzetközi szabály</w:t>
      </w:r>
      <w:r>
        <w:rPr>
          <w:rFonts w:ascii="Palatino Linotype" w:hAnsi="Palatino Linotype" w:cs="Palatino Linotype"/>
        </w:rPr>
        <w:t>ozási rendszere</w:t>
      </w:r>
    </w:p>
    <w:p w:rsidR="0003042B" w:rsidRPr="002F1B6C" w:rsidRDefault="0003042B" w:rsidP="002F1B6C">
      <w:pPr>
        <w:pStyle w:val="norm"/>
        <w:spacing w:before="0" w:beforeAutospacing="0" w:after="0" w:afterAutospacing="0"/>
        <w:ind w:left="720"/>
        <w:rPr>
          <w:rFonts w:ascii="Palatino Linotype" w:hAnsi="Palatino Linotype" w:cs="Palatino Linotype"/>
        </w:rPr>
      </w:pPr>
      <w:r>
        <w:rPr>
          <w:rFonts w:ascii="Palatino Linotype" w:hAnsi="Palatino Linotype" w:cs="Palatino Linotype"/>
        </w:rPr>
        <w:t>Vízépítési műtárgyak</w:t>
      </w:r>
    </w:p>
    <w:p w:rsidR="0003042B" w:rsidRPr="002F1B6C" w:rsidRDefault="0003042B" w:rsidP="002F1B6C">
      <w:pPr>
        <w:pStyle w:val="norm"/>
        <w:spacing w:before="0" w:beforeAutospacing="0" w:after="0" w:afterAutospacing="0"/>
        <w:ind w:left="720"/>
        <w:rPr>
          <w:rFonts w:ascii="Palatino Linotype" w:hAnsi="Palatino Linotype" w:cs="Palatino Linotype"/>
        </w:rPr>
      </w:pPr>
      <w:r>
        <w:rPr>
          <w:rFonts w:ascii="Palatino Linotype" w:hAnsi="Palatino Linotype" w:cs="Palatino Linotype"/>
        </w:rPr>
        <w:t>A hajózás biztonsági kérdései</w:t>
      </w:r>
    </w:p>
    <w:p w:rsidR="0003042B" w:rsidRPr="002F1B6C" w:rsidRDefault="0003042B" w:rsidP="002F1B6C">
      <w:pPr>
        <w:pStyle w:val="norm"/>
        <w:spacing w:before="0" w:beforeAutospacing="0" w:after="0" w:afterAutospacing="0"/>
        <w:ind w:left="720"/>
        <w:rPr>
          <w:rFonts w:ascii="Palatino Linotype" w:hAnsi="Palatino Linotype" w:cs="Palatino Linotype"/>
        </w:rPr>
      </w:pPr>
      <w:r>
        <w:rPr>
          <w:rFonts w:ascii="Palatino Linotype" w:hAnsi="Palatino Linotype" w:cs="Palatino Linotype"/>
        </w:rPr>
        <w:t>A hajózás és környezetvédelem</w:t>
      </w:r>
    </w:p>
    <w:p w:rsidR="0003042B" w:rsidRPr="000E120B" w:rsidRDefault="0003042B" w:rsidP="00BB40DF">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légi árufuvarozás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12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12 </w:t>
      </w:r>
      <w:r w:rsidRPr="00014447">
        <w:rPr>
          <w:rFonts w:ascii="Palatino Linotype" w:hAnsi="Palatino Linotype" w:cs="Palatino Linotype"/>
          <w:b/>
          <w:bCs/>
          <w:i/>
          <w:iCs/>
          <w:sz w:val="24"/>
          <w:szCs w:val="24"/>
        </w:rPr>
        <w:t>óra</w:t>
      </w:r>
    </w:p>
    <w:p w:rsidR="0003042B" w:rsidRPr="0040544D" w:rsidRDefault="0003042B" w:rsidP="0040544D">
      <w:pPr>
        <w:spacing w:after="0" w:line="240" w:lineRule="auto"/>
        <w:rPr>
          <w:rFonts w:ascii="Palatino Linotype" w:hAnsi="Palatino Linotype" w:cs="Palatino Linotype"/>
          <w:sz w:val="24"/>
          <w:szCs w:val="24"/>
        </w:rPr>
      </w:pPr>
      <w:r>
        <w:rPr>
          <w:rFonts w:ascii="Palatino Linotype" w:hAnsi="Palatino Linotype" w:cs="Palatino Linotype"/>
          <w:sz w:val="24"/>
          <w:szCs w:val="24"/>
        </w:rPr>
        <w:tab/>
      </w:r>
      <w:r w:rsidRPr="0040544D">
        <w:rPr>
          <w:rFonts w:ascii="Palatino Linotype" w:hAnsi="Palatino Linotype" w:cs="Palatino Linotype"/>
          <w:sz w:val="24"/>
          <w:szCs w:val="24"/>
        </w:rPr>
        <w:t>A légi árufuvarozás sajátosságai</w:t>
      </w:r>
    </w:p>
    <w:p w:rsidR="0003042B" w:rsidRPr="0040544D" w:rsidRDefault="0003042B" w:rsidP="0040544D">
      <w:pPr>
        <w:spacing w:after="0" w:line="240" w:lineRule="auto"/>
        <w:ind w:left="720"/>
        <w:rPr>
          <w:rFonts w:ascii="Palatino Linotype" w:hAnsi="Palatino Linotype" w:cs="Palatino Linotype"/>
          <w:sz w:val="24"/>
          <w:szCs w:val="24"/>
        </w:rPr>
      </w:pPr>
      <w:r w:rsidRPr="0040544D">
        <w:rPr>
          <w:rFonts w:ascii="Palatino Linotype" w:hAnsi="Palatino Linotype" w:cs="Palatino Linotype"/>
          <w:sz w:val="24"/>
          <w:szCs w:val="24"/>
        </w:rPr>
        <w:t>A légi árufuvarozás eszközei</w:t>
      </w:r>
    </w:p>
    <w:p w:rsidR="0003042B" w:rsidRPr="0040544D" w:rsidRDefault="0003042B" w:rsidP="0040544D">
      <w:pPr>
        <w:spacing w:after="0" w:line="240" w:lineRule="auto"/>
        <w:ind w:left="720"/>
        <w:rPr>
          <w:rFonts w:ascii="Palatino Linotype" w:hAnsi="Palatino Linotype" w:cs="Palatino Linotype"/>
          <w:sz w:val="24"/>
          <w:szCs w:val="24"/>
        </w:rPr>
      </w:pPr>
      <w:r w:rsidRPr="0040544D">
        <w:rPr>
          <w:rFonts w:ascii="Palatino Linotype" w:hAnsi="Palatino Linotype" w:cs="Palatino Linotype"/>
          <w:sz w:val="24"/>
          <w:szCs w:val="24"/>
        </w:rPr>
        <w:t>Légi teheráru fogalma</w:t>
      </w:r>
    </w:p>
    <w:p w:rsidR="0003042B" w:rsidRPr="0040544D" w:rsidRDefault="0003042B" w:rsidP="0040544D">
      <w:pPr>
        <w:spacing w:after="0" w:line="240" w:lineRule="auto"/>
        <w:ind w:left="720"/>
        <w:rPr>
          <w:rFonts w:ascii="Palatino Linotype" w:hAnsi="Palatino Linotype" w:cs="Palatino Linotype"/>
          <w:sz w:val="24"/>
          <w:szCs w:val="24"/>
        </w:rPr>
      </w:pPr>
      <w:r w:rsidRPr="0040544D">
        <w:rPr>
          <w:rFonts w:ascii="Palatino Linotype" w:hAnsi="Palatino Linotype" w:cs="Palatino Linotype"/>
          <w:sz w:val="24"/>
          <w:szCs w:val="24"/>
        </w:rPr>
        <w:t>Továbbítási módok</w:t>
      </w:r>
    </w:p>
    <w:p w:rsidR="0003042B" w:rsidRPr="0040544D" w:rsidRDefault="0003042B" w:rsidP="0040544D">
      <w:pPr>
        <w:spacing w:after="0" w:line="240" w:lineRule="auto"/>
        <w:ind w:left="720"/>
        <w:rPr>
          <w:rFonts w:ascii="Palatino Linotype" w:hAnsi="Palatino Linotype" w:cs="Palatino Linotype"/>
          <w:sz w:val="24"/>
          <w:szCs w:val="24"/>
        </w:rPr>
      </w:pPr>
      <w:r w:rsidRPr="0040544D">
        <w:rPr>
          <w:rFonts w:ascii="Palatino Linotype" w:hAnsi="Palatino Linotype" w:cs="Palatino Linotype"/>
          <w:sz w:val="24"/>
          <w:szCs w:val="24"/>
        </w:rPr>
        <w:t>Egységrakományképzési szempontok</w:t>
      </w:r>
    </w:p>
    <w:p w:rsidR="0003042B" w:rsidRPr="0040544D" w:rsidRDefault="0003042B" w:rsidP="0040544D">
      <w:pPr>
        <w:spacing w:after="0" w:line="240" w:lineRule="auto"/>
        <w:ind w:left="720"/>
        <w:rPr>
          <w:rFonts w:ascii="Palatino Linotype" w:hAnsi="Palatino Linotype" w:cs="Palatino Linotype"/>
          <w:sz w:val="24"/>
          <w:szCs w:val="24"/>
        </w:rPr>
      </w:pPr>
      <w:r w:rsidRPr="0040544D">
        <w:rPr>
          <w:rFonts w:ascii="Palatino Linotype" w:hAnsi="Palatino Linotype" w:cs="Palatino Linotype"/>
          <w:sz w:val="24"/>
          <w:szCs w:val="24"/>
        </w:rPr>
        <w:t>K</w:t>
      </w:r>
      <w:r>
        <w:rPr>
          <w:rFonts w:ascii="Palatino Linotype" w:hAnsi="Palatino Linotype" w:cs="Palatino Linotype"/>
          <w:sz w:val="24"/>
          <w:szCs w:val="24"/>
        </w:rPr>
        <w:t>ülönleges kezelést igénylő áruk</w:t>
      </w:r>
    </w:p>
    <w:p w:rsidR="0003042B" w:rsidRPr="0040544D" w:rsidRDefault="0003042B" w:rsidP="0040544D">
      <w:pPr>
        <w:spacing w:after="0" w:line="240" w:lineRule="auto"/>
        <w:ind w:left="720"/>
        <w:rPr>
          <w:rFonts w:ascii="Palatino Linotype" w:hAnsi="Palatino Linotype" w:cs="Palatino Linotype"/>
          <w:sz w:val="24"/>
          <w:szCs w:val="24"/>
        </w:rPr>
      </w:pPr>
      <w:r w:rsidRPr="0040544D">
        <w:rPr>
          <w:rFonts w:ascii="Palatino Linotype" w:hAnsi="Palatino Linotype" w:cs="Palatino Linotype"/>
          <w:sz w:val="24"/>
          <w:szCs w:val="24"/>
        </w:rPr>
        <w:t>Tú</w:t>
      </w:r>
      <w:r>
        <w:rPr>
          <w:rFonts w:ascii="Palatino Linotype" w:hAnsi="Palatino Linotype" w:cs="Palatino Linotype"/>
          <w:sz w:val="24"/>
          <w:szCs w:val="24"/>
        </w:rPr>
        <w:t>lsúlyos, túlméretes küldemények</w:t>
      </w:r>
    </w:p>
    <w:p w:rsidR="0003042B" w:rsidRPr="0040544D" w:rsidRDefault="0003042B" w:rsidP="0040544D">
      <w:pPr>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Veszélyes áruk</w:t>
      </w:r>
    </w:p>
    <w:p w:rsidR="0003042B" w:rsidRPr="0040544D" w:rsidRDefault="0003042B" w:rsidP="0040544D">
      <w:pPr>
        <w:spacing w:after="0" w:line="240" w:lineRule="auto"/>
        <w:ind w:left="720"/>
        <w:rPr>
          <w:rFonts w:ascii="Palatino Linotype" w:hAnsi="Palatino Linotype" w:cs="Palatino Linotype"/>
          <w:sz w:val="24"/>
          <w:szCs w:val="24"/>
        </w:rPr>
      </w:pPr>
      <w:r w:rsidRPr="0040544D">
        <w:rPr>
          <w:rFonts w:ascii="Palatino Linotype" w:hAnsi="Palatino Linotype" w:cs="Palatino Linotype"/>
          <w:sz w:val="24"/>
          <w:szCs w:val="24"/>
        </w:rPr>
        <w:t>Kizárólag carg</w:t>
      </w:r>
      <w:r>
        <w:rPr>
          <w:rFonts w:ascii="Palatino Linotype" w:hAnsi="Palatino Linotype" w:cs="Palatino Linotype"/>
          <w:sz w:val="24"/>
          <w:szCs w:val="24"/>
        </w:rPr>
        <w:t>o-repülőgépben fuvarozható áruk</w:t>
      </w:r>
    </w:p>
    <w:p w:rsidR="0003042B" w:rsidRPr="0040544D" w:rsidRDefault="0003042B" w:rsidP="0040544D">
      <w:pPr>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Járat rakományjegyzéke</w:t>
      </w:r>
    </w:p>
    <w:p w:rsidR="0003042B" w:rsidRPr="0040544D" w:rsidRDefault="0003042B" w:rsidP="0040544D">
      <w:pPr>
        <w:spacing w:after="0" w:line="240" w:lineRule="auto"/>
        <w:ind w:left="720"/>
        <w:rPr>
          <w:rFonts w:ascii="Palatino Linotype" w:hAnsi="Palatino Linotype" w:cs="Palatino Linotype"/>
          <w:sz w:val="24"/>
          <w:szCs w:val="24"/>
        </w:rPr>
      </w:pPr>
      <w:r w:rsidRPr="0040544D">
        <w:rPr>
          <w:rFonts w:ascii="Palatino Linotype" w:hAnsi="Palatino Linotype" w:cs="Palatino Linotype"/>
          <w:sz w:val="24"/>
          <w:szCs w:val="24"/>
        </w:rPr>
        <w:t>Elő</w:t>
      </w:r>
      <w:r>
        <w:rPr>
          <w:rFonts w:ascii="Palatino Linotype" w:hAnsi="Palatino Linotype" w:cs="Palatino Linotype"/>
          <w:sz w:val="24"/>
          <w:szCs w:val="24"/>
        </w:rPr>
        <w:t>készülés a küldemény feladására</w:t>
      </w:r>
    </w:p>
    <w:p w:rsidR="0003042B" w:rsidRPr="0040544D" w:rsidRDefault="0003042B" w:rsidP="0040544D">
      <w:pPr>
        <w:spacing w:after="0" w:line="240" w:lineRule="auto"/>
        <w:ind w:left="720"/>
        <w:rPr>
          <w:rFonts w:ascii="Palatino Linotype" w:hAnsi="Palatino Linotype" w:cs="Palatino Linotype"/>
          <w:sz w:val="24"/>
          <w:szCs w:val="24"/>
        </w:rPr>
      </w:pPr>
      <w:r w:rsidRPr="0040544D">
        <w:rPr>
          <w:rFonts w:ascii="Palatino Linotype" w:hAnsi="Palatino Linotype" w:cs="Palatino Linotype"/>
          <w:sz w:val="24"/>
          <w:szCs w:val="24"/>
        </w:rPr>
        <w:t xml:space="preserve">Helyfoglalás a légitársaságnál </w:t>
      </w:r>
    </w:p>
    <w:p w:rsidR="0003042B" w:rsidRPr="0040544D" w:rsidRDefault="0003042B" w:rsidP="0040544D">
      <w:pPr>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Áruk rangsorolása, összeférhetetlensége</w:t>
      </w:r>
    </w:p>
    <w:p w:rsidR="0003042B" w:rsidRPr="0040544D" w:rsidRDefault="0003042B" w:rsidP="0040544D">
      <w:pPr>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Veszélyesáru nyilatkozat</w:t>
      </w:r>
    </w:p>
    <w:p w:rsidR="0003042B" w:rsidRPr="0040544D" w:rsidRDefault="0003042B" w:rsidP="0040544D">
      <w:pPr>
        <w:spacing w:after="0" w:line="240" w:lineRule="auto"/>
        <w:ind w:left="720"/>
        <w:rPr>
          <w:rFonts w:ascii="Palatino Linotype" w:hAnsi="Palatino Linotype" w:cs="Palatino Linotype"/>
          <w:sz w:val="24"/>
          <w:szCs w:val="24"/>
        </w:rPr>
      </w:pPr>
      <w:r w:rsidRPr="0040544D">
        <w:rPr>
          <w:rFonts w:ascii="Palatino Linotype" w:hAnsi="Palatino Linotype" w:cs="Palatino Linotype"/>
          <w:sz w:val="24"/>
          <w:szCs w:val="24"/>
        </w:rPr>
        <w:t>Biztonsági átvizsgálás, átvilágítás, sz</w:t>
      </w:r>
      <w:r>
        <w:rPr>
          <w:rFonts w:ascii="Palatino Linotype" w:hAnsi="Palatino Linotype" w:cs="Palatino Linotype"/>
          <w:sz w:val="24"/>
          <w:szCs w:val="24"/>
        </w:rPr>
        <w:t>emrevételezés, kézi átvizsgálás</w:t>
      </w:r>
    </w:p>
    <w:p w:rsidR="0003042B" w:rsidRPr="0040544D" w:rsidRDefault="0003042B" w:rsidP="0040544D">
      <w:pPr>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Robbanószerkereső kutya</w:t>
      </w:r>
    </w:p>
    <w:p w:rsidR="0003042B" w:rsidRPr="0040544D" w:rsidRDefault="0003042B" w:rsidP="0040544D">
      <w:pPr>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Sérülési jegyzőkönyv kiállítása</w:t>
      </w:r>
    </w:p>
    <w:p w:rsidR="0003042B" w:rsidRPr="0040544D" w:rsidRDefault="0003042B" w:rsidP="0040544D">
      <w:pPr>
        <w:spacing w:after="0" w:line="240" w:lineRule="auto"/>
        <w:ind w:left="720"/>
        <w:rPr>
          <w:rFonts w:ascii="Palatino Linotype" w:hAnsi="Palatino Linotype" w:cs="Palatino Linotype"/>
          <w:sz w:val="24"/>
          <w:szCs w:val="24"/>
        </w:rPr>
      </w:pPr>
      <w:r w:rsidRPr="0040544D">
        <w:rPr>
          <w:rFonts w:ascii="Palatino Linotype" w:hAnsi="Palatino Linotype" w:cs="Palatino Linotype"/>
          <w:sz w:val="24"/>
          <w:szCs w:val="24"/>
        </w:rPr>
        <w:t>Rendellenességek kezelése (talált/hiányzó áru/okmány)</w:t>
      </w:r>
    </w:p>
    <w:p w:rsidR="0003042B" w:rsidRPr="0040544D" w:rsidRDefault="0003042B" w:rsidP="0040544D">
      <w:pPr>
        <w:spacing w:after="0" w:line="240" w:lineRule="auto"/>
        <w:ind w:left="720"/>
        <w:rPr>
          <w:rFonts w:ascii="Palatino Linotype" w:hAnsi="Palatino Linotype" w:cs="Palatino Linotype"/>
          <w:sz w:val="24"/>
          <w:szCs w:val="24"/>
        </w:rPr>
      </w:pPr>
      <w:r w:rsidRPr="0040544D">
        <w:rPr>
          <w:rFonts w:ascii="Palatino Linotype" w:hAnsi="Palatino Linotype" w:cs="Palatino Linotype"/>
          <w:sz w:val="24"/>
          <w:szCs w:val="24"/>
        </w:rPr>
        <w:t>Montreal-i egyezmény</w:t>
      </w:r>
      <w:r w:rsidRPr="0040544D">
        <w:rPr>
          <w:rFonts w:ascii="Palatino Linotype" w:hAnsi="Palatino Linotype" w:cs="Palatino Linotype"/>
          <w:sz w:val="24"/>
          <w:szCs w:val="24"/>
        </w:rPr>
        <w:br/>
        <w:t>A Chicagó</w:t>
      </w:r>
      <w:r>
        <w:rPr>
          <w:rFonts w:ascii="Palatino Linotype" w:hAnsi="Palatino Linotype" w:cs="Palatino Linotype"/>
          <w:sz w:val="24"/>
          <w:szCs w:val="24"/>
        </w:rPr>
        <w:t>-</w:t>
      </w:r>
      <w:r w:rsidRPr="0040544D">
        <w:rPr>
          <w:rFonts w:ascii="Palatino Linotype" w:hAnsi="Palatino Linotype" w:cs="Palatino Linotype"/>
          <w:sz w:val="24"/>
          <w:szCs w:val="24"/>
        </w:rPr>
        <w:t>i egyezmény</w:t>
      </w:r>
      <w:r w:rsidRPr="0040544D">
        <w:rPr>
          <w:rFonts w:ascii="Palatino Linotype" w:hAnsi="Palatino Linotype" w:cs="Palatino Linotype"/>
          <w:sz w:val="24"/>
          <w:szCs w:val="24"/>
        </w:rPr>
        <w:br/>
        <w:t xml:space="preserve">A Tranzit és légi fuvarozási Egyezmény </w:t>
      </w:r>
      <w:r w:rsidRPr="0040544D">
        <w:rPr>
          <w:rFonts w:ascii="Palatino Linotype" w:hAnsi="Palatino Linotype" w:cs="Palatino Linotype"/>
          <w:sz w:val="24"/>
          <w:szCs w:val="24"/>
        </w:rPr>
        <w:br/>
        <w:t>Varsó</w:t>
      </w:r>
      <w:r>
        <w:rPr>
          <w:rFonts w:ascii="Palatino Linotype" w:hAnsi="Palatino Linotype" w:cs="Palatino Linotype"/>
          <w:sz w:val="24"/>
          <w:szCs w:val="24"/>
        </w:rPr>
        <w:t>-</w:t>
      </w:r>
      <w:r w:rsidRPr="0040544D">
        <w:rPr>
          <w:rFonts w:ascii="Palatino Linotype" w:hAnsi="Palatino Linotype" w:cs="Palatino Linotype"/>
          <w:sz w:val="24"/>
          <w:szCs w:val="24"/>
        </w:rPr>
        <w:t>i egyezmény</w:t>
      </w:r>
      <w:r w:rsidRPr="0040544D">
        <w:rPr>
          <w:rFonts w:ascii="Palatino Linotype" w:hAnsi="Palatino Linotype" w:cs="Palatino Linotype"/>
          <w:sz w:val="24"/>
          <w:szCs w:val="24"/>
        </w:rPr>
        <w:br/>
        <w:t>IATA</w:t>
      </w:r>
      <w:r>
        <w:rPr>
          <w:rFonts w:ascii="Palatino Linotype" w:hAnsi="Palatino Linotype" w:cs="Palatino Linotype"/>
          <w:sz w:val="24"/>
          <w:szCs w:val="24"/>
        </w:rPr>
        <w:t>,</w:t>
      </w:r>
      <w:r w:rsidRPr="0040544D">
        <w:rPr>
          <w:rFonts w:ascii="Palatino Linotype" w:hAnsi="Palatino Linotype" w:cs="Palatino Linotype"/>
          <w:sz w:val="24"/>
          <w:szCs w:val="24"/>
        </w:rPr>
        <w:t xml:space="preserve"> a Nemzetközi Légi Fuvarozási Szövetség által egységesített</w:t>
      </w:r>
      <w:r>
        <w:rPr>
          <w:rFonts w:ascii="Palatino Linotype" w:hAnsi="Palatino Linotype" w:cs="Palatino Linotype"/>
          <w:sz w:val="24"/>
          <w:szCs w:val="24"/>
        </w:rPr>
        <w:t xml:space="preserve"> nyomtatványok, díjszabások</w:t>
      </w:r>
    </w:p>
    <w:p w:rsidR="0003042B" w:rsidRPr="0040544D" w:rsidRDefault="0003042B" w:rsidP="0040544D">
      <w:pPr>
        <w:spacing w:after="0" w:line="240" w:lineRule="auto"/>
        <w:ind w:left="720"/>
        <w:rPr>
          <w:rFonts w:ascii="Palatino Linotype" w:hAnsi="Palatino Linotype" w:cs="Palatino Linotype"/>
          <w:sz w:val="24"/>
          <w:szCs w:val="24"/>
        </w:rPr>
      </w:pPr>
      <w:r w:rsidRPr="0040544D">
        <w:rPr>
          <w:rFonts w:ascii="Palatino Linotype" w:hAnsi="Palatino Linotype" w:cs="Palatino Linotype"/>
          <w:sz w:val="24"/>
          <w:szCs w:val="24"/>
        </w:rPr>
        <w:t>SITA, a Nemzetközi Légiforgalmi Kommunikációs</w:t>
      </w:r>
      <w:r>
        <w:rPr>
          <w:rFonts w:ascii="Palatino Linotype" w:hAnsi="Palatino Linotype" w:cs="Palatino Linotype"/>
          <w:sz w:val="24"/>
          <w:szCs w:val="24"/>
        </w:rPr>
        <w:t xml:space="preserve"> </w:t>
      </w:r>
      <w:r w:rsidRPr="0040544D">
        <w:rPr>
          <w:rFonts w:ascii="Palatino Linotype" w:hAnsi="Palatino Linotype" w:cs="Palatino Linotype"/>
          <w:sz w:val="24"/>
          <w:szCs w:val="24"/>
        </w:rPr>
        <w:t>Társaság</w:t>
      </w:r>
    </w:p>
    <w:p w:rsidR="0003042B" w:rsidRPr="0040544D" w:rsidRDefault="0003042B" w:rsidP="0040544D">
      <w:pPr>
        <w:spacing w:after="0" w:line="240" w:lineRule="auto"/>
        <w:ind w:left="720"/>
        <w:rPr>
          <w:rFonts w:ascii="Palatino Linotype" w:hAnsi="Palatino Linotype" w:cs="Palatino Linotype"/>
          <w:sz w:val="24"/>
          <w:szCs w:val="24"/>
        </w:rPr>
      </w:pPr>
      <w:r w:rsidRPr="0040544D">
        <w:rPr>
          <w:rFonts w:ascii="Palatino Linotype" w:hAnsi="Palatino Linotype" w:cs="Palatino Linotype"/>
          <w:sz w:val="24"/>
          <w:szCs w:val="24"/>
        </w:rPr>
        <w:t>A légi szállítmányozási szerződés</w:t>
      </w:r>
    </w:p>
    <w:p w:rsidR="0003042B" w:rsidRPr="0040544D" w:rsidRDefault="0003042B" w:rsidP="0040544D">
      <w:pPr>
        <w:spacing w:after="0" w:line="240" w:lineRule="auto"/>
        <w:ind w:left="720"/>
        <w:rPr>
          <w:rFonts w:ascii="Palatino Linotype" w:hAnsi="Palatino Linotype" w:cs="Palatino Linotype"/>
          <w:sz w:val="24"/>
          <w:szCs w:val="24"/>
        </w:rPr>
      </w:pPr>
      <w:r w:rsidRPr="0040544D">
        <w:rPr>
          <w:rFonts w:ascii="Palatino Linotype" w:hAnsi="Palatino Linotype" w:cs="Palatino Linotype"/>
          <w:sz w:val="24"/>
          <w:szCs w:val="24"/>
        </w:rPr>
        <w:t>A légi fuvarlevél - AWB</w:t>
      </w:r>
    </w:p>
    <w:p w:rsidR="0003042B" w:rsidRPr="000E120B" w:rsidRDefault="0003042B" w:rsidP="00E0112C">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sz w:val="24"/>
          <w:szCs w:val="24"/>
        </w:rPr>
      </w:pPr>
      <w:r>
        <w:rPr>
          <w:rFonts w:ascii="Palatino Linotype" w:hAnsi="Palatino Linotype" w:cs="Palatino Linotype"/>
          <w:b/>
          <w:bCs/>
          <w:sz w:val="24"/>
          <w:szCs w:val="24"/>
        </w:rPr>
        <w:t>Logisztikai alapismeretek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12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12 </w:t>
      </w:r>
      <w:r w:rsidRPr="00014447">
        <w:rPr>
          <w:rFonts w:ascii="Palatino Linotype" w:hAnsi="Palatino Linotype" w:cs="Palatino Linotype"/>
          <w:b/>
          <w:bCs/>
          <w:i/>
          <w:iCs/>
          <w:sz w:val="24"/>
          <w:szCs w:val="24"/>
        </w:rPr>
        <w:t>óra</w:t>
      </w:r>
    </w:p>
    <w:p w:rsidR="0003042B" w:rsidRDefault="0003042B" w:rsidP="00B14420">
      <w:pPr>
        <w:spacing w:after="0" w:line="240" w:lineRule="auto"/>
        <w:ind w:firstLine="708"/>
        <w:rPr>
          <w:rFonts w:ascii="Palatino Linotype" w:hAnsi="Palatino Linotype" w:cs="Palatino Linotype"/>
          <w:sz w:val="24"/>
          <w:szCs w:val="24"/>
        </w:rPr>
      </w:pPr>
      <w:r>
        <w:rPr>
          <w:rFonts w:ascii="Palatino Linotype" w:hAnsi="Palatino Linotype" w:cs="Palatino Linotype"/>
          <w:sz w:val="24"/>
          <w:szCs w:val="24"/>
        </w:rPr>
        <w:t>Vállalati logisztika</w:t>
      </w:r>
    </w:p>
    <w:p w:rsidR="0003042B" w:rsidRDefault="0003042B" w:rsidP="00B14420">
      <w:pPr>
        <w:spacing w:after="0" w:line="240" w:lineRule="auto"/>
        <w:ind w:firstLine="708"/>
        <w:rPr>
          <w:rFonts w:ascii="Palatino Linotype" w:hAnsi="Palatino Linotype" w:cs="Palatino Linotype"/>
          <w:sz w:val="24"/>
          <w:szCs w:val="24"/>
        </w:rPr>
      </w:pPr>
      <w:r>
        <w:rPr>
          <w:rFonts w:ascii="Palatino Linotype" w:hAnsi="Palatino Linotype" w:cs="Palatino Linotype"/>
          <w:sz w:val="24"/>
          <w:szCs w:val="24"/>
        </w:rPr>
        <w:t>Logisztikai rendszerek belső tagozódása</w:t>
      </w:r>
    </w:p>
    <w:p w:rsidR="0003042B" w:rsidRDefault="0003042B" w:rsidP="00B14420">
      <w:pPr>
        <w:spacing w:after="0" w:line="240" w:lineRule="auto"/>
        <w:ind w:firstLine="708"/>
        <w:rPr>
          <w:rFonts w:ascii="Palatino Linotype" w:hAnsi="Palatino Linotype" w:cs="Palatino Linotype"/>
          <w:sz w:val="24"/>
          <w:szCs w:val="24"/>
        </w:rPr>
      </w:pPr>
      <w:r>
        <w:rPr>
          <w:rFonts w:ascii="Palatino Linotype" w:hAnsi="Palatino Linotype" w:cs="Palatino Linotype"/>
          <w:sz w:val="24"/>
          <w:szCs w:val="24"/>
        </w:rPr>
        <w:t>Információs és irányítási részrendszerek</w:t>
      </w:r>
    </w:p>
    <w:p w:rsidR="0003042B" w:rsidRDefault="0003042B" w:rsidP="00B14420">
      <w:pPr>
        <w:spacing w:after="0" w:line="240" w:lineRule="auto"/>
        <w:ind w:firstLine="708"/>
        <w:rPr>
          <w:rFonts w:ascii="Palatino Linotype" w:hAnsi="Palatino Linotype" w:cs="Palatino Linotype"/>
          <w:sz w:val="24"/>
          <w:szCs w:val="24"/>
        </w:rPr>
      </w:pPr>
      <w:r>
        <w:rPr>
          <w:rFonts w:ascii="Palatino Linotype" w:hAnsi="Palatino Linotype" w:cs="Palatino Linotype"/>
          <w:sz w:val="24"/>
          <w:szCs w:val="24"/>
        </w:rPr>
        <w:t>Jellegzetes logisztikai stratégiák</w:t>
      </w:r>
    </w:p>
    <w:p w:rsidR="0003042B" w:rsidRDefault="0003042B" w:rsidP="00B14420">
      <w:pPr>
        <w:spacing w:after="0" w:line="240" w:lineRule="auto"/>
        <w:ind w:firstLine="708"/>
        <w:rPr>
          <w:rFonts w:ascii="Palatino Linotype" w:hAnsi="Palatino Linotype" w:cs="Palatino Linotype"/>
          <w:sz w:val="24"/>
          <w:szCs w:val="24"/>
        </w:rPr>
      </w:pPr>
      <w:r>
        <w:rPr>
          <w:rFonts w:ascii="Palatino Linotype" w:hAnsi="Palatino Linotype" w:cs="Palatino Linotype"/>
          <w:sz w:val="24"/>
          <w:szCs w:val="24"/>
        </w:rPr>
        <w:t>Gyártani vagy vásárolni elv</w:t>
      </w:r>
    </w:p>
    <w:p w:rsidR="0003042B" w:rsidRDefault="0003042B" w:rsidP="00B14420">
      <w:pPr>
        <w:spacing w:after="0" w:line="240" w:lineRule="auto"/>
        <w:ind w:firstLine="708"/>
        <w:rPr>
          <w:rFonts w:ascii="Palatino Linotype" w:hAnsi="Palatino Linotype" w:cs="Palatino Linotype"/>
          <w:sz w:val="24"/>
          <w:szCs w:val="24"/>
        </w:rPr>
      </w:pPr>
      <w:r>
        <w:rPr>
          <w:rFonts w:ascii="Palatino Linotype" w:hAnsi="Palatino Linotype" w:cs="Palatino Linotype"/>
          <w:sz w:val="24"/>
          <w:szCs w:val="24"/>
        </w:rPr>
        <w:t>Percre kész beszállítás, gyártás és elosztás elve</w:t>
      </w:r>
    </w:p>
    <w:p w:rsidR="0003042B" w:rsidRDefault="0003042B" w:rsidP="00B14420">
      <w:pPr>
        <w:spacing w:after="0" w:line="240" w:lineRule="auto"/>
        <w:ind w:firstLine="708"/>
        <w:rPr>
          <w:rFonts w:ascii="Palatino Linotype" w:hAnsi="Palatino Linotype" w:cs="Palatino Linotype"/>
          <w:sz w:val="24"/>
          <w:szCs w:val="24"/>
        </w:rPr>
      </w:pPr>
      <w:r>
        <w:rPr>
          <w:rFonts w:ascii="Palatino Linotype" w:hAnsi="Palatino Linotype" w:cs="Palatino Linotype"/>
          <w:sz w:val="24"/>
          <w:szCs w:val="24"/>
        </w:rPr>
        <w:t>A raktározás (tárolás) fogalma</w:t>
      </w:r>
    </w:p>
    <w:p w:rsidR="0003042B" w:rsidRDefault="0003042B" w:rsidP="00B14420">
      <w:pPr>
        <w:spacing w:after="0" w:line="240" w:lineRule="auto"/>
        <w:ind w:firstLine="708"/>
        <w:rPr>
          <w:rFonts w:ascii="Palatino Linotype" w:hAnsi="Palatino Linotype" w:cs="Palatino Linotype"/>
          <w:sz w:val="24"/>
          <w:szCs w:val="24"/>
        </w:rPr>
      </w:pPr>
      <w:r>
        <w:rPr>
          <w:rFonts w:ascii="Palatino Linotype" w:hAnsi="Palatino Linotype" w:cs="Palatino Linotype"/>
          <w:sz w:val="24"/>
          <w:szCs w:val="24"/>
        </w:rPr>
        <w:t>A raktárak, raktározási rendszerek feladata</w:t>
      </w:r>
    </w:p>
    <w:p w:rsidR="0003042B" w:rsidRDefault="0003042B" w:rsidP="00B14420">
      <w:pPr>
        <w:spacing w:after="0" w:line="240" w:lineRule="auto"/>
        <w:ind w:firstLine="708"/>
        <w:rPr>
          <w:rFonts w:ascii="Palatino Linotype" w:hAnsi="Palatino Linotype" w:cs="Palatino Linotype"/>
          <w:sz w:val="24"/>
          <w:szCs w:val="24"/>
        </w:rPr>
      </w:pPr>
      <w:r>
        <w:rPr>
          <w:rFonts w:ascii="Palatino Linotype" w:hAnsi="Palatino Linotype" w:cs="Palatino Linotype"/>
          <w:sz w:val="24"/>
          <w:szCs w:val="24"/>
        </w:rPr>
        <w:t>A raktárak osztályozása szerkezeti hovatartozás szerint</w:t>
      </w:r>
    </w:p>
    <w:p w:rsidR="0003042B" w:rsidRPr="000E120B" w:rsidRDefault="0003042B" w:rsidP="00B14420">
      <w:pPr>
        <w:spacing w:after="0" w:line="240" w:lineRule="auto"/>
        <w:ind w:firstLine="708"/>
        <w:rPr>
          <w:rFonts w:ascii="Palatino Linotype" w:hAnsi="Palatino Linotype" w:cs="Palatino Linotype"/>
          <w:sz w:val="24"/>
          <w:szCs w:val="24"/>
        </w:rPr>
      </w:pPr>
      <w:r>
        <w:rPr>
          <w:rFonts w:ascii="Palatino Linotype" w:hAnsi="Palatino Linotype" w:cs="Palatino Linotype"/>
          <w:sz w:val="24"/>
          <w:szCs w:val="24"/>
        </w:rPr>
        <w:t>Üzemi raktáraknak a folyamatban betöltött szerepük szerinti osztályozása</w:t>
      </w:r>
    </w:p>
    <w:p w:rsidR="0003042B" w:rsidRPr="000E120B" w:rsidRDefault="0003042B" w:rsidP="000424D1">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közlekedés teljesítményei, jellegzetes üzemtani mutatószámai</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22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22 </w:t>
      </w:r>
      <w:r w:rsidRPr="00014447">
        <w:rPr>
          <w:rFonts w:ascii="Palatino Linotype" w:hAnsi="Palatino Linotype" w:cs="Palatino Linotype"/>
          <w:b/>
          <w:bCs/>
          <w:i/>
          <w:iCs/>
          <w:sz w:val="24"/>
          <w:szCs w:val="24"/>
        </w:rPr>
        <w:t>óra</w:t>
      </w:r>
    </w:p>
    <w:p w:rsidR="0003042B" w:rsidRPr="001C580F" w:rsidRDefault="0003042B" w:rsidP="001C580F">
      <w:pPr>
        <w:pStyle w:val="ListParagraph"/>
        <w:spacing w:after="0" w:line="240" w:lineRule="auto"/>
        <w:ind w:left="0"/>
        <w:rPr>
          <w:rFonts w:ascii="Palatino Linotype" w:hAnsi="Palatino Linotype" w:cs="Palatino Linotype"/>
          <w:sz w:val="24"/>
          <w:szCs w:val="24"/>
        </w:rPr>
      </w:pPr>
      <w:r>
        <w:rPr>
          <w:rFonts w:ascii="Palatino Linotype" w:hAnsi="Palatino Linotype" w:cs="Palatino Linotype"/>
          <w:sz w:val="24"/>
          <w:szCs w:val="24"/>
        </w:rPr>
        <w:tab/>
      </w:r>
      <w:r w:rsidRPr="001C580F">
        <w:rPr>
          <w:rFonts w:ascii="Palatino Linotype" w:hAnsi="Palatino Linotype" w:cs="Palatino Linotype"/>
          <w:sz w:val="24"/>
          <w:szCs w:val="24"/>
        </w:rPr>
        <w:t>Szállítási és üzemi teljesítmények különválasztása</w:t>
      </w:r>
    </w:p>
    <w:p w:rsidR="0003042B" w:rsidRPr="001C580F" w:rsidRDefault="0003042B" w:rsidP="001C580F">
      <w:pPr>
        <w:pStyle w:val="ListParagraph"/>
        <w:spacing w:after="0" w:line="240" w:lineRule="auto"/>
        <w:ind w:left="720"/>
        <w:rPr>
          <w:rFonts w:ascii="Palatino Linotype" w:hAnsi="Palatino Linotype" w:cs="Palatino Linotype"/>
          <w:sz w:val="24"/>
          <w:szCs w:val="24"/>
        </w:rPr>
      </w:pPr>
      <w:r w:rsidRPr="001C580F">
        <w:rPr>
          <w:rFonts w:ascii="Palatino Linotype" w:hAnsi="Palatino Linotype" w:cs="Palatino Linotype"/>
          <w:sz w:val="24"/>
          <w:szCs w:val="24"/>
        </w:rPr>
        <w:t>Üzemi teljesítmények és mutatószámok a vasúti közlekedésben</w:t>
      </w:r>
    </w:p>
    <w:p w:rsidR="0003042B" w:rsidRPr="001C580F" w:rsidRDefault="0003042B" w:rsidP="001C580F">
      <w:pPr>
        <w:pStyle w:val="ListParagraph"/>
        <w:spacing w:after="0" w:line="240" w:lineRule="auto"/>
        <w:ind w:left="720"/>
        <w:rPr>
          <w:rFonts w:ascii="Palatino Linotype" w:hAnsi="Palatino Linotype" w:cs="Palatino Linotype"/>
          <w:sz w:val="24"/>
          <w:szCs w:val="24"/>
        </w:rPr>
      </w:pPr>
      <w:r w:rsidRPr="001C580F">
        <w:rPr>
          <w:rFonts w:ascii="Palatino Linotype" w:hAnsi="Palatino Linotype" w:cs="Palatino Linotype"/>
          <w:sz w:val="24"/>
          <w:szCs w:val="24"/>
        </w:rPr>
        <w:t>Üzemi teljesítmények és mutatószámok vízi közlekedésben</w:t>
      </w:r>
    </w:p>
    <w:p w:rsidR="0003042B" w:rsidRPr="001C580F" w:rsidRDefault="0003042B" w:rsidP="001C580F">
      <w:pPr>
        <w:pStyle w:val="ListParagraph"/>
        <w:spacing w:after="0" w:line="240" w:lineRule="auto"/>
        <w:ind w:left="720"/>
        <w:rPr>
          <w:rFonts w:ascii="Palatino Linotype" w:hAnsi="Palatino Linotype" w:cs="Palatino Linotype"/>
          <w:sz w:val="24"/>
          <w:szCs w:val="24"/>
        </w:rPr>
      </w:pPr>
      <w:r w:rsidRPr="001C580F">
        <w:rPr>
          <w:rFonts w:ascii="Palatino Linotype" w:hAnsi="Palatino Linotype" w:cs="Palatino Linotype"/>
          <w:sz w:val="24"/>
          <w:szCs w:val="24"/>
        </w:rPr>
        <w:t xml:space="preserve">Üzemi teljesítmények és </w:t>
      </w:r>
      <w:r>
        <w:rPr>
          <w:rFonts w:ascii="Palatino Linotype" w:hAnsi="Palatino Linotype" w:cs="Palatino Linotype"/>
          <w:sz w:val="24"/>
          <w:szCs w:val="24"/>
        </w:rPr>
        <w:t>mutatószámok légi közlekedésben</w:t>
      </w:r>
    </w:p>
    <w:p w:rsidR="0003042B" w:rsidRPr="001C580F" w:rsidRDefault="0003042B" w:rsidP="001C580F">
      <w:pPr>
        <w:pStyle w:val="ListParagraph"/>
        <w:spacing w:after="0" w:line="240" w:lineRule="auto"/>
        <w:ind w:left="720"/>
        <w:rPr>
          <w:rFonts w:ascii="Palatino Linotype" w:hAnsi="Palatino Linotype" w:cs="Palatino Linotype"/>
          <w:sz w:val="24"/>
          <w:szCs w:val="24"/>
        </w:rPr>
      </w:pPr>
      <w:r w:rsidRPr="001C580F">
        <w:rPr>
          <w:rFonts w:ascii="Palatino Linotype" w:hAnsi="Palatino Linotype" w:cs="Palatino Linotype"/>
          <w:sz w:val="24"/>
          <w:szCs w:val="24"/>
        </w:rPr>
        <w:t>Üzemi teljesítmények és mutatószámok a közúti közlekedésben</w:t>
      </w:r>
    </w:p>
    <w:p w:rsidR="0003042B" w:rsidRPr="001C580F" w:rsidRDefault="0003042B" w:rsidP="001C580F">
      <w:pPr>
        <w:pStyle w:val="ListParagraph"/>
        <w:spacing w:after="0" w:line="240" w:lineRule="auto"/>
        <w:ind w:left="720"/>
        <w:rPr>
          <w:rFonts w:ascii="Palatino Linotype" w:hAnsi="Palatino Linotype" w:cs="Palatino Linotype"/>
          <w:sz w:val="24"/>
          <w:szCs w:val="24"/>
        </w:rPr>
      </w:pPr>
      <w:r w:rsidRPr="001C580F">
        <w:rPr>
          <w:rFonts w:ascii="Palatino Linotype" w:hAnsi="Palatino Linotype" w:cs="Palatino Linotype"/>
          <w:sz w:val="24"/>
          <w:szCs w:val="24"/>
        </w:rPr>
        <w:t>Járműállománnyal kapcsolatos mutatószámok, teljesítmények</w:t>
      </w:r>
    </w:p>
    <w:p w:rsidR="0003042B" w:rsidRPr="001C580F" w:rsidRDefault="0003042B" w:rsidP="001C580F">
      <w:pPr>
        <w:pStyle w:val="ListParagraph"/>
        <w:spacing w:after="0" w:line="240" w:lineRule="auto"/>
        <w:ind w:left="720"/>
        <w:rPr>
          <w:rFonts w:ascii="Palatino Linotype" w:hAnsi="Palatino Linotype" w:cs="Palatino Linotype"/>
          <w:sz w:val="24"/>
          <w:szCs w:val="24"/>
        </w:rPr>
      </w:pPr>
      <w:r w:rsidRPr="001C580F">
        <w:rPr>
          <w:rFonts w:ascii="Palatino Linotype" w:hAnsi="Palatino Linotype" w:cs="Palatino Linotype"/>
          <w:sz w:val="24"/>
          <w:szCs w:val="24"/>
        </w:rPr>
        <w:t>Időteljesítmények</w:t>
      </w:r>
    </w:p>
    <w:p w:rsidR="0003042B" w:rsidRPr="001C580F" w:rsidRDefault="0003042B" w:rsidP="001C580F">
      <w:pPr>
        <w:pStyle w:val="ListParagraph"/>
        <w:spacing w:after="0" w:line="240" w:lineRule="auto"/>
        <w:ind w:left="720"/>
        <w:rPr>
          <w:rFonts w:ascii="Palatino Linotype" w:hAnsi="Palatino Linotype" w:cs="Palatino Linotype"/>
          <w:sz w:val="24"/>
          <w:szCs w:val="24"/>
        </w:rPr>
      </w:pPr>
      <w:r w:rsidRPr="001C580F">
        <w:rPr>
          <w:rFonts w:ascii="Palatino Linotype" w:hAnsi="Palatino Linotype" w:cs="Palatino Linotype"/>
          <w:sz w:val="24"/>
          <w:szCs w:val="24"/>
        </w:rPr>
        <w:t>Futásteljesítmények</w:t>
      </w:r>
    </w:p>
    <w:p w:rsidR="0003042B" w:rsidRPr="001C580F" w:rsidRDefault="0003042B" w:rsidP="001C580F">
      <w:pPr>
        <w:pStyle w:val="ListParagraph"/>
        <w:spacing w:after="0" w:line="240" w:lineRule="auto"/>
        <w:ind w:left="720"/>
        <w:rPr>
          <w:rFonts w:ascii="Palatino Linotype" w:hAnsi="Palatino Linotype" w:cs="Palatino Linotype"/>
          <w:sz w:val="24"/>
          <w:szCs w:val="24"/>
        </w:rPr>
      </w:pPr>
      <w:r w:rsidRPr="001C580F">
        <w:rPr>
          <w:rFonts w:ascii="Palatino Linotype" w:hAnsi="Palatino Linotype" w:cs="Palatino Linotype"/>
          <w:sz w:val="24"/>
          <w:szCs w:val="24"/>
        </w:rPr>
        <w:t>Szállítási teljesítmények</w:t>
      </w:r>
    </w:p>
    <w:p w:rsidR="0003042B" w:rsidRPr="001C580F" w:rsidRDefault="0003042B" w:rsidP="001C580F">
      <w:pPr>
        <w:pStyle w:val="ListParagraph"/>
        <w:spacing w:after="0" w:line="240" w:lineRule="auto"/>
        <w:ind w:left="720"/>
        <w:rPr>
          <w:rFonts w:ascii="Palatino Linotype" w:hAnsi="Palatino Linotype" w:cs="Palatino Linotype"/>
          <w:sz w:val="24"/>
          <w:szCs w:val="24"/>
        </w:rPr>
      </w:pPr>
      <w:r w:rsidRPr="001C580F">
        <w:rPr>
          <w:rFonts w:ascii="Palatino Linotype" w:hAnsi="Palatino Linotype" w:cs="Palatino Linotype"/>
          <w:sz w:val="24"/>
          <w:szCs w:val="24"/>
        </w:rPr>
        <w:t>Egyéb teljes</w:t>
      </w:r>
      <w:r>
        <w:rPr>
          <w:rFonts w:ascii="Palatino Linotype" w:hAnsi="Palatino Linotype" w:cs="Palatino Linotype"/>
          <w:sz w:val="24"/>
          <w:szCs w:val="24"/>
        </w:rPr>
        <w:t>ítmények, rakodógép kapacitása</w:t>
      </w:r>
    </w:p>
    <w:p w:rsidR="0003042B" w:rsidRPr="001C580F" w:rsidRDefault="0003042B" w:rsidP="001C580F">
      <w:pPr>
        <w:pStyle w:val="ListParagraph"/>
        <w:spacing w:after="0" w:line="240" w:lineRule="auto"/>
        <w:ind w:left="720"/>
        <w:rPr>
          <w:rFonts w:ascii="Palatino Linotype" w:hAnsi="Palatino Linotype" w:cs="Palatino Linotype"/>
          <w:sz w:val="24"/>
          <w:szCs w:val="24"/>
        </w:rPr>
      </w:pPr>
      <w:r w:rsidRPr="001C580F">
        <w:rPr>
          <w:rFonts w:ascii="Palatino Linotype" w:hAnsi="Palatino Linotype" w:cs="Palatino Linotype"/>
          <w:sz w:val="24"/>
          <w:szCs w:val="24"/>
        </w:rPr>
        <w:t>Gépnapok és tényezők a közúti közlekedés üzemtanában</w:t>
      </w:r>
    </w:p>
    <w:p w:rsidR="0003042B" w:rsidRPr="000E120B" w:rsidRDefault="0003042B" w:rsidP="001C580F">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közlekedés kapacitása, teljesítőképessége</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20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21 </w:t>
      </w:r>
      <w:r w:rsidRPr="00014447">
        <w:rPr>
          <w:rFonts w:ascii="Palatino Linotype" w:hAnsi="Palatino Linotype" w:cs="Palatino Linotype"/>
          <w:b/>
          <w:bCs/>
          <w:i/>
          <w:iCs/>
          <w:sz w:val="24"/>
          <w:szCs w:val="24"/>
        </w:rPr>
        <w:t>óra</w:t>
      </w:r>
    </w:p>
    <w:p w:rsidR="0003042B" w:rsidRPr="001C580F" w:rsidRDefault="0003042B" w:rsidP="001C580F">
      <w:pPr>
        <w:pStyle w:val="ListParagraph"/>
        <w:spacing w:after="0" w:line="240" w:lineRule="auto"/>
        <w:ind w:left="0"/>
        <w:rPr>
          <w:rFonts w:ascii="Palatino Linotype" w:hAnsi="Palatino Linotype" w:cs="Palatino Linotype"/>
          <w:sz w:val="24"/>
          <w:szCs w:val="24"/>
        </w:rPr>
      </w:pPr>
      <w:r>
        <w:rPr>
          <w:rFonts w:ascii="Palatino Linotype" w:hAnsi="Palatino Linotype" w:cs="Palatino Linotype"/>
          <w:sz w:val="24"/>
          <w:szCs w:val="24"/>
        </w:rPr>
        <w:tab/>
      </w:r>
      <w:r w:rsidRPr="001C580F">
        <w:rPr>
          <w:rFonts w:ascii="Palatino Linotype" w:hAnsi="Palatino Linotype" w:cs="Palatino Linotype"/>
          <w:sz w:val="24"/>
          <w:szCs w:val="24"/>
        </w:rPr>
        <w:t>A járművek kapacitása</w:t>
      </w:r>
    </w:p>
    <w:p w:rsidR="0003042B" w:rsidRPr="001C580F" w:rsidRDefault="0003042B" w:rsidP="001C580F">
      <w:pPr>
        <w:pStyle w:val="ListParagraph"/>
        <w:spacing w:after="0" w:line="240" w:lineRule="auto"/>
        <w:ind w:left="720"/>
        <w:rPr>
          <w:rFonts w:ascii="Palatino Linotype" w:hAnsi="Palatino Linotype" w:cs="Palatino Linotype"/>
          <w:sz w:val="24"/>
          <w:szCs w:val="24"/>
        </w:rPr>
      </w:pPr>
      <w:r w:rsidRPr="001C580F">
        <w:rPr>
          <w:rFonts w:ascii="Palatino Linotype" w:hAnsi="Palatino Linotype" w:cs="Palatino Linotype"/>
          <w:sz w:val="24"/>
          <w:szCs w:val="24"/>
        </w:rPr>
        <w:t>A pálya kapacitása</w:t>
      </w:r>
    </w:p>
    <w:p w:rsidR="0003042B" w:rsidRPr="001C580F" w:rsidRDefault="0003042B" w:rsidP="001C580F">
      <w:pPr>
        <w:pStyle w:val="ListParagraph"/>
        <w:spacing w:after="0" w:line="240" w:lineRule="auto"/>
        <w:ind w:left="720"/>
        <w:rPr>
          <w:rFonts w:ascii="Palatino Linotype" w:hAnsi="Palatino Linotype" w:cs="Palatino Linotype"/>
          <w:sz w:val="24"/>
          <w:szCs w:val="24"/>
        </w:rPr>
      </w:pPr>
      <w:r w:rsidRPr="001C580F">
        <w:rPr>
          <w:rFonts w:ascii="Palatino Linotype" w:hAnsi="Palatino Linotype" w:cs="Palatino Linotype"/>
          <w:sz w:val="24"/>
          <w:szCs w:val="24"/>
        </w:rPr>
        <w:t>A közlekedés kiszolgáló létesítményeinek kapacitása</w:t>
      </w:r>
    </w:p>
    <w:p w:rsidR="0003042B" w:rsidRPr="001C580F" w:rsidRDefault="0003042B" w:rsidP="001C580F">
      <w:pPr>
        <w:pStyle w:val="ListParagraph"/>
        <w:spacing w:after="0" w:line="240" w:lineRule="auto"/>
        <w:ind w:left="720"/>
        <w:rPr>
          <w:rFonts w:ascii="Palatino Linotype" w:hAnsi="Palatino Linotype" w:cs="Palatino Linotype"/>
          <w:sz w:val="24"/>
          <w:szCs w:val="24"/>
        </w:rPr>
      </w:pPr>
      <w:r w:rsidRPr="001C580F">
        <w:rPr>
          <w:rFonts w:ascii="Palatino Linotype" w:hAnsi="Palatino Linotype" w:cs="Palatino Linotype"/>
          <w:sz w:val="24"/>
          <w:szCs w:val="24"/>
        </w:rPr>
        <w:t>A kapacitáskihasználás elmélete</w:t>
      </w:r>
    </w:p>
    <w:p w:rsidR="0003042B" w:rsidRPr="001C580F" w:rsidRDefault="0003042B" w:rsidP="001C580F">
      <w:pPr>
        <w:pStyle w:val="ListParagraph"/>
        <w:spacing w:after="0" w:line="240" w:lineRule="auto"/>
        <w:ind w:left="720"/>
        <w:rPr>
          <w:rFonts w:ascii="Palatino Linotype" w:hAnsi="Palatino Linotype" w:cs="Palatino Linotype"/>
          <w:sz w:val="24"/>
          <w:szCs w:val="24"/>
        </w:rPr>
      </w:pPr>
      <w:r w:rsidRPr="001C580F">
        <w:rPr>
          <w:rFonts w:ascii="Palatino Linotype" w:hAnsi="Palatino Linotype" w:cs="Palatino Linotype"/>
          <w:sz w:val="24"/>
          <w:szCs w:val="24"/>
        </w:rPr>
        <w:t>A kapacitás és annak kihasználása az egyes közlekedési ágak esetében</w:t>
      </w:r>
    </w:p>
    <w:p w:rsidR="0003042B" w:rsidRPr="001C580F" w:rsidRDefault="0003042B" w:rsidP="001C580F">
      <w:pPr>
        <w:pStyle w:val="ListParagraph"/>
        <w:spacing w:after="0" w:line="240" w:lineRule="auto"/>
        <w:ind w:left="720"/>
        <w:rPr>
          <w:rFonts w:ascii="Palatino Linotype" w:hAnsi="Palatino Linotype" w:cs="Palatino Linotype"/>
          <w:sz w:val="24"/>
          <w:szCs w:val="24"/>
        </w:rPr>
      </w:pPr>
      <w:r w:rsidRPr="001C580F">
        <w:rPr>
          <w:rFonts w:ascii="Palatino Linotype" w:hAnsi="Palatino Linotype" w:cs="Palatino Linotype"/>
          <w:sz w:val="24"/>
          <w:szCs w:val="24"/>
        </w:rPr>
        <w:t>A kapacitáskihasználás fontosabb mutatószámai a közúti közlekedés területén</w:t>
      </w:r>
    </w:p>
    <w:p w:rsidR="0003042B" w:rsidRPr="001C580F" w:rsidRDefault="0003042B" w:rsidP="001C580F">
      <w:pPr>
        <w:pStyle w:val="ListParagraph"/>
        <w:spacing w:after="0" w:line="240" w:lineRule="auto"/>
        <w:ind w:left="720"/>
        <w:rPr>
          <w:rFonts w:ascii="Palatino Linotype" w:hAnsi="Palatino Linotype" w:cs="Palatino Linotype"/>
          <w:sz w:val="24"/>
          <w:szCs w:val="24"/>
        </w:rPr>
      </w:pPr>
      <w:r w:rsidRPr="001C580F">
        <w:rPr>
          <w:rFonts w:ascii="Palatino Linotype" w:hAnsi="Palatino Linotype" w:cs="Palatino Linotype"/>
          <w:sz w:val="24"/>
          <w:szCs w:val="24"/>
        </w:rPr>
        <w:t>Kapacitás a vasúti közlekedés területén</w:t>
      </w:r>
    </w:p>
    <w:p w:rsidR="0003042B" w:rsidRPr="000E120B" w:rsidRDefault="0003042B" w:rsidP="001C580F">
      <w:pPr>
        <w:spacing w:after="0" w:line="240" w:lineRule="auto"/>
        <w:rPr>
          <w:rFonts w:ascii="Palatino Linotype" w:hAnsi="Palatino Linotype" w:cs="Palatino Linotype"/>
          <w:sz w:val="24"/>
          <w:szCs w:val="24"/>
        </w:rPr>
      </w:pPr>
    </w:p>
    <w:p w:rsidR="0003042B" w:rsidRPr="000E120B" w:rsidRDefault="0003042B" w:rsidP="00266B36">
      <w:pPr>
        <w:numPr>
          <w:ilvl w:val="2"/>
          <w:numId w:val="21"/>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Üzemi számvitel</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22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23 </w:t>
      </w:r>
      <w:r w:rsidRPr="00014447">
        <w:rPr>
          <w:rFonts w:ascii="Palatino Linotype" w:hAnsi="Palatino Linotype" w:cs="Palatino Linotype"/>
          <w:b/>
          <w:bCs/>
          <w:i/>
          <w:iCs/>
          <w:sz w:val="24"/>
          <w:szCs w:val="24"/>
        </w:rPr>
        <w:t>óra</w:t>
      </w:r>
    </w:p>
    <w:p w:rsidR="0003042B" w:rsidRPr="00025E24" w:rsidRDefault="0003042B" w:rsidP="00025E24">
      <w:pPr>
        <w:spacing w:after="0" w:line="240" w:lineRule="auto"/>
        <w:rPr>
          <w:rFonts w:ascii="Palatino Linotype" w:hAnsi="Palatino Linotype" w:cs="Palatino Linotype"/>
          <w:sz w:val="24"/>
          <w:szCs w:val="24"/>
        </w:rPr>
      </w:pPr>
      <w:r>
        <w:rPr>
          <w:rFonts w:ascii="Palatino Linotype" w:hAnsi="Palatino Linotype" w:cs="Palatino Linotype"/>
          <w:sz w:val="24"/>
          <w:szCs w:val="24"/>
        </w:rPr>
        <w:tab/>
      </w:r>
      <w:r w:rsidRPr="00025E24">
        <w:rPr>
          <w:rFonts w:ascii="Palatino Linotype" w:hAnsi="Palatino Linotype" w:cs="Palatino Linotype"/>
          <w:sz w:val="24"/>
          <w:szCs w:val="24"/>
        </w:rPr>
        <w:t>Költség</w:t>
      </w:r>
    </w:p>
    <w:p w:rsidR="0003042B" w:rsidRPr="00025E24" w:rsidRDefault="0003042B" w:rsidP="00025E24">
      <w:pPr>
        <w:pStyle w:val="ListParagraph"/>
        <w:tabs>
          <w:tab w:val="left" w:pos="3686"/>
          <w:tab w:val="left" w:pos="6663"/>
        </w:tabs>
        <w:spacing w:after="0" w:line="240" w:lineRule="auto"/>
        <w:ind w:left="720"/>
        <w:rPr>
          <w:rFonts w:ascii="Palatino Linotype" w:hAnsi="Palatino Linotype" w:cs="Palatino Linotype"/>
          <w:sz w:val="24"/>
          <w:szCs w:val="24"/>
        </w:rPr>
      </w:pPr>
      <w:r w:rsidRPr="00025E24">
        <w:rPr>
          <w:rFonts w:ascii="Palatino Linotype" w:hAnsi="Palatino Linotype" w:cs="Palatino Linotype"/>
          <w:sz w:val="24"/>
          <w:szCs w:val="24"/>
        </w:rPr>
        <w:t xml:space="preserve">Önköltség </w:t>
      </w:r>
    </w:p>
    <w:p w:rsidR="0003042B" w:rsidRPr="00025E24" w:rsidRDefault="0003042B" w:rsidP="00025E24">
      <w:pPr>
        <w:pStyle w:val="ListParagraph"/>
        <w:tabs>
          <w:tab w:val="left" w:pos="3686"/>
          <w:tab w:val="left" w:pos="6663"/>
        </w:tabs>
        <w:spacing w:after="0" w:line="240" w:lineRule="auto"/>
        <w:ind w:left="720"/>
        <w:rPr>
          <w:rFonts w:ascii="Palatino Linotype" w:hAnsi="Palatino Linotype" w:cs="Palatino Linotype"/>
          <w:sz w:val="24"/>
          <w:szCs w:val="24"/>
        </w:rPr>
      </w:pPr>
      <w:r w:rsidRPr="00025E24">
        <w:rPr>
          <w:rFonts w:ascii="Palatino Linotype" w:hAnsi="Palatino Linotype" w:cs="Palatino Linotype"/>
          <w:sz w:val="24"/>
          <w:szCs w:val="24"/>
        </w:rPr>
        <w:t>Kiadás, költség és ráfordítás</w:t>
      </w:r>
    </w:p>
    <w:p w:rsidR="0003042B" w:rsidRPr="00025E24" w:rsidRDefault="0003042B" w:rsidP="00025E24">
      <w:pPr>
        <w:pStyle w:val="ListParagraph"/>
        <w:tabs>
          <w:tab w:val="left" w:pos="3686"/>
          <w:tab w:val="left" w:pos="6663"/>
        </w:tabs>
        <w:spacing w:after="0" w:line="240" w:lineRule="auto"/>
        <w:ind w:left="720"/>
        <w:rPr>
          <w:rFonts w:ascii="Palatino Linotype" w:hAnsi="Palatino Linotype" w:cs="Palatino Linotype"/>
          <w:sz w:val="24"/>
          <w:szCs w:val="24"/>
        </w:rPr>
      </w:pPr>
      <w:r w:rsidRPr="00025E24">
        <w:rPr>
          <w:rFonts w:ascii="Palatino Linotype" w:hAnsi="Palatino Linotype" w:cs="Palatino Linotype"/>
          <w:sz w:val="24"/>
          <w:szCs w:val="24"/>
        </w:rPr>
        <w:t>Költségek csoportosítása</w:t>
      </w:r>
    </w:p>
    <w:p w:rsidR="0003042B" w:rsidRPr="00025E24" w:rsidRDefault="0003042B" w:rsidP="00025E24">
      <w:pPr>
        <w:spacing w:after="0" w:line="240" w:lineRule="auto"/>
        <w:ind w:left="720"/>
        <w:rPr>
          <w:rFonts w:ascii="Palatino Linotype" w:hAnsi="Palatino Linotype" w:cs="Palatino Linotype"/>
          <w:sz w:val="24"/>
          <w:szCs w:val="24"/>
        </w:rPr>
      </w:pPr>
      <w:r w:rsidRPr="00025E24">
        <w:rPr>
          <w:rFonts w:ascii="Palatino Linotype" w:hAnsi="Palatino Linotype" w:cs="Palatino Linotype"/>
          <w:sz w:val="24"/>
          <w:szCs w:val="24"/>
        </w:rPr>
        <w:t xml:space="preserve">Munkatermelékenység </w:t>
      </w:r>
    </w:p>
    <w:p w:rsidR="0003042B" w:rsidRPr="00025E24" w:rsidRDefault="0003042B" w:rsidP="00025E24">
      <w:pPr>
        <w:spacing w:after="0" w:line="240" w:lineRule="auto"/>
        <w:ind w:left="720"/>
        <w:rPr>
          <w:rFonts w:ascii="Palatino Linotype" w:hAnsi="Palatino Linotype" w:cs="Palatino Linotype"/>
          <w:sz w:val="24"/>
          <w:szCs w:val="24"/>
        </w:rPr>
      </w:pPr>
      <w:r w:rsidRPr="00025E24">
        <w:rPr>
          <w:rFonts w:ascii="Palatino Linotype" w:hAnsi="Palatino Linotype" w:cs="Palatino Linotype"/>
          <w:sz w:val="24"/>
          <w:szCs w:val="24"/>
        </w:rPr>
        <w:t>Költség, önköltség, munkatermelékenység a közlekedésben</w:t>
      </w:r>
    </w:p>
    <w:p w:rsidR="0003042B" w:rsidRPr="00025E24" w:rsidRDefault="0003042B" w:rsidP="00025E24">
      <w:pPr>
        <w:pStyle w:val="ListParagraph"/>
        <w:tabs>
          <w:tab w:val="left" w:pos="3686"/>
          <w:tab w:val="left" w:pos="6663"/>
        </w:tabs>
        <w:spacing w:after="0" w:line="240" w:lineRule="auto"/>
        <w:ind w:left="720"/>
        <w:rPr>
          <w:rFonts w:ascii="Palatino Linotype" w:hAnsi="Palatino Linotype" w:cs="Palatino Linotype"/>
          <w:sz w:val="24"/>
          <w:szCs w:val="24"/>
        </w:rPr>
      </w:pPr>
      <w:r w:rsidRPr="00025E24">
        <w:rPr>
          <w:rFonts w:ascii="Palatino Linotype" w:hAnsi="Palatino Linotype" w:cs="Palatino Linotype"/>
          <w:sz w:val="24"/>
          <w:szCs w:val="24"/>
        </w:rPr>
        <w:t>Költségek a közlekedésben</w:t>
      </w:r>
    </w:p>
    <w:p w:rsidR="0003042B" w:rsidRPr="00025E24" w:rsidRDefault="0003042B" w:rsidP="00025E24">
      <w:pPr>
        <w:pStyle w:val="ListParagraph"/>
        <w:spacing w:after="0" w:line="240" w:lineRule="auto"/>
        <w:ind w:left="720"/>
        <w:rPr>
          <w:rFonts w:ascii="Palatino Linotype" w:hAnsi="Palatino Linotype" w:cs="Palatino Linotype"/>
          <w:sz w:val="24"/>
          <w:szCs w:val="24"/>
        </w:rPr>
      </w:pPr>
      <w:r w:rsidRPr="00025E24">
        <w:rPr>
          <w:rFonts w:ascii="Palatino Linotype" w:hAnsi="Palatino Linotype" w:cs="Palatino Linotype"/>
          <w:sz w:val="24"/>
          <w:szCs w:val="24"/>
        </w:rPr>
        <w:t>Költségek és költségmutatók a közlekedés területén</w:t>
      </w:r>
    </w:p>
    <w:p w:rsidR="0003042B" w:rsidRPr="00025E24" w:rsidRDefault="0003042B" w:rsidP="00025E24">
      <w:pPr>
        <w:pStyle w:val="ListParagraph"/>
        <w:spacing w:after="0" w:line="240" w:lineRule="auto"/>
        <w:ind w:left="720"/>
        <w:rPr>
          <w:rFonts w:ascii="Palatino Linotype" w:hAnsi="Palatino Linotype" w:cs="Palatino Linotype"/>
          <w:sz w:val="24"/>
          <w:szCs w:val="24"/>
        </w:rPr>
      </w:pPr>
      <w:r w:rsidRPr="00025E24">
        <w:rPr>
          <w:rFonts w:ascii="Palatino Linotype" w:hAnsi="Palatino Linotype" w:cs="Palatino Linotype"/>
          <w:sz w:val="24"/>
          <w:szCs w:val="24"/>
        </w:rPr>
        <w:t>Önköltségszámítás a közlekedés területén</w:t>
      </w:r>
    </w:p>
    <w:p w:rsidR="0003042B" w:rsidRPr="00025E24" w:rsidRDefault="0003042B" w:rsidP="00025E24">
      <w:pPr>
        <w:pStyle w:val="ListParagraph"/>
        <w:spacing w:after="0" w:line="240" w:lineRule="auto"/>
        <w:ind w:left="720"/>
        <w:rPr>
          <w:rFonts w:ascii="Palatino Linotype" w:hAnsi="Palatino Linotype" w:cs="Palatino Linotype"/>
          <w:sz w:val="24"/>
          <w:szCs w:val="24"/>
        </w:rPr>
      </w:pPr>
      <w:r w:rsidRPr="00025E24">
        <w:rPr>
          <w:rFonts w:ascii="Palatino Linotype" w:hAnsi="Palatino Linotype" w:cs="Palatino Linotype"/>
          <w:sz w:val="24"/>
          <w:szCs w:val="24"/>
        </w:rPr>
        <w:t>Munkatermelékenység a közlekedésben</w:t>
      </w:r>
    </w:p>
    <w:p w:rsidR="0003042B" w:rsidRPr="000E120B" w:rsidRDefault="0003042B" w:rsidP="00025E24">
      <w:pPr>
        <w:spacing w:after="0" w:line="240" w:lineRule="auto"/>
        <w:rPr>
          <w:rFonts w:ascii="Palatino Linotype" w:hAnsi="Palatino Linotype" w:cs="Palatino Linotype"/>
          <w:sz w:val="24"/>
          <w:szCs w:val="24"/>
        </w:rPr>
      </w:pPr>
    </w:p>
    <w:p w:rsidR="0003042B" w:rsidRPr="00014447" w:rsidRDefault="0003042B" w:rsidP="00266B36">
      <w:pPr>
        <w:widowControl w:val="0"/>
        <w:numPr>
          <w:ilvl w:val="1"/>
          <w:numId w:val="21"/>
        </w:numPr>
        <w:suppressAutoHyphens/>
        <w:spacing w:after="0" w:line="240" w:lineRule="auto"/>
        <w:ind w:left="826" w:hanging="469"/>
        <w:rPr>
          <w:rFonts w:ascii="Palatino Linotype" w:hAnsi="Palatino Linotype" w:cs="Palatino Linotype"/>
          <w:b/>
          <w:bCs/>
          <w:i/>
          <w:iCs/>
          <w:sz w:val="24"/>
          <w:szCs w:val="24"/>
        </w:rPr>
      </w:pPr>
      <w:r w:rsidRPr="00014447">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237B05" w:rsidRDefault="0003042B" w:rsidP="00237B05">
      <w:pPr>
        <w:spacing w:after="0" w:line="240" w:lineRule="auto"/>
        <w:ind w:left="117" w:firstLine="709"/>
        <w:rPr>
          <w:rFonts w:ascii="Palatino Linotype" w:hAnsi="Palatino Linotype" w:cs="Palatino Linotype"/>
          <w:sz w:val="24"/>
          <w:szCs w:val="24"/>
        </w:rPr>
      </w:pPr>
      <w:r w:rsidRPr="00237B05">
        <w:rPr>
          <w:rFonts w:ascii="Palatino Linotype" w:hAnsi="Palatino Linotype" w:cs="Palatino Linotype"/>
          <w:sz w:val="24"/>
          <w:szCs w:val="24"/>
        </w:rPr>
        <w:t>Tanterem</w:t>
      </w:r>
    </w:p>
    <w:p w:rsidR="0003042B" w:rsidRPr="000E120B" w:rsidRDefault="0003042B" w:rsidP="00F238C7">
      <w:pPr>
        <w:spacing w:after="0" w:line="240" w:lineRule="auto"/>
        <w:ind w:left="792"/>
        <w:rPr>
          <w:rFonts w:ascii="Palatino Linotype" w:hAnsi="Palatino Linotype" w:cs="Palatino Linotype"/>
          <w:b/>
          <w:bCs/>
          <w:sz w:val="24"/>
          <w:szCs w:val="24"/>
        </w:rPr>
      </w:pPr>
    </w:p>
    <w:p w:rsidR="0003042B" w:rsidRDefault="0003042B" w:rsidP="00266B36">
      <w:pPr>
        <w:widowControl w:val="0"/>
        <w:numPr>
          <w:ilvl w:val="1"/>
          <w:numId w:val="21"/>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Default="0003042B" w:rsidP="00F238C7">
      <w:pPr>
        <w:widowControl w:val="0"/>
        <w:suppressAutoHyphens/>
        <w:spacing w:after="0" w:line="240" w:lineRule="auto"/>
        <w:rPr>
          <w:rFonts w:ascii="Palatino Linotype" w:hAnsi="Palatino Linotype" w:cs="Palatino Linotype"/>
          <w:b/>
          <w:bCs/>
          <w:sz w:val="24"/>
          <w:szCs w:val="24"/>
        </w:rPr>
      </w:pPr>
    </w:p>
    <w:p w:rsidR="0003042B" w:rsidRDefault="0003042B" w:rsidP="00141D55">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pPr>
              <w:spacing w:after="0" w:line="240" w:lineRule="auto"/>
              <w:rPr>
                <w:rFonts w:ascii="Palatino Linotype" w:hAnsi="Palatino Linotype" w:cs="Palatino Linotype"/>
                <w:b/>
                <w:bCs/>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üzemvitel tankönyv és díjszabások</w:t>
            </w: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bl>
    <w:p w:rsidR="0003042B" w:rsidRPr="00052C8D" w:rsidRDefault="0003042B" w:rsidP="00837A5E">
      <w:pPr>
        <w:widowControl w:val="0"/>
        <w:suppressAutoHyphens/>
        <w:spacing w:after="0" w:line="240" w:lineRule="auto"/>
        <w:rPr>
          <w:rFonts w:ascii="Palatino Linotype" w:hAnsi="Palatino Linotype" w:cs="Palatino Linotype"/>
          <w:b/>
          <w:bCs/>
          <w:i/>
          <w:iCs/>
          <w:sz w:val="24"/>
          <w:szCs w:val="24"/>
        </w:rPr>
      </w:pPr>
    </w:p>
    <w:p w:rsidR="0003042B" w:rsidRPr="00141D55" w:rsidRDefault="0003042B" w:rsidP="00141D55">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03042B">
        <w:trPr>
          <w:cantSplit/>
          <w:trHeight w:val="921"/>
          <w:jc w:val="center"/>
        </w:trPr>
        <w:tc>
          <w:tcPr>
            <w:tcW w:w="859"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59" w:type="dxa"/>
            <w:vMerge/>
            <w:vAlign w:val="center"/>
          </w:tcPr>
          <w:p w:rsidR="0003042B" w:rsidRDefault="0003042B">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pPr>
              <w:spacing w:after="0" w:line="240" w:lineRule="auto"/>
              <w:rPr>
                <w:rFonts w:ascii="Palatino Linotype" w:hAnsi="Palatino Linotype" w:cs="Palatino Linotype"/>
                <w:b/>
                <w:bCs/>
                <w:sz w:val="20"/>
                <w:szCs w:val="20"/>
              </w:rPr>
            </w:pPr>
          </w:p>
        </w:tc>
      </w:tr>
      <w:tr w:rsidR="0003042B">
        <w:trPr>
          <w:jc w:val="center"/>
        </w:trPr>
        <w:tc>
          <w:tcPr>
            <w:tcW w:w="859" w:type="dxa"/>
            <w:shd w:val="clear" w:color="auto" w:fill="D9D9D9"/>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üzemvitel tankönyv és díjszabások</w:t>
            </w: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shd w:val="clear" w:color="auto" w:fill="D9D9D9"/>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üzemvitel tankönyv és díjszabások</w:t>
            </w: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shd w:val="clear" w:color="auto" w:fill="D9D9D9"/>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1" w:type="dxa"/>
            <w:shd w:val="clear" w:color="auto" w:fill="D9D9D9"/>
            <w:vAlign w:val="center"/>
          </w:tcPr>
          <w:p w:rsidR="0003042B" w:rsidRDefault="0003042B">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Csoportos munkaformák körében</w:t>
            </w:r>
          </w:p>
        </w:tc>
        <w:tc>
          <w:tcPr>
            <w:tcW w:w="809"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Feladattal vezetett kiscsoportos szövegfeldolgozás</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üzemvitel tankönyv és díjszabások</w:t>
            </w: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rendszerezése mozaikfeladattal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Kiscsoportos szakmai munkavégzés irányítással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bl>
    <w:p w:rsidR="0003042B" w:rsidRPr="000E120B" w:rsidRDefault="0003042B" w:rsidP="00837A5E">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1"/>
          <w:numId w:val="21"/>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Default="0003042B" w:rsidP="00237B05">
      <w:pPr>
        <w:spacing w:after="0" w:line="240" w:lineRule="auto"/>
        <w:ind w:left="357"/>
        <w:jc w:val="both"/>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 (2) a) pontja szerinti értékeléssel.”</w:t>
      </w:r>
    </w:p>
    <w:p w:rsidR="0003042B" w:rsidRDefault="0003042B" w:rsidP="00F238C7">
      <w:pPr>
        <w:spacing w:after="0" w:line="240" w:lineRule="auto"/>
        <w:jc w:val="both"/>
        <w:rPr>
          <w:rFonts w:ascii="Palatino Linotype" w:hAnsi="Palatino Linotype" w:cs="Palatino Linotype"/>
          <w:sz w:val="24"/>
          <w:szCs w:val="24"/>
        </w:rPr>
      </w:pPr>
    </w:p>
    <w:p w:rsidR="0003042B" w:rsidRDefault="0003042B" w:rsidP="00F238C7">
      <w:pPr>
        <w:spacing w:after="0" w:line="240" w:lineRule="auto"/>
        <w:jc w:val="both"/>
        <w:rPr>
          <w:rFonts w:ascii="Palatino Linotype" w:hAnsi="Palatino Linotype" w:cs="Palatino Linotype"/>
          <w:sz w:val="24"/>
          <w:szCs w:val="24"/>
        </w:rPr>
      </w:pPr>
    </w:p>
    <w:p w:rsidR="0003042B" w:rsidRDefault="0003042B" w:rsidP="00F238C7">
      <w:pPr>
        <w:spacing w:after="0" w:line="240" w:lineRule="auto"/>
        <w:jc w:val="both"/>
        <w:rPr>
          <w:rFonts w:ascii="Palatino Linotype" w:hAnsi="Palatino Linotype" w:cs="Palatino Linotype"/>
          <w:sz w:val="24"/>
          <w:szCs w:val="24"/>
        </w:rPr>
      </w:pPr>
    </w:p>
    <w:p w:rsidR="0003042B" w:rsidRDefault="0003042B" w:rsidP="00F238C7">
      <w:pPr>
        <w:spacing w:after="0" w:line="240" w:lineRule="auto"/>
        <w:jc w:val="both"/>
        <w:rPr>
          <w:rFonts w:ascii="Palatino Linotype" w:hAnsi="Palatino Linotype" w:cs="Palatino Linotype"/>
          <w:sz w:val="24"/>
          <w:szCs w:val="24"/>
        </w:rPr>
      </w:pPr>
    </w:p>
    <w:p w:rsidR="0003042B" w:rsidRPr="000E120B" w:rsidRDefault="0003042B" w:rsidP="00F238C7">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0"/>
          <w:numId w:val="21"/>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Közlekedés üzemvitel gyakorlat tantárgy</w:t>
      </w:r>
      <w:r>
        <w:rPr>
          <w:rFonts w:ascii="Palatino Linotype" w:hAnsi="Palatino Linotype" w:cs="Palatino Linotype"/>
          <w:b/>
          <w:bCs/>
          <w:sz w:val="24"/>
          <w:szCs w:val="24"/>
        </w:rPr>
        <w:tab/>
        <w:t xml:space="preserve">     </w:t>
      </w:r>
      <w:r>
        <w:rPr>
          <w:rFonts w:ascii="Palatino Linotype" w:hAnsi="Palatino Linotype" w:cs="Palatino Linotype"/>
          <w:b/>
          <w:bCs/>
          <w:kern w:val="1"/>
          <w:sz w:val="24"/>
          <w:szCs w:val="24"/>
          <w:lang w:eastAsia="hi-IN" w:bidi="hi-IN"/>
        </w:rPr>
        <w:t>72</w:t>
      </w:r>
      <w:r w:rsidRPr="00702D4D">
        <w:rPr>
          <w:rFonts w:ascii="Palatino Linotype" w:hAnsi="Palatino Linotype" w:cs="Palatino Linotype"/>
          <w:b/>
          <w:bCs/>
          <w:kern w:val="1"/>
          <w:sz w:val="24"/>
          <w:szCs w:val="24"/>
          <w:lang w:eastAsia="hi-IN" w:bidi="hi-IN"/>
        </w:rPr>
        <w:t xml:space="preserve"> óra </w:t>
      </w:r>
      <w:r w:rsidRPr="00465BE3">
        <w:rPr>
          <w:rFonts w:ascii="Palatino Linotype" w:hAnsi="Palatino Linotype" w:cs="Palatino Linotype"/>
          <w:b/>
          <w:bCs/>
          <w:kern w:val="1"/>
          <w:sz w:val="24"/>
          <w:szCs w:val="24"/>
          <w:lang w:eastAsia="hi-IN" w:bidi="hi-IN"/>
        </w:rPr>
        <w:t>+ 170 ÖGY/108óra + 80 ÖGY</w:t>
      </w:r>
      <w:r w:rsidRPr="00465BE3">
        <w:rPr>
          <w:rFonts w:ascii="Palatino Linotype" w:hAnsi="Palatino Linotype" w:cs="Palatino Linotype"/>
          <w:b/>
          <w:bCs/>
          <w:sz w:val="24"/>
          <w:szCs w:val="24"/>
        </w:rPr>
        <w:t xml:space="preserve"> *</w:t>
      </w:r>
    </w:p>
    <w:p w:rsidR="0003042B" w:rsidRPr="00014447" w:rsidRDefault="0003042B" w:rsidP="00F238C7">
      <w:pPr>
        <w:spacing w:after="0" w:line="240" w:lineRule="auto"/>
        <w:jc w:val="right"/>
        <w:rPr>
          <w:rFonts w:ascii="Palatino Linotype" w:hAnsi="Palatino Linotype" w:cs="Palatino Linotype"/>
          <w:sz w:val="20"/>
          <w:szCs w:val="20"/>
        </w:rPr>
      </w:pPr>
      <w:r w:rsidRPr="00014447">
        <w:rPr>
          <w:rFonts w:ascii="Palatino Linotype" w:hAnsi="Palatino Linotype" w:cs="Palatino Linotype"/>
          <w:sz w:val="20"/>
          <w:szCs w:val="20"/>
        </w:rPr>
        <w:t>* 9-13. évfolyamon megszervezett képzés/13. és 14. évfolyamon megszervezett képzés</w:t>
      </w:r>
    </w:p>
    <w:p w:rsidR="0003042B" w:rsidRPr="000E120B" w:rsidRDefault="0003042B" w:rsidP="00266B36">
      <w:pPr>
        <w:widowControl w:val="0"/>
        <w:numPr>
          <w:ilvl w:val="1"/>
          <w:numId w:val="22"/>
        </w:numPr>
        <w:suppressAutoHyphens/>
        <w:spacing w:after="0" w:line="240" w:lineRule="auto"/>
        <w:jc w:val="both"/>
        <w:rPr>
          <w:rFonts w:ascii="Palatino Linotype" w:hAnsi="Palatino Linotype" w:cs="Palatino Linotype"/>
          <w:b/>
          <w:bCs/>
          <w:sz w:val="24"/>
          <w:szCs w:val="24"/>
        </w:rPr>
      </w:pPr>
      <w:r>
        <w:rPr>
          <w:rFonts w:ascii="Palatino Linotype" w:hAnsi="Palatino Linotype" w:cs="Palatino Linotype"/>
          <w:b/>
          <w:bCs/>
          <w:sz w:val="24"/>
          <w:szCs w:val="24"/>
        </w:rPr>
        <w:t xml:space="preserve">. </w:t>
      </w:r>
      <w:r w:rsidRPr="000E120B">
        <w:rPr>
          <w:rFonts w:ascii="Palatino Linotype" w:hAnsi="Palatino Linotype" w:cs="Palatino Linotype"/>
          <w:b/>
          <w:bCs/>
          <w:sz w:val="24"/>
          <w:szCs w:val="24"/>
        </w:rPr>
        <w:t>A tantárgy tanításának célja</w:t>
      </w:r>
    </w:p>
    <w:p w:rsidR="0003042B" w:rsidRPr="002160E0" w:rsidRDefault="0003042B" w:rsidP="00237B05">
      <w:pPr>
        <w:spacing w:after="0" w:line="240" w:lineRule="auto"/>
        <w:ind w:left="357"/>
        <w:jc w:val="both"/>
        <w:rPr>
          <w:rFonts w:ascii="Palatino Linotype" w:hAnsi="Palatino Linotype" w:cs="Palatino Linotype"/>
          <w:sz w:val="24"/>
          <w:szCs w:val="24"/>
        </w:rPr>
      </w:pPr>
      <w:r w:rsidRPr="002160E0">
        <w:rPr>
          <w:rFonts w:ascii="Palatino Linotype" w:hAnsi="Palatino Linotype" w:cs="Palatino Linotype"/>
          <w:sz w:val="24"/>
          <w:szCs w:val="24"/>
        </w:rPr>
        <w:t>A tantárgy tanításának célja, hogy a tanulók természetes üzemi körülmények között ismerkedjenek meg az egyes közlekedési ágazatok járműveivel, kiszolgáló létesítményeivel és a két alapvető szolgáltatáshoz a személyszállítás és árufuvarozáshoz kapcsolódó üzemviteli feladatokkal. Úgy, mint menetjegyeladás, árufelvétel, csomagolás, rendkívüli események kezelése, reklamációs ügyek intézése, menetdíjak és kedvezmények meghatározása, az árufuvarozási folyamat részeinek megismerése és különböző okmányok kitöltése.</w:t>
      </w:r>
    </w:p>
    <w:p w:rsidR="0003042B" w:rsidRPr="002160E0" w:rsidRDefault="0003042B" w:rsidP="00F238C7">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23"/>
        </w:numPr>
        <w:suppressAutoHyphen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03042B" w:rsidRPr="002160E0" w:rsidRDefault="0003042B" w:rsidP="00237B05">
      <w:pPr>
        <w:spacing w:after="0" w:line="240" w:lineRule="auto"/>
        <w:ind w:left="357"/>
        <w:jc w:val="both"/>
        <w:rPr>
          <w:rFonts w:ascii="Palatino Linotype" w:hAnsi="Palatino Linotype" w:cs="Palatino Linotype"/>
          <w:sz w:val="24"/>
          <w:szCs w:val="24"/>
        </w:rPr>
      </w:pPr>
      <w:r w:rsidRPr="002160E0">
        <w:rPr>
          <w:rFonts w:ascii="Palatino Linotype" w:hAnsi="Palatino Linotype" w:cs="Palatino Linotype"/>
          <w:sz w:val="24"/>
          <w:szCs w:val="24"/>
        </w:rPr>
        <w:t>A tantárgy kapcsolódik a Közlekedési ismeretek és a Közlekedés üzemvitel elmélet tantárgy azon ismeretanyagához, amely az egyes közlekedési ágak sajátosságait mutatja be.</w:t>
      </w:r>
    </w:p>
    <w:p w:rsidR="0003042B" w:rsidRPr="002160E0" w:rsidRDefault="0003042B" w:rsidP="00237B05">
      <w:pPr>
        <w:spacing w:after="0" w:line="240" w:lineRule="auto"/>
        <w:ind w:left="357"/>
        <w:jc w:val="both"/>
        <w:rPr>
          <w:rFonts w:ascii="Palatino Linotype" w:hAnsi="Palatino Linotype" w:cs="Palatino Linotype"/>
          <w:sz w:val="24"/>
          <w:szCs w:val="24"/>
        </w:rPr>
      </w:pPr>
      <w:r w:rsidRPr="002160E0">
        <w:rPr>
          <w:rFonts w:ascii="Palatino Linotype" w:hAnsi="Palatino Linotype" w:cs="Palatino Linotype"/>
          <w:sz w:val="24"/>
          <w:szCs w:val="24"/>
        </w:rPr>
        <w:t>Továbbá kapcsolódik a Közlekedés üzemvitel elmélet tantárgy Díjszabáselméleti fejezetéhez. A Közlekedés-gazdaság és jogi ismeretek tantárgy jogi része a bevezető első két fejezeten kívül kapcsolódik a tananyaghoz.</w:t>
      </w:r>
    </w:p>
    <w:p w:rsidR="0003042B" w:rsidRPr="002160E0" w:rsidRDefault="0003042B" w:rsidP="00F238C7">
      <w:pPr>
        <w:widowControl w:val="0"/>
        <w:suppressAutoHyphens/>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23"/>
        </w:numPr>
        <w:suppressAutoHyphen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03042B" w:rsidRPr="000E120B" w:rsidRDefault="0003042B" w:rsidP="00F238C7">
      <w:pPr>
        <w:spacing w:after="0" w:line="240" w:lineRule="auto"/>
        <w:rPr>
          <w:rFonts w:ascii="Palatino Linotype" w:hAnsi="Palatino Linotype" w:cs="Palatino Linotype"/>
          <w:b/>
          <w:bCs/>
          <w:sz w:val="24"/>
          <w:szCs w:val="24"/>
        </w:rPr>
      </w:pPr>
    </w:p>
    <w:p w:rsidR="0003042B" w:rsidRPr="00465BE3" w:rsidRDefault="0003042B" w:rsidP="00266B36">
      <w:pPr>
        <w:numPr>
          <w:ilvl w:val="2"/>
          <w:numId w:val="23"/>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közúti személyszállítás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 xml:space="preserve">10 </w:t>
      </w:r>
      <w:r w:rsidRPr="00465BE3">
        <w:rPr>
          <w:rFonts w:ascii="Palatino Linotype" w:hAnsi="Palatino Linotype" w:cs="Palatino Linotype"/>
          <w:b/>
          <w:bCs/>
          <w:i/>
          <w:iCs/>
          <w:sz w:val="24"/>
          <w:szCs w:val="24"/>
        </w:rPr>
        <w:t>óra 10 ÖGY (9. évf.), 15 ÖGY (10. évf.)/15 óra 12 ÖGY</w:t>
      </w:r>
    </w:p>
    <w:p w:rsidR="0003042B" w:rsidRPr="00FA4EDE" w:rsidRDefault="0003042B" w:rsidP="00FD5488">
      <w:pPr>
        <w:spacing w:after="0" w:line="240" w:lineRule="auto"/>
        <w:rPr>
          <w:rFonts w:ascii="Palatino Linotype" w:hAnsi="Palatino Linotype" w:cs="Palatino Linotype"/>
          <w:sz w:val="24"/>
          <w:szCs w:val="24"/>
        </w:rPr>
      </w:pPr>
      <w:r w:rsidRPr="00B92E72">
        <w:rPr>
          <w:rFonts w:ascii="Palatino Linotype" w:hAnsi="Palatino Linotype" w:cs="Palatino Linotype"/>
          <w:sz w:val="24"/>
          <w:szCs w:val="24"/>
        </w:rPr>
        <w:tab/>
      </w:r>
      <w:r w:rsidRPr="00FA4EDE">
        <w:rPr>
          <w:rFonts w:ascii="Palatino Linotype" w:hAnsi="Palatino Linotype" w:cs="Palatino Linotype"/>
          <w:sz w:val="24"/>
          <w:szCs w:val="24"/>
        </w:rPr>
        <w:t>Menetrendek</w:t>
      </w:r>
    </w:p>
    <w:p w:rsidR="0003042B" w:rsidRPr="00FA4EDE" w:rsidRDefault="0003042B" w:rsidP="00FD5488">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Menetdíjak</w:t>
      </w:r>
    </w:p>
    <w:p w:rsidR="0003042B" w:rsidRPr="00FA4EDE" w:rsidRDefault="0003042B" w:rsidP="00FD5488">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Menetjegyek</w:t>
      </w:r>
    </w:p>
    <w:p w:rsidR="0003042B" w:rsidRPr="00FA4EDE" w:rsidRDefault="0003042B" w:rsidP="00FD5488">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Kedvezmények</w:t>
      </w:r>
    </w:p>
    <w:p w:rsidR="0003042B" w:rsidRPr="00FA4EDE" w:rsidRDefault="0003042B" w:rsidP="00FD5488">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Menetjegyek, utazási igazolványok visszaváltása (</w:t>
      </w:r>
      <w:r>
        <w:rPr>
          <w:rFonts w:ascii="Palatino Linotype" w:hAnsi="Palatino Linotype" w:cs="Palatino Linotype"/>
          <w:sz w:val="24"/>
          <w:szCs w:val="24"/>
        </w:rPr>
        <w:t>ÖGY)</w:t>
      </w:r>
    </w:p>
    <w:p w:rsidR="0003042B" w:rsidRPr="00FA4EDE" w:rsidRDefault="0003042B" w:rsidP="00FD5488">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Reklamációs ügyek intézése</w:t>
      </w:r>
    </w:p>
    <w:p w:rsidR="0003042B" w:rsidRPr="00B92E72" w:rsidRDefault="0003042B" w:rsidP="00FD5488">
      <w:pPr>
        <w:spacing w:after="0" w:line="240" w:lineRule="auto"/>
        <w:ind w:left="720"/>
        <w:rPr>
          <w:rFonts w:ascii="Palatino Linotype" w:hAnsi="Palatino Linotype" w:cs="Palatino Linotype"/>
          <w:sz w:val="24"/>
          <w:szCs w:val="24"/>
        </w:rPr>
      </w:pPr>
      <w:r w:rsidRPr="00B92E72">
        <w:rPr>
          <w:rFonts w:ascii="Palatino Linotype" w:hAnsi="Palatino Linotype" w:cs="Palatino Linotype"/>
          <w:sz w:val="24"/>
          <w:szCs w:val="24"/>
        </w:rPr>
        <w:t>Autóbusz menetlevél</w:t>
      </w:r>
    </w:p>
    <w:p w:rsidR="0003042B" w:rsidRPr="00465BE3" w:rsidRDefault="0003042B" w:rsidP="00FD5488">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Utastájékoztatás, utazással kapcsolatos információk (ÖGY)</w:t>
      </w:r>
    </w:p>
    <w:p w:rsidR="0003042B" w:rsidRPr="00FA4EDE" w:rsidRDefault="0003042B" w:rsidP="00FD5488">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Rendkívüli események (ÖGY)</w:t>
      </w:r>
    </w:p>
    <w:p w:rsidR="0003042B" w:rsidRPr="00B92E72" w:rsidRDefault="0003042B" w:rsidP="00FD5488">
      <w:pPr>
        <w:spacing w:after="0" w:line="240" w:lineRule="auto"/>
        <w:rPr>
          <w:rFonts w:ascii="Palatino Linotype" w:hAnsi="Palatino Linotype" w:cs="Palatino Linotype"/>
          <w:sz w:val="24"/>
          <w:szCs w:val="24"/>
        </w:rPr>
      </w:pPr>
    </w:p>
    <w:p w:rsidR="0003042B" w:rsidRPr="00FA4EDE" w:rsidRDefault="0003042B" w:rsidP="00266B36">
      <w:pPr>
        <w:numPr>
          <w:ilvl w:val="2"/>
          <w:numId w:val="23"/>
        </w:numPr>
        <w:spacing w:after="0" w:line="240" w:lineRule="auto"/>
        <w:ind w:left="1218" w:hanging="651"/>
        <w:rPr>
          <w:rFonts w:ascii="Palatino Linotype" w:hAnsi="Palatino Linotype" w:cs="Palatino Linotype"/>
          <w:b/>
          <w:bCs/>
          <w:sz w:val="24"/>
          <w:szCs w:val="24"/>
        </w:rPr>
      </w:pPr>
      <w:r w:rsidRPr="00FA4EDE">
        <w:rPr>
          <w:rFonts w:ascii="Palatino Linotype" w:hAnsi="Palatino Linotype" w:cs="Palatino Linotype"/>
          <w:b/>
          <w:bCs/>
          <w:sz w:val="24"/>
          <w:szCs w:val="24"/>
        </w:rPr>
        <w:t>A vasúti személyszállítás</w:t>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i/>
          <w:iCs/>
          <w:sz w:val="24"/>
          <w:szCs w:val="24"/>
        </w:rPr>
        <w:t xml:space="preserve">10 óra </w:t>
      </w:r>
      <w:r w:rsidRPr="00465BE3">
        <w:rPr>
          <w:rFonts w:ascii="Palatino Linotype" w:hAnsi="Palatino Linotype" w:cs="Palatino Linotype"/>
          <w:b/>
          <w:bCs/>
          <w:i/>
          <w:iCs/>
          <w:sz w:val="24"/>
          <w:szCs w:val="24"/>
        </w:rPr>
        <w:t>10 ÖGY (9. évf.), 15 ÖGY (10. évf.)/15 óra 12 ÖGY</w:t>
      </w:r>
    </w:p>
    <w:p w:rsidR="0003042B" w:rsidRPr="00FA4EDE" w:rsidRDefault="0003042B" w:rsidP="000C0ED1">
      <w:pPr>
        <w:spacing w:after="0" w:line="240" w:lineRule="auto"/>
        <w:rPr>
          <w:rFonts w:ascii="Palatino Linotype" w:hAnsi="Palatino Linotype" w:cs="Palatino Linotype"/>
          <w:sz w:val="24"/>
          <w:szCs w:val="24"/>
        </w:rPr>
      </w:pPr>
      <w:r w:rsidRPr="00B92E72">
        <w:rPr>
          <w:rFonts w:ascii="Palatino Linotype" w:hAnsi="Palatino Linotype" w:cs="Palatino Linotype"/>
          <w:sz w:val="24"/>
          <w:szCs w:val="24"/>
        </w:rPr>
        <w:tab/>
      </w:r>
      <w:r w:rsidRPr="00FA4EDE">
        <w:rPr>
          <w:rFonts w:ascii="Palatino Linotype" w:hAnsi="Palatino Linotype" w:cs="Palatino Linotype"/>
          <w:sz w:val="24"/>
          <w:szCs w:val="24"/>
        </w:rPr>
        <w:t>Menetrendek</w:t>
      </w:r>
    </w:p>
    <w:p w:rsidR="0003042B" w:rsidRPr="00FA4EDE" w:rsidRDefault="0003042B" w:rsidP="000C0ED1">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Személydíjszabások</w:t>
      </w:r>
    </w:p>
    <w:p w:rsidR="0003042B" w:rsidRPr="00FA4EDE" w:rsidRDefault="0003042B" w:rsidP="000C0ED1">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Menetdíjak</w:t>
      </w:r>
    </w:p>
    <w:p w:rsidR="0003042B" w:rsidRPr="00FA4EDE" w:rsidRDefault="0003042B" w:rsidP="000C0ED1">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Menetjegyek</w:t>
      </w:r>
    </w:p>
    <w:p w:rsidR="0003042B" w:rsidRPr="00FA4EDE" w:rsidRDefault="0003042B" w:rsidP="000C0ED1">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Utazási igazolványok</w:t>
      </w:r>
    </w:p>
    <w:p w:rsidR="0003042B" w:rsidRPr="00FA4EDE" w:rsidRDefault="0003042B" w:rsidP="000C0ED1">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Kedvezmények</w:t>
      </w:r>
    </w:p>
    <w:p w:rsidR="0003042B" w:rsidRPr="00465BE3" w:rsidRDefault="0003042B" w:rsidP="000C0ED1">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Menetjegyek, utazási igazolványok visszaváltása (ÖGY)</w:t>
      </w:r>
    </w:p>
    <w:p w:rsidR="0003042B" w:rsidRPr="00465BE3" w:rsidRDefault="0003042B" w:rsidP="000C0ED1">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Utastájékoztatás, utazással kapcsolatos információk (ÖGY)</w:t>
      </w:r>
    </w:p>
    <w:p w:rsidR="0003042B" w:rsidRPr="00465BE3" w:rsidRDefault="0003042B" w:rsidP="000C0ED1">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Reklamációs ügyek intézése (ÖGY)</w:t>
      </w:r>
    </w:p>
    <w:p w:rsidR="0003042B" w:rsidRPr="00FA4EDE" w:rsidRDefault="0003042B" w:rsidP="000C0ED1">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Rendkívüli események (ÖGY)</w:t>
      </w:r>
    </w:p>
    <w:p w:rsidR="0003042B" w:rsidRPr="00B92E72" w:rsidRDefault="0003042B" w:rsidP="000C0ED1">
      <w:pPr>
        <w:spacing w:after="0" w:line="240" w:lineRule="auto"/>
        <w:rPr>
          <w:rFonts w:ascii="Palatino Linotype" w:hAnsi="Palatino Linotype" w:cs="Palatino Linotype"/>
          <w:sz w:val="24"/>
          <w:szCs w:val="24"/>
        </w:rPr>
      </w:pPr>
    </w:p>
    <w:p w:rsidR="0003042B" w:rsidRPr="00FA4EDE" w:rsidRDefault="0003042B" w:rsidP="00266B36">
      <w:pPr>
        <w:numPr>
          <w:ilvl w:val="2"/>
          <w:numId w:val="23"/>
        </w:numPr>
        <w:spacing w:after="0" w:line="240" w:lineRule="auto"/>
        <w:ind w:left="1218" w:hanging="651"/>
        <w:rPr>
          <w:rFonts w:ascii="Palatino Linotype" w:hAnsi="Palatino Linotype" w:cs="Palatino Linotype"/>
          <w:b/>
          <w:bCs/>
          <w:sz w:val="24"/>
          <w:szCs w:val="24"/>
        </w:rPr>
      </w:pPr>
      <w:r w:rsidRPr="00B92E72">
        <w:rPr>
          <w:rFonts w:ascii="Palatino Linotype" w:hAnsi="Palatino Linotype" w:cs="Palatino Linotype"/>
          <w:b/>
          <w:bCs/>
          <w:sz w:val="24"/>
          <w:szCs w:val="24"/>
        </w:rPr>
        <w:t>A vízi személyszállítás</w:t>
      </w:r>
      <w:r w:rsidRPr="00B92E72">
        <w:rPr>
          <w:rFonts w:ascii="Palatino Linotype" w:hAnsi="Palatino Linotype" w:cs="Palatino Linotype"/>
          <w:b/>
          <w:bCs/>
          <w:sz w:val="24"/>
          <w:szCs w:val="24"/>
        </w:rPr>
        <w:tab/>
      </w:r>
      <w:r w:rsidRPr="00FA4EDE">
        <w:rPr>
          <w:rFonts w:ascii="Palatino Linotype" w:hAnsi="Palatino Linotype" w:cs="Palatino Linotype"/>
          <w:b/>
          <w:bCs/>
          <w:sz w:val="24"/>
          <w:szCs w:val="24"/>
        </w:rPr>
        <w:tab/>
        <w:t xml:space="preserve">      </w:t>
      </w:r>
      <w:r w:rsidRPr="00FA4EDE">
        <w:rPr>
          <w:rFonts w:ascii="Palatino Linotype" w:hAnsi="Palatino Linotype" w:cs="Palatino Linotype"/>
          <w:b/>
          <w:bCs/>
          <w:i/>
          <w:iCs/>
          <w:sz w:val="24"/>
          <w:szCs w:val="24"/>
        </w:rPr>
        <w:t xml:space="preserve">5 óra </w:t>
      </w:r>
      <w:r w:rsidRPr="00465BE3">
        <w:rPr>
          <w:rFonts w:ascii="Palatino Linotype" w:hAnsi="Palatino Linotype" w:cs="Palatino Linotype"/>
          <w:b/>
          <w:bCs/>
          <w:i/>
          <w:iCs/>
          <w:sz w:val="24"/>
          <w:szCs w:val="24"/>
        </w:rPr>
        <w:t>10 ÖGY (10. évf.)/7 óra 6 ÖGY</w:t>
      </w:r>
    </w:p>
    <w:p w:rsidR="0003042B" w:rsidRPr="00FA4EDE" w:rsidRDefault="0003042B" w:rsidP="00CC52C3">
      <w:pPr>
        <w:spacing w:after="0" w:line="240" w:lineRule="auto"/>
        <w:rPr>
          <w:rFonts w:ascii="Palatino Linotype" w:hAnsi="Palatino Linotype" w:cs="Palatino Linotype"/>
          <w:sz w:val="24"/>
          <w:szCs w:val="24"/>
        </w:rPr>
      </w:pPr>
      <w:r w:rsidRPr="00B92E72">
        <w:rPr>
          <w:rFonts w:ascii="Palatino Linotype" w:hAnsi="Palatino Linotype" w:cs="Palatino Linotype"/>
          <w:sz w:val="24"/>
          <w:szCs w:val="24"/>
        </w:rPr>
        <w:tab/>
      </w:r>
      <w:r w:rsidRPr="00FA4EDE">
        <w:rPr>
          <w:rFonts w:ascii="Palatino Linotype" w:hAnsi="Palatino Linotype" w:cs="Palatino Linotype"/>
          <w:sz w:val="24"/>
          <w:szCs w:val="24"/>
        </w:rPr>
        <w:t>Menetrendek</w:t>
      </w:r>
    </w:p>
    <w:p w:rsidR="0003042B" w:rsidRPr="00FA4EDE" w:rsidRDefault="0003042B" w:rsidP="00CC52C3">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Személydíjszabások</w:t>
      </w:r>
    </w:p>
    <w:p w:rsidR="0003042B" w:rsidRPr="00FA4EDE" w:rsidRDefault="0003042B" w:rsidP="00CC52C3">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Menetdíjak</w:t>
      </w:r>
    </w:p>
    <w:p w:rsidR="0003042B" w:rsidRPr="00FA4EDE" w:rsidRDefault="0003042B" w:rsidP="00CC52C3">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Menetjegyek</w:t>
      </w:r>
    </w:p>
    <w:p w:rsidR="0003042B" w:rsidRPr="00FA4EDE" w:rsidRDefault="0003042B" w:rsidP="00CC52C3">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Kedvezmények</w:t>
      </w:r>
    </w:p>
    <w:p w:rsidR="0003042B" w:rsidRPr="00465BE3" w:rsidRDefault="0003042B" w:rsidP="00CC52C3">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Menetjegyek, utazási igazolványok visszaváltása (ÖGY)</w:t>
      </w:r>
    </w:p>
    <w:p w:rsidR="0003042B" w:rsidRPr="00465BE3" w:rsidRDefault="0003042B" w:rsidP="00CC52C3">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Utazási igazolványok (ÖGY)</w:t>
      </w:r>
    </w:p>
    <w:p w:rsidR="0003042B" w:rsidRPr="00FA4EDE" w:rsidRDefault="0003042B" w:rsidP="00CC52C3">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Utazással kapcsolatos információk (ÖGY)</w:t>
      </w:r>
    </w:p>
    <w:p w:rsidR="0003042B" w:rsidRPr="00B92E72" w:rsidRDefault="0003042B" w:rsidP="00CC52C3">
      <w:pPr>
        <w:spacing w:after="0" w:line="240" w:lineRule="auto"/>
        <w:rPr>
          <w:rFonts w:ascii="Palatino Linotype" w:hAnsi="Palatino Linotype" w:cs="Palatino Linotype"/>
          <w:sz w:val="24"/>
          <w:szCs w:val="24"/>
        </w:rPr>
      </w:pPr>
    </w:p>
    <w:p w:rsidR="0003042B" w:rsidRPr="00465BE3" w:rsidRDefault="0003042B" w:rsidP="00266B36">
      <w:pPr>
        <w:numPr>
          <w:ilvl w:val="2"/>
          <w:numId w:val="23"/>
        </w:numPr>
        <w:spacing w:after="0" w:line="240" w:lineRule="auto"/>
        <w:ind w:left="1218" w:hanging="651"/>
        <w:rPr>
          <w:rFonts w:ascii="Palatino Linotype" w:hAnsi="Palatino Linotype" w:cs="Palatino Linotype"/>
          <w:sz w:val="24"/>
          <w:szCs w:val="24"/>
        </w:rPr>
      </w:pPr>
      <w:r w:rsidRPr="00465BE3">
        <w:rPr>
          <w:rFonts w:ascii="Palatino Linotype" w:hAnsi="Palatino Linotype" w:cs="Palatino Linotype"/>
          <w:b/>
          <w:bCs/>
          <w:sz w:val="24"/>
          <w:szCs w:val="24"/>
        </w:rPr>
        <w:t>A légi személyszállítás</w:t>
      </w:r>
      <w:r w:rsidRPr="00465BE3">
        <w:rPr>
          <w:rFonts w:ascii="Palatino Linotype" w:hAnsi="Palatino Linotype" w:cs="Palatino Linotype"/>
          <w:b/>
          <w:bCs/>
          <w:sz w:val="24"/>
          <w:szCs w:val="24"/>
        </w:rPr>
        <w:tab/>
      </w:r>
      <w:r w:rsidRPr="00465BE3">
        <w:rPr>
          <w:rFonts w:ascii="Palatino Linotype" w:hAnsi="Palatino Linotype" w:cs="Palatino Linotype"/>
          <w:b/>
          <w:bCs/>
          <w:sz w:val="24"/>
          <w:szCs w:val="24"/>
        </w:rPr>
        <w:tab/>
        <w:t xml:space="preserve">       </w:t>
      </w:r>
      <w:r w:rsidRPr="00465BE3">
        <w:rPr>
          <w:rFonts w:ascii="Palatino Linotype" w:hAnsi="Palatino Linotype" w:cs="Palatino Linotype"/>
          <w:b/>
          <w:bCs/>
          <w:i/>
          <w:iCs/>
          <w:sz w:val="24"/>
          <w:szCs w:val="24"/>
        </w:rPr>
        <w:t>5 óra 10 ÖGY (10. évf.)/8 óra 6 ÖGY</w:t>
      </w:r>
    </w:p>
    <w:p w:rsidR="0003042B" w:rsidRPr="00FA4EDE" w:rsidRDefault="0003042B" w:rsidP="00AE177D">
      <w:pPr>
        <w:spacing w:after="0" w:line="240" w:lineRule="auto"/>
        <w:rPr>
          <w:rFonts w:ascii="Palatino Linotype" w:hAnsi="Palatino Linotype" w:cs="Palatino Linotype"/>
          <w:sz w:val="24"/>
          <w:szCs w:val="24"/>
        </w:rPr>
      </w:pPr>
      <w:r w:rsidRPr="00B92E72">
        <w:rPr>
          <w:rFonts w:ascii="Palatino Linotype" w:hAnsi="Palatino Linotype" w:cs="Palatino Linotype"/>
          <w:sz w:val="24"/>
          <w:szCs w:val="24"/>
        </w:rPr>
        <w:tab/>
      </w:r>
      <w:r w:rsidRPr="00FA4EDE">
        <w:rPr>
          <w:rFonts w:ascii="Palatino Linotype" w:hAnsi="Palatino Linotype" w:cs="Palatino Linotype"/>
          <w:sz w:val="24"/>
          <w:szCs w:val="24"/>
        </w:rPr>
        <w:t>Menetrendek</w:t>
      </w:r>
    </w:p>
    <w:p w:rsidR="0003042B" w:rsidRPr="00FA4EDE" w:rsidRDefault="0003042B" w:rsidP="00AE177D">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Menetdíjak</w:t>
      </w:r>
    </w:p>
    <w:p w:rsidR="0003042B" w:rsidRPr="00FA4EDE" w:rsidRDefault="0003042B" w:rsidP="00AE177D">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Menetjegyek</w:t>
      </w:r>
    </w:p>
    <w:p w:rsidR="0003042B" w:rsidRPr="00FA4EDE" w:rsidRDefault="0003042B" w:rsidP="00AE177D">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Kedvezmények</w:t>
      </w:r>
    </w:p>
    <w:p w:rsidR="0003042B" w:rsidRPr="00465BE3" w:rsidRDefault="0003042B" w:rsidP="00AE177D">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Menetjegyek visszaváltása (ÖGY)</w:t>
      </w:r>
    </w:p>
    <w:p w:rsidR="0003042B" w:rsidRPr="00465BE3" w:rsidRDefault="0003042B" w:rsidP="00AE177D">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Utastájékoztatás (ÖGY)</w:t>
      </w:r>
    </w:p>
    <w:p w:rsidR="0003042B" w:rsidRPr="00FA4EDE" w:rsidRDefault="0003042B" w:rsidP="00AE177D">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Utazással kapcsolatos információk (ÖGY)</w:t>
      </w:r>
    </w:p>
    <w:p w:rsidR="0003042B" w:rsidRPr="00B92E72" w:rsidRDefault="0003042B" w:rsidP="00AE177D">
      <w:pPr>
        <w:spacing w:after="0" w:line="240" w:lineRule="auto"/>
        <w:rPr>
          <w:rFonts w:ascii="Palatino Linotype" w:hAnsi="Palatino Linotype" w:cs="Palatino Linotype"/>
          <w:sz w:val="24"/>
          <w:szCs w:val="24"/>
        </w:rPr>
      </w:pPr>
    </w:p>
    <w:p w:rsidR="0003042B" w:rsidRPr="00465BE3" w:rsidRDefault="0003042B" w:rsidP="00266B36">
      <w:pPr>
        <w:numPr>
          <w:ilvl w:val="2"/>
          <w:numId w:val="23"/>
        </w:numPr>
        <w:spacing w:after="0" w:line="240" w:lineRule="auto"/>
        <w:ind w:left="1218" w:hanging="651"/>
        <w:rPr>
          <w:rFonts w:ascii="Palatino Linotype" w:hAnsi="Palatino Linotype" w:cs="Palatino Linotype"/>
          <w:b/>
          <w:bCs/>
          <w:sz w:val="24"/>
          <w:szCs w:val="24"/>
        </w:rPr>
      </w:pPr>
      <w:r w:rsidRPr="00FA4EDE">
        <w:rPr>
          <w:rFonts w:ascii="Palatino Linotype" w:hAnsi="Palatino Linotype" w:cs="Palatino Linotype"/>
          <w:b/>
          <w:bCs/>
          <w:sz w:val="24"/>
          <w:szCs w:val="24"/>
        </w:rPr>
        <w:t>A városi közösségi közlekedés</w:t>
      </w:r>
      <w:r w:rsidRPr="00FA4EDE">
        <w:rPr>
          <w:rFonts w:ascii="Palatino Linotype" w:hAnsi="Palatino Linotype" w:cs="Palatino Linotype"/>
          <w:b/>
          <w:bCs/>
          <w:sz w:val="24"/>
          <w:szCs w:val="24"/>
        </w:rPr>
        <w:tab/>
        <w:t xml:space="preserve">       </w:t>
      </w:r>
      <w:r w:rsidRPr="00FA4EDE">
        <w:rPr>
          <w:rFonts w:ascii="Palatino Linotype" w:hAnsi="Palatino Linotype" w:cs="Palatino Linotype"/>
          <w:b/>
          <w:bCs/>
          <w:i/>
          <w:iCs/>
          <w:sz w:val="24"/>
          <w:szCs w:val="24"/>
        </w:rPr>
        <w:t xml:space="preserve">6 </w:t>
      </w:r>
      <w:r w:rsidRPr="00465BE3">
        <w:rPr>
          <w:rFonts w:ascii="Palatino Linotype" w:hAnsi="Palatino Linotype" w:cs="Palatino Linotype"/>
          <w:b/>
          <w:bCs/>
          <w:i/>
          <w:iCs/>
          <w:sz w:val="24"/>
          <w:szCs w:val="24"/>
        </w:rPr>
        <w:t>óra 10 ÖGY (10. évf.)/7 óra 4 ÖGY</w:t>
      </w:r>
    </w:p>
    <w:p w:rsidR="0003042B" w:rsidRPr="00FA4EDE" w:rsidRDefault="0003042B" w:rsidP="00B37B9F">
      <w:pPr>
        <w:spacing w:after="0" w:line="240" w:lineRule="auto"/>
        <w:rPr>
          <w:rFonts w:ascii="Palatino Linotype" w:hAnsi="Palatino Linotype" w:cs="Palatino Linotype"/>
          <w:sz w:val="24"/>
          <w:szCs w:val="24"/>
        </w:rPr>
      </w:pPr>
      <w:r w:rsidRPr="00B92E72">
        <w:rPr>
          <w:rFonts w:ascii="Palatino Linotype" w:hAnsi="Palatino Linotype" w:cs="Palatino Linotype"/>
          <w:sz w:val="24"/>
          <w:szCs w:val="24"/>
        </w:rPr>
        <w:tab/>
      </w:r>
      <w:r w:rsidRPr="00FA4EDE">
        <w:rPr>
          <w:rFonts w:ascii="Palatino Linotype" w:hAnsi="Palatino Linotype" w:cs="Palatino Linotype"/>
          <w:sz w:val="24"/>
          <w:szCs w:val="24"/>
        </w:rPr>
        <w:t>Menetrendek</w:t>
      </w:r>
    </w:p>
    <w:p w:rsidR="0003042B" w:rsidRPr="00FA4EDE" w:rsidRDefault="0003042B" w:rsidP="00B37B9F">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Személydíjszabások</w:t>
      </w:r>
    </w:p>
    <w:p w:rsidR="0003042B" w:rsidRPr="00FA4EDE" w:rsidRDefault="0003042B" w:rsidP="00B37B9F">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Menetdíjak</w:t>
      </w:r>
    </w:p>
    <w:p w:rsidR="0003042B" w:rsidRPr="00FA4EDE" w:rsidRDefault="0003042B" w:rsidP="00B37B9F">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Menetjegyek</w:t>
      </w:r>
    </w:p>
    <w:p w:rsidR="0003042B" w:rsidRPr="00FA4EDE" w:rsidRDefault="0003042B" w:rsidP="00B37B9F">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Utazási igazolványok</w:t>
      </w:r>
    </w:p>
    <w:p w:rsidR="0003042B" w:rsidRPr="00FA4EDE" w:rsidRDefault="0003042B" w:rsidP="00B37B9F">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Kedvezmények</w:t>
      </w:r>
    </w:p>
    <w:p w:rsidR="0003042B" w:rsidRPr="00465BE3" w:rsidRDefault="0003042B" w:rsidP="00B37B9F">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Menetjegyek, utazási igazolványok visszaváltása (ÖGY)</w:t>
      </w:r>
    </w:p>
    <w:p w:rsidR="0003042B" w:rsidRPr="00465BE3" w:rsidRDefault="0003042B" w:rsidP="00B37B9F">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Utastájékoztatás, utazással kapcsolatos információk (ÖGY)</w:t>
      </w:r>
    </w:p>
    <w:p w:rsidR="0003042B" w:rsidRPr="00465BE3" w:rsidRDefault="0003042B" w:rsidP="00B37B9F">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Reklamációs ügyek intézése (ÖGY)</w:t>
      </w:r>
    </w:p>
    <w:p w:rsidR="0003042B" w:rsidRPr="00FA4EDE" w:rsidRDefault="0003042B" w:rsidP="00B37B9F">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Rendkívüli események (ÖGY)</w:t>
      </w:r>
    </w:p>
    <w:p w:rsidR="0003042B" w:rsidRPr="00B92E72" w:rsidRDefault="0003042B" w:rsidP="00B37B9F">
      <w:pPr>
        <w:spacing w:after="0" w:line="240" w:lineRule="auto"/>
        <w:rPr>
          <w:rFonts w:ascii="Palatino Linotype" w:hAnsi="Palatino Linotype" w:cs="Palatino Linotype"/>
          <w:sz w:val="24"/>
          <w:szCs w:val="24"/>
        </w:rPr>
      </w:pPr>
    </w:p>
    <w:p w:rsidR="0003042B" w:rsidRPr="00FA4EDE" w:rsidRDefault="0003042B" w:rsidP="00266B36">
      <w:pPr>
        <w:numPr>
          <w:ilvl w:val="2"/>
          <w:numId w:val="23"/>
        </w:numPr>
        <w:spacing w:after="0" w:line="240" w:lineRule="auto"/>
        <w:ind w:left="1218" w:hanging="651"/>
        <w:rPr>
          <w:rFonts w:ascii="Palatino Linotype" w:hAnsi="Palatino Linotype" w:cs="Palatino Linotype"/>
          <w:b/>
          <w:bCs/>
          <w:sz w:val="24"/>
          <w:szCs w:val="24"/>
        </w:rPr>
      </w:pPr>
      <w:r w:rsidRPr="00FA4EDE">
        <w:rPr>
          <w:rFonts w:ascii="Palatino Linotype" w:hAnsi="Palatino Linotype" w:cs="Palatino Linotype"/>
          <w:b/>
          <w:bCs/>
          <w:sz w:val="24"/>
          <w:szCs w:val="24"/>
        </w:rPr>
        <w:t>A közúti árufuvarozás</w:t>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t xml:space="preserve">       </w:t>
      </w:r>
      <w:r w:rsidRPr="00465BE3">
        <w:rPr>
          <w:rFonts w:ascii="Palatino Linotype" w:hAnsi="Palatino Linotype" w:cs="Palatino Linotype"/>
          <w:b/>
          <w:bCs/>
          <w:i/>
          <w:iCs/>
          <w:sz w:val="24"/>
          <w:szCs w:val="24"/>
        </w:rPr>
        <w:t>11 óra 10 ÖGY (9. évf.), 23 ÖGY (11. évf.)/18 óra 15 ÖGY</w:t>
      </w:r>
    </w:p>
    <w:p w:rsidR="0003042B" w:rsidRPr="00FA4EDE" w:rsidRDefault="0003042B" w:rsidP="00DB6F72">
      <w:pPr>
        <w:spacing w:after="0" w:line="240" w:lineRule="auto"/>
        <w:rPr>
          <w:rFonts w:ascii="Palatino Linotype" w:hAnsi="Palatino Linotype" w:cs="Palatino Linotype"/>
          <w:sz w:val="24"/>
          <w:szCs w:val="24"/>
        </w:rPr>
      </w:pPr>
      <w:r w:rsidRPr="00B92E72">
        <w:rPr>
          <w:rFonts w:ascii="Palatino Linotype" w:hAnsi="Palatino Linotype" w:cs="Palatino Linotype"/>
          <w:sz w:val="24"/>
          <w:szCs w:val="24"/>
        </w:rPr>
        <w:tab/>
      </w:r>
      <w:r w:rsidRPr="00FA4EDE">
        <w:rPr>
          <w:rFonts w:ascii="Palatino Linotype" w:hAnsi="Palatino Linotype" w:cs="Palatino Linotype"/>
          <w:sz w:val="24"/>
          <w:szCs w:val="24"/>
        </w:rPr>
        <w:t>Fuvarozásból kizárt és feltételesen fuvarozható áruk</w:t>
      </w:r>
    </w:p>
    <w:p w:rsidR="0003042B" w:rsidRPr="00FA4EDE" w:rsidRDefault="0003042B" w:rsidP="00DB6F72">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Csomagolás</w:t>
      </w:r>
    </w:p>
    <w:p w:rsidR="0003042B" w:rsidRPr="00FA4EDE" w:rsidRDefault="0003042B" w:rsidP="00DB6F72">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Árukíséret</w:t>
      </w:r>
    </w:p>
    <w:p w:rsidR="0003042B" w:rsidRPr="00465BE3" w:rsidRDefault="0003042B" w:rsidP="00DB6F72">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Fuvareszköz kiállítása (ÖGY)</w:t>
      </w:r>
    </w:p>
    <w:p w:rsidR="0003042B" w:rsidRPr="00465BE3" w:rsidRDefault="0003042B" w:rsidP="00DB6F72">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Rakodás (ÖGY)</w:t>
      </w:r>
    </w:p>
    <w:p w:rsidR="0003042B" w:rsidRPr="00465BE3" w:rsidRDefault="0003042B" w:rsidP="00DB6F72">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A küldemény átvétele(ÖGY)</w:t>
      </w:r>
    </w:p>
    <w:p w:rsidR="0003042B" w:rsidRPr="00FA4EDE" w:rsidRDefault="0003042B" w:rsidP="00DB6F72">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A küldemény tömegének megállapítása (ÖGY)</w:t>
      </w:r>
    </w:p>
    <w:p w:rsidR="0003042B" w:rsidRPr="00B92E72" w:rsidRDefault="0003042B" w:rsidP="00DB6F72">
      <w:pPr>
        <w:spacing w:after="0" w:line="240" w:lineRule="auto"/>
        <w:ind w:left="720"/>
        <w:rPr>
          <w:rFonts w:ascii="Palatino Linotype" w:hAnsi="Palatino Linotype" w:cs="Palatino Linotype"/>
          <w:sz w:val="24"/>
          <w:szCs w:val="24"/>
        </w:rPr>
      </w:pPr>
      <w:r w:rsidRPr="00B92E72">
        <w:rPr>
          <w:rFonts w:ascii="Palatino Linotype" w:hAnsi="Palatino Linotype" w:cs="Palatino Linotype"/>
          <w:sz w:val="24"/>
          <w:szCs w:val="24"/>
        </w:rPr>
        <w:t>A küldemény kísérete</w:t>
      </w:r>
    </w:p>
    <w:p w:rsidR="0003042B" w:rsidRPr="00FA4EDE" w:rsidRDefault="0003042B" w:rsidP="00DB6F72">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A küldemény továbbítása</w:t>
      </w:r>
    </w:p>
    <w:p w:rsidR="0003042B" w:rsidRPr="00FA4EDE" w:rsidRDefault="0003042B" w:rsidP="00DB6F72">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A fuvarozás útvonala</w:t>
      </w:r>
    </w:p>
    <w:p w:rsidR="0003042B" w:rsidRPr="00FA4EDE" w:rsidRDefault="0003042B" w:rsidP="00DB6F72">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A fuvarozó értesítési kötelezettsége, a címzett értesítése</w:t>
      </w:r>
    </w:p>
    <w:p w:rsidR="0003042B" w:rsidRPr="00FA4EDE" w:rsidRDefault="0003042B" w:rsidP="00DB6F72">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A küldemény átadása, átvétele</w:t>
      </w:r>
      <w:r>
        <w:rPr>
          <w:rFonts w:ascii="Palatino Linotype" w:hAnsi="Palatino Linotype" w:cs="Palatino Linotype"/>
          <w:sz w:val="24"/>
          <w:szCs w:val="24"/>
        </w:rPr>
        <w:t xml:space="preserve"> (ÖGY)</w:t>
      </w:r>
    </w:p>
    <w:p w:rsidR="0003042B" w:rsidRPr="00FA4EDE" w:rsidRDefault="0003042B" w:rsidP="00DB6F72">
      <w:pPr>
        <w:spacing w:after="0" w:line="240" w:lineRule="auto"/>
        <w:ind w:left="720"/>
        <w:rPr>
          <w:rFonts w:ascii="Palatino Linotype" w:hAnsi="Palatino Linotype" w:cs="Palatino Linotype"/>
          <w:sz w:val="24"/>
          <w:szCs w:val="24"/>
        </w:rPr>
      </w:pPr>
      <w:r w:rsidRPr="00B92E72">
        <w:rPr>
          <w:rFonts w:ascii="Palatino Linotype" w:hAnsi="Palatino Linotype" w:cs="Palatino Linotype"/>
          <w:sz w:val="24"/>
          <w:szCs w:val="24"/>
        </w:rPr>
        <w:t>A teljes</w:t>
      </w:r>
      <w:r w:rsidRPr="00FA4EDE">
        <w:rPr>
          <w:rFonts w:ascii="Palatino Linotype" w:hAnsi="Palatino Linotype" w:cs="Palatino Linotype"/>
          <w:sz w:val="24"/>
          <w:szCs w:val="24"/>
        </w:rPr>
        <w:t>ítés igazolása</w:t>
      </w:r>
    </w:p>
    <w:p w:rsidR="0003042B" w:rsidRPr="00FA4EDE" w:rsidRDefault="0003042B" w:rsidP="00DB6F72">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A fuvardíj</w:t>
      </w:r>
    </w:p>
    <w:p w:rsidR="0003042B" w:rsidRPr="00FA4EDE" w:rsidRDefault="0003042B" w:rsidP="00DB6F72">
      <w:pPr>
        <w:spacing w:after="0" w:line="240" w:lineRule="auto"/>
        <w:rPr>
          <w:rFonts w:ascii="Palatino Linotype" w:hAnsi="Palatino Linotype" w:cs="Palatino Linotype"/>
          <w:sz w:val="24"/>
          <w:szCs w:val="24"/>
        </w:rPr>
      </w:pPr>
    </w:p>
    <w:p w:rsidR="0003042B" w:rsidRPr="00465BE3" w:rsidRDefault="0003042B" w:rsidP="00266B36">
      <w:pPr>
        <w:numPr>
          <w:ilvl w:val="2"/>
          <w:numId w:val="23"/>
        </w:numPr>
        <w:spacing w:after="0" w:line="240" w:lineRule="auto"/>
        <w:ind w:left="1218" w:hanging="651"/>
        <w:rPr>
          <w:rFonts w:ascii="Palatino Linotype" w:hAnsi="Palatino Linotype" w:cs="Palatino Linotype"/>
          <w:b/>
          <w:bCs/>
          <w:sz w:val="24"/>
          <w:szCs w:val="24"/>
        </w:rPr>
      </w:pPr>
      <w:r w:rsidRPr="00FA4EDE">
        <w:rPr>
          <w:rFonts w:ascii="Palatino Linotype" w:hAnsi="Palatino Linotype" w:cs="Palatino Linotype"/>
          <w:b/>
          <w:bCs/>
          <w:sz w:val="24"/>
          <w:szCs w:val="24"/>
        </w:rPr>
        <w:t>A vasúti árufuvarozás</w:t>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t xml:space="preserve">        </w:t>
      </w:r>
      <w:r w:rsidRPr="00FA4EDE">
        <w:rPr>
          <w:rFonts w:ascii="Palatino Linotype" w:hAnsi="Palatino Linotype" w:cs="Palatino Linotype"/>
          <w:b/>
          <w:bCs/>
          <w:i/>
          <w:iCs/>
          <w:sz w:val="24"/>
          <w:szCs w:val="24"/>
        </w:rPr>
        <w:t xml:space="preserve">15 </w:t>
      </w:r>
      <w:r w:rsidRPr="00465BE3">
        <w:rPr>
          <w:rFonts w:ascii="Palatino Linotype" w:hAnsi="Palatino Linotype" w:cs="Palatino Linotype"/>
          <w:b/>
          <w:bCs/>
          <w:i/>
          <w:iCs/>
          <w:sz w:val="24"/>
          <w:szCs w:val="24"/>
        </w:rPr>
        <w:t>óra 10 ÖGY (9. évf.), 27 ÖGY(11. évf.)/23 óra 15 ÖGY</w:t>
      </w:r>
    </w:p>
    <w:p w:rsidR="0003042B" w:rsidRPr="00FA4EDE" w:rsidRDefault="0003042B" w:rsidP="00DB6F72">
      <w:pPr>
        <w:spacing w:after="0" w:line="240" w:lineRule="auto"/>
        <w:rPr>
          <w:rFonts w:ascii="Palatino Linotype" w:hAnsi="Palatino Linotype" w:cs="Palatino Linotype"/>
          <w:color w:val="000000"/>
          <w:sz w:val="24"/>
          <w:szCs w:val="24"/>
        </w:rPr>
      </w:pPr>
      <w:r w:rsidRPr="00B92E72">
        <w:rPr>
          <w:rFonts w:ascii="Palatino Linotype" w:hAnsi="Palatino Linotype" w:cs="Palatino Linotype"/>
          <w:sz w:val="24"/>
          <w:szCs w:val="24"/>
        </w:rPr>
        <w:tab/>
      </w:r>
      <w:r w:rsidRPr="00FA4EDE">
        <w:rPr>
          <w:rFonts w:ascii="Palatino Linotype" w:hAnsi="Palatino Linotype" w:cs="Palatino Linotype"/>
          <w:color w:val="000000"/>
          <w:sz w:val="24"/>
          <w:szCs w:val="24"/>
        </w:rPr>
        <w:t xml:space="preserve">A vasúti kocsik megrendelése a vasútvállalattól </w:t>
      </w:r>
    </w:p>
    <w:p w:rsidR="0003042B" w:rsidRPr="00465BE3" w:rsidRDefault="0003042B" w:rsidP="00DB6F72">
      <w:pPr>
        <w:spacing w:after="0" w:line="240" w:lineRule="auto"/>
        <w:ind w:left="720"/>
        <w:rPr>
          <w:rFonts w:ascii="Palatino Linotype" w:hAnsi="Palatino Linotype" w:cs="Palatino Linotype"/>
          <w:color w:val="000000"/>
          <w:sz w:val="24"/>
          <w:szCs w:val="24"/>
        </w:rPr>
      </w:pPr>
      <w:r w:rsidRPr="00465BE3">
        <w:rPr>
          <w:rFonts w:ascii="Palatino Linotype" w:hAnsi="Palatino Linotype" w:cs="Palatino Linotype"/>
          <w:color w:val="000000"/>
          <w:sz w:val="24"/>
          <w:szCs w:val="24"/>
        </w:rPr>
        <w:t>Az árudarabok jelölése, a vasúti kocsik, konténerek bárcázása üres, rakott állapotban (ÖGY)</w:t>
      </w:r>
    </w:p>
    <w:p w:rsidR="0003042B" w:rsidRPr="00B92E72" w:rsidRDefault="0003042B" w:rsidP="00DB6F72">
      <w:pPr>
        <w:spacing w:after="0" w:line="240" w:lineRule="auto"/>
        <w:ind w:left="720"/>
        <w:rPr>
          <w:rFonts w:ascii="Palatino Linotype" w:hAnsi="Palatino Linotype" w:cs="Palatino Linotype"/>
          <w:strike/>
          <w:color w:val="000000"/>
          <w:sz w:val="24"/>
          <w:szCs w:val="24"/>
        </w:rPr>
      </w:pPr>
      <w:r w:rsidRPr="00465BE3">
        <w:rPr>
          <w:rFonts w:ascii="Palatino Linotype" w:hAnsi="Palatino Linotype" w:cs="Palatino Linotype"/>
          <w:color w:val="000000"/>
          <w:sz w:val="24"/>
          <w:szCs w:val="24"/>
        </w:rPr>
        <w:t>A kocsirakományú küldemény lezárására használt kocsizárak csoportjai (ÖGY)</w:t>
      </w:r>
    </w:p>
    <w:p w:rsidR="0003042B" w:rsidRPr="00465BE3" w:rsidRDefault="0003042B" w:rsidP="00DB6F72">
      <w:pPr>
        <w:spacing w:after="0" w:line="240" w:lineRule="auto"/>
        <w:ind w:left="720"/>
        <w:rPr>
          <w:rFonts w:ascii="Palatino Linotype" w:hAnsi="Palatino Linotype" w:cs="Palatino Linotype"/>
          <w:color w:val="000000"/>
          <w:sz w:val="24"/>
          <w:szCs w:val="24"/>
        </w:rPr>
      </w:pPr>
      <w:r w:rsidRPr="00FA4EDE">
        <w:rPr>
          <w:rFonts w:ascii="Palatino Linotype" w:hAnsi="Palatino Linotype" w:cs="Palatino Linotype"/>
          <w:color w:val="000000"/>
          <w:sz w:val="24"/>
          <w:szCs w:val="24"/>
        </w:rPr>
        <w:t xml:space="preserve">A fuvarozási határidő számításának alapszabályai belföldi és nemzetközi </w:t>
      </w:r>
      <w:r w:rsidRPr="00465BE3">
        <w:rPr>
          <w:rFonts w:ascii="Palatino Linotype" w:hAnsi="Palatino Linotype" w:cs="Palatino Linotype"/>
          <w:color w:val="000000"/>
          <w:sz w:val="24"/>
          <w:szCs w:val="24"/>
        </w:rPr>
        <w:t>forgalomban</w:t>
      </w:r>
    </w:p>
    <w:p w:rsidR="0003042B" w:rsidRPr="00FA4EDE" w:rsidRDefault="0003042B" w:rsidP="00DB6F72">
      <w:pPr>
        <w:spacing w:after="0" w:line="240" w:lineRule="auto"/>
        <w:ind w:left="720"/>
        <w:rPr>
          <w:rFonts w:ascii="Palatino Linotype" w:hAnsi="Palatino Linotype" w:cs="Palatino Linotype"/>
          <w:color w:val="000000"/>
          <w:sz w:val="24"/>
          <w:szCs w:val="24"/>
        </w:rPr>
      </w:pPr>
      <w:r w:rsidRPr="00465BE3">
        <w:rPr>
          <w:rFonts w:ascii="Palatino Linotype" w:hAnsi="Palatino Linotype" w:cs="Palatino Linotype"/>
          <w:color w:val="000000"/>
          <w:sz w:val="24"/>
          <w:szCs w:val="24"/>
        </w:rPr>
        <w:t>Az üres és rakott kocsik, ügyfél részére történő átadása feladó vagy átvevő értesítése, általános és elfogadott értesítési formák (ÖGY)</w:t>
      </w:r>
    </w:p>
    <w:p w:rsidR="0003042B" w:rsidRPr="00FA4EDE" w:rsidRDefault="0003042B" w:rsidP="00DB6F72">
      <w:pPr>
        <w:spacing w:after="0" w:line="240" w:lineRule="auto"/>
        <w:ind w:left="720"/>
        <w:rPr>
          <w:rFonts w:ascii="Palatino Linotype" w:hAnsi="Palatino Linotype" w:cs="Palatino Linotype"/>
          <w:color w:val="000000"/>
          <w:sz w:val="24"/>
          <w:szCs w:val="24"/>
        </w:rPr>
      </w:pPr>
      <w:r w:rsidRPr="00B92E72">
        <w:rPr>
          <w:rFonts w:ascii="Palatino Linotype" w:hAnsi="Palatino Linotype" w:cs="Palatino Linotype"/>
          <w:color w:val="000000"/>
          <w:sz w:val="24"/>
          <w:szCs w:val="24"/>
        </w:rPr>
        <w:t xml:space="preserve">A fuvarköltségek </w:t>
      </w:r>
      <w:r w:rsidRPr="00FA4EDE">
        <w:rPr>
          <w:rFonts w:ascii="Palatino Linotype" w:hAnsi="Palatino Linotype" w:cs="Palatino Linotype"/>
          <w:color w:val="000000"/>
          <w:sz w:val="24"/>
          <w:szCs w:val="24"/>
        </w:rPr>
        <w:t xml:space="preserve">meghatározása, fuvardíj, mellékdíj, szolgáltatások díja, felmerülésének helye </w:t>
      </w:r>
    </w:p>
    <w:p w:rsidR="0003042B" w:rsidRPr="00FA4EDE" w:rsidRDefault="0003042B" w:rsidP="00DB6F72">
      <w:pPr>
        <w:spacing w:after="0" w:line="240" w:lineRule="auto"/>
        <w:rPr>
          <w:rFonts w:ascii="Palatino Linotype" w:hAnsi="Palatino Linotype" w:cs="Palatino Linotype"/>
          <w:sz w:val="24"/>
          <w:szCs w:val="24"/>
        </w:rPr>
      </w:pPr>
    </w:p>
    <w:p w:rsidR="0003042B" w:rsidRPr="00FA4EDE" w:rsidRDefault="0003042B" w:rsidP="00266B36">
      <w:pPr>
        <w:numPr>
          <w:ilvl w:val="2"/>
          <w:numId w:val="23"/>
        </w:numPr>
        <w:spacing w:after="0" w:line="240" w:lineRule="auto"/>
        <w:ind w:left="1218" w:hanging="651"/>
        <w:rPr>
          <w:rFonts w:ascii="Palatino Linotype" w:hAnsi="Palatino Linotype" w:cs="Palatino Linotype"/>
          <w:sz w:val="24"/>
          <w:szCs w:val="24"/>
        </w:rPr>
      </w:pPr>
      <w:r w:rsidRPr="00FA4EDE">
        <w:rPr>
          <w:rFonts w:ascii="Palatino Linotype" w:hAnsi="Palatino Linotype" w:cs="Palatino Linotype"/>
          <w:b/>
          <w:bCs/>
          <w:sz w:val="24"/>
          <w:szCs w:val="24"/>
        </w:rPr>
        <w:t>A vízi árufuvarozás</w:t>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t xml:space="preserve">       </w:t>
      </w:r>
      <w:r w:rsidRPr="00465BE3">
        <w:rPr>
          <w:rFonts w:ascii="Palatino Linotype" w:hAnsi="Palatino Linotype" w:cs="Palatino Linotype"/>
          <w:b/>
          <w:bCs/>
          <w:i/>
          <w:iCs/>
          <w:sz w:val="24"/>
          <w:szCs w:val="24"/>
        </w:rPr>
        <w:t>5 óra 10 ÖGY (11. évf.)/7 óra 5 ÖGY</w:t>
      </w:r>
    </w:p>
    <w:p w:rsidR="0003042B" w:rsidRPr="00FA4EDE" w:rsidRDefault="0003042B" w:rsidP="00ED0099">
      <w:pPr>
        <w:pStyle w:val="norm"/>
        <w:spacing w:before="0" w:beforeAutospacing="0" w:after="0" w:afterAutospacing="0"/>
        <w:rPr>
          <w:rFonts w:ascii="Palatino Linotype" w:hAnsi="Palatino Linotype" w:cs="Palatino Linotype"/>
        </w:rPr>
      </w:pPr>
      <w:r w:rsidRPr="00B92E72">
        <w:rPr>
          <w:rFonts w:ascii="Palatino Linotype" w:hAnsi="Palatino Linotype" w:cs="Palatino Linotype"/>
        </w:rPr>
        <w:tab/>
      </w:r>
      <w:r w:rsidRPr="00FA4EDE">
        <w:rPr>
          <w:rFonts w:ascii="Palatino Linotype" w:hAnsi="Palatino Linotype" w:cs="Palatino Linotype"/>
        </w:rPr>
        <w:t>Belvízi hajóút ismeret, kitűzési jelek, nautikai szabályok.</w:t>
      </w:r>
    </w:p>
    <w:p w:rsidR="0003042B" w:rsidRPr="00FA4EDE" w:rsidRDefault="0003042B" w:rsidP="00ED0099">
      <w:pPr>
        <w:pStyle w:val="norm"/>
        <w:spacing w:before="0" w:beforeAutospacing="0" w:after="0" w:afterAutospacing="0"/>
        <w:ind w:left="720"/>
        <w:rPr>
          <w:rFonts w:ascii="Palatino Linotype" w:hAnsi="Palatino Linotype" w:cs="Palatino Linotype"/>
        </w:rPr>
      </w:pPr>
      <w:r w:rsidRPr="00465BE3">
        <w:rPr>
          <w:rFonts w:ascii="Palatino Linotype" w:hAnsi="Palatino Linotype" w:cs="Palatino Linotype"/>
        </w:rPr>
        <w:t>Kikötők, kikötői rakodó berendezések. (ÖGY</w:t>
      </w:r>
      <w:r>
        <w:rPr>
          <w:rFonts w:ascii="Palatino Linotype" w:hAnsi="Palatino Linotype" w:cs="Palatino Linotype"/>
        </w:rPr>
        <w:t>)</w:t>
      </w:r>
    </w:p>
    <w:p w:rsidR="0003042B" w:rsidRPr="00B92E72" w:rsidRDefault="0003042B" w:rsidP="00ED0099">
      <w:pPr>
        <w:spacing w:after="0" w:line="240" w:lineRule="auto"/>
        <w:rPr>
          <w:rFonts w:ascii="Palatino Linotype" w:hAnsi="Palatino Linotype" w:cs="Palatino Linotype"/>
          <w:sz w:val="24"/>
          <w:szCs w:val="24"/>
        </w:rPr>
      </w:pPr>
    </w:p>
    <w:p w:rsidR="0003042B" w:rsidRPr="00FA4EDE" w:rsidRDefault="0003042B" w:rsidP="00266B36">
      <w:pPr>
        <w:numPr>
          <w:ilvl w:val="2"/>
          <w:numId w:val="23"/>
        </w:numPr>
        <w:spacing w:after="0" w:line="240" w:lineRule="auto"/>
        <w:ind w:left="1218" w:hanging="651"/>
        <w:rPr>
          <w:rFonts w:ascii="Palatino Linotype" w:hAnsi="Palatino Linotype" w:cs="Palatino Linotype"/>
          <w:b/>
          <w:bCs/>
          <w:sz w:val="24"/>
          <w:szCs w:val="24"/>
        </w:rPr>
      </w:pPr>
      <w:r w:rsidRPr="00FA4EDE">
        <w:rPr>
          <w:rFonts w:ascii="Palatino Linotype" w:hAnsi="Palatino Linotype" w:cs="Palatino Linotype"/>
          <w:b/>
          <w:bCs/>
          <w:sz w:val="24"/>
          <w:szCs w:val="24"/>
        </w:rPr>
        <w:t>A légi árufuvarozás</w:t>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r>
      <w:r w:rsidRPr="00FA4EDE">
        <w:rPr>
          <w:rFonts w:ascii="Palatino Linotype" w:hAnsi="Palatino Linotype" w:cs="Palatino Linotype"/>
          <w:b/>
          <w:bCs/>
          <w:sz w:val="24"/>
          <w:szCs w:val="24"/>
        </w:rPr>
        <w:tab/>
        <w:t xml:space="preserve">       </w:t>
      </w:r>
      <w:r w:rsidRPr="00465BE3">
        <w:rPr>
          <w:rFonts w:ascii="Palatino Linotype" w:hAnsi="Palatino Linotype" w:cs="Palatino Linotype"/>
          <w:b/>
          <w:bCs/>
          <w:i/>
          <w:iCs/>
          <w:sz w:val="24"/>
          <w:szCs w:val="24"/>
        </w:rPr>
        <w:t>5 óra 10 ÖGY (11. évf.)/8 óra 5 ÖGY</w:t>
      </w:r>
    </w:p>
    <w:p w:rsidR="0003042B" w:rsidRPr="00FA4EDE" w:rsidRDefault="0003042B" w:rsidP="000F7A63">
      <w:pPr>
        <w:spacing w:after="0" w:line="240" w:lineRule="auto"/>
        <w:rPr>
          <w:rFonts w:ascii="Palatino Linotype" w:hAnsi="Palatino Linotype" w:cs="Palatino Linotype"/>
          <w:sz w:val="24"/>
          <w:szCs w:val="24"/>
        </w:rPr>
      </w:pPr>
      <w:r w:rsidRPr="00B92E72">
        <w:rPr>
          <w:rFonts w:ascii="Palatino Linotype" w:hAnsi="Palatino Linotype" w:cs="Palatino Linotype"/>
          <w:sz w:val="24"/>
          <w:szCs w:val="24"/>
        </w:rPr>
        <w:tab/>
      </w:r>
      <w:r w:rsidRPr="00FA4EDE">
        <w:rPr>
          <w:rFonts w:ascii="Palatino Linotype" w:hAnsi="Palatino Linotype" w:cs="Palatino Linotype"/>
          <w:sz w:val="24"/>
          <w:szCs w:val="24"/>
        </w:rPr>
        <w:t>Okmányok kiállítása (áru begyűjtése, csomagolás, címkézés)</w:t>
      </w:r>
    </w:p>
    <w:p w:rsidR="0003042B" w:rsidRPr="00FA4EDE" w:rsidRDefault="0003042B" w:rsidP="000F7A63">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Küldemény (áru+okmányok) átadása a fuvarozónak vagy a fuvarozó képviselőjének</w:t>
      </w:r>
    </w:p>
    <w:p w:rsidR="0003042B" w:rsidRPr="00FA4EDE" w:rsidRDefault="0003042B" w:rsidP="000F7A63">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Küldemény átvétele (ÖGY)</w:t>
      </w:r>
    </w:p>
    <w:p w:rsidR="0003042B" w:rsidRPr="00FA4EDE" w:rsidRDefault="0003042B" w:rsidP="000F7A63">
      <w:pPr>
        <w:spacing w:after="0" w:line="240" w:lineRule="auto"/>
        <w:ind w:left="720"/>
        <w:rPr>
          <w:rFonts w:ascii="Palatino Linotype" w:hAnsi="Palatino Linotype" w:cs="Palatino Linotype"/>
          <w:sz w:val="24"/>
          <w:szCs w:val="24"/>
        </w:rPr>
      </w:pPr>
      <w:r w:rsidRPr="00B92E72">
        <w:rPr>
          <w:rFonts w:ascii="Palatino Linotype" w:hAnsi="Palatino Linotype" w:cs="Palatino Linotype"/>
          <w:sz w:val="24"/>
          <w:szCs w:val="24"/>
        </w:rPr>
        <w:t>H</w:t>
      </w:r>
      <w:r w:rsidRPr="00FA4EDE">
        <w:rPr>
          <w:rFonts w:ascii="Palatino Linotype" w:hAnsi="Palatino Linotype" w:cs="Palatino Linotype"/>
          <w:sz w:val="24"/>
          <w:szCs w:val="24"/>
        </w:rPr>
        <w:t>elyfoglalási lista</w:t>
      </w:r>
    </w:p>
    <w:p w:rsidR="0003042B" w:rsidRPr="00FA4EDE" w:rsidRDefault="0003042B" w:rsidP="000F7A63">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Veszélyesáru nyilatkozat</w:t>
      </w:r>
    </w:p>
    <w:p w:rsidR="0003042B" w:rsidRPr="00465BE3" w:rsidRDefault="0003042B" w:rsidP="000F7A63">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Egy járat küldeményeinek összekészítése (ÖGY)</w:t>
      </w:r>
    </w:p>
    <w:p w:rsidR="0003042B" w:rsidRPr="00465BE3" w:rsidRDefault="0003042B" w:rsidP="000F7A63">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Járat küldeményeinek előtérre juttatása</w:t>
      </w:r>
    </w:p>
    <w:p w:rsidR="0003042B" w:rsidRPr="00FA4EDE" w:rsidRDefault="0003042B" w:rsidP="000F7A63">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Átadás a rampaszolgálatnak, berakodás a légijárműbe (ÖGY)</w:t>
      </w:r>
    </w:p>
    <w:p w:rsidR="0003042B" w:rsidRPr="00FA4EDE" w:rsidRDefault="0003042B" w:rsidP="000F7A63">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Kirakodás a célállomáson</w:t>
      </w:r>
      <w:r>
        <w:rPr>
          <w:rFonts w:ascii="Palatino Linotype" w:hAnsi="Palatino Linotype" w:cs="Palatino Linotype"/>
          <w:sz w:val="24"/>
          <w:szCs w:val="24"/>
        </w:rPr>
        <w:t xml:space="preserve"> (ÖGY)</w:t>
      </w:r>
      <w:r w:rsidRPr="00FA4EDE">
        <w:rPr>
          <w:rFonts w:ascii="Palatino Linotype" w:hAnsi="Palatino Linotype" w:cs="Palatino Linotype"/>
          <w:sz w:val="24"/>
          <w:szCs w:val="24"/>
        </w:rPr>
        <w:t>, import raktári bevételezés</w:t>
      </w:r>
    </w:p>
    <w:p w:rsidR="0003042B" w:rsidRPr="00B92E72" w:rsidRDefault="0003042B" w:rsidP="000F7A63">
      <w:pPr>
        <w:spacing w:after="0" w:line="240" w:lineRule="auto"/>
        <w:ind w:left="720"/>
        <w:rPr>
          <w:rFonts w:ascii="Palatino Linotype" w:hAnsi="Palatino Linotype" w:cs="Palatino Linotype"/>
          <w:sz w:val="24"/>
          <w:szCs w:val="24"/>
        </w:rPr>
      </w:pPr>
      <w:r w:rsidRPr="00B92E72">
        <w:rPr>
          <w:rFonts w:ascii="Palatino Linotype" w:hAnsi="Palatino Linotype" w:cs="Palatino Linotype"/>
          <w:sz w:val="24"/>
          <w:szCs w:val="24"/>
        </w:rPr>
        <w:t xml:space="preserve">Címzett kiértesítése </w:t>
      </w:r>
    </w:p>
    <w:p w:rsidR="0003042B" w:rsidRPr="000F7A63" w:rsidRDefault="0003042B" w:rsidP="000F7A63">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Áru átadása (költségek megfizetése)</w:t>
      </w:r>
    </w:p>
    <w:p w:rsidR="0003042B" w:rsidRPr="000E120B" w:rsidRDefault="0003042B" w:rsidP="00BD70A7">
      <w:pPr>
        <w:spacing w:after="0" w:line="240" w:lineRule="auto"/>
        <w:rPr>
          <w:rFonts w:ascii="Palatino Linotype" w:hAnsi="Palatino Linotype" w:cs="Palatino Linotype"/>
          <w:sz w:val="24"/>
          <w:szCs w:val="24"/>
        </w:rPr>
      </w:pPr>
    </w:p>
    <w:p w:rsidR="0003042B" w:rsidRPr="00014447" w:rsidRDefault="0003042B" w:rsidP="00266B36">
      <w:pPr>
        <w:widowControl w:val="0"/>
        <w:numPr>
          <w:ilvl w:val="1"/>
          <w:numId w:val="23"/>
        </w:numPr>
        <w:suppressAutoHyphens/>
        <w:spacing w:after="0" w:line="240" w:lineRule="auto"/>
        <w:ind w:left="826" w:hanging="469"/>
        <w:rPr>
          <w:rFonts w:ascii="Palatino Linotype" w:hAnsi="Palatino Linotype" w:cs="Palatino Linotype"/>
          <w:b/>
          <w:bCs/>
          <w:i/>
          <w:iCs/>
          <w:sz w:val="24"/>
          <w:szCs w:val="24"/>
        </w:rPr>
      </w:pPr>
      <w:r w:rsidRPr="00014447">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237B05" w:rsidRDefault="0003042B" w:rsidP="00237B05">
      <w:pPr>
        <w:spacing w:after="0" w:line="240" w:lineRule="auto"/>
        <w:ind w:left="117" w:firstLine="709"/>
        <w:rPr>
          <w:rFonts w:ascii="Palatino Linotype" w:hAnsi="Palatino Linotype" w:cs="Palatino Linotype"/>
          <w:sz w:val="24"/>
          <w:szCs w:val="24"/>
        </w:rPr>
      </w:pPr>
      <w:r w:rsidRPr="00237B05">
        <w:rPr>
          <w:rFonts w:ascii="Palatino Linotype" w:hAnsi="Palatino Linotype" w:cs="Palatino Linotype"/>
          <w:sz w:val="24"/>
          <w:szCs w:val="24"/>
        </w:rPr>
        <w:t>Tanterem</w:t>
      </w:r>
    </w:p>
    <w:p w:rsidR="0003042B" w:rsidRDefault="0003042B" w:rsidP="00F238C7">
      <w:pPr>
        <w:spacing w:after="0" w:line="240" w:lineRule="auto"/>
        <w:ind w:left="792"/>
        <w:rPr>
          <w:rFonts w:ascii="Palatino Linotype" w:hAnsi="Palatino Linotype" w:cs="Palatino Linotype"/>
          <w:b/>
          <w:bCs/>
          <w:sz w:val="24"/>
          <w:szCs w:val="24"/>
        </w:rPr>
      </w:pPr>
    </w:p>
    <w:p w:rsidR="0003042B" w:rsidRPr="000E120B" w:rsidRDefault="0003042B" w:rsidP="00F238C7">
      <w:pPr>
        <w:spacing w:after="0" w:line="240" w:lineRule="auto"/>
        <w:ind w:left="792"/>
        <w:rPr>
          <w:rFonts w:ascii="Palatino Linotype" w:hAnsi="Palatino Linotype" w:cs="Palatino Linotype"/>
          <w:b/>
          <w:bCs/>
          <w:sz w:val="24"/>
          <w:szCs w:val="24"/>
        </w:rPr>
      </w:pPr>
    </w:p>
    <w:p w:rsidR="0003042B" w:rsidRDefault="0003042B" w:rsidP="00266B36">
      <w:pPr>
        <w:widowControl w:val="0"/>
        <w:numPr>
          <w:ilvl w:val="1"/>
          <w:numId w:val="23"/>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Default="0003042B" w:rsidP="00F238C7">
      <w:pPr>
        <w:widowControl w:val="0"/>
        <w:suppressAutoHyphens/>
        <w:spacing w:after="0" w:line="240" w:lineRule="auto"/>
        <w:rPr>
          <w:rFonts w:ascii="Palatino Linotype" w:hAnsi="Palatino Linotype" w:cs="Palatino Linotype"/>
          <w:b/>
          <w:bCs/>
          <w:sz w:val="24"/>
          <w:szCs w:val="24"/>
        </w:rPr>
      </w:pPr>
    </w:p>
    <w:p w:rsidR="0003042B" w:rsidRDefault="0003042B" w:rsidP="00141D55">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pPr>
              <w:spacing w:after="0" w:line="240" w:lineRule="auto"/>
              <w:rPr>
                <w:rFonts w:ascii="Palatino Linotype" w:hAnsi="Palatino Linotype" w:cs="Palatino Linotype"/>
                <w:b/>
                <w:bCs/>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üzemvitel tankönyv és díjszabások</w:t>
            </w: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bl>
    <w:p w:rsidR="0003042B" w:rsidRPr="00052C8D" w:rsidRDefault="0003042B" w:rsidP="00AC3167">
      <w:pPr>
        <w:widowControl w:val="0"/>
        <w:suppressAutoHyphens/>
        <w:spacing w:after="0" w:line="240" w:lineRule="auto"/>
        <w:rPr>
          <w:rFonts w:ascii="Palatino Linotype" w:hAnsi="Palatino Linotype" w:cs="Palatino Linotype"/>
          <w:b/>
          <w:bCs/>
          <w:i/>
          <w:iCs/>
          <w:sz w:val="24"/>
          <w:szCs w:val="24"/>
        </w:rPr>
      </w:pPr>
    </w:p>
    <w:p w:rsidR="0003042B" w:rsidRPr="00141D55" w:rsidRDefault="0003042B" w:rsidP="00141D55">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03042B">
        <w:trPr>
          <w:cantSplit/>
          <w:trHeight w:val="921"/>
          <w:jc w:val="center"/>
        </w:trPr>
        <w:tc>
          <w:tcPr>
            <w:tcW w:w="859"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59" w:type="dxa"/>
            <w:vMerge/>
            <w:vAlign w:val="center"/>
          </w:tcPr>
          <w:p w:rsidR="0003042B" w:rsidRDefault="0003042B">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pPr>
              <w:spacing w:after="0" w:line="240" w:lineRule="auto"/>
              <w:rPr>
                <w:rFonts w:ascii="Palatino Linotype" w:hAnsi="Palatino Linotype" w:cs="Palatino Linotype"/>
                <w:b/>
                <w:bCs/>
                <w:sz w:val="20"/>
                <w:szCs w:val="20"/>
              </w:rPr>
            </w:pPr>
          </w:p>
        </w:tc>
      </w:tr>
      <w:tr w:rsidR="0003042B">
        <w:trPr>
          <w:jc w:val="center"/>
        </w:trPr>
        <w:tc>
          <w:tcPr>
            <w:tcW w:w="859" w:type="dxa"/>
            <w:shd w:val="clear" w:color="auto" w:fill="D9D9D9"/>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üzemvitel tankönyv és díjszabások</w:t>
            </w: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shd w:val="clear" w:color="auto" w:fill="D9D9D9"/>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üzemvitel tankönyv és díjszabások</w:t>
            </w: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shd w:val="clear" w:color="auto" w:fill="D9D9D9"/>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1" w:type="dxa"/>
            <w:shd w:val="clear" w:color="auto" w:fill="D9D9D9"/>
            <w:vAlign w:val="center"/>
          </w:tcPr>
          <w:p w:rsidR="0003042B" w:rsidRDefault="0003042B">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Csoportos munkaformák körében</w:t>
            </w:r>
          </w:p>
        </w:tc>
        <w:tc>
          <w:tcPr>
            <w:tcW w:w="809"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Feladattal vezetett kiscsoportos szövegfeldolgozás</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Közlekedési üzemvitel tankönyv és díjszabások</w:t>
            </w: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rendszerezése mozaikfeladattal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Kiscsoportos szakmai munkavégzés irányítással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bl>
    <w:p w:rsidR="0003042B" w:rsidRPr="000E120B" w:rsidRDefault="0003042B" w:rsidP="00041DF1">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1"/>
          <w:numId w:val="23"/>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Default="0003042B" w:rsidP="00237B05">
      <w:pPr>
        <w:spacing w:after="0" w:line="240" w:lineRule="auto"/>
        <w:ind w:left="357"/>
        <w:jc w:val="both"/>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 (2) a) pontja szerinti értékeléssel.”</w:t>
      </w:r>
    </w:p>
    <w:p w:rsidR="0003042B" w:rsidRPr="000E120B" w:rsidRDefault="0003042B" w:rsidP="00F238C7">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0"/>
          <w:numId w:val="23"/>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Közlekedésgazdasági és jogi ismeretek tantárgy </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168 </w:t>
      </w:r>
      <w:r w:rsidRPr="000E120B">
        <w:rPr>
          <w:rFonts w:ascii="Palatino Linotype" w:hAnsi="Palatino Linotype" w:cs="Palatino Linotype"/>
          <w:b/>
          <w:bCs/>
          <w:sz w:val="24"/>
          <w:szCs w:val="24"/>
        </w:rPr>
        <w:t>óra</w:t>
      </w:r>
      <w:r>
        <w:rPr>
          <w:rFonts w:ascii="Palatino Linotype" w:hAnsi="Palatino Linotype" w:cs="Palatino Linotype"/>
          <w:b/>
          <w:bCs/>
          <w:sz w:val="24"/>
          <w:szCs w:val="24"/>
        </w:rPr>
        <w:t>/180 óra*</w:t>
      </w:r>
    </w:p>
    <w:p w:rsidR="0003042B" w:rsidRPr="00014447" w:rsidRDefault="0003042B" w:rsidP="00F238C7">
      <w:pPr>
        <w:spacing w:after="0" w:line="240" w:lineRule="auto"/>
        <w:jc w:val="right"/>
        <w:rPr>
          <w:rFonts w:ascii="Palatino Linotype" w:hAnsi="Palatino Linotype" w:cs="Palatino Linotype"/>
          <w:sz w:val="20"/>
          <w:szCs w:val="20"/>
        </w:rPr>
      </w:pPr>
      <w:r w:rsidRPr="00014447">
        <w:rPr>
          <w:rFonts w:ascii="Palatino Linotype" w:hAnsi="Palatino Linotype" w:cs="Palatino Linotype"/>
          <w:sz w:val="20"/>
          <w:szCs w:val="20"/>
        </w:rPr>
        <w:t>* 9-13. évfolyamon megszervezett képzés/13. és 14. évfolyamon megszervezett képzés</w:t>
      </w:r>
    </w:p>
    <w:p w:rsidR="0003042B" w:rsidRPr="000E120B" w:rsidRDefault="0003042B" w:rsidP="00F238C7">
      <w:pPr>
        <w:spacing w:after="0" w:line="240" w:lineRule="auto"/>
        <w:ind w:left="360"/>
        <w:rPr>
          <w:rFonts w:ascii="Palatino Linotype" w:hAnsi="Palatino Linotype" w:cs="Palatino Linotype"/>
          <w:i/>
          <w:iCs/>
          <w:sz w:val="24"/>
          <w:szCs w:val="24"/>
        </w:rPr>
      </w:pPr>
    </w:p>
    <w:p w:rsidR="0003042B" w:rsidRPr="000E120B" w:rsidRDefault="0003042B" w:rsidP="00266B36">
      <w:pPr>
        <w:widowControl w:val="0"/>
        <w:numPr>
          <w:ilvl w:val="1"/>
          <w:numId w:val="6"/>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03042B" w:rsidRPr="002160E0" w:rsidRDefault="0003042B" w:rsidP="00237B05">
      <w:pPr>
        <w:spacing w:after="0" w:line="240" w:lineRule="auto"/>
        <w:ind w:left="357"/>
        <w:jc w:val="both"/>
        <w:rPr>
          <w:rFonts w:ascii="Palatino Linotype" w:hAnsi="Palatino Linotype" w:cs="Palatino Linotype"/>
          <w:sz w:val="24"/>
          <w:szCs w:val="24"/>
        </w:rPr>
      </w:pPr>
      <w:r w:rsidRPr="002160E0">
        <w:rPr>
          <w:rFonts w:ascii="Palatino Linotype" w:hAnsi="Palatino Linotype" w:cs="Palatino Linotype"/>
          <w:sz w:val="24"/>
          <w:szCs w:val="24"/>
        </w:rPr>
        <w:t>A tantárgy tanításának célja, hogy a tanulók megismerkedjenek a statisztika alapjaival. Ismerjék a piac, a pénz és a pénzforgalom jellemzőit. Ismerjék a gazdasági vállalkozások jellemzőit, az eszközgazdálkodás alapjait valamint a piacbefolyásolás eszközeit. Az általános jogi tájékozottság megszerzése mellett olyan jogi alapokat szerezzenek, amelyek elősegítik a fuvarjogi ismereteik pontos alkalmazását.</w:t>
      </w:r>
    </w:p>
    <w:p w:rsidR="0003042B" w:rsidRPr="002160E0" w:rsidRDefault="0003042B" w:rsidP="00F238C7">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6"/>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03042B" w:rsidRPr="002160E0" w:rsidRDefault="0003042B" w:rsidP="00237B05">
      <w:pPr>
        <w:spacing w:after="0" w:line="240" w:lineRule="auto"/>
        <w:ind w:left="357"/>
        <w:jc w:val="both"/>
        <w:rPr>
          <w:rFonts w:ascii="Palatino Linotype" w:hAnsi="Palatino Linotype" w:cs="Palatino Linotype"/>
          <w:sz w:val="24"/>
          <w:szCs w:val="24"/>
        </w:rPr>
      </w:pPr>
      <w:r w:rsidRPr="002160E0">
        <w:rPr>
          <w:rFonts w:ascii="Palatino Linotype" w:hAnsi="Palatino Linotype" w:cs="Palatino Linotype"/>
          <w:sz w:val="24"/>
          <w:szCs w:val="24"/>
        </w:rPr>
        <w:t>A tantárgy kapcsolódik a Közlekedés üzemvitel elméleti és gyakorlati tantárgy azon részeihez, amelyeknél közlekedés üzemviteli szakszámítások szükségesek. Továbbá alapozó, előkészítő jelleggel kapcsolódik valamennyi tantárgy közlekedésgazdasági és fuvarjogi ismeretanyagához.</w:t>
      </w:r>
    </w:p>
    <w:p w:rsidR="0003042B" w:rsidRPr="002160E0" w:rsidRDefault="0003042B" w:rsidP="00F238C7">
      <w:pPr>
        <w:widowControl w:val="0"/>
        <w:suppressAutoHyphens/>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6"/>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03042B" w:rsidRPr="000E120B" w:rsidRDefault="0003042B" w:rsidP="00F238C7">
      <w:pPr>
        <w:spacing w:after="0" w:line="240" w:lineRule="auto"/>
        <w:rPr>
          <w:rFonts w:ascii="Palatino Linotype" w:hAnsi="Palatino Linotype" w:cs="Palatino Linotype"/>
          <w:b/>
          <w:bCs/>
          <w:sz w:val="24"/>
          <w:szCs w:val="24"/>
        </w:rPr>
      </w:pPr>
    </w:p>
    <w:p w:rsidR="0003042B" w:rsidRPr="000E120B" w:rsidRDefault="0003042B" w:rsidP="00266B36">
      <w:pPr>
        <w:numPr>
          <w:ilvl w:val="2"/>
          <w:numId w:val="6"/>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Közlekedés-statisztika</w:t>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23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24 </w:t>
      </w:r>
      <w:r w:rsidRPr="00014447">
        <w:rPr>
          <w:rFonts w:ascii="Palatino Linotype" w:hAnsi="Palatino Linotype" w:cs="Palatino Linotype"/>
          <w:b/>
          <w:bCs/>
          <w:i/>
          <w:iCs/>
          <w:sz w:val="24"/>
          <w:szCs w:val="24"/>
        </w:rPr>
        <w:t>óra</w:t>
      </w:r>
    </w:p>
    <w:p w:rsidR="0003042B" w:rsidRPr="00F53561" w:rsidRDefault="0003042B" w:rsidP="00F53561">
      <w:pPr>
        <w:spacing w:after="0" w:line="240" w:lineRule="auto"/>
        <w:rPr>
          <w:rFonts w:ascii="Palatino Linotype" w:hAnsi="Palatino Linotype" w:cs="Palatino Linotype"/>
          <w:sz w:val="24"/>
          <w:szCs w:val="24"/>
        </w:rPr>
      </w:pPr>
      <w:r>
        <w:rPr>
          <w:rFonts w:ascii="Palatino Linotype" w:hAnsi="Palatino Linotype" w:cs="Palatino Linotype"/>
          <w:sz w:val="24"/>
          <w:szCs w:val="24"/>
        </w:rPr>
        <w:tab/>
      </w:r>
      <w:r w:rsidRPr="00F53561">
        <w:rPr>
          <w:rFonts w:ascii="Palatino Linotype" w:hAnsi="Palatino Linotype" w:cs="Palatino Linotype"/>
          <w:sz w:val="24"/>
          <w:szCs w:val="24"/>
        </w:rPr>
        <w:t>Statisztikai alapfogalmak</w:t>
      </w:r>
    </w:p>
    <w:p w:rsidR="0003042B" w:rsidRPr="00F53561" w:rsidRDefault="0003042B" w:rsidP="00F53561">
      <w:pPr>
        <w:spacing w:after="0" w:line="240" w:lineRule="auto"/>
        <w:ind w:left="720"/>
        <w:rPr>
          <w:rFonts w:ascii="Palatino Linotype" w:hAnsi="Palatino Linotype" w:cs="Palatino Linotype"/>
          <w:sz w:val="24"/>
          <w:szCs w:val="24"/>
        </w:rPr>
      </w:pPr>
      <w:r w:rsidRPr="00F53561">
        <w:rPr>
          <w:rFonts w:ascii="Palatino Linotype" w:hAnsi="Palatino Linotype" w:cs="Palatino Linotype"/>
          <w:sz w:val="24"/>
          <w:szCs w:val="24"/>
        </w:rPr>
        <w:t>Statisztikai adatfelvétel</w:t>
      </w:r>
    </w:p>
    <w:p w:rsidR="0003042B" w:rsidRPr="00F53561" w:rsidRDefault="0003042B" w:rsidP="00F53561">
      <w:pPr>
        <w:spacing w:after="0" w:line="240" w:lineRule="auto"/>
        <w:ind w:left="720"/>
        <w:rPr>
          <w:rFonts w:ascii="Palatino Linotype" w:hAnsi="Palatino Linotype" w:cs="Palatino Linotype"/>
          <w:sz w:val="24"/>
          <w:szCs w:val="24"/>
        </w:rPr>
      </w:pPr>
      <w:r w:rsidRPr="00F53561">
        <w:rPr>
          <w:rFonts w:ascii="Palatino Linotype" w:hAnsi="Palatino Linotype" w:cs="Palatino Linotype"/>
          <w:sz w:val="24"/>
          <w:szCs w:val="24"/>
        </w:rPr>
        <w:t>Statisztikai sorok, statisztikai táblák</w:t>
      </w:r>
    </w:p>
    <w:p w:rsidR="0003042B" w:rsidRPr="00F53561" w:rsidRDefault="0003042B" w:rsidP="00F53561">
      <w:pPr>
        <w:spacing w:after="0" w:line="240" w:lineRule="auto"/>
        <w:ind w:left="720"/>
        <w:rPr>
          <w:rFonts w:ascii="Palatino Linotype" w:hAnsi="Palatino Linotype" w:cs="Palatino Linotype"/>
          <w:sz w:val="24"/>
          <w:szCs w:val="24"/>
        </w:rPr>
      </w:pPr>
      <w:r w:rsidRPr="00F53561">
        <w:rPr>
          <w:rFonts w:ascii="Palatino Linotype" w:hAnsi="Palatino Linotype" w:cs="Palatino Linotype"/>
          <w:sz w:val="24"/>
          <w:szCs w:val="24"/>
        </w:rPr>
        <w:t>Statisztikai adatok ábrázolása</w:t>
      </w:r>
    </w:p>
    <w:p w:rsidR="0003042B" w:rsidRPr="00F53561" w:rsidRDefault="0003042B" w:rsidP="00F53561">
      <w:pPr>
        <w:spacing w:after="0" w:line="240" w:lineRule="auto"/>
        <w:ind w:left="720"/>
        <w:rPr>
          <w:rFonts w:ascii="Palatino Linotype" w:hAnsi="Palatino Linotype" w:cs="Palatino Linotype"/>
          <w:sz w:val="24"/>
          <w:szCs w:val="24"/>
        </w:rPr>
      </w:pPr>
      <w:r w:rsidRPr="00F53561">
        <w:rPr>
          <w:rFonts w:ascii="Palatino Linotype" w:hAnsi="Palatino Linotype" w:cs="Palatino Linotype"/>
          <w:sz w:val="24"/>
          <w:szCs w:val="24"/>
        </w:rPr>
        <w:t>A statisztikai adatok összehasonlítása</w:t>
      </w:r>
    </w:p>
    <w:p w:rsidR="0003042B" w:rsidRPr="00F53561" w:rsidRDefault="0003042B" w:rsidP="00F53561">
      <w:pPr>
        <w:spacing w:after="0" w:line="240" w:lineRule="auto"/>
        <w:ind w:left="720"/>
        <w:rPr>
          <w:rFonts w:ascii="Palatino Linotype" w:hAnsi="Palatino Linotype" w:cs="Palatino Linotype"/>
          <w:sz w:val="24"/>
          <w:szCs w:val="24"/>
        </w:rPr>
      </w:pPr>
      <w:r w:rsidRPr="00F53561">
        <w:rPr>
          <w:rFonts w:ascii="Palatino Linotype" w:hAnsi="Palatino Linotype" w:cs="Palatino Linotype"/>
          <w:sz w:val="24"/>
          <w:szCs w:val="24"/>
        </w:rPr>
        <w:t>Viszonyszámok</w:t>
      </w:r>
    </w:p>
    <w:p w:rsidR="0003042B" w:rsidRPr="00F53561" w:rsidRDefault="0003042B" w:rsidP="00F53561">
      <w:pPr>
        <w:pStyle w:val="ListParagraph"/>
        <w:spacing w:after="0" w:line="240" w:lineRule="auto"/>
        <w:ind w:left="720"/>
        <w:rPr>
          <w:rFonts w:ascii="Palatino Linotype" w:hAnsi="Palatino Linotype" w:cs="Palatino Linotype"/>
          <w:sz w:val="24"/>
          <w:szCs w:val="24"/>
        </w:rPr>
      </w:pPr>
      <w:r w:rsidRPr="00F53561">
        <w:rPr>
          <w:rFonts w:ascii="Palatino Linotype" w:hAnsi="Palatino Linotype" w:cs="Palatino Linotype"/>
          <w:sz w:val="24"/>
          <w:szCs w:val="24"/>
        </w:rPr>
        <w:t>Középértékek</w:t>
      </w:r>
    </w:p>
    <w:p w:rsidR="0003042B" w:rsidRPr="00F53561" w:rsidRDefault="0003042B" w:rsidP="00F53561">
      <w:pPr>
        <w:pStyle w:val="ListParagraph"/>
        <w:spacing w:after="0" w:line="240" w:lineRule="auto"/>
        <w:ind w:left="720"/>
        <w:rPr>
          <w:rFonts w:ascii="Palatino Linotype" w:hAnsi="Palatino Linotype" w:cs="Palatino Linotype"/>
          <w:sz w:val="24"/>
          <w:szCs w:val="24"/>
        </w:rPr>
      </w:pPr>
      <w:r w:rsidRPr="00F53561">
        <w:rPr>
          <w:rFonts w:ascii="Palatino Linotype" w:hAnsi="Palatino Linotype" w:cs="Palatino Linotype"/>
          <w:sz w:val="24"/>
          <w:szCs w:val="24"/>
        </w:rPr>
        <w:t>A szóródás és mutatószámai</w:t>
      </w:r>
    </w:p>
    <w:p w:rsidR="0003042B" w:rsidRPr="00F53561" w:rsidRDefault="0003042B" w:rsidP="00F53561">
      <w:pPr>
        <w:pStyle w:val="ListParagraph"/>
        <w:spacing w:after="0" w:line="240" w:lineRule="auto"/>
        <w:ind w:left="720"/>
        <w:rPr>
          <w:rFonts w:ascii="Palatino Linotype" w:hAnsi="Palatino Linotype" w:cs="Palatino Linotype"/>
          <w:sz w:val="24"/>
          <w:szCs w:val="24"/>
        </w:rPr>
      </w:pPr>
      <w:r w:rsidRPr="00F53561">
        <w:rPr>
          <w:rFonts w:ascii="Palatino Linotype" w:hAnsi="Palatino Linotype" w:cs="Palatino Linotype"/>
          <w:sz w:val="24"/>
          <w:szCs w:val="24"/>
        </w:rPr>
        <w:t>Eloszlások vizsgálata középértékek és szóródás segítségével</w:t>
      </w:r>
    </w:p>
    <w:p w:rsidR="0003042B" w:rsidRPr="000E120B" w:rsidRDefault="0003042B" w:rsidP="00F53561">
      <w:pPr>
        <w:spacing w:after="0" w:line="240" w:lineRule="auto"/>
        <w:rPr>
          <w:rFonts w:ascii="Palatino Linotype" w:hAnsi="Palatino Linotype" w:cs="Palatino Linotype"/>
          <w:sz w:val="24"/>
          <w:szCs w:val="24"/>
        </w:rPr>
      </w:pPr>
    </w:p>
    <w:p w:rsidR="0003042B" w:rsidRPr="000E120B" w:rsidRDefault="0003042B" w:rsidP="00266B36">
      <w:pPr>
        <w:numPr>
          <w:ilvl w:val="2"/>
          <w:numId w:val="6"/>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közgazdaságtan megközelítési módjai, felosztása</w:t>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10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11 </w:t>
      </w:r>
      <w:r w:rsidRPr="00014447">
        <w:rPr>
          <w:rFonts w:ascii="Palatino Linotype" w:hAnsi="Palatino Linotype" w:cs="Palatino Linotype"/>
          <w:b/>
          <w:bCs/>
          <w:i/>
          <w:iCs/>
          <w:sz w:val="24"/>
          <w:szCs w:val="24"/>
        </w:rPr>
        <w:t>óra</w:t>
      </w:r>
    </w:p>
    <w:p w:rsidR="0003042B" w:rsidRPr="00890C3F" w:rsidRDefault="0003042B" w:rsidP="00890C3F">
      <w:pPr>
        <w:spacing w:after="0" w:line="240" w:lineRule="auto"/>
        <w:rPr>
          <w:rFonts w:ascii="Palatino Linotype" w:hAnsi="Palatino Linotype" w:cs="Palatino Linotype"/>
          <w:sz w:val="24"/>
          <w:szCs w:val="24"/>
        </w:rPr>
      </w:pPr>
      <w:r w:rsidRPr="00890C3F">
        <w:rPr>
          <w:rFonts w:ascii="Palatino Linotype" w:hAnsi="Palatino Linotype" w:cs="Palatino Linotype"/>
          <w:sz w:val="24"/>
          <w:szCs w:val="24"/>
        </w:rPr>
        <w:tab/>
        <w:t>Gazdasági alapfogalmak</w:t>
      </w:r>
    </w:p>
    <w:p w:rsidR="0003042B" w:rsidRPr="00890C3F" w:rsidRDefault="0003042B" w:rsidP="00890C3F">
      <w:pPr>
        <w:pStyle w:val="ListParagraph"/>
        <w:spacing w:after="0" w:line="240" w:lineRule="auto"/>
        <w:ind w:left="720"/>
        <w:rPr>
          <w:rFonts w:ascii="Palatino Linotype" w:hAnsi="Palatino Linotype" w:cs="Palatino Linotype"/>
          <w:sz w:val="24"/>
          <w:szCs w:val="24"/>
        </w:rPr>
      </w:pPr>
      <w:r w:rsidRPr="00890C3F">
        <w:rPr>
          <w:rFonts w:ascii="Palatino Linotype" w:hAnsi="Palatino Linotype" w:cs="Palatino Linotype"/>
          <w:sz w:val="24"/>
          <w:szCs w:val="24"/>
        </w:rPr>
        <w:t>A közgazdaságtan területei</w:t>
      </w:r>
    </w:p>
    <w:p w:rsidR="0003042B" w:rsidRPr="00890C3F" w:rsidRDefault="0003042B" w:rsidP="00890C3F">
      <w:pPr>
        <w:pStyle w:val="ListParagraph"/>
        <w:spacing w:after="0" w:line="240" w:lineRule="auto"/>
        <w:ind w:left="720"/>
        <w:rPr>
          <w:rFonts w:ascii="Palatino Linotype" w:hAnsi="Palatino Linotype" w:cs="Palatino Linotype"/>
          <w:sz w:val="24"/>
          <w:szCs w:val="24"/>
        </w:rPr>
      </w:pPr>
      <w:r w:rsidRPr="00890C3F">
        <w:rPr>
          <w:rFonts w:ascii="Palatino Linotype" w:hAnsi="Palatino Linotype" w:cs="Palatino Linotype"/>
          <w:sz w:val="24"/>
          <w:szCs w:val="24"/>
        </w:rPr>
        <w:t>Az ágazati gazdaságtanok</w:t>
      </w:r>
    </w:p>
    <w:p w:rsidR="0003042B" w:rsidRPr="00890C3F" w:rsidRDefault="0003042B" w:rsidP="00890C3F">
      <w:pPr>
        <w:spacing w:after="0" w:line="240" w:lineRule="auto"/>
        <w:ind w:left="720"/>
        <w:rPr>
          <w:rFonts w:ascii="Palatino Linotype" w:hAnsi="Palatino Linotype" w:cs="Palatino Linotype"/>
          <w:sz w:val="24"/>
          <w:szCs w:val="24"/>
        </w:rPr>
      </w:pPr>
      <w:r w:rsidRPr="00890C3F">
        <w:rPr>
          <w:rFonts w:ascii="Palatino Linotype" w:hAnsi="Palatino Linotype" w:cs="Palatino Linotype"/>
          <w:sz w:val="24"/>
          <w:szCs w:val="24"/>
        </w:rPr>
        <w:t>Fontosabb gazdasági alapfogalmak</w:t>
      </w:r>
    </w:p>
    <w:p w:rsidR="0003042B" w:rsidRPr="00890C3F" w:rsidRDefault="0003042B" w:rsidP="00890C3F">
      <w:pPr>
        <w:pStyle w:val="ListParagraph"/>
        <w:spacing w:after="0" w:line="240" w:lineRule="auto"/>
        <w:ind w:left="720"/>
        <w:rPr>
          <w:rFonts w:ascii="Palatino Linotype" w:hAnsi="Palatino Linotype" w:cs="Palatino Linotype"/>
          <w:sz w:val="24"/>
          <w:szCs w:val="24"/>
        </w:rPr>
      </w:pPr>
      <w:r w:rsidRPr="00890C3F">
        <w:rPr>
          <w:rFonts w:ascii="Palatino Linotype" w:hAnsi="Palatino Linotype" w:cs="Palatino Linotype"/>
          <w:sz w:val="24"/>
          <w:szCs w:val="24"/>
        </w:rPr>
        <w:t>A piac, piaci alapfogalmak</w:t>
      </w:r>
    </w:p>
    <w:p w:rsidR="0003042B" w:rsidRPr="00890C3F" w:rsidRDefault="0003042B" w:rsidP="00890C3F">
      <w:pPr>
        <w:pStyle w:val="ListParagraph"/>
        <w:spacing w:after="0" w:line="240" w:lineRule="auto"/>
        <w:ind w:left="720"/>
        <w:rPr>
          <w:rFonts w:ascii="Palatino Linotype" w:hAnsi="Palatino Linotype" w:cs="Palatino Linotype"/>
          <w:sz w:val="24"/>
          <w:szCs w:val="24"/>
        </w:rPr>
      </w:pPr>
      <w:r w:rsidRPr="00890C3F">
        <w:rPr>
          <w:rFonts w:ascii="Palatino Linotype" w:hAnsi="Palatino Linotype" w:cs="Palatino Linotype"/>
          <w:sz w:val="24"/>
          <w:szCs w:val="24"/>
        </w:rPr>
        <w:t>A keresleti és a kínálati görbe</w:t>
      </w:r>
    </w:p>
    <w:p w:rsidR="0003042B" w:rsidRPr="00890C3F" w:rsidRDefault="0003042B" w:rsidP="00890C3F">
      <w:pPr>
        <w:spacing w:after="0" w:line="240" w:lineRule="auto"/>
        <w:ind w:left="720"/>
        <w:rPr>
          <w:rFonts w:ascii="Palatino Linotype" w:hAnsi="Palatino Linotype" w:cs="Palatino Linotype"/>
          <w:sz w:val="24"/>
          <w:szCs w:val="24"/>
        </w:rPr>
      </w:pPr>
      <w:r w:rsidRPr="00890C3F">
        <w:rPr>
          <w:rFonts w:ascii="Palatino Linotype" w:hAnsi="Palatino Linotype" w:cs="Palatino Linotype"/>
          <w:sz w:val="24"/>
          <w:szCs w:val="24"/>
        </w:rPr>
        <w:t>A piac felosztása, a piac működése</w:t>
      </w:r>
    </w:p>
    <w:p w:rsidR="0003042B" w:rsidRPr="000E120B" w:rsidRDefault="0003042B" w:rsidP="00890C3F">
      <w:pPr>
        <w:spacing w:after="0" w:line="240" w:lineRule="auto"/>
        <w:rPr>
          <w:rFonts w:ascii="Palatino Linotype" w:hAnsi="Palatino Linotype" w:cs="Palatino Linotype"/>
          <w:sz w:val="24"/>
          <w:szCs w:val="24"/>
        </w:rPr>
      </w:pPr>
    </w:p>
    <w:p w:rsidR="0003042B" w:rsidRPr="000E120B" w:rsidRDefault="0003042B" w:rsidP="00266B36">
      <w:pPr>
        <w:numPr>
          <w:ilvl w:val="2"/>
          <w:numId w:val="6"/>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pénz</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 xml:space="preserve">5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5 </w:t>
      </w:r>
      <w:r w:rsidRPr="00014447">
        <w:rPr>
          <w:rFonts w:ascii="Palatino Linotype" w:hAnsi="Palatino Linotype" w:cs="Palatino Linotype"/>
          <w:b/>
          <w:bCs/>
          <w:i/>
          <w:iCs/>
          <w:sz w:val="24"/>
          <w:szCs w:val="24"/>
        </w:rPr>
        <w:t>óra</w:t>
      </w:r>
    </w:p>
    <w:p w:rsidR="0003042B" w:rsidRPr="004C78BD" w:rsidRDefault="0003042B" w:rsidP="004C78BD">
      <w:pPr>
        <w:pStyle w:val="ListParagraph"/>
        <w:spacing w:after="0" w:line="240" w:lineRule="auto"/>
        <w:ind w:left="360"/>
        <w:rPr>
          <w:rFonts w:ascii="Palatino Linotype" w:hAnsi="Palatino Linotype" w:cs="Palatino Linotype"/>
          <w:sz w:val="24"/>
          <w:szCs w:val="24"/>
        </w:rPr>
      </w:pPr>
      <w:r w:rsidRPr="004C78BD">
        <w:rPr>
          <w:rFonts w:ascii="Palatino Linotype" w:hAnsi="Palatino Linotype" w:cs="Palatino Linotype"/>
          <w:sz w:val="24"/>
          <w:szCs w:val="24"/>
        </w:rPr>
        <w:tab/>
        <w:t>A pénz kialakulása</w:t>
      </w:r>
    </w:p>
    <w:p w:rsidR="0003042B" w:rsidRPr="004C78BD" w:rsidRDefault="0003042B" w:rsidP="004C78BD">
      <w:pPr>
        <w:pStyle w:val="ListParagraph"/>
        <w:spacing w:after="0" w:line="240" w:lineRule="auto"/>
        <w:ind w:left="720"/>
        <w:rPr>
          <w:rFonts w:ascii="Palatino Linotype" w:hAnsi="Palatino Linotype" w:cs="Palatino Linotype"/>
          <w:sz w:val="24"/>
          <w:szCs w:val="24"/>
        </w:rPr>
      </w:pPr>
      <w:r w:rsidRPr="004C78BD">
        <w:rPr>
          <w:rFonts w:ascii="Palatino Linotype" w:hAnsi="Palatino Linotype" w:cs="Palatino Linotype"/>
          <w:sz w:val="24"/>
          <w:szCs w:val="24"/>
        </w:rPr>
        <w:t>A pénz</w:t>
      </w:r>
      <w:r>
        <w:rPr>
          <w:rFonts w:ascii="Palatino Linotype" w:hAnsi="Palatino Linotype" w:cs="Palatino Linotype"/>
          <w:sz w:val="24"/>
          <w:szCs w:val="24"/>
        </w:rPr>
        <w:t>,</w:t>
      </w:r>
      <w:r w:rsidRPr="004C78BD">
        <w:rPr>
          <w:rFonts w:ascii="Palatino Linotype" w:hAnsi="Palatino Linotype" w:cs="Palatino Linotype"/>
          <w:sz w:val="24"/>
          <w:szCs w:val="24"/>
        </w:rPr>
        <w:t xml:space="preserve"> mint fizetőeszköz</w:t>
      </w:r>
    </w:p>
    <w:p w:rsidR="0003042B" w:rsidRPr="000E120B" w:rsidRDefault="0003042B" w:rsidP="004C78BD">
      <w:pPr>
        <w:spacing w:after="0" w:line="240" w:lineRule="auto"/>
        <w:rPr>
          <w:rFonts w:ascii="Palatino Linotype" w:hAnsi="Palatino Linotype" w:cs="Palatino Linotype"/>
          <w:sz w:val="24"/>
          <w:szCs w:val="24"/>
        </w:rPr>
      </w:pPr>
    </w:p>
    <w:p w:rsidR="0003042B" w:rsidRPr="000E120B" w:rsidRDefault="0003042B" w:rsidP="00266B36">
      <w:pPr>
        <w:numPr>
          <w:ilvl w:val="2"/>
          <w:numId w:val="6"/>
        </w:numPr>
        <w:spacing w:after="0" w:line="240" w:lineRule="auto"/>
        <w:ind w:left="1218" w:hanging="651"/>
        <w:rPr>
          <w:rFonts w:ascii="Palatino Linotype" w:hAnsi="Palatino Linotype" w:cs="Palatino Linotype"/>
          <w:sz w:val="24"/>
          <w:szCs w:val="24"/>
        </w:rPr>
      </w:pPr>
      <w:r w:rsidRPr="00930A86">
        <w:rPr>
          <w:rFonts w:ascii="Palatino Linotype" w:hAnsi="Palatino Linotype" w:cs="Palatino Linotype"/>
          <w:b/>
          <w:bCs/>
          <w:sz w:val="24"/>
          <w:szCs w:val="24"/>
        </w:rPr>
        <w:t>A közlekedés társadalmi-gazdasági szerepe</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 xml:space="preserve">5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5 </w:t>
      </w:r>
      <w:r w:rsidRPr="00014447">
        <w:rPr>
          <w:rFonts w:ascii="Palatino Linotype" w:hAnsi="Palatino Linotype" w:cs="Palatino Linotype"/>
          <w:b/>
          <w:bCs/>
          <w:i/>
          <w:iCs/>
          <w:sz w:val="24"/>
          <w:szCs w:val="24"/>
        </w:rPr>
        <w:t>óra</w:t>
      </w:r>
    </w:p>
    <w:p w:rsidR="0003042B" w:rsidRPr="004C78BD" w:rsidRDefault="0003042B" w:rsidP="004C78BD">
      <w:pPr>
        <w:spacing w:after="0" w:line="240" w:lineRule="auto"/>
        <w:rPr>
          <w:rFonts w:ascii="Palatino Linotype" w:hAnsi="Palatino Linotype" w:cs="Palatino Linotype"/>
          <w:sz w:val="24"/>
          <w:szCs w:val="24"/>
        </w:rPr>
      </w:pPr>
      <w:r w:rsidRPr="004C78BD">
        <w:rPr>
          <w:rFonts w:ascii="Palatino Linotype" w:hAnsi="Palatino Linotype" w:cs="Palatino Linotype"/>
          <w:sz w:val="24"/>
          <w:szCs w:val="24"/>
        </w:rPr>
        <w:tab/>
        <w:t>A közlekedés és a gazdaság kapcsolata, ágazati kapcsolatai</w:t>
      </w:r>
    </w:p>
    <w:p w:rsidR="0003042B" w:rsidRPr="004C78BD" w:rsidRDefault="0003042B" w:rsidP="004C78BD">
      <w:pPr>
        <w:spacing w:after="0" w:line="240" w:lineRule="auto"/>
        <w:ind w:left="720"/>
        <w:rPr>
          <w:rFonts w:ascii="Palatino Linotype" w:hAnsi="Palatino Linotype" w:cs="Palatino Linotype"/>
          <w:sz w:val="24"/>
          <w:szCs w:val="24"/>
        </w:rPr>
      </w:pPr>
      <w:r w:rsidRPr="004C78BD">
        <w:rPr>
          <w:rFonts w:ascii="Palatino Linotype" w:hAnsi="Palatino Linotype" w:cs="Palatino Linotype"/>
          <w:sz w:val="24"/>
          <w:szCs w:val="24"/>
        </w:rPr>
        <w:t>Az ember szerepe a közlekedésben</w:t>
      </w:r>
    </w:p>
    <w:p w:rsidR="0003042B" w:rsidRPr="004C78BD" w:rsidRDefault="0003042B" w:rsidP="004C78BD">
      <w:pPr>
        <w:spacing w:after="0" w:line="240" w:lineRule="auto"/>
        <w:ind w:left="720"/>
        <w:rPr>
          <w:rFonts w:ascii="Palatino Linotype" w:hAnsi="Palatino Linotype" w:cs="Palatino Linotype"/>
          <w:sz w:val="24"/>
          <w:szCs w:val="24"/>
        </w:rPr>
      </w:pPr>
      <w:r w:rsidRPr="004C78BD">
        <w:rPr>
          <w:rFonts w:ascii="Palatino Linotype" w:hAnsi="Palatino Linotype" w:cs="Palatino Linotype"/>
          <w:sz w:val="24"/>
          <w:szCs w:val="24"/>
        </w:rPr>
        <w:t>Közlekedési szükségletek</w:t>
      </w:r>
    </w:p>
    <w:p w:rsidR="0003042B" w:rsidRPr="004C78BD" w:rsidRDefault="0003042B" w:rsidP="004C78BD">
      <w:pPr>
        <w:spacing w:after="0" w:line="240" w:lineRule="auto"/>
        <w:ind w:left="720"/>
        <w:rPr>
          <w:rFonts w:ascii="Palatino Linotype" w:hAnsi="Palatino Linotype" w:cs="Palatino Linotype"/>
          <w:sz w:val="24"/>
          <w:szCs w:val="24"/>
        </w:rPr>
      </w:pPr>
      <w:r w:rsidRPr="004C78BD">
        <w:rPr>
          <w:rFonts w:ascii="Palatino Linotype" w:hAnsi="Palatino Linotype" w:cs="Palatino Linotype"/>
          <w:sz w:val="24"/>
          <w:szCs w:val="24"/>
        </w:rPr>
        <w:t>A gazdasági fejlődés és a közlekedési igény kapcsolata</w:t>
      </w:r>
    </w:p>
    <w:p w:rsidR="0003042B" w:rsidRDefault="0003042B" w:rsidP="004C78BD">
      <w:pPr>
        <w:spacing w:after="0" w:line="240" w:lineRule="auto"/>
        <w:rPr>
          <w:rFonts w:ascii="Palatino Linotype" w:hAnsi="Palatino Linotype" w:cs="Palatino Linotype"/>
          <w:sz w:val="24"/>
          <w:szCs w:val="24"/>
        </w:rPr>
      </w:pPr>
    </w:p>
    <w:p w:rsidR="0003042B" w:rsidRPr="000E120B" w:rsidRDefault="0003042B" w:rsidP="00266B36">
      <w:pPr>
        <w:numPr>
          <w:ilvl w:val="2"/>
          <w:numId w:val="6"/>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Vállalkozások, gazdasági társaságok</w:t>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 xml:space="preserve">5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5 </w:t>
      </w:r>
      <w:r w:rsidRPr="00014447">
        <w:rPr>
          <w:rFonts w:ascii="Palatino Linotype" w:hAnsi="Palatino Linotype" w:cs="Palatino Linotype"/>
          <w:b/>
          <w:bCs/>
          <w:i/>
          <w:iCs/>
          <w:sz w:val="24"/>
          <w:szCs w:val="24"/>
        </w:rPr>
        <w:t>óra</w:t>
      </w:r>
    </w:p>
    <w:p w:rsidR="0003042B" w:rsidRPr="005344A4" w:rsidRDefault="0003042B" w:rsidP="005344A4">
      <w:pPr>
        <w:pStyle w:val="ListParagraph"/>
        <w:spacing w:after="0" w:line="240" w:lineRule="auto"/>
        <w:ind w:left="0"/>
        <w:rPr>
          <w:rFonts w:ascii="Palatino Linotype" w:hAnsi="Palatino Linotype" w:cs="Palatino Linotype"/>
          <w:sz w:val="24"/>
          <w:szCs w:val="24"/>
        </w:rPr>
      </w:pPr>
      <w:r w:rsidRPr="005344A4">
        <w:rPr>
          <w:rFonts w:ascii="Palatino Linotype" w:hAnsi="Palatino Linotype" w:cs="Palatino Linotype"/>
          <w:sz w:val="24"/>
          <w:szCs w:val="24"/>
        </w:rPr>
        <w:tab/>
        <w:t>A vállalkozás indítása</w:t>
      </w:r>
    </w:p>
    <w:p w:rsidR="0003042B" w:rsidRPr="005344A4" w:rsidRDefault="0003042B" w:rsidP="005344A4">
      <w:pPr>
        <w:pStyle w:val="ListParagraph"/>
        <w:spacing w:after="0" w:line="240" w:lineRule="auto"/>
        <w:ind w:left="720"/>
        <w:rPr>
          <w:rFonts w:ascii="Palatino Linotype" w:hAnsi="Palatino Linotype" w:cs="Palatino Linotype"/>
          <w:sz w:val="24"/>
          <w:szCs w:val="24"/>
        </w:rPr>
      </w:pPr>
      <w:r w:rsidRPr="005344A4">
        <w:rPr>
          <w:rFonts w:ascii="Palatino Linotype" w:hAnsi="Palatino Linotype" w:cs="Palatino Linotype"/>
          <w:sz w:val="24"/>
          <w:szCs w:val="24"/>
        </w:rPr>
        <w:t>Az egyéni vállalkozás</w:t>
      </w:r>
    </w:p>
    <w:p w:rsidR="0003042B" w:rsidRPr="005344A4" w:rsidRDefault="0003042B" w:rsidP="005344A4">
      <w:pPr>
        <w:pStyle w:val="ListParagraph"/>
        <w:spacing w:after="0" w:line="240" w:lineRule="auto"/>
        <w:ind w:left="720"/>
        <w:rPr>
          <w:rFonts w:ascii="Palatino Linotype" w:hAnsi="Palatino Linotype" w:cs="Palatino Linotype"/>
          <w:sz w:val="24"/>
          <w:szCs w:val="24"/>
        </w:rPr>
      </w:pPr>
      <w:r w:rsidRPr="005344A4">
        <w:rPr>
          <w:rFonts w:ascii="Palatino Linotype" w:hAnsi="Palatino Linotype" w:cs="Palatino Linotype"/>
          <w:sz w:val="24"/>
          <w:szCs w:val="24"/>
        </w:rPr>
        <w:t>Gazdasági társaságok</w:t>
      </w:r>
    </w:p>
    <w:p w:rsidR="0003042B" w:rsidRPr="005344A4" w:rsidRDefault="0003042B" w:rsidP="005344A4">
      <w:pPr>
        <w:pStyle w:val="ListParagraph"/>
        <w:spacing w:after="0" w:line="240" w:lineRule="auto"/>
        <w:ind w:left="720"/>
        <w:rPr>
          <w:rFonts w:ascii="Palatino Linotype" w:hAnsi="Palatino Linotype" w:cs="Palatino Linotype"/>
          <w:sz w:val="24"/>
          <w:szCs w:val="24"/>
        </w:rPr>
      </w:pPr>
      <w:r w:rsidRPr="005344A4">
        <w:rPr>
          <w:rFonts w:ascii="Palatino Linotype" w:hAnsi="Palatino Linotype" w:cs="Palatino Linotype"/>
          <w:sz w:val="24"/>
          <w:szCs w:val="24"/>
        </w:rPr>
        <w:t>A vállalkozások partnerei</w:t>
      </w:r>
    </w:p>
    <w:p w:rsidR="0003042B" w:rsidRPr="005344A4" w:rsidRDefault="0003042B" w:rsidP="005344A4">
      <w:pPr>
        <w:pStyle w:val="ListParagraph"/>
        <w:spacing w:after="0" w:line="240" w:lineRule="auto"/>
        <w:ind w:left="720"/>
        <w:rPr>
          <w:rFonts w:ascii="Palatino Linotype" w:hAnsi="Palatino Linotype" w:cs="Palatino Linotype"/>
          <w:sz w:val="24"/>
          <w:szCs w:val="24"/>
        </w:rPr>
      </w:pPr>
      <w:r w:rsidRPr="005344A4">
        <w:rPr>
          <w:rFonts w:ascii="Palatino Linotype" w:hAnsi="Palatino Linotype" w:cs="Palatino Linotype"/>
          <w:sz w:val="24"/>
          <w:szCs w:val="24"/>
        </w:rPr>
        <w:t>Gazdasági társaságok megszűnése</w:t>
      </w:r>
    </w:p>
    <w:p w:rsidR="0003042B" w:rsidRPr="000E120B" w:rsidRDefault="0003042B" w:rsidP="005344A4">
      <w:pPr>
        <w:spacing w:after="0" w:line="240" w:lineRule="auto"/>
        <w:rPr>
          <w:rFonts w:ascii="Palatino Linotype" w:hAnsi="Palatino Linotype" w:cs="Palatino Linotype"/>
          <w:sz w:val="24"/>
          <w:szCs w:val="24"/>
        </w:rPr>
      </w:pPr>
    </w:p>
    <w:p w:rsidR="0003042B" w:rsidRPr="000E120B" w:rsidRDefault="0003042B" w:rsidP="00266B36">
      <w:pPr>
        <w:numPr>
          <w:ilvl w:val="2"/>
          <w:numId w:val="6"/>
        </w:numPr>
        <w:spacing w:after="0" w:line="240" w:lineRule="auto"/>
        <w:ind w:left="1218" w:hanging="651"/>
        <w:rPr>
          <w:rFonts w:ascii="Palatino Linotype" w:hAnsi="Palatino Linotype" w:cs="Palatino Linotype"/>
          <w:sz w:val="24"/>
          <w:szCs w:val="24"/>
        </w:rPr>
      </w:pPr>
      <w:r>
        <w:rPr>
          <w:rFonts w:ascii="Palatino Linotype" w:hAnsi="Palatino Linotype" w:cs="Palatino Linotype"/>
          <w:b/>
          <w:bCs/>
          <w:sz w:val="24"/>
          <w:szCs w:val="24"/>
        </w:rPr>
        <w:t>Az eszközgazdálkodás alapjai</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10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11 </w:t>
      </w:r>
      <w:r w:rsidRPr="00014447">
        <w:rPr>
          <w:rFonts w:ascii="Palatino Linotype" w:hAnsi="Palatino Linotype" w:cs="Palatino Linotype"/>
          <w:b/>
          <w:bCs/>
          <w:i/>
          <w:iCs/>
          <w:sz w:val="24"/>
          <w:szCs w:val="24"/>
        </w:rPr>
        <w:t>óra</w:t>
      </w:r>
    </w:p>
    <w:p w:rsidR="0003042B" w:rsidRPr="009F66E7" w:rsidRDefault="0003042B" w:rsidP="009F66E7">
      <w:pPr>
        <w:pStyle w:val="ListParagraph"/>
        <w:spacing w:after="0" w:line="240" w:lineRule="auto"/>
        <w:ind w:left="66"/>
        <w:rPr>
          <w:rFonts w:ascii="Palatino Linotype" w:hAnsi="Palatino Linotype" w:cs="Palatino Linotype"/>
          <w:sz w:val="24"/>
          <w:szCs w:val="24"/>
        </w:rPr>
      </w:pPr>
      <w:r w:rsidRPr="009F66E7">
        <w:rPr>
          <w:rFonts w:ascii="Palatino Linotype" w:hAnsi="Palatino Linotype" w:cs="Palatino Linotype"/>
          <w:sz w:val="24"/>
          <w:szCs w:val="24"/>
        </w:rPr>
        <w:tab/>
        <w:t>Az eszközök csoportosítása</w:t>
      </w:r>
    </w:p>
    <w:p w:rsidR="0003042B" w:rsidRPr="009F66E7" w:rsidRDefault="0003042B" w:rsidP="009F66E7">
      <w:pPr>
        <w:pStyle w:val="ListParagraph"/>
        <w:spacing w:after="0" w:line="240" w:lineRule="auto"/>
        <w:ind w:left="720"/>
        <w:rPr>
          <w:rFonts w:ascii="Palatino Linotype" w:hAnsi="Palatino Linotype" w:cs="Palatino Linotype"/>
          <w:sz w:val="24"/>
          <w:szCs w:val="24"/>
        </w:rPr>
      </w:pPr>
      <w:r w:rsidRPr="009F66E7">
        <w:rPr>
          <w:rFonts w:ascii="Palatino Linotype" w:hAnsi="Palatino Linotype" w:cs="Palatino Linotype"/>
          <w:sz w:val="24"/>
          <w:szCs w:val="24"/>
        </w:rPr>
        <w:t>A közlekedés tárgyi és befektetett eszközei</w:t>
      </w:r>
    </w:p>
    <w:p w:rsidR="0003042B" w:rsidRPr="009F66E7" w:rsidRDefault="0003042B" w:rsidP="009F66E7">
      <w:pPr>
        <w:spacing w:after="0" w:line="240" w:lineRule="auto"/>
        <w:ind w:left="720"/>
        <w:rPr>
          <w:rFonts w:ascii="Palatino Linotype" w:hAnsi="Palatino Linotype" w:cs="Palatino Linotype"/>
          <w:sz w:val="24"/>
          <w:szCs w:val="24"/>
        </w:rPr>
      </w:pPr>
      <w:r w:rsidRPr="009F66E7">
        <w:rPr>
          <w:rFonts w:ascii="Palatino Linotype" w:hAnsi="Palatino Linotype" w:cs="Palatino Linotype"/>
          <w:sz w:val="24"/>
          <w:szCs w:val="24"/>
        </w:rPr>
        <w:t>Az infrastruktúra, a közlekedés infrastruktúrája</w:t>
      </w:r>
    </w:p>
    <w:p w:rsidR="0003042B" w:rsidRPr="001D2311" w:rsidRDefault="0003042B" w:rsidP="009F66E7">
      <w:pPr>
        <w:pStyle w:val="ListParagraph"/>
        <w:spacing w:after="0" w:line="240" w:lineRule="auto"/>
        <w:ind w:left="720"/>
        <w:rPr>
          <w:rFonts w:ascii="Times New Roman" w:hAnsi="Times New Roman" w:cs="Times New Roman"/>
          <w:sz w:val="24"/>
          <w:szCs w:val="24"/>
        </w:rPr>
      </w:pPr>
      <w:r w:rsidRPr="009F66E7">
        <w:rPr>
          <w:rFonts w:ascii="Palatino Linotype" w:hAnsi="Palatino Linotype" w:cs="Palatino Linotype"/>
          <w:sz w:val="24"/>
          <w:szCs w:val="24"/>
        </w:rPr>
        <w:t>Tárgyi eszközök értékcsökkenése, az amortizáció</w:t>
      </w:r>
    </w:p>
    <w:p w:rsidR="0003042B" w:rsidRPr="000E120B" w:rsidRDefault="0003042B" w:rsidP="009F66E7">
      <w:pPr>
        <w:spacing w:after="0" w:line="240" w:lineRule="auto"/>
        <w:rPr>
          <w:rFonts w:ascii="Palatino Linotype" w:hAnsi="Palatino Linotype" w:cs="Palatino Linotype"/>
          <w:sz w:val="24"/>
          <w:szCs w:val="24"/>
        </w:rPr>
      </w:pPr>
    </w:p>
    <w:p w:rsidR="0003042B" w:rsidRPr="000E120B" w:rsidRDefault="0003042B" w:rsidP="00266B36">
      <w:pPr>
        <w:numPr>
          <w:ilvl w:val="2"/>
          <w:numId w:val="6"/>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Marketing</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 xml:space="preserve">7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8 </w:t>
      </w:r>
      <w:r w:rsidRPr="00014447">
        <w:rPr>
          <w:rFonts w:ascii="Palatino Linotype" w:hAnsi="Palatino Linotype" w:cs="Palatino Linotype"/>
          <w:b/>
          <w:bCs/>
          <w:i/>
          <w:iCs/>
          <w:sz w:val="24"/>
          <w:szCs w:val="24"/>
        </w:rPr>
        <w:t>óra</w:t>
      </w:r>
    </w:p>
    <w:p w:rsidR="0003042B" w:rsidRPr="000269B3" w:rsidRDefault="0003042B" w:rsidP="00890C3F">
      <w:pPr>
        <w:spacing w:after="0" w:line="240" w:lineRule="auto"/>
        <w:ind w:firstLine="708"/>
        <w:rPr>
          <w:rFonts w:ascii="Palatino Linotype" w:hAnsi="Palatino Linotype" w:cs="Palatino Linotype"/>
          <w:sz w:val="24"/>
          <w:szCs w:val="24"/>
        </w:rPr>
      </w:pPr>
      <w:r w:rsidRPr="000269B3">
        <w:rPr>
          <w:rFonts w:ascii="Palatino Linotype" w:hAnsi="Palatino Linotype" w:cs="Palatino Linotype"/>
          <w:sz w:val="24"/>
          <w:szCs w:val="24"/>
        </w:rPr>
        <w:t xml:space="preserve">A </w:t>
      </w:r>
      <w:r w:rsidRPr="000269B3">
        <w:rPr>
          <w:rFonts w:ascii="Palatino Linotype" w:hAnsi="Palatino Linotype" w:cs="Palatino Linotype"/>
          <w:sz w:val="24"/>
          <w:szCs w:val="24"/>
          <w:shd w:val="clear" w:color="auto" w:fill="FFFFFF"/>
        </w:rPr>
        <w:t>marketing meghatározása</w:t>
      </w:r>
    </w:p>
    <w:p w:rsidR="0003042B" w:rsidRPr="00DE2171" w:rsidRDefault="0003042B" w:rsidP="00DE2171">
      <w:pPr>
        <w:pStyle w:val="ListParagraph"/>
        <w:spacing w:after="0" w:line="240" w:lineRule="auto"/>
        <w:ind w:left="0"/>
        <w:rPr>
          <w:rFonts w:ascii="Palatino Linotype" w:hAnsi="Palatino Linotype" w:cs="Palatino Linotype"/>
          <w:sz w:val="24"/>
          <w:szCs w:val="24"/>
        </w:rPr>
      </w:pPr>
      <w:r w:rsidRPr="00DE2171">
        <w:rPr>
          <w:rFonts w:ascii="Palatino Linotype" w:hAnsi="Palatino Linotype" w:cs="Palatino Linotype"/>
          <w:sz w:val="24"/>
          <w:szCs w:val="24"/>
        </w:rPr>
        <w:tab/>
        <w:t>Marketing fejlődési szakaszai</w:t>
      </w:r>
    </w:p>
    <w:p w:rsidR="0003042B" w:rsidRPr="00DE2171" w:rsidRDefault="0003042B" w:rsidP="00DE2171">
      <w:pPr>
        <w:pStyle w:val="ListParagraph"/>
        <w:spacing w:after="0" w:line="240" w:lineRule="auto"/>
        <w:ind w:left="720"/>
        <w:rPr>
          <w:rFonts w:ascii="Palatino Linotype" w:hAnsi="Palatino Linotype" w:cs="Palatino Linotype"/>
          <w:sz w:val="24"/>
          <w:szCs w:val="24"/>
        </w:rPr>
      </w:pPr>
      <w:r w:rsidRPr="00DE2171">
        <w:rPr>
          <w:rFonts w:ascii="Palatino Linotype" w:hAnsi="Palatino Linotype" w:cs="Palatino Linotype"/>
          <w:sz w:val="24"/>
          <w:szCs w:val="24"/>
        </w:rPr>
        <w:t>Fogyasztók döntéseit befolyásoló tényezők</w:t>
      </w:r>
    </w:p>
    <w:p w:rsidR="0003042B" w:rsidRPr="00DE2171" w:rsidRDefault="0003042B" w:rsidP="00DE2171">
      <w:pPr>
        <w:pStyle w:val="ListParagraph"/>
        <w:spacing w:after="0" w:line="240" w:lineRule="auto"/>
        <w:ind w:left="720"/>
        <w:rPr>
          <w:rFonts w:ascii="Palatino Linotype" w:hAnsi="Palatino Linotype" w:cs="Palatino Linotype"/>
          <w:sz w:val="24"/>
          <w:szCs w:val="24"/>
        </w:rPr>
      </w:pPr>
      <w:r w:rsidRPr="00DE2171">
        <w:rPr>
          <w:rFonts w:ascii="Palatino Linotype" w:hAnsi="Palatino Linotype" w:cs="Palatino Linotype"/>
          <w:sz w:val="24"/>
          <w:szCs w:val="24"/>
        </w:rPr>
        <w:t>Reklám</w:t>
      </w:r>
    </w:p>
    <w:p w:rsidR="0003042B" w:rsidRPr="00DE2171" w:rsidRDefault="0003042B" w:rsidP="00DE2171">
      <w:pPr>
        <w:pStyle w:val="ListParagraph"/>
        <w:spacing w:after="0" w:line="240" w:lineRule="auto"/>
        <w:ind w:left="720"/>
        <w:rPr>
          <w:rFonts w:ascii="Palatino Linotype" w:hAnsi="Palatino Linotype" w:cs="Palatino Linotype"/>
          <w:sz w:val="24"/>
          <w:szCs w:val="24"/>
        </w:rPr>
      </w:pPr>
      <w:r w:rsidRPr="00DE2171">
        <w:rPr>
          <w:rFonts w:ascii="Palatino Linotype" w:hAnsi="Palatino Linotype" w:cs="Palatino Linotype"/>
          <w:sz w:val="24"/>
          <w:szCs w:val="24"/>
        </w:rPr>
        <w:t>Termékpolitika</w:t>
      </w:r>
    </w:p>
    <w:p w:rsidR="0003042B" w:rsidRPr="00DE2171" w:rsidRDefault="0003042B" w:rsidP="00DE2171">
      <w:pPr>
        <w:pStyle w:val="ListParagraph"/>
        <w:spacing w:after="0" w:line="240" w:lineRule="auto"/>
        <w:ind w:left="720"/>
        <w:rPr>
          <w:rFonts w:ascii="Palatino Linotype" w:hAnsi="Palatino Linotype" w:cs="Palatino Linotype"/>
          <w:sz w:val="24"/>
          <w:szCs w:val="24"/>
        </w:rPr>
      </w:pPr>
      <w:r w:rsidRPr="00DE2171">
        <w:rPr>
          <w:rFonts w:ascii="Palatino Linotype" w:hAnsi="Palatino Linotype" w:cs="Palatino Linotype"/>
          <w:sz w:val="24"/>
          <w:szCs w:val="24"/>
        </w:rPr>
        <w:t>Árpolitika</w:t>
      </w:r>
    </w:p>
    <w:p w:rsidR="0003042B" w:rsidRPr="00DE2171" w:rsidRDefault="0003042B" w:rsidP="00DE2171">
      <w:pPr>
        <w:pStyle w:val="ListParagraph"/>
        <w:spacing w:after="0" w:line="240" w:lineRule="auto"/>
        <w:ind w:left="720"/>
        <w:rPr>
          <w:rFonts w:ascii="Palatino Linotype" w:hAnsi="Palatino Linotype" w:cs="Palatino Linotype"/>
          <w:sz w:val="24"/>
          <w:szCs w:val="24"/>
        </w:rPr>
      </w:pPr>
      <w:r w:rsidRPr="00DE2171">
        <w:rPr>
          <w:rFonts w:ascii="Palatino Linotype" w:hAnsi="Palatino Linotype" w:cs="Palatino Linotype"/>
          <w:sz w:val="24"/>
          <w:szCs w:val="24"/>
        </w:rPr>
        <w:t>Kommunikációs politika</w:t>
      </w:r>
    </w:p>
    <w:p w:rsidR="0003042B" w:rsidRPr="00DE2171" w:rsidRDefault="0003042B" w:rsidP="00DE2171">
      <w:pPr>
        <w:pStyle w:val="ListParagraph"/>
        <w:spacing w:after="0" w:line="240" w:lineRule="auto"/>
        <w:ind w:left="720"/>
        <w:rPr>
          <w:rFonts w:ascii="Palatino Linotype" w:hAnsi="Palatino Linotype" w:cs="Palatino Linotype"/>
          <w:sz w:val="24"/>
          <w:szCs w:val="24"/>
        </w:rPr>
      </w:pPr>
      <w:r w:rsidRPr="00DE2171">
        <w:rPr>
          <w:rFonts w:ascii="Palatino Linotype" w:hAnsi="Palatino Linotype" w:cs="Palatino Linotype"/>
          <w:sz w:val="24"/>
          <w:szCs w:val="24"/>
        </w:rPr>
        <w:t xml:space="preserve">Piackutatás </w:t>
      </w:r>
    </w:p>
    <w:p w:rsidR="0003042B" w:rsidRPr="00DE2171" w:rsidRDefault="0003042B" w:rsidP="00DE2171">
      <w:pPr>
        <w:pStyle w:val="ListParagraph"/>
        <w:spacing w:after="0" w:line="240" w:lineRule="auto"/>
        <w:ind w:left="720"/>
        <w:rPr>
          <w:rFonts w:ascii="Palatino Linotype" w:hAnsi="Palatino Linotype" w:cs="Palatino Linotype"/>
          <w:sz w:val="24"/>
          <w:szCs w:val="24"/>
        </w:rPr>
      </w:pPr>
      <w:r w:rsidRPr="00DE2171">
        <w:rPr>
          <w:rFonts w:ascii="Palatino Linotype" w:hAnsi="Palatino Linotype" w:cs="Palatino Linotype"/>
          <w:sz w:val="24"/>
          <w:szCs w:val="24"/>
        </w:rPr>
        <w:t>A közlekedési piac jellemzői</w:t>
      </w:r>
    </w:p>
    <w:p w:rsidR="0003042B" w:rsidRPr="00DE2171" w:rsidRDefault="0003042B" w:rsidP="00DE2171">
      <w:pPr>
        <w:pStyle w:val="ListParagraph"/>
        <w:spacing w:after="0" w:line="240" w:lineRule="auto"/>
        <w:ind w:left="720"/>
        <w:rPr>
          <w:rFonts w:ascii="Palatino Linotype" w:hAnsi="Palatino Linotype" w:cs="Palatino Linotype"/>
          <w:sz w:val="24"/>
          <w:szCs w:val="24"/>
        </w:rPr>
      </w:pPr>
      <w:r w:rsidRPr="00DE2171">
        <w:rPr>
          <w:rFonts w:ascii="Palatino Linotype" w:hAnsi="Palatino Linotype" w:cs="Palatino Linotype"/>
          <w:sz w:val="24"/>
          <w:szCs w:val="24"/>
        </w:rPr>
        <w:t>Utasszámlálás a közlekedésben</w:t>
      </w:r>
    </w:p>
    <w:p w:rsidR="0003042B" w:rsidRPr="000E120B" w:rsidRDefault="0003042B" w:rsidP="00DE2171">
      <w:pPr>
        <w:spacing w:after="0" w:line="240" w:lineRule="auto"/>
        <w:rPr>
          <w:rFonts w:ascii="Palatino Linotype" w:hAnsi="Palatino Linotype" w:cs="Palatino Linotype"/>
          <w:sz w:val="24"/>
          <w:szCs w:val="24"/>
        </w:rPr>
      </w:pPr>
    </w:p>
    <w:p w:rsidR="0003042B" w:rsidRPr="000E120B" w:rsidRDefault="0003042B" w:rsidP="00266B36">
      <w:pPr>
        <w:numPr>
          <w:ilvl w:val="2"/>
          <w:numId w:val="6"/>
        </w:numPr>
        <w:spacing w:after="0" w:line="240" w:lineRule="auto"/>
        <w:ind w:left="1218" w:hanging="651"/>
        <w:rPr>
          <w:rFonts w:ascii="Palatino Linotype" w:hAnsi="Palatino Linotype" w:cs="Palatino Linotype"/>
          <w:sz w:val="24"/>
          <w:szCs w:val="24"/>
        </w:rPr>
      </w:pPr>
      <w:r>
        <w:rPr>
          <w:rFonts w:ascii="Palatino Linotype" w:hAnsi="Palatino Linotype" w:cs="Palatino Linotype"/>
          <w:b/>
          <w:bCs/>
          <w:sz w:val="24"/>
          <w:szCs w:val="24"/>
        </w:rPr>
        <w:t>Public relations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 xml:space="preserve">7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8 </w:t>
      </w:r>
      <w:r w:rsidRPr="00014447">
        <w:rPr>
          <w:rFonts w:ascii="Palatino Linotype" w:hAnsi="Palatino Linotype" w:cs="Palatino Linotype"/>
          <w:b/>
          <w:bCs/>
          <w:i/>
          <w:iCs/>
          <w:sz w:val="24"/>
          <w:szCs w:val="24"/>
        </w:rPr>
        <w:t>óra</w:t>
      </w:r>
    </w:p>
    <w:p w:rsidR="0003042B" w:rsidRPr="00DE2171" w:rsidRDefault="0003042B" w:rsidP="00DE2171">
      <w:pPr>
        <w:pStyle w:val="ListParagraph"/>
        <w:spacing w:after="0" w:line="240" w:lineRule="auto"/>
        <w:ind w:left="0"/>
        <w:rPr>
          <w:rFonts w:ascii="Palatino Linotype" w:hAnsi="Palatino Linotype" w:cs="Palatino Linotype"/>
          <w:sz w:val="24"/>
          <w:szCs w:val="24"/>
        </w:rPr>
      </w:pPr>
      <w:r w:rsidRPr="00DE2171">
        <w:rPr>
          <w:rFonts w:ascii="Palatino Linotype" w:hAnsi="Palatino Linotype" w:cs="Palatino Linotype"/>
          <w:sz w:val="24"/>
          <w:szCs w:val="24"/>
        </w:rPr>
        <w:tab/>
        <w:t>A PR fo</w:t>
      </w:r>
      <w:r>
        <w:rPr>
          <w:rFonts w:ascii="Palatino Linotype" w:hAnsi="Palatino Linotype" w:cs="Palatino Linotype"/>
          <w:sz w:val="24"/>
          <w:szCs w:val="24"/>
        </w:rPr>
        <w:t>galma kialakulásának története</w:t>
      </w:r>
    </w:p>
    <w:p w:rsidR="0003042B" w:rsidRPr="00DE2171" w:rsidRDefault="0003042B" w:rsidP="00DE2171">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 PR alapjai</w:t>
      </w:r>
    </w:p>
    <w:p w:rsidR="0003042B" w:rsidRPr="00DE2171" w:rsidRDefault="0003042B" w:rsidP="00DE2171">
      <w:pPr>
        <w:pStyle w:val="ListParagraph"/>
        <w:spacing w:after="0" w:line="240" w:lineRule="auto"/>
        <w:ind w:left="720"/>
        <w:rPr>
          <w:rFonts w:ascii="Palatino Linotype" w:hAnsi="Palatino Linotype" w:cs="Palatino Linotype"/>
          <w:sz w:val="24"/>
          <w:szCs w:val="24"/>
        </w:rPr>
      </w:pPr>
      <w:r w:rsidRPr="00DE2171">
        <w:rPr>
          <w:rFonts w:ascii="Palatino Linotype" w:hAnsi="Palatino Linotype" w:cs="Palatino Linotype"/>
          <w:sz w:val="24"/>
          <w:szCs w:val="24"/>
        </w:rPr>
        <w:t>A PR</w:t>
      </w:r>
      <w:r>
        <w:rPr>
          <w:rFonts w:ascii="Palatino Linotype" w:hAnsi="Palatino Linotype" w:cs="Palatino Linotype"/>
          <w:sz w:val="24"/>
          <w:szCs w:val="24"/>
        </w:rPr>
        <w:t>-szemléletmód, magatartásforma</w:t>
      </w:r>
    </w:p>
    <w:p w:rsidR="0003042B" w:rsidRPr="00DE2171" w:rsidRDefault="0003042B" w:rsidP="00DE2171">
      <w:pPr>
        <w:pStyle w:val="ListParagraph"/>
        <w:spacing w:after="0" w:line="240" w:lineRule="auto"/>
        <w:ind w:left="720"/>
        <w:rPr>
          <w:rFonts w:ascii="Palatino Linotype" w:hAnsi="Palatino Linotype" w:cs="Palatino Linotype"/>
          <w:sz w:val="24"/>
          <w:szCs w:val="24"/>
        </w:rPr>
      </w:pPr>
      <w:r w:rsidRPr="00DE2171">
        <w:rPr>
          <w:rFonts w:ascii="Palatino Linotype" w:hAnsi="Palatino Linotype" w:cs="Palatino Linotype"/>
          <w:sz w:val="24"/>
          <w:szCs w:val="24"/>
        </w:rPr>
        <w:t>A PR tevé</w:t>
      </w:r>
      <w:r>
        <w:rPr>
          <w:rFonts w:ascii="Palatino Linotype" w:hAnsi="Palatino Linotype" w:cs="Palatino Linotype"/>
          <w:sz w:val="24"/>
          <w:szCs w:val="24"/>
        </w:rPr>
        <w:t>kenység legfontosabb területei</w:t>
      </w:r>
    </w:p>
    <w:p w:rsidR="0003042B" w:rsidRPr="00DE2171" w:rsidRDefault="0003042B" w:rsidP="00DE2171">
      <w:pPr>
        <w:pStyle w:val="ListParagraph"/>
        <w:spacing w:after="0" w:line="240" w:lineRule="auto"/>
        <w:ind w:left="720"/>
        <w:rPr>
          <w:rFonts w:ascii="Palatino Linotype" w:hAnsi="Palatino Linotype" w:cs="Palatino Linotype"/>
          <w:sz w:val="24"/>
          <w:szCs w:val="24"/>
        </w:rPr>
      </w:pPr>
      <w:r w:rsidRPr="00DE2171">
        <w:rPr>
          <w:rFonts w:ascii="Palatino Linotype" w:hAnsi="Palatino Linotype" w:cs="Palatino Linotype"/>
          <w:sz w:val="24"/>
          <w:szCs w:val="24"/>
        </w:rPr>
        <w:t>A szervezet kommunikáció</w:t>
      </w:r>
      <w:r>
        <w:rPr>
          <w:rFonts w:ascii="Palatino Linotype" w:hAnsi="Palatino Linotype" w:cs="Palatino Linotype"/>
          <w:sz w:val="24"/>
          <w:szCs w:val="24"/>
        </w:rPr>
        <w:t>s rendszere, belső és külső PR</w:t>
      </w:r>
    </w:p>
    <w:p w:rsidR="0003042B" w:rsidRPr="00DE2171" w:rsidRDefault="0003042B" w:rsidP="00DE2171">
      <w:pPr>
        <w:pStyle w:val="ListParagraph"/>
        <w:spacing w:after="0" w:line="240" w:lineRule="auto"/>
        <w:ind w:left="720"/>
        <w:rPr>
          <w:rFonts w:ascii="Palatino Linotype" w:hAnsi="Palatino Linotype" w:cs="Palatino Linotype"/>
          <w:sz w:val="24"/>
          <w:szCs w:val="24"/>
        </w:rPr>
      </w:pPr>
      <w:r w:rsidRPr="00DE2171">
        <w:rPr>
          <w:rFonts w:ascii="Palatino Linotype" w:hAnsi="Palatino Linotype" w:cs="Palatino Linotype"/>
          <w:sz w:val="24"/>
          <w:szCs w:val="24"/>
        </w:rPr>
        <w:t>A PR-tevék</w:t>
      </w:r>
      <w:r>
        <w:rPr>
          <w:rFonts w:ascii="Palatino Linotype" w:hAnsi="Palatino Linotype" w:cs="Palatino Linotype"/>
          <w:sz w:val="24"/>
          <w:szCs w:val="24"/>
        </w:rPr>
        <w:t>enységek módszerei és eszközei</w:t>
      </w:r>
    </w:p>
    <w:p w:rsidR="0003042B" w:rsidRPr="000E120B" w:rsidRDefault="0003042B" w:rsidP="00DE2171">
      <w:pPr>
        <w:spacing w:after="0" w:line="240" w:lineRule="auto"/>
        <w:rPr>
          <w:rFonts w:ascii="Palatino Linotype" w:hAnsi="Palatino Linotype" w:cs="Palatino Linotype"/>
          <w:sz w:val="24"/>
          <w:szCs w:val="24"/>
        </w:rPr>
      </w:pPr>
    </w:p>
    <w:p w:rsidR="0003042B" w:rsidRPr="000E120B" w:rsidRDefault="0003042B" w:rsidP="00266B36">
      <w:pPr>
        <w:numPr>
          <w:ilvl w:val="2"/>
          <w:numId w:val="6"/>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Az állam és a jog kialakulása</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 xml:space="preserve">4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4 </w:t>
      </w:r>
      <w:r w:rsidRPr="00014447">
        <w:rPr>
          <w:rFonts w:ascii="Palatino Linotype" w:hAnsi="Palatino Linotype" w:cs="Palatino Linotype"/>
          <w:b/>
          <w:bCs/>
          <w:i/>
          <w:iCs/>
          <w:sz w:val="24"/>
          <w:szCs w:val="24"/>
        </w:rPr>
        <w:t>óra</w:t>
      </w:r>
    </w:p>
    <w:p w:rsidR="0003042B" w:rsidRPr="002211E1" w:rsidRDefault="0003042B" w:rsidP="002211E1">
      <w:pPr>
        <w:pStyle w:val="ListParagraph"/>
        <w:spacing w:after="0" w:line="240" w:lineRule="auto"/>
        <w:ind w:left="0"/>
        <w:rPr>
          <w:rFonts w:ascii="Palatino Linotype" w:hAnsi="Palatino Linotype" w:cs="Palatino Linotype"/>
          <w:sz w:val="24"/>
          <w:szCs w:val="24"/>
        </w:rPr>
      </w:pPr>
      <w:r w:rsidRPr="002211E1">
        <w:rPr>
          <w:rFonts w:ascii="Palatino Linotype" w:hAnsi="Palatino Linotype" w:cs="Palatino Linotype"/>
          <w:sz w:val="24"/>
          <w:szCs w:val="24"/>
        </w:rPr>
        <w:tab/>
        <w:t>Az állam kialakulása</w:t>
      </w:r>
    </w:p>
    <w:p w:rsidR="0003042B" w:rsidRPr="002211E1" w:rsidRDefault="0003042B" w:rsidP="002211E1">
      <w:pPr>
        <w:spacing w:after="0" w:line="240" w:lineRule="auto"/>
        <w:ind w:firstLine="720"/>
        <w:rPr>
          <w:rFonts w:ascii="Palatino Linotype" w:hAnsi="Palatino Linotype" w:cs="Palatino Linotype"/>
          <w:sz w:val="24"/>
          <w:szCs w:val="24"/>
        </w:rPr>
      </w:pPr>
      <w:r w:rsidRPr="002211E1">
        <w:rPr>
          <w:rFonts w:ascii="Palatino Linotype" w:hAnsi="Palatino Linotype" w:cs="Palatino Linotype"/>
          <w:sz w:val="24"/>
          <w:szCs w:val="24"/>
        </w:rPr>
        <w:t>A jog kialakulása</w:t>
      </w:r>
    </w:p>
    <w:p w:rsidR="0003042B" w:rsidRPr="000E120B" w:rsidRDefault="0003042B" w:rsidP="002211E1">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r>
    </w:p>
    <w:p w:rsidR="0003042B" w:rsidRPr="000E120B" w:rsidRDefault="0003042B" w:rsidP="00266B36">
      <w:pPr>
        <w:numPr>
          <w:ilvl w:val="2"/>
          <w:numId w:val="6"/>
        </w:numPr>
        <w:spacing w:after="0" w:line="240" w:lineRule="auto"/>
        <w:ind w:left="1218" w:hanging="651"/>
        <w:rPr>
          <w:rFonts w:ascii="Palatino Linotype" w:hAnsi="Palatino Linotype" w:cs="Palatino Linotype"/>
          <w:sz w:val="24"/>
          <w:szCs w:val="24"/>
        </w:rPr>
      </w:pPr>
      <w:r>
        <w:rPr>
          <w:rFonts w:ascii="Palatino Linotype" w:hAnsi="Palatino Linotype" w:cs="Palatino Linotype"/>
          <w:b/>
          <w:bCs/>
          <w:sz w:val="24"/>
          <w:szCs w:val="24"/>
        </w:rPr>
        <w:t>Magyarország Alaptörvénye</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10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11 </w:t>
      </w:r>
      <w:r w:rsidRPr="00014447">
        <w:rPr>
          <w:rFonts w:ascii="Palatino Linotype" w:hAnsi="Palatino Linotype" w:cs="Palatino Linotype"/>
          <w:b/>
          <w:bCs/>
          <w:i/>
          <w:iCs/>
          <w:sz w:val="24"/>
          <w:szCs w:val="24"/>
        </w:rPr>
        <w:t>óra</w:t>
      </w:r>
    </w:p>
    <w:p w:rsidR="0003042B" w:rsidRPr="00926C62" w:rsidRDefault="0003042B" w:rsidP="00926C62">
      <w:pPr>
        <w:pStyle w:val="ListParagraph"/>
        <w:tabs>
          <w:tab w:val="left" w:pos="2076"/>
        </w:tabs>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Nemzeti hitvallás</w:t>
      </w:r>
      <w:r w:rsidRPr="00926C62">
        <w:rPr>
          <w:rFonts w:ascii="Palatino Linotype" w:hAnsi="Palatino Linotype" w:cs="Palatino Linotype"/>
          <w:sz w:val="24"/>
          <w:szCs w:val="24"/>
        </w:rPr>
        <w:tab/>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Alapvetés</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Szabadság és felelősség</w:t>
      </w:r>
    </w:p>
    <w:p w:rsidR="0003042B" w:rsidRPr="00926C62" w:rsidRDefault="0003042B" w:rsidP="00926C62">
      <w:pPr>
        <w:autoSpaceDE w:val="0"/>
        <w:autoSpaceDN w:val="0"/>
        <w:adjustRightInd w:val="0"/>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Az állam</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Az Országgyűlés</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Országos népszavazás</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A köztársasági elnök</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A Kormány</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Önálló szabályozó szervek</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Az Alkotmánybíróság</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A bíróság</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Az ügyészség</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Az alapvető jogok biztosa</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A helyi önkormányzatok</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A közpénzek</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A Magyar Honvédség</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A rendőrség és a nemzetbiztonsági szolgálatok</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Döntés katonai műveletekben való részvételről</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A különleges jogrend</w:t>
      </w:r>
    </w:p>
    <w:p w:rsidR="0003042B" w:rsidRPr="000E120B" w:rsidRDefault="0003042B" w:rsidP="00926C62">
      <w:pPr>
        <w:spacing w:after="0" w:line="240" w:lineRule="auto"/>
        <w:rPr>
          <w:rFonts w:ascii="Palatino Linotype" w:hAnsi="Palatino Linotype" w:cs="Palatino Linotype"/>
          <w:sz w:val="24"/>
          <w:szCs w:val="24"/>
        </w:rPr>
      </w:pPr>
    </w:p>
    <w:p w:rsidR="0003042B" w:rsidRPr="000E120B" w:rsidRDefault="0003042B" w:rsidP="00266B36">
      <w:pPr>
        <w:numPr>
          <w:ilvl w:val="2"/>
          <w:numId w:val="6"/>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polgári jog alapjai</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12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13 </w:t>
      </w:r>
      <w:r w:rsidRPr="00014447">
        <w:rPr>
          <w:rFonts w:ascii="Palatino Linotype" w:hAnsi="Palatino Linotype" w:cs="Palatino Linotype"/>
          <w:b/>
          <w:bCs/>
          <w:i/>
          <w:iCs/>
          <w:sz w:val="24"/>
          <w:szCs w:val="24"/>
        </w:rPr>
        <w:t>óra</w:t>
      </w:r>
    </w:p>
    <w:p w:rsidR="0003042B" w:rsidRPr="00926C62" w:rsidRDefault="0003042B" w:rsidP="00926C62">
      <w:pPr>
        <w:pStyle w:val="ListParagraph"/>
        <w:spacing w:after="0" w:line="240" w:lineRule="auto"/>
        <w:ind w:left="0"/>
        <w:rPr>
          <w:rFonts w:ascii="Palatino Linotype" w:hAnsi="Palatino Linotype" w:cs="Palatino Linotype"/>
          <w:sz w:val="24"/>
          <w:szCs w:val="24"/>
        </w:rPr>
      </w:pPr>
      <w:r w:rsidRPr="00926C62">
        <w:rPr>
          <w:rFonts w:ascii="Palatino Linotype" w:hAnsi="Palatino Linotype" w:cs="Palatino Linotype"/>
          <w:sz w:val="24"/>
          <w:szCs w:val="24"/>
        </w:rPr>
        <w:tab/>
        <w:t>A P</w:t>
      </w:r>
      <w:r>
        <w:rPr>
          <w:rFonts w:ascii="Palatino Linotype" w:hAnsi="Palatino Linotype" w:cs="Palatino Linotype"/>
          <w:sz w:val="24"/>
          <w:szCs w:val="24"/>
        </w:rPr>
        <w:t>tk.</w:t>
      </w:r>
      <w:r w:rsidRPr="00926C62">
        <w:rPr>
          <w:rFonts w:ascii="Palatino Linotype" w:hAnsi="Palatino Linotype" w:cs="Palatino Linotype"/>
          <w:sz w:val="24"/>
          <w:szCs w:val="24"/>
        </w:rPr>
        <w:t xml:space="preserve"> szerkezete</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A polgári jogviszony fogalma, fajai</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Tulajdonjo</w:t>
      </w:r>
      <w:r>
        <w:rPr>
          <w:rFonts w:ascii="Palatino Linotype" w:hAnsi="Palatino Linotype" w:cs="Palatino Linotype"/>
          <w:sz w:val="24"/>
          <w:szCs w:val="24"/>
        </w:rPr>
        <w:t>g</w:t>
      </w:r>
      <w:r w:rsidRPr="00926C62">
        <w:rPr>
          <w:rFonts w:ascii="Palatino Linotype" w:hAnsi="Palatino Linotype" w:cs="Palatino Linotype"/>
          <w:sz w:val="24"/>
          <w:szCs w:val="24"/>
        </w:rPr>
        <w:t>viszony</w:t>
      </w:r>
    </w:p>
    <w:p w:rsidR="0003042B" w:rsidRPr="00926C62" w:rsidRDefault="0003042B" w:rsidP="00926C62">
      <w:pPr>
        <w:pStyle w:val="ListParagraph"/>
        <w:spacing w:after="0" w:line="240" w:lineRule="auto"/>
        <w:ind w:left="720"/>
        <w:rPr>
          <w:rFonts w:ascii="Palatino Linotype" w:hAnsi="Palatino Linotype" w:cs="Palatino Linotype"/>
          <w:sz w:val="24"/>
          <w:szCs w:val="24"/>
        </w:rPr>
      </w:pPr>
      <w:r w:rsidRPr="00926C62">
        <w:rPr>
          <w:rFonts w:ascii="Palatino Linotype" w:hAnsi="Palatino Linotype" w:cs="Palatino Linotype"/>
          <w:sz w:val="24"/>
          <w:szCs w:val="24"/>
        </w:rPr>
        <w:t>Kötelem</w:t>
      </w:r>
    </w:p>
    <w:p w:rsidR="0003042B" w:rsidRPr="000E120B" w:rsidRDefault="0003042B" w:rsidP="00A32268">
      <w:pPr>
        <w:spacing w:after="0" w:line="240" w:lineRule="auto"/>
        <w:rPr>
          <w:rFonts w:ascii="Palatino Linotype" w:hAnsi="Palatino Linotype" w:cs="Palatino Linotype"/>
          <w:sz w:val="24"/>
          <w:szCs w:val="24"/>
        </w:rPr>
      </w:pPr>
    </w:p>
    <w:p w:rsidR="0003042B" w:rsidRPr="000E120B" w:rsidRDefault="0003042B" w:rsidP="00266B36">
      <w:pPr>
        <w:numPr>
          <w:ilvl w:val="2"/>
          <w:numId w:val="6"/>
        </w:numPr>
        <w:spacing w:after="0" w:line="240" w:lineRule="auto"/>
        <w:ind w:left="1218" w:hanging="651"/>
        <w:rPr>
          <w:rFonts w:ascii="Palatino Linotype" w:hAnsi="Palatino Linotype" w:cs="Palatino Linotype"/>
          <w:sz w:val="24"/>
          <w:szCs w:val="24"/>
        </w:rPr>
      </w:pPr>
      <w:r>
        <w:rPr>
          <w:rFonts w:ascii="Palatino Linotype" w:hAnsi="Palatino Linotype" w:cs="Palatino Linotype"/>
          <w:b/>
          <w:bCs/>
          <w:sz w:val="24"/>
          <w:szCs w:val="24"/>
        </w:rPr>
        <w:t>Szerződések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20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21 </w:t>
      </w:r>
      <w:r w:rsidRPr="00014447">
        <w:rPr>
          <w:rFonts w:ascii="Palatino Linotype" w:hAnsi="Palatino Linotype" w:cs="Palatino Linotype"/>
          <w:b/>
          <w:bCs/>
          <w:i/>
          <w:iCs/>
          <w:sz w:val="24"/>
          <w:szCs w:val="24"/>
        </w:rPr>
        <w:t>óra</w:t>
      </w:r>
    </w:p>
    <w:p w:rsidR="0003042B" w:rsidRPr="00A32268" w:rsidRDefault="0003042B" w:rsidP="00A32268">
      <w:pPr>
        <w:pStyle w:val="ListParagraph"/>
        <w:spacing w:after="0" w:line="240" w:lineRule="auto"/>
        <w:ind w:left="0"/>
        <w:rPr>
          <w:rFonts w:ascii="Palatino Linotype" w:hAnsi="Palatino Linotype" w:cs="Palatino Linotype"/>
          <w:sz w:val="24"/>
          <w:szCs w:val="24"/>
        </w:rPr>
      </w:pPr>
      <w:r w:rsidRPr="00A32268">
        <w:rPr>
          <w:rFonts w:ascii="Palatino Linotype" w:hAnsi="Palatino Linotype" w:cs="Palatino Linotype"/>
          <w:sz w:val="24"/>
          <w:szCs w:val="24"/>
        </w:rPr>
        <w:tab/>
        <w:t>A szerződés fogalma</w:t>
      </w:r>
    </w:p>
    <w:p w:rsidR="0003042B" w:rsidRPr="00A32268" w:rsidRDefault="0003042B" w:rsidP="00A32268">
      <w:pPr>
        <w:pStyle w:val="ListParagraph"/>
        <w:spacing w:after="0" w:line="240" w:lineRule="auto"/>
        <w:ind w:left="720"/>
        <w:rPr>
          <w:rFonts w:ascii="Palatino Linotype" w:hAnsi="Palatino Linotype" w:cs="Palatino Linotype"/>
          <w:sz w:val="24"/>
          <w:szCs w:val="24"/>
        </w:rPr>
      </w:pPr>
      <w:r w:rsidRPr="00A32268">
        <w:rPr>
          <w:rFonts w:ascii="Palatino Linotype" w:hAnsi="Palatino Linotype" w:cs="Palatino Linotype"/>
          <w:sz w:val="24"/>
          <w:szCs w:val="24"/>
        </w:rPr>
        <w:t>Cselekvőképesség</w:t>
      </w:r>
    </w:p>
    <w:p w:rsidR="0003042B" w:rsidRPr="00A32268" w:rsidRDefault="0003042B" w:rsidP="00A32268">
      <w:pPr>
        <w:pStyle w:val="ListParagraph"/>
        <w:spacing w:after="0" w:line="240" w:lineRule="auto"/>
        <w:ind w:left="720"/>
        <w:rPr>
          <w:rFonts w:ascii="Palatino Linotype" w:hAnsi="Palatino Linotype" w:cs="Palatino Linotype"/>
          <w:sz w:val="24"/>
          <w:szCs w:val="24"/>
        </w:rPr>
      </w:pPr>
      <w:r w:rsidRPr="00A32268">
        <w:rPr>
          <w:rFonts w:ascii="Palatino Linotype" w:hAnsi="Palatino Linotype" w:cs="Palatino Linotype"/>
          <w:sz w:val="24"/>
          <w:szCs w:val="24"/>
        </w:rPr>
        <w:t>Szerződéskötés</w:t>
      </w:r>
    </w:p>
    <w:p w:rsidR="0003042B" w:rsidRPr="00A32268" w:rsidRDefault="0003042B" w:rsidP="00A32268">
      <w:pPr>
        <w:pStyle w:val="ListParagraph"/>
        <w:spacing w:after="0" w:line="240" w:lineRule="auto"/>
        <w:ind w:left="720"/>
        <w:rPr>
          <w:rFonts w:ascii="Palatino Linotype" w:hAnsi="Palatino Linotype" w:cs="Palatino Linotype"/>
          <w:sz w:val="24"/>
          <w:szCs w:val="24"/>
        </w:rPr>
      </w:pPr>
      <w:r w:rsidRPr="00A32268">
        <w:rPr>
          <w:rFonts w:ascii="Palatino Linotype" w:hAnsi="Palatino Linotype" w:cs="Palatino Linotype"/>
          <w:sz w:val="24"/>
          <w:szCs w:val="24"/>
        </w:rPr>
        <w:t>Érvénytelen szerződések</w:t>
      </w:r>
    </w:p>
    <w:p w:rsidR="0003042B" w:rsidRPr="00A32268" w:rsidRDefault="0003042B" w:rsidP="00A32268">
      <w:pPr>
        <w:pStyle w:val="ListParagraph"/>
        <w:spacing w:after="0" w:line="240" w:lineRule="auto"/>
        <w:ind w:left="720"/>
        <w:rPr>
          <w:rFonts w:ascii="Palatino Linotype" w:hAnsi="Palatino Linotype" w:cs="Palatino Linotype"/>
          <w:sz w:val="24"/>
          <w:szCs w:val="24"/>
        </w:rPr>
      </w:pPr>
      <w:r w:rsidRPr="00A32268">
        <w:rPr>
          <w:rFonts w:ascii="Palatino Linotype" w:hAnsi="Palatino Linotype" w:cs="Palatino Linotype"/>
          <w:sz w:val="24"/>
          <w:szCs w:val="24"/>
        </w:rPr>
        <w:t>Szerződés módosítása</w:t>
      </w:r>
    </w:p>
    <w:p w:rsidR="0003042B" w:rsidRPr="00A32268" w:rsidRDefault="0003042B" w:rsidP="00A32268">
      <w:pPr>
        <w:pStyle w:val="ListParagraph"/>
        <w:spacing w:after="0" w:line="240" w:lineRule="auto"/>
        <w:ind w:left="720"/>
        <w:rPr>
          <w:rFonts w:ascii="Palatino Linotype" w:hAnsi="Palatino Linotype" w:cs="Palatino Linotype"/>
          <w:sz w:val="24"/>
          <w:szCs w:val="24"/>
        </w:rPr>
      </w:pPr>
      <w:r w:rsidRPr="00A32268">
        <w:rPr>
          <w:rFonts w:ascii="Palatino Linotype" w:hAnsi="Palatino Linotype" w:cs="Palatino Linotype"/>
          <w:sz w:val="24"/>
          <w:szCs w:val="24"/>
        </w:rPr>
        <w:t>Szerződés megszűnése</w:t>
      </w:r>
    </w:p>
    <w:p w:rsidR="0003042B" w:rsidRPr="00A32268" w:rsidRDefault="0003042B" w:rsidP="00A32268">
      <w:pPr>
        <w:pStyle w:val="ListParagraph"/>
        <w:spacing w:after="0" w:line="240" w:lineRule="auto"/>
        <w:ind w:left="720"/>
        <w:rPr>
          <w:rFonts w:ascii="Palatino Linotype" w:hAnsi="Palatino Linotype" w:cs="Palatino Linotype"/>
          <w:sz w:val="24"/>
          <w:szCs w:val="24"/>
        </w:rPr>
      </w:pPr>
      <w:r w:rsidRPr="00A32268">
        <w:rPr>
          <w:rFonts w:ascii="Palatino Linotype" w:hAnsi="Palatino Linotype" w:cs="Palatino Linotype"/>
          <w:sz w:val="24"/>
          <w:szCs w:val="24"/>
        </w:rPr>
        <w:t>Szerződés teljesítése</w:t>
      </w:r>
    </w:p>
    <w:p w:rsidR="0003042B" w:rsidRPr="00A32268" w:rsidRDefault="0003042B" w:rsidP="00A32268">
      <w:pPr>
        <w:pStyle w:val="ListParagraph"/>
        <w:spacing w:after="0" w:line="240" w:lineRule="auto"/>
        <w:ind w:left="720"/>
        <w:rPr>
          <w:rFonts w:ascii="Palatino Linotype" w:hAnsi="Palatino Linotype" w:cs="Palatino Linotype"/>
          <w:sz w:val="24"/>
          <w:szCs w:val="24"/>
        </w:rPr>
      </w:pPr>
      <w:r w:rsidRPr="00A32268">
        <w:rPr>
          <w:rFonts w:ascii="Palatino Linotype" w:hAnsi="Palatino Linotype" w:cs="Palatino Linotype"/>
          <w:sz w:val="24"/>
          <w:szCs w:val="24"/>
        </w:rPr>
        <w:t>Szerződés megszegése</w:t>
      </w:r>
    </w:p>
    <w:p w:rsidR="0003042B" w:rsidRPr="00A32268" w:rsidRDefault="0003042B" w:rsidP="00A32268">
      <w:pPr>
        <w:pStyle w:val="ListParagraph"/>
        <w:spacing w:after="0" w:line="240" w:lineRule="auto"/>
        <w:ind w:left="720"/>
        <w:rPr>
          <w:rFonts w:ascii="Palatino Linotype" w:hAnsi="Palatino Linotype" w:cs="Palatino Linotype"/>
          <w:sz w:val="24"/>
          <w:szCs w:val="24"/>
        </w:rPr>
      </w:pPr>
      <w:r w:rsidRPr="00A32268">
        <w:rPr>
          <w:rFonts w:ascii="Palatino Linotype" w:hAnsi="Palatino Linotype" w:cs="Palatino Linotype"/>
          <w:sz w:val="24"/>
          <w:szCs w:val="24"/>
        </w:rPr>
        <w:t>Szerződés megerősítése</w:t>
      </w:r>
    </w:p>
    <w:p w:rsidR="0003042B" w:rsidRPr="00A32268" w:rsidRDefault="0003042B" w:rsidP="00A32268">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Biztosíték</w:t>
      </w:r>
      <w:r w:rsidRPr="00A32268">
        <w:rPr>
          <w:rFonts w:ascii="Palatino Linotype" w:hAnsi="Palatino Linotype" w:cs="Palatino Linotype"/>
          <w:sz w:val="24"/>
          <w:szCs w:val="24"/>
        </w:rPr>
        <w:t>adás</w:t>
      </w:r>
    </w:p>
    <w:p w:rsidR="0003042B" w:rsidRPr="000E120B" w:rsidRDefault="0003042B" w:rsidP="00A32268">
      <w:pPr>
        <w:spacing w:after="0" w:line="240" w:lineRule="auto"/>
        <w:rPr>
          <w:rFonts w:ascii="Palatino Linotype" w:hAnsi="Palatino Linotype" w:cs="Palatino Linotype"/>
          <w:sz w:val="24"/>
          <w:szCs w:val="24"/>
        </w:rPr>
      </w:pPr>
    </w:p>
    <w:p w:rsidR="0003042B" w:rsidRPr="000E120B" w:rsidRDefault="0003042B" w:rsidP="00266B36">
      <w:pPr>
        <w:numPr>
          <w:ilvl w:val="2"/>
          <w:numId w:val="6"/>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Polgári jogi kártérítési felelősség</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12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13 </w:t>
      </w:r>
      <w:r w:rsidRPr="00014447">
        <w:rPr>
          <w:rFonts w:ascii="Palatino Linotype" w:hAnsi="Palatino Linotype" w:cs="Palatino Linotype"/>
          <w:b/>
          <w:bCs/>
          <w:i/>
          <w:iCs/>
          <w:sz w:val="24"/>
          <w:szCs w:val="24"/>
        </w:rPr>
        <w:t>óra</w:t>
      </w:r>
    </w:p>
    <w:p w:rsidR="0003042B" w:rsidRPr="00F97BDC" w:rsidRDefault="0003042B" w:rsidP="00F97BDC">
      <w:pPr>
        <w:pStyle w:val="ListParagraph"/>
        <w:spacing w:after="0" w:line="240" w:lineRule="auto"/>
        <w:ind w:left="0"/>
        <w:rPr>
          <w:rFonts w:ascii="Palatino Linotype" w:hAnsi="Palatino Linotype" w:cs="Palatino Linotype"/>
          <w:sz w:val="24"/>
          <w:szCs w:val="24"/>
        </w:rPr>
      </w:pPr>
      <w:r w:rsidRPr="00F97BDC">
        <w:rPr>
          <w:rFonts w:ascii="Palatino Linotype" w:hAnsi="Palatino Linotype" w:cs="Palatino Linotype"/>
          <w:sz w:val="24"/>
          <w:szCs w:val="24"/>
        </w:rPr>
        <w:tab/>
        <w:t>Az általános vétkességen alapuló felelősség</w:t>
      </w:r>
    </w:p>
    <w:p w:rsidR="0003042B" w:rsidRPr="00F97BDC" w:rsidRDefault="0003042B" w:rsidP="00F97BDC">
      <w:pPr>
        <w:pStyle w:val="ListParagraph"/>
        <w:spacing w:after="0" w:line="240" w:lineRule="auto"/>
        <w:ind w:left="720"/>
        <w:rPr>
          <w:rFonts w:ascii="Palatino Linotype" w:hAnsi="Palatino Linotype" w:cs="Palatino Linotype"/>
          <w:sz w:val="24"/>
          <w:szCs w:val="24"/>
        </w:rPr>
      </w:pPr>
      <w:r w:rsidRPr="00F97BDC">
        <w:rPr>
          <w:rFonts w:ascii="Palatino Linotype" w:hAnsi="Palatino Linotype" w:cs="Palatino Linotype"/>
          <w:sz w:val="24"/>
          <w:szCs w:val="24"/>
        </w:rPr>
        <w:t>Jogellenes magatartás</w:t>
      </w:r>
    </w:p>
    <w:p w:rsidR="0003042B" w:rsidRPr="00F97BDC" w:rsidRDefault="0003042B" w:rsidP="00F97BDC">
      <w:pPr>
        <w:pStyle w:val="ListParagraph"/>
        <w:spacing w:after="0" w:line="240" w:lineRule="auto"/>
        <w:ind w:left="720"/>
        <w:rPr>
          <w:rFonts w:ascii="Palatino Linotype" w:hAnsi="Palatino Linotype" w:cs="Palatino Linotype"/>
          <w:sz w:val="24"/>
          <w:szCs w:val="24"/>
        </w:rPr>
      </w:pPr>
      <w:r w:rsidRPr="00F97BDC">
        <w:rPr>
          <w:rFonts w:ascii="Palatino Linotype" w:hAnsi="Palatino Linotype" w:cs="Palatino Linotype"/>
          <w:sz w:val="24"/>
          <w:szCs w:val="24"/>
        </w:rPr>
        <w:t>Kár</w:t>
      </w:r>
    </w:p>
    <w:p w:rsidR="0003042B" w:rsidRPr="00F97BDC" w:rsidRDefault="0003042B" w:rsidP="00F97BDC">
      <w:pPr>
        <w:pStyle w:val="ListParagraph"/>
        <w:spacing w:after="0" w:line="240" w:lineRule="auto"/>
        <w:ind w:left="720"/>
        <w:rPr>
          <w:rFonts w:ascii="Palatino Linotype" w:hAnsi="Palatino Linotype" w:cs="Palatino Linotype"/>
          <w:sz w:val="24"/>
          <w:szCs w:val="24"/>
        </w:rPr>
      </w:pPr>
      <w:r w:rsidRPr="00F97BDC">
        <w:rPr>
          <w:rFonts w:ascii="Palatino Linotype" w:hAnsi="Palatino Linotype" w:cs="Palatino Linotype"/>
          <w:sz w:val="24"/>
          <w:szCs w:val="24"/>
        </w:rPr>
        <w:t>Vétkesség</w:t>
      </w:r>
    </w:p>
    <w:p w:rsidR="0003042B" w:rsidRPr="00F97BDC" w:rsidRDefault="0003042B" w:rsidP="00F97BDC">
      <w:pPr>
        <w:pStyle w:val="ListParagraph"/>
        <w:spacing w:after="0" w:line="240" w:lineRule="auto"/>
        <w:ind w:left="720"/>
        <w:rPr>
          <w:rFonts w:ascii="Palatino Linotype" w:hAnsi="Palatino Linotype" w:cs="Palatino Linotype"/>
          <w:sz w:val="24"/>
          <w:szCs w:val="24"/>
        </w:rPr>
      </w:pPr>
      <w:r w:rsidRPr="00F97BDC">
        <w:rPr>
          <w:rFonts w:ascii="Palatino Linotype" w:hAnsi="Palatino Linotype" w:cs="Palatino Linotype"/>
          <w:sz w:val="24"/>
          <w:szCs w:val="24"/>
        </w:rPr>
        <w:t>Kártérítési felelősség</w:t>
      </w:r>
    </w:p>
    <w:p w:rsidR="0003042B" w:rsidRPr="00F97BDC" w:rsidRDefault="0003042B" w:rsidP="00F97BDC">
      <w:pPr>
        <w:pStyle w:val="ListParagraph"/>
        <w:spacing w:after="0" w:line="240" w:lineRule="auto"/>
        <w:ind w:left="720"/>
        <w:rPr>
          <w:rFonts w:ascii="Palatino Linotype" w:hAnsi="Palatino Linotype" w:cs="Palatino Linotype"/>
          <w:sz w:val="24"/>
          <w:szCs w:val="24"/>
        </w:rPr>
      </w:pPr>
      <w:r w:rsidRPr="00F97BDC">
        <w:rPr>
          <w:rFonts w:ascii="Palatino Linotype" w:hAnsi="Palatino Linotype" w:cs="Palatino Linotype"/>
          <w:sz w:val="24"/>
          <w:szCs w:val="24"/>
        </w:rPr>
        <w:t>Bizonyítási teher</w:t>
      </w:r>
    </w:p>
    <w:p w:rsidR="0003042B" w:rsidRPr="00F97BDC" w:rsidRDefault="0003042B" w:rsidP="00F97BDC">
      <w:pPr>
        <w:pStyle w:val="ListParagraph"/>
        <w:spacing w:after="0" w:line="240" w:lineRule="auto"/>
        <w:ind w:left="720"/>
        <w:rPr>
          <w:rFonts w:ascii="Palatino Linotype" w:hAnsi="Palatino Linotype" w:cs="Palatino Linotype"/>
          <w:sz w:val="24"/>
          <w:szCs w:val="24"/>
        </w:rPr>
      </w:pPr>
      <w:r w:rsidRPr="00F97BDC">
        <w:rPr>
          <w:rFonts w:ascii="Palatino Linotype" w:hAnsi="Palatino Linotype" w:cs="Palatino Linotype"/>
          <w:sz w:val="24"/>
          <w:szCs w:val="24"/>
        </w:rPr>
        <w:t>A kár megtérítése</w:t>
      </w:r>
    </w:p>
    <w:p w:rsidR="0003042B" w:rsidRPr="000E120B" w:rsidRDefault="0003042B" w:rsidP="00F97BDC">
      <w:pPr>
        <w:spacing w:after="0" w:line="240" w:lineRule="auto"/>
        <w:rPr>
          <w:rFonts w:ascii="Palatino Linotype" w:hAnsi="Palatino Linotype" w:cs="Palatino Linotype"/>
          <w:sz w:val="24"/>
          <w:szCs w:val="24"/>
        </w:rPr>
      </w:pPr>
    </w:p>
    <w:p w:rsidR="0003042B" w:rsidRPr="000E120B" w:rsidRDefault="0003042B" w:rsidP="00266B36">
      <w:pPr>
        <w:numPr>
          <w:ilvl w:val="2"/>
          <w:numId w:val="6"/>
        </w:numPr>
        <w:spacing w:after="0" w:line="240" w:lineRule="auto"/>
        <w:ind w:left="1218" w:hanging="651"/>
        <w:rPr>
          <w:rFonts w:ascii="Palatino Linotype" w:hAnsi="Palatino Linotype" w:cs="Palatino Linotype"/>
          <w:sz w:val="24"/>
          <w:szCs w:val="24"/>
        </w:rPr>
      </w:pPr>
      <w:r>
        <w:rPr>
          <w:rFonts w:ascii="Palatino Linotype" w:hAnsi="Palatino Linotype" w:cs="Palatino Linotype"/>
          <w:b/>
          <w:bCs/>
          <w:sz w:val="24"/>
          <w:szCs w:val="24"/>
        </w:rPr>
        <w:t>Nevesített szerződések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12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13 </w:t>
      </w:r>
      <w:r w:rsidRPr="00014447">
        <w:rPr>
          <w:rFonts w:ascii="Palatino Linotype" w:hAnsi="Palatino Linotype" w:cs="Palatino Linotype"/>
          <w:b/>
          <w:bCs/>
          <w:i/>
          <w:iCs/>
          <w:sz w:val="24"/>
          <w:szCs w:val="24"/>
        </w:rPr>
        <w:t>óra</w:t>
      </w:r>
    </w:p>
    <w:p w:rsidR="0003042B" w:rsidRPr="00DC3BA2" w:rsidRDefault="0003042B" w:rsidP="00DC3BA2">
      <w:pPr>
        <w:pStyle w:val="ListParagraph"/>
        <w:spacing w:after="0" w:line="240" w:lineRule="auto"/>
        <w:ind w:left="0"/>
        <w:rPr>
          <w:rFonts w:ascii="Palatino Linotype" w:hAnsi="Palatino Linotype" w:cs="Palatino Linotype"/>
          <w:sz w:val="24"/>
          <w:szCs w:val="24"/>
        </w:rPr>
      </w:pPr>
      <w:r w:rsidRPr="00DC3BA2">
        <w:rPr>
          <w:rFonts w:ascii="Palatino Linotype" w:hAnsi="Palatino Linotype" w:cs="Palatino Linotype"/>
          <w:sz w:val="24"/>
          <w:szCs w:val="24"/>
        </w:rPr>
        <w:tab/>
        <w:t>Az adásvétel</w:t>
      </w:r>
    </w:p>
    <w:p w:rsidR="0003042B" w:rsidRPr="00DC3BA2" w:rsidRDefault="0003042B" w:rsidP="00DC3BA2">
      <w:pPr>
        <w:pStyle w:val="ListParagraph"/>
        <w:tabs>
          <w:tab w:val="left" w:pos="1407"/>
        </w:tabs>
        <w:spacing w:after="0" w:line="240" w:lineRule="auto"/>
        <w:ind w:left="720"/>
        <w:rPr>
          <w:rFonts w:ascii="Palatino Linotype" w:hAnsi="Palatino Linotype" w:cs="Palatino Linotype"/>
          <w:sz w:val="24"/>
          <w:szCs w:val="24"/>
        </w:rPr>
      </w:pPr>
      <w:r w:rsidRPr="00DC3BA2">
        <w:rPr>
          <w:rFonts w:ascii="Palatino Linotype" w:hAnsi="Palatino Linotype" w:cs="Palatino Linotype"/>
          <w:sz w:val="24"/>
          <w:szCs w:val="24"/>
        </w:rPr>
        <w:t>A bérlet</w:t>
      </w:r>
    </w:p>
    <w:p w:rsidR="0003042B" w:rsidRPr="00DC3BA2" w:rsidRDefault="0003042B" w:rsidP="00DC3BA2">
      <w:pPr>
        <w:pStyle w:val="ListParagraph"/>
        <w:spacing w:after="0" w:line="240" w:lineRule="auto"/>
        <w:ind w:left="720"/>
        <w:rPr>
          <w:rFonts w:ascii="Palatino Linotype" w:hAnsi="Palatino Linotype" w:cs="Palatino Linotype"/>
          <w:sz w:val="24"/>
          <w:szCs w:val="24"/>
        </w:rPr>
      </w:pPr>
      <w:r w:rsidRPr="00DC3BA2">
        <w:rPr>
          <w:rFonts w:ascii="Palatino Linotype" w:hAnsi="Palatino Linotype" w:cs="Palatino Linotype"/>
          <w:sz w:val="24"/>
          <w:szCs w:val="24"/>
        </w:rPr>
        <w:t>A letét</w:t>
      </w:r>
    </w:p>
    <w:p w:rsidR="0003042B" w:rsidRPr="00DC3BA2" w:rsidRDefault="0003042B" w:rsidP="00DC3BA2">
      <w:pPr>
        <w:pStyle w:val="ListParagraph"/>
        <w:spacing w:after="0" w:line="240" w:lineRule="auto"/>
        <w:ind w:left="720"/>
        <w:rPr>
          <w:rFonts w:ascii="Palatino Linotype" w:hAnsi="Palatino Linotype" w:cs="Palatino Linotype"/>
          <w:sz w:val="24"/>
          <w:szCs w:val="24"/>
        </w:rPr>
      </w:pPr>
      <w:r w:rsidRPr="00DC3BA2">
        <w:rPr>
          <w:rFonts w:ascii="Palatino Linotype" w:hAnsi="Palatino Linotype" w:cs="Palatino Linotype"/>
          <w:sz w:val="24"/>
          <w:szCs w:val="24"/>
        </w:rPr>
        <w:t>A megbízás</w:t>
      </w:r>
    </w:p>
    <w:p w:rsidR="0003042B" w:rsidRPr="00DC3BA2" w:rsidRDefault="0003042B" w:rsidP="00DC3BA2">
      <w:pPr>
        <w:pStyle w:val="ListParagraph"/>
        <w:spacing w:after="0" w:line="240" w:lineRule="auto"/>
        <w:ind w:left="720"/>
        <w:rPr>
          <w:rFonts w:ascii="Palatino Linotype" w:hAnsi="Palatino Linotype" w:cs="Palatino Linotype"/>
          <w:sz w:val="24"/>
          <w:szCs w:val="24"/>
        </w:rPr>
      </w:pPr>
      <w:r w:rsidRPr="00DC3BA2">
        <w:rPr>
          <w:rFonts w:ascii="Palatino Linotype" w:hAnsi="Palatino Linotype" w:cs="Palatino Linotype"/>
          <w:sz w:val="24"/>
          <w:szCs w:val="24"/>
        </w:rPr>
        <w:t>A vállalkozás</w:t>
      </w:r>
    </w:p>
    <w:p w:rsidR="0003042B" w:rsidRDefault="0003042B" w:rsidP="00DC3BA2">
      <w:pPr>
        <w:pStyle w:val="ListParagraph"/>
        <w:spacing w:after="0" w:line="240" w:lineRule="auto"/>
        <w:ind w:left="720"/>
        <w:rPr>
          <w:rFonts w:ascii="Palatino Linotype" w:hAnsi="Palatino Linotype" w:cs="Palatino Linotype"/>
          <w:sz w:val="24"/>
          <w:szCs w:val="24"/>
        </w:rPr>
      </w:pPr>
      <w:r w:rsidRPr="00DC3BA2">
        <w:rPr>
          <w:rFonts w:ascii="Palatino Linotype" w:hAnsi="Palatino Linotype" w:cs="Palatino Linotype"/>
          <w:sz w:val="24"/>
          <w:szCs w:val="24"/>
        </w:rPr>
        <w:t>A biztosítás</w:t>
      </w:r>
    </w:p>
    <w:p w:rsidR="0003042B" w:rsidRPr="00DC3BA2" w:rsidRDefault="0003042B" w:rsidP="00DC3BA2">
      <w:pPr>
        <w:pStyle w:val="ListParagraph"/>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 lízing</w:t>
      </w:r>
    </w:p>
    <w:p w:rsidR="0003042B" w:rsidRPr="00DC3BA2" w:rsidRDefault="0003042B" w:rsidP="00DC3BA2">
      <w:pPr>
        <w:pStyle w:val="ListParagraph"/>
        <w:spacing w:after="0" w:line="240" w:lineRule="auto"/>
        <w:ind w:left="720"/>
        <w:rPr>
          <w:rFonts w:ascii="Palatino Linotype" w:hAnsi="Palatino Linotype" w:cs="Palatino Linotype"/>
          <w:sz w:val="24"/>
          <w:szCs w:val="24"/>
        </w:rPr>
      </w:pPr>
      <w:r w:rsidRPr="00DC3BA2">
        <w:rPr>
          <w:rFonts w:ascii="Palatino Linotype" w:hAnsi="Palatino Linotype" w:cs="Palatino Linotype"/>
          <w:sz w:val="24"/>
          <w:szCs w:val="24"/>
        </w:rPr>
        <w:t>Nemzetközi szerződések, INCOTERMS</w:t>
      </w:r>
    </w:p>
    <w:p w:rsidR="0003042B" w:rsidRPr="000E120B" w:rsidRDefault="0003042B" w:rsidP="00DC3BA2">
      <w:pPr>
        <w:spacing w:after="0" w:line="240" w:lineRule="auto"/>
        <w:rPr>
          <w:rFonts w:ascii="Palatino Linotype" w:hAnsi="Palatino Linotype" w:cs="Palatino Linotype"/>
          <w:sz w:val="24"/>
          <w:szCs w:val="24"/>
        </w:rPr>
      </w:pPr>
    </w:p>
    <w:p w:rsidR="0003042B" w:rsidRPr="000E120B" w:rsidRDefault="0003042B" w:rsidP="00266B36">
      <w:pPr>
        <w:numPr>
          <w:ilvl w:val="2"/>
          <w:numId w:val="6"/>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A polgári eljárás szabályai</w:t>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10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11 </w:t>
      </w:r>
      <w:r w:rsidRPr="00014447">
        <w:rPr>
          <w:rFonts w:ascii="Palatino Linotype" w:hAnsi="Palatino Linotype" w:cs="Palatino Linotype"/>
          <w:b/>
          <w:bCs/>
          <w:i/>
          <w:iCs/>
          <w:sz w:val="24"/>
          <w:szCs w:val="24"/>
        </w:rPr>
        <w:t>óra</w:t>
      </w:r>
    </w:p>
    <w:p w:rsidR="0003042B" w:rsidRPr="00006342" w:rsidRDefault="0003042B" w:rsidP="00006342">
      <w:pPr>
        <w:pStyle w:val="ListParagraph"/>
        <w:spacing w:after="0" w:line="240" w:lineRule="auto"/>
        <w:ind w:left="0"/>
        <w:rPr>
          <w:rFonts w:ascii="Palatino Linotype" w:hAnsi="Palatino Linotype" w:cs="Palatino Linotype"/>
          <w:sz w:val="24"/>
          <w:szCs w:val="24"/>
        </w:rPr>
      </w:pPr>
      <w:r w:rsidRPr="00006342">
        <w:rPr>
          <w:rFonts w:ascii="Palatino Linotype" w:hAnsi="Palatino Linotype" w:cs="Palatino Linotype"/>
          <w:sz w:val="24"/>
          <w:szCs w:val="24"/>
        </w:rPr>
        <w:tab/>
        <w:t>A polgári peres eljárás</w:t>
      </w:r>
    </w:p>
    <w:p w:rsidR="0003042B" w:rsidRPr="00006342" w:rsidRDefault="0003042B" w:rsidP="00006342">
      <w:pPr>
        <w:pStyle w:val="ListParagraph"/>
        <w:spacing w:after="0" w:line="240" w:lineRule="auto"/>
        <w:ind w:left="720"/>
        <w:rPr>
          <w:rFonts w:ascii="Palatino Linotype" w:hAnsi="Palatino Linotype" w:cs="Palatino Linotype"/>
          <w:sz w:val="24"/>
          <w:szCs w:val="24"/>
        </w:rPr>
      </w:pPr>
      <w:r w:rsidRPr="00006342">
        <w:rPr>
          <w:rFonts w:ascii="Palatino Linotype" w:hAnsi="Palatino Linotype" w:cs="Palatino Linotype"/>
          <w:sz w:val="24"/>
          <w:szCs w:val="24"/>
        </w:rPr>
        <w:t>Fizetési meghagyásos eljárás</w:t>
      </w:r>
    </w:p>
    <w:p w:rsidR="0003042B" w:rsidRPr="00006342" w:rsidRDefault="0003042B" w:rsidP="00006342">
      <w:pPr>
        <w:pStyle w:val="ListParagraph"/>
        <w:spacing w:after="0" w:line="240" w:lineRule="auto"/>
        <w:ind w:left="720"/>
        <w:rPr>
          <w:rFonts w:ascii="Palatino Linotype" w:hAnsi="Palatino Linotype" w:cs="Palatino Linotype"/>
          <w:sz w:val="24"/>
          <w:szCs w:val="24"/>
        </w:rPr>
      </w:pPr>
      <w:r w:rsidRPr="00006342">
        <w:rPr>
          <w:rFonts w:ascii="Palatino Linotype" w:hAnsi="Palatino Linotype" w:cs="Palatino Linotype"/>
          <w:sz w:val="24"/>
          <w:szCs w:val="24"/>
        </w:rPr>
        <w:t>Vé</w:t>
      </w:r>
      <w:r>
        <w:rPr>
          <w:rFonts w:ascii="Palatino Linotype" w:hAnsi="Palatino Linotype" w:cs="Palatino Linotype"/>
          <w:sz w:val="24"/>
          <w:szCs w:val="24"/>
        </w:rPr>
        <w:t>g</w:t>
      </w:r>
      <w:r w:rsidRPr="00006342">
        <w:rPr>
          <w:rFonts w:ascii="Palatino Linotype" w:hAnsi="Palatino Linotype" w:cs="Palatino Linotype"/>
          <w:sz w:val="24"/>
          <w:szCs w:val="24"/>
        </w:rPr>
        <w:t>rehajtási eljárás</w:t>
      </w:r>
    </w:p>
    <w:p w:rsidR="0003042B" w:rsidRPr="000E120B" w:rsidRDefault="0003042B" w:rsidP="00006342">
      <w:pPr>
        <w:spacing w:after="0" w:line="240" w:lineRule="auto"/>
        <w:rPr>
          <w:rFonts w:ascii="Palatino Linotype" w:hAnsi="Palatino Linotype" w:cs="Palatino Linotype"/>
          <w:sz w:val="24"/>
          <w:szCs w:val="24"/>
        </w:rPr>
      </w:pPr>
    </w:p>
    <w:p w:rsidR="0003042B" w:rsidRPr="000E120B" w:rsidRDefault="0003042B" w:rsidP="00266B36">
      <w:pPr>
        <w:numPr>
          <w:ilvl w:val="2"/>
          <w:numId w:val="6"/>
        </w:numPr>
        <w:spacing w:after="0" w:line="240" w:lineRule="auto"/>
        <w:ind w:left="1218" w:hanging="651"/>
        <w:rPr>
          <w:rFonts w:ascii="Palatino Linotype" w:hAnsi="Palatino Linotype" w:cs="Palatino Linotype"/>
          <w:sz w:val="24"/>
          <w:szCs w:val="24"/>
        </w:rPr>
      </w:pPr>
      <w:r>
        <w:rPr>
          <w:rFonts w:ascii="Palatino Linotype" w:hAnsi="Palatino Linotype" w:cs="Palatino Linotype"/>
          <w:b/>
          <w:bCs/>
          <w:sz w:val="24"/>
          <w:szCs w:val="24"/>
        </w:rPr>
        <w:t>Az államigazgatási eljárás</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10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11 </w:t>
      </w:r>
      <w:r w:rsidRPr="00014447">
        <w:rPr>
          <w:rFonts w:ascii="Palatino Linotype" w:hAnsi="Palatino Linotype" w:cs="Palatino Linotype"/>
          <w:b/>
          <w:bCs/>
          <w:i/>
          <w:iCs/>
          <w:sz w:val="24"/>
          <w:szCs w:val="24"/>
        </w:rPr>
        <w:t>óra</w:t>
      </w:r>
    </w:p>
    <w:p w:rsidR="0003042B" w:rsidRPr="007F04A8" w:rsidRDefault="0003042B" w:rsidP="007F04A8">
      <w:pPr>
        <w:pStyle w:val="ListParagraph"/>
        <w:spacing w:after="0" w:line="240" w:lineRule="auto"/>
        <w:ind w:left="0"/>
        <w:rPr>
          <w:rFonts w:ascii="Palatino Linotype" w:hAnsi="Palatino Linotype" w:cs="Palatino Linotype"/>
          <w:sz w:val="24"/>
          <w:szCs w:val="24"/>
        </w:rPr>
      </w:pPr>
      <w:r w:rsidRPr="007F04A8">
        <w:rPr>
          <w:rFonts w:ascii="Palatino Linotype" w:hAnsi="Palatino Linotype" w:cs="Palatino Linotype"/>
          <w:sz w:val="24"/>
          <w:szCs w:val="24"/>
        </w:rPr>
        <w:tab/>
        <w:t>Hatáskör, illetékesség</w:t>
      </w:r>
    </w:p>
    <w:p w:rsidR="0003042B" w:rsidRPr="007F04A8" w:rsidRDefault="0003042B" w:rsidP="007F04A8">
      <w:pPr>
        <w:pStyle w:val="ListParagraph"/>
        <w:spacing w:after="0" w:line="240" w:lineRule="auto"/>
        <w:ind w:left="720"/>
        <w:rPr>
          <w:rFonts w:ascii="Palatino Linotype" w:hAnsi="Palatino Linotype" w:cs="Palatino Linotype"/>
          <w:sz w:val="24"/>
          <w:szCs w:val="24"/>
        </w:rPr>
      </w:pPr>
      <w:r w:rsidRPr="007F04A8">
        <w:rPr>
          <w:rFonts w:ascii="Palatino Linotype" w:hAnsi="Palatino Linotype" w:cs="Palatino Linotype"/>
          <w:sz w:val="24"/>
          <w:szCs w:val="24"/>
        </w:rPr>
        <w:t>Az alapeljárás</w:t>
      </w:r>
    </w:p>
    <w:p w:rsidR="0003042B" w:rsidRPr="007F04A8" w:rsidRDefault="0003042B" w:rsidP="007F04A8">
      <w:pPr>
        <w:pStyle w:val="ListParagraph"/>
        <w:spacing w:after="0" w:line="240" w:lineRule="auto"/>
        <w:ind w:left="720"/>
        <w:rPr>
          <w:rFonts w:ascii="Palatino Linotype" w:hAnsi="Palatino Linotype" w:cs="Palatino Linotype"/>
          <w:sz w:val="24"/>
          <w:szCs w:val="24"/>
        </w:rPr>
      </w:pPr>
      <w:r w:rsidRPr="007F04A8">
        <w:rPr>
          <w:rFonts w:ascii="Palatino Linotype" w:hAnsi="Palatino Linotype" w:cs="Palatino Linotype"/>
          <w:sz w:val="24"/>
          <w:szCs w:val="24"/>
        </w:rPr>
        <w:t>Jogorvoslatok az államigazgatási eljárásban</w:t>
      </w:r>
    </w:p>
    <w:p w:rsidR="0003042B" w:rsidRPr="007F04A8" w:rsidRDefault="0003042B" w:rsidP="007F04A8">
      <w:pPr>
        <w:pStyle w:val="ListParagraph"/>
        <w:spacing w:after="0" w:line="240" w:lineRule="auto"/>
        <w:ind w:left="720"/>
        <w:rPr>
          <w:rFonts w:ascii="Palatino Linotype" w:hAnsi="Palatino Linotype" w:cs="Palatino Linotype"/>
          <w:sz w:val="24"/>
          <w:szCs w:val="24"/>
        </w:rPr>
      </w:pPr>
      <w:r w:rsidRPr="007F04A8">
        <w:rPr>
          <w:rFonts w:ascii="Palatino Linotype" w:hAnsi="Palatino Linotype" w:cs="Palatino Linotype"/>
          <w:sz w:val="24"/>
          <w:szCs w:val="24"/>
        </w:rPr>
        <w:t>Végrehajtási eljárás</w:t>
      </w:r>
    </w:p>
    <w:p w:rsidR="0003042B" w:rsidRPr="000E120B" w:rsidRDefault="0003042B" w:rsidP="007F04A8">
      <w:pPr>
        <w:spacing w:after="0" w:line="240" w:lineRule="auto"/>
        <w:rPr>
          <w:rFonts w:ascii="Palatino Linotype" w:hAnsi="Palatino Linotype" w:cs="Palatino Linotype"/>
          <w:sz w:val="24"/>
          <w:szCs w:val="24"/>
        </w:rPr>
      </w:pPr>
    </w:p>
    <w:p w:rsidR="0003042B" w:rsidRPr="000E120B" w:rsidRDefault="0003042B" w:rsidP="00266B36">
      <w:pPr>
        <w:numPr>
          <w:ilvl w:val="2"/>
          <w:numId w:val="6"/>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Szabálysértés és bűncselekmény</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 xml:space="preserve">6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6 </w:t>
      </w:r>
      <w:r w:rsidRPr="00014447">
        <w:rPr>
          <w:rFonts w:ascii="Palatino Linotype" w:hAnsi="Palatino Linotype" w:cs="Palatino Linotype"/>
          <w:b/>
          <w:bCs/>
          <w:i/>
          <w:iCs/>
          <w:sz w:val="24"/>
          <w:szCs w:val="24"/>
        </w:rPr>
        <w:t>óra</w:t>
      </w:r>
    </w:p>
    <w:p w:rsidR="0003042B" w:rsidRPr="001D2311" w:rsidRDefault="0003042B" w:rsidP="003C3267">
      <w:pPr>
        <w:pStyle w:val="ListParagraph"/>
        <w:spacing w:after="0" w:line="240" w:lineRule="auto"/>
        <w:ind w:left="0"/>
        <w:rPr>
          <w:rFonts w:ascii="Times New Roman" w:hAnsi="Times New Roman" w:cs="Times New Roman"/>
          <w:sz w:val="24"/>
          <w:szCs w:val="24"/>
        </w:rPr>
      </w:pPr>
      <w:r>
        <w:rPr>
          <w:rFonts w:ascii="Palatino Linotype" w:hAnsi="Palatino Linotype" w:cs="Palatino Linotype"/>
          <w:sz w:val="24"/>
          <w:szCs w:val="24"/>
        </w:rPr>
        <w:tab/>
      </w:r>
      <w:r w:rsidRPr="001D2311">
        <w:rPr>
          <w:rFonts w:ascii="Times New Roman" w:hAnsi="Times New Roman" w:cs="Times New Roman"/>
          <w:sz w:val="24"/>
          <w:szCs w:val="24"/>
        </w:rPr>
        <w:t xml:space="preserve">A szabálysértés </w:t>
      </w:r>
    </w:p>
    <w:p w:rsidR="0003042B" w:rsidRPr="001D2311" w:rsidRDefault="0003042B" w:rsidP="003C3267">
      <w:pPr>
        <w:pStyle w:val="ListParagraph"/>
        <w:spacing w:after="0" w:line="240" w:lineRule="auto"/>
        <w:ind w:left="720"/>
        <w:rPr>
          <w:rFonts w:ascii="Times New Roman" w:hAnsi="Times New Roman" w:cs="Times New Roman"/>
          <w:sz w:val="24"/>
          <w:szCs w:val="24"/>
        </w:rPr>
      </w:pPr>
      <w:r w:rsidRPr="001D2311">
        <w:rPr>
          <w:rFonts w:ascii="Times New Roman" w:hAnsi="Times New Roman" w:cs="Times New Roman"/>
          <w:sz w:val="24"/>
          <w:szCs w:val="24"/>
        </w:rPr>
        <w:t>A bűncselekmény</w:t>
      </w:r>
    </w:p>
    <w:p w:rsidR="0003042B" w:rsidRPr="000E120B" w:rsidRDefault="0003042B" w:rsidP="003C3267">
      <w:pPr>
        <w:spacing w:after="0" w:line="240" w:lineRule="auto"/>
        <w:rPr>
          <w:rFonts w:ascii="Palatino Linotype" w:hAnsi="Palatino Linotype" w:cs="Palatino Linotype"/>
          <w:sz w:val="24"/>
          <w:szCs w:val="24"/>
        </w:rPr>
      </w:pPr>
    </w:p>
    <w:p w:rsidR="0003042B" w:rsidRPr="00014447" w:rsidRDefault="0003042B" w:rsidP="00266B36">
      <w:pPr>
        <w:widowControl w:val="0"/>
        <w:numPr>
          <w:ilvl w:val="1"/>
          <w:numId w:val="6"/>
        </w:numPr>
        <w:suppressAutoHyphens/>
        <w:spacing w:after="0" w:line="240" w:lineRule="auto"/>
        <w:ind w:left="826" w:hanging="469"/>
        <w:rPr>
          <w:rFonts w:ascii="Palatino Linotype" w:hAnsi="Palatino Linotype" w:cs="Palatino Linotype"/>
          <w:b/>
          <w:bCs/>
          <w:i/>
          <w:iCs/>
          <w:sz w:val="24"/>
          <w:szCs w:val="24"/>
        </w:rPr>
      </w:pPr>
      <w:r w:rsidRPr="00014447">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237B05" w:rsidRDefault="0003042B" w:rsidP="00237B05">
      <w:pPr>
        <w:spacing w:after="0" w:line="240" w:lineRule="auto"/>
        <w:ind w:left="117" w:firstLine="709"/>
        <w:rPr>
          <w:rFonts w:ascii="Palatino Linotype" w:hAnsi="Palatino Linotype" w:cs="Palatino Linotype"/>
          <w:sz w:val="24"/>
          <w:szCs w:val="24"/>
        </w:rPr>
      </w:pPr>
      <w:r w:rsidRPr="00237B05">
        <w:rPr>
          <w:rFonts w:ascii="Palatino Linotype" w:hAnsi="Palatino Linotype" w:cs="Palatino Linotype"/>
          <w:sz w:val="24"/>
          <w:szCs w:val="24"/>
        </w:rPr>
        <w:t>Tanterem</w:t>
      </w:r>
    </w:p>
    <w:p w:rsidR="0003042B" w:rsidRPr="000E120B" w:rsidRDefault="0003042B" w:rsidP="00F238C7">
      <w:pPr>
        <w:spacing w:after="0" w:line="240" w:lineRule="auto"/>
        <w:ind w:left="792"/>
        <w:rPr>
          <w:rFonts w:ascii="Palatino Linotype" w:hAnsi="Palatino Linotype" w:cs="Palatino Linotype"/>
          <w:b/>
          <w:bCs/>
          <w:sz w:val="24"/>
          <w:szCs w:val="24"/>
        </w:rPr>
      </w:pPr>
    </w:p>
    <w:p w:rsidR="0003042B" w:rsidRDefault="0003042B" w:rsidP="00266B36">
      <w:pPr>
        <w:widowControl w:val="0"/>
        <w:numPr>
          <w:ilvl w:val="1"/>
          <w:numId w:val="6"/>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Pr="00141D55" w:rsidRDefault="0003042B" w:rsidP="00141D55">
      <w:pPr>
        <w:widowControl w:val="0"/>
        <w:suppressAutoHyphens/>
        <w:spacing w:after="0" w:line="240" w:lineRule="auto"/>
        <w:ind w:left="357"/>
        <w:rPr>
          <w:rFonts w:ascii="Palatino Linotype" w:hAnsi="Palatino Linotype" w:cs="Palatino Linotype"/>
          <w:b/>
          <w:bCs/>
          <w:sz w:val="24"/>
          <w:szCs w:val="24"/>
        </w:rPr>
      </w:pPr>
    </w:p>
    <w:p w:rsidR="0003042B" w:rsidRDefault="0003042B" w:rsidP="00141D55">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pPr>
              <w:spacing w:after="0" w:line="240" w:lineRule="auto"/>
              <w:rPr>
                <w:rFonts w:ascii="Palatino Linotype" w:hAnsi="Palatino Linotype" w:cs="Palatino Linotype"/>
                <w:b/>
                <w:bCs/>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 gazdaságtan, Jogi ismeretek tankönyvek, statisztikai és egyéb közlekedési kiadványok</w:t>
            </w: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bl>
    <w:p w:rsidR="0003042B" w:rsidRPr="00052C8D" w:rsidRDefault="0003042B" w:rsidP="001B3032">
      <w:pPr>
        <w:widowControl w:val="0"/>
        <w:suppressAutoHyphens/>
        <w:spacing w:after="0" w:line="240" w:lineRule="auto"/>
        <w:rPr>
          <w:rFonts w:ascii="Palatino Linotype" w:hAnsi="Palatino Linotype" w:cs="Palatino Linotype"/>
          <w:b/>
          <w:bCs/>
          <w:i/>
          <w:iCs/>
          <w:sz w:val="24"/>
          <w:szCs w:val="24"/>
        </w:rPr>
      </w:pPr>
    </w:p>
    <w:p w:rsidR="0003042B" w:rsidRPr="00141D55" w:rsidRDefault="0003042B" w:rsidP="00141D55">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03042B">
        <w:trPr>
          <w:cantSplit/>
          <w:trHeight w:val="921"/>
          <w:jc w:val="center"/>
        </w:trPr>
        <w:tc>
          <w:tcPr>
            <w:tcW w:w="859"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59" w:type="dxa"/>
            <w:vMerge/>
            <w:vAlign w:val="center"/>
          </w:tcPr>
          <w:p w:rsidR="0003042B" w:rsidRDefault="0003042B">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pPr>
              <w:spacing w:after="0" w:line="240" w:lineRule="auto"/>
              <w:rPr>
                <w:rFonts w:ascii="Palatino Linotype" w:hAnsi="Palatino Linotype" w:cs="Palatino Linotype"/>
                <w:b/>
                <w:bCs/>
                <w:sz w:val="20"/>
                <w:szCs w:val="20"/>
              </w:rPr>
            </w:pPr>
          </w:p>
        </w:tc>
      </w:tr>
      <w:tr w:rsidR="0003042B">
        <w:trPr>
          <w:jc w:val="center"/>
        </w:trPr>
        <w:tc>
          <w:tcPr>
            <w:tcW w:w="859" w:type="dxa"/>
            <w:shd w:val="clear" w:color="auto" w:fill="D9D9D9"/>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 gazdaságtan, Jogi ismeretek tankönyvek, statisztikai és egyéb közlekedési kiadványok</w:t>
            </w: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shd w:val="clear" w:color="auto" w:fill="D9D9D9"/>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 gazdaságtan, Jogi ismeretek tankönyvek, statisztikai és egyéb közlekedési kiadványok</w:t>
            </w: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shd w:val="clear" w:color="auto" w:fill="D9D9D9"/>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1" w:type="dxa"/>
            <w:shd w:val="clear" w:color="auto" w:fill="D9D9D9"/>
            <w:vAlign w:val="center"/>
          </w:tcPr>
          <w:p w:rsidR="0003042B" w:rsidRDefault="0003042B">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Csoportos munkaformák körében</w:t>
            </w:r>
          </w:p>
        </w:tc>
        <w:tc>
          <w:tcPr>
            <w:tcW w:w="809"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Feladattal vezetett kiscsoportos szövegfeldolgozás</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 gazdaságtan, Jogi ismeretek tankönyvek, statisztikai és egyéb közlekedési kiadványok</w:t>
            </w: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rendszerezése mozaikfeladattal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Kiscsoportos szakmai munkavégzés irányítással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bl>
    <w:p w:rsidR="0003042B" w:rsidRPr="000E120B" w:rsidRDefault="0003042B" w:rsidP="001B3032">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1"/>
          <w:numId w:val="6"/>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Default="0003042B" w:rsidP="00237B05">
      <w:pPr>
        <w:spacing w:after="0" w:line="240" w:lineRule="auto"/>
        <w:ind w:left="357"/>
        <w:jc w:val="both"/>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 (2) a) pontja szerinti értékeléssel.”</w:t>
      </w:r>
    </w:p>
    <w:p w:rsidR="0003042B" w:rsidRDefault="0003042B" w:rsidP="001B3032">
      <w:pPr>
        <w:spacing w:after="0" w:line="240" w:lineRule="auto"/>
        <w:jc w:val="both"/>
        <w:rPr>
          <w:rFonts w:ascii="Palatino Linotype" w:hAnsi="Palatino Linotype" w:cs="Palatino Linotype"/>
          <w:sz w:val="24"/>
          <w:szCs w:val="24"/>
        </w:rPr>
      </w:pPr>
    </w:p>
    <w:p w:rsidR="0003042B" w:rsidRPr="00362104" w:rsidRDefault="0003042B" w:rsidP="00266B36">
      <w:pPr>
        <w:widowControl w:val="0"/>
        <w:numPr>
          <w:ilvl w:val="0"/>
          <w:numId w:val="6"/>
        </w:numPr>
        <w:tabs>
          <w:tab w:val="clear" w:pos="0"/>
        </w:tabs>
        <w:suppressAutoHyphens/>
        <w:spacing w:after="0" w:line="240" w:lineRule="auto"/>
        <w:ind w:left="567" w:hanging="425"/>
        <w:rPr>
          <w:rFonts w:ascii="Palatino Linotype" w:hAnsi="Palatino Linotype" w:cs="Palatino Linotype"/>
          <w:b/>
          <w:bCs/>
          <w:sz w:val="24"/>
          <w:szCs w:val="24"/>
        </w:rPr>
      </w:pPr>
      <w:r>
        <w:rPr>
          <w:rFonts w:ascii="Palatino Linotype" w:hAnsi="Palatino Linotype" w:cs="Palatino Linotype"/>
          <w:b/>
          <w:bCs/>
          <w:sz w:val="24"/>
          <w:szCs w:val="24"/>
        </w:rPr>
        <w:t>Közlekedésgazdasági és jogi ismeretek gyakorlat 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465BE3">
        <w:rPr>
          <w:rFonts w:ascii="Palatino Linotype" w:hAnsi="Palatino Linotype" w:cs="Palatino Linotype"/>
          <w:b/>
          <w:bCs/>
          <w:sz w:val="24"/>
          <w:szCs w:val="24"/>
        </w:rPr>
        <w:t>32 óra + 30 ÖGY/72 óra + 30 ÖGY*</w:t>
      </w:r>
    </w:p>
    <w:p w:rsidR="0003042B" w:rsidRPr="00FA4EDE" w:rsidRDefault="0003042B" w:rsidP="00F238C7">
      <w:pPr>
        <w:spacing w:after="0" w:line="240" w:lineRule="auto"/>
        <w:jc w:val="right"/>
        <w:rPr>
          <w:rFonts w:ascii="Palatino Linotype" w:hAnsi="Palatino Linotype" w:cs="Palatino Linotype"/>
          <w:sz w:val="20"/>
          <w:szCs w:val="20"/>
        </w:rPr>
      </w:pPr>
      <w:r w:rsidRPr="00FA4EDE">
        <w:rPr>
          <w:rFonts w:ascii="Palatino Linotype" w:hAnsi="Palatino Linotype" w:cs="Palatino Linotype"/>
          <w:sz w:val="20"/>
          <w:szCs w:val="20"/>
        </w:rPr>
        <w:t>* 9-13. évfolyamon megszervezett képzés/13. és 14. évfolyamon megszervezett képzés</w:t>
      </w:r>
    </w:p>
    <w:p w:rsidR="0003042B" w:rsidRPr="00B92E72" w:rsidRDefault="0003042B" w:rsidP="00F238C7">
      <w:pPr>
        <w:spacing w:after="0" w:line="240" w:lineRule="auto"/>
        <w:ind w:left="360"/>
        <w:rPr>
          <w:rFonts w:ascii="Palatino Linotype" w:hAnsi="Palatino Linotype" w:cs="Palatino Linotype"/>
          <w:i/>
          <w:iCs/>
          <w:sz w:val="24"/>
          <w:szCs w:val="24"/>
        </w:rPr>
      </w:pPr>
    </w:p>
    <w:p w:rsidR="0003042B" w:rsidRPr="00267786" w:rsidRDefault="0003042B" w:rsidP="00266B36">
      <w:pPr>
        <w:widowControl w:val="0"/>
        <w:numPr>
          <w:ilvl w:val="1"/>
          <w:numId w:val="7"/>
        </w:numPr>
        <w:suppressAutoHyphens/>
        <w:spacing w:after="0" w:line="240" w:lineRule="auto"/>
        <w:jc w:val="both"/>
        <w:rPr>
          <w:rFonts w:ascii="Palatino Linotype" w:hAnsi="Palatino Linotype" w:cs="Palatino Linotype"/>
          <w:b/>
          <w:bCs/>
          <w:sz w:val="24"/>
          <w:szCs w:val="24"/>
        </w:rPr>
      </w:pPr>
      <w:r w:rsidRPr="00267786">
        <w:rPr>
          <w:rFonts w:ascii="Palatino Linotype" w:hAnsi="Palatino Linotype" w:cs="Palatino Linotype"/>
          <w:b/>
          <w:bCs/>
          <w:sz w:val="24"/>
          <w:szCs w:val="24"/>
        </w:rPr>
        <w:t>A tantárgy tanításának célja</w:t>
      </w:r>
    </w:p>
    <w:p w:rsidR="0003042B" w:rsidRPr="00267786" w:rsidRDefault="0003042B" w:rsidP="00237B05">
      <w:pPr>
        <w:spacing w:after="0" w:line="240" w:lineRule="auto"/>
        <w:ind w:left="357"/>
        <w:jc w:val="both"/>
        <w:rPr>
          <w:rFonts w:ascii="Palatino Linotype" w:hAnsi="Palatino Linotype" w:cs="Palatino Linotype"/>
          <w:sz w:val="24"/>
          <w:szCs w:val="24"/>
        </w:rPr>
      </w:pPr>
      <w:r w:rsidRPr="00267786">
        <w:rPr>
          <w:rFonts w:ascii="Palatino Linotype" w:hAnsi="Palatino Linotype" w:cs="Palatino Linotype"/>
          <w:sz w:val="24"/>
          <w:szCs w:val="24"/>
        </w:rPr>
        <w:t>A tantárgy tanításának célja az, hogy a tanulók a Közlekedésgazdasági és jogi ismeretek elméleti tantárgynál megismert statisztikai alapfogalmakat gyakorlati példákon keresztül begyakorolhassák. Képesek legyenek egyszerű, a szakmájukhoz kapcsolódó statisztikai elemzések elvégzésére.</w:t>
      </w:r>
    </w:p>
    <w:p w:rsidR="0003042B" w:rsidRPr="00267786" w:rsidRDefault="0003042B" w:rsidP="00F238C7">
      <w:pPr>
        <w:spacing w:after="0" w:line="240" w:lineRule="auto"/>
        <w:rPr>
          <w:rFonts w:ascii="Palatino Linotype" w:hAnsi="Palatino Linotype" w:cs="Palatino Linotype"/>
          <w:sz w:val="24"/>
          <w:szCs w:val="24"/>
        </w:rPr>
      </w:pPr>
    </w:p>
    <w:p w:rsidR="0003042B" w:rsidRPr="00267786" w:rsidRDefault="0003042B" w:rsidP="00266B36">
      <w:pPr>
        <w:widowControl w:val="0"/>
        <w:numPr>
          <w:ilvl w:val="1"/>
          <w:numId w:val="7"/>
        </w:numPr>
        <w:suppressAutoHyphens/>
        <w:spacing w:after="0" w:line="240" w:lineRule="auto"/>
        <w:ind w:left="826" w:hanging="469"/>
        <w:rPr>
          <w:rFonts w:ascii="Palatino Linotype" w:hAnsi="Palatino Linotype" w:cs="Palatino Linotype"/>
          <w:b/>
          <w:bCs/>
          <w:sz w:val="24"/>
          <w:szCs w:val="24"/>
        </w:rPr>
      </w:pPr>
      <w:r w:rsidRPr="00267786">
        <w:rPr>
          <w:rFonts w:ascii="Palatino Linotype" w:hAnsi="Palatino Linotype" w:cs="Palatino Linotype"/>
          <w:b/>
          <w:bCs/>
          <w:sz w:val="24"/>
          <w:szCs w:val="24"/>
        </w:rPr>
        <w:t>Kapcsolódó közismereti, szakmai tartalmak</w:t>
      </w:r>
    </w:p>
    <w:p w:rsidR="0003042B" w:rsidRPr="00267786" w:rsidRDefault="0003042B" w:rsidP="00237B05">
      <w:pPr>
        <w:spacing w:after="0" w:line="240" w:lineRule="auto"/>
        <w:ind w:left="357"/>
        <w:rPr>
          <w:rFonts w:ascii="Palatino Linotype" w:hAnsi="Palatino Linotype" w:cs="Palatino Linotype"/>
          <w:sz w:val="24"/>
          <w:szCs w:val="24"/>
        </w:rPr>
      </w:pPr>
      <w:r w:rsidRPr="00267786">
        <w:rPr>
          <w:rFonts w:ascii="Palatino Linotype" w:hAnsi="Palatino Linotype" w:cs="Palatino Linotype"/>
          <w:sz w:val="24"/>
          <w:szCs w:val="24"/>
        </w:rPr>
        <w:t xml:space="preserve">A tantárgy kapcsolódik a Közlekedésgazdasági és jogi ismeretek elméleti tantárgy Statisztikai alapfogalmak fejezetéhez.   </w:t>
      </w:r>
    </w:p>
    <w:p w:rsidR="0003042B" w:rsidRPr="00267786" w:rsidRDefault="0003042B" w:rsidP="00F238C7">
      <w:pPr>
        <w:widowControl w:val="0"/>
        <w:suppressAutoHyphens/>
        <w:spacing w:after="0" w:line="240" w:lineRule="auto"/>
        <w:rPr>
          <w:rFonts w:ascii="Palatino Linotype" w:hAnsi="Palatino Linotype" w:cs="Palatino Linotype"/>
          <w:sz w:val="24"/>
          <w:szCs w:val="24"/>
        </w:rPr>
      </w:pPr>
    </w:p>
    <w:p w:rsidR="0003042B" w:rsidRPr="00267786" w:rsidRDefault="0003042B" w:rsidP="00266B36">
      <w:pPr>
        <w:widowControl w:val="0"/>
        <w:numPr>
          <w:ilvl w:val="1"/>
          <w:numId w:val="7"/>
        </w:numPr>
        <w:suppressAutoHyphens/>
        <w:spacing w:after="0" w:line="240" w:lineRule="auto"/>
        <w:ind w:left="826" w:hanging="469"/>
        <w:rPr>
          <w:rFonts w:ascii="Palatino Linotype" w:hAnsi="Palatino Linotype" w:cs="Palatino Linotype"/>
          <w:b/>
          <w:bCs/>
          <w:sz w:val="24"/>
          <w:szCs w:val="24"/>
        </w:rPr>
      </w:pPr>
      <w:r w:rsidRPr="00267786">
        <w:rPr>
          <w:rFonts w:ascii="Palatino Linotype" w:hAnsi="Palatino Linotype" w:cs="Palatino Linotype"/>
          <w:b/>
          <w:bCs/>
          <w:sz w:val="24"/>
          <w:szCs w:val="24"/>
        </w:rPr>
        <w:t xml:space="preserve">Témakörök </w:t>
      </w:r>
    </w:p>
    <w:p w:rsidR="0003042B" w:rsidRPr="00267786" w:rsidRDefault="0003042B" w:rsidP="00F238C7">
      <w:pPr>
        <w:spacing w:after="0" w:line="240" w:lineRule="auto"/>
        <w:rPr>
          <w:rFonts w:ascii="Palatino Linotype" w:hAnsi="Palatino Linotype" w:cs="Palatino Linotype"/>
          <w:b/>
          <w:bCs/>
          <w:sz w:val="24"/>
          <w:szCs w:val="24"/>
        </w:rPr>
      </w:pPr>
    </w:p>
    <w:p w:rsidR="0003042B" w:rsidRPr="00267786" w:rsidRDefault="0003042B" w:rsidP="00266B36">
      <w:pPr>
        <w:numPr>
          <w:ilvl w:val="2"/>
          <w:numId w:val="7"/>
        </w:numPr>
        <w:spacing w:after="0" w:line="240" w:lineRule="auto"/>
        <w:ind w:left="1218" w:hanging="651"/>
        <w:rPr>
          <w:rFonts w:ascii="Palatino Linotype" w:hAnsi="Palatino Linotype" w:cs="Palatino Linotype"/>
          <w:b/>
          <w:bCs/>
          <w:sz w:val="24"/>
          <w:szCs w:val="24"/>
        </w:rPr>
      </w:pPr>
      <w:r w:rsidRPr="00267786">
        <w:rPr>
          <w:rFonts w:ascii="Palatino Linotype" w:hAnsi="Palatino Linotype" w:cs="Palatino Linotype"/>
          <w:b/>
          <w:bCs/>
          <w:sz w:val="24"/>
          <w:szCs w:val="24"/>
        </w:rPr>
        <w:t>Statisztikai alapfogalmak</w:t>
      </w:r>
      <w:r w:rsidRPr="00267786">
        <w:rPr>
          <w:rFonts w:ascii="Palatino Linotype" w:hAnsi="Palatino Linotype" w:cs="Palatino Linotype"/>
          <w:b/>
          <w:bCs/>
          <w:sz w:val="24"/>
          <w:szCs w:val="24"/>
        </w:rPr>
        <w:tab/>
      </w:r>
      <w:r w:rsidRPr="00267786">
        <w:rPr>
          <w:rFonts w:ascii="Palatino Linotype" w:hAnsi="Palatino Linotype" w:cs="Palatino Linotype"/>
          <w:b/>
          <w:bCs/>
          <w:sz w:val="24"/>
          <w:szCs w:val="24"/>
        </w:rPr>
        <w:tab/>
      </w:r>
      <w:r w:rsidRPr="00267786">
        <w:rPr>
          <w:rFonts w:ascii="Palatino Linotype" w:hAnsi="Palatino Linotype" w:cs="Palatino Linotype"/>
          <w:b/>
          <w:bCs/>
          <w:sz w:val="24"/>
          <w:szCs w:val="24"/>
        </w:rPr>
        <w:tab/>
      </w:r>
      <w:r w:rsidRPr="00267786">
        <w:rPr>
          <w:rFonts w:ascii="Palatino Linotype" w:hAnsi="Palatino Linotype" w:cs="Palatino Linotype"/>
          <w:b/>
          <w:bCs/>
          <w:sz w:val="24"/>
          <w:szCs w:val="24"/>
        </w:rPr>
        <w:tab/>
      </w:r>
      <w:r w:rsidRPr="00465BE3">
        <w:rPr>
          <w:rFonts w:ascii="Palatino Linotype" w:hAnsi="Palatino Linotype" w:cs="Palatino Linotype"/>
          <w:b/>
          <w:bCs/>
          <w:i/>
          <w:iCs/>
          <w:sz w:val="24"/>
          <w:szCs w:val="24"/>
        </w:rPr>
        <w:t>4 óra 3 ÖGY/8 óra 3 ÖGY</w:t>
      </w:r>
    </w:p>
    <w:p w:rsidR="0003042B" w:rsidRPr="00FA4EDE" w:rsidRDefault="0003042B" w:rsidP="00BA1DC5">
      <w:pPr>
        <w:spacing w:after="0" w:line="240" w:lineRule="auto"/>
        <w:rPr>
          <w:rFonts w:ascii="Palatino Linotype" w:hAnsi="Palatino Linotype" w:cs="Palatino Linotype"/>
          <w:sz w:val="24"/>
          <w:szCs w:val="24"/>
        </w:rPr>
      </w:pPr>
      <w:r w:rsidRPr="00FA4EDE">
        <w:rPr>
          <w:rFonts w:ascii="Palatino Linotype" w:hAnsi="Palatino Linotype" w:cs="Palatino Linotype"/>
          <w:sz w:val="24"/>
          <w:szCs w:val="24"/>
        </w:rPr>
        <w:tab/>
        <w:t>Statisztikai adatfelvétel</w:t>
      </w:r>
    </w:p>
    <w:p w:rsidR="0003042B" w:rsidRPr="00B92E72" w:rsidRDefault="0003042B" w:rsidP="00BA1DC5">
      <w:pPr>
        <w:spacing w:after="0" w:line="240" w:lineRule="auto"/>
        <w:ind w:left="720"/>
        <w:rPr>
          <w:rFonts w:ascii="Palatino Linotype" w:hAnsi="Palatino Linotype" w:cs="Palatino Linotype"/>
          <w:sz w:val="24"/>
          <w:szCs w:val="24"/>
        </w:rPr>
      </w:pPr>
      <w:r w:rsidRPr="00B92E72">
        <w:rPr>
          <w:rFonts w:ascii="Palatino Linotype" w:hAnsi="Palatino Linotype" w:cs="Palatino Linotype"/>
          <w:sz w:val="24"/>
          <w:szCs w:val="24"/>
        </w:rPr>
        <w:t>A statisztikai megfigyelés</w:t>
      </w:r>
    </w:p>
    <w:p w:rsidR="0003042B" w:rsidRPr="00267786" w:rsidRDefault="0003042B" w:rsidP="00BA1DC5">
      <w:pPr>
        <w:spacing w:after="0" w:line="240" w:lineRule="auto"/>
        <w:ind w:left="720"/>
        <w:rPr>
          <w:rFonts w:ascii="Palatino Linotype" w:hAnsi="Palatino Linotype" w:cs="Palatino Linotype"/>
          <w:sz w:val="24"/>
          <w:szCs w:val="24"/>
        </w:rPr>
      </w:pPr>
      <w:r w:rsidRPr="00267786">
        <w:rPr>
          <w:rFonts w:ascii="Palatino Linotype" w:hAnsi="Palatino Linotype" w:cs="Palatino Linotype"/>
          <w:sz w:val="24"/>
          <w:szCs w:val="24"/>
        </w:rPr>
        <w:t>A statisztikai sokaság</w:t>
      </w:r>
    </w:p>
    <w:p w:rsidR="0003042B" w:rsidRPr="00267786" w:rsidRDefault="0003042B" w:rsidP="00BA1DC5">
      <w:pPr>
        <w:spacing w:after="0" w:line="240" w:lineRule="auto"/>
        <w:ind w:left="720"/>
        <w:rPr>
          <w:rFonts w:ascii="Palatino Linotype" w:hAnsi="Palatino Linotype" w:cs="Palatino Linotype"/>
          <w:sz w:val="24"/>
          <w:szCs w:val="24"/>
        </w:rPr>
      </w:pPr>
      <w:r w:rsidRPr="00267786">
        <w:rPr>
          <w:rFonts w:ascii="Palatino Linotype" w:hAnsi="Palatino Linotype" w:cs="Palatino Linotype"/>
          <w:sz w:val="24"/>
          <w:szCs w:val="24"/>
        </w:rPr>
        <w:t>Statisztikai ismérvek</w:t>
      </w:r>
    </w:p>
    <w:p w:rsidR="0003042B" w:rsidRPr="00465BE3" w:rsidRDefault="0003042B" w:rsidP="008C614D">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A statisztikai sokaság (ÖGY)</w:t>
      </w:r>
    </w:p>
    <w:p w:rsidR="0003042B" w:rsidRPr="00267786" w:rsidRDefault="0003042B" w:rsidP="008C614D">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Statisztikai ismérvek (ÖGY)</w:t>
      </w:r>
    </w:p>
    <w:p w:rsidR="0003042B" w:rsidRPr="00FA4EDE" w:rsidRDefault="0003042B" w:rsidP="00BA1DC5">
      <w:pPr>
        <w:spacing w:after="0" w:line="240" w:lineRule="auto"/>
        <w:rPr>
          <w:rFonts w:ascii="Palatino Linotype" w:hAnsi="Palatino Linotype" w:cs="Palatino Linotype"/>
          <w:sz w:val="24"/>
          <w:szCs w:val="24"/>
        </w:rPr>
      </w:pPr>
    </w:p>
    <w:p w:rsidR="0003042B" w:rsidRPr="00267786" w:rsidRDefault="0003042B" w:rsidP="00266B36">
      <w:pPr>
        <w:numPr>
          <w:ilvl w:val="2"/>
          <w:numId w:val="7"/>
        </w:numPr>
        <w:spacing w:after="0" w:line="240" w:lineRule="auto"/>
        <w:ind w:left="1218" w:hanging="651"/>
        <w:rPr>
          <w:rFonts w:ascii="Palatino Linotype" w:hAnsi="Palatino Linotype" w:cs="Palatino Linotype"/>
          <w:b/>
          <w:bCs/>
          <w:sz w:val="24"/>
          <w:szCs w:val="24"/>
        </w:rPr>
      </w:pPr>
      <w:r w:rsidRPr="00FA4EDE">
        <w:rPr>
          <w:rFonts w:ascii="Palatino Linotype" w:hAnsi="Palatino Linotype" w:cs="Palatino Linotype"/>
          <w:b/>
          <w:bCs/>
          <w:sz w:val="24"/>
          <w:szCs w:val="24"/>
        </w:rPr>
        <w:t>A statisztikai adat</w:t>
      </w:r>
      <w:r w:rsidRPr="00B92E72">
        <w:rPr>
          <w:rFonts w:ascii="Palatino Linotype" w:hAnsi="Palatino Linotype" w:cs="Palatino Linotype"/>
          <w:b/>
          <w:bCs/>
          <w:sz w:val="24"/>
          <w:szCs w:val="24"/>
        </w:rPr>
        <w:tab/>
      </w:r>
      <w:r w:rsidRPr="00B92E72">
        <w:rPr>
          <w:rFonts w:ascii="Palatino Linotype" w:hAnsi="Palatino Linotype" w:cs="Palatino Linotype"/>
          <w:b/>
          <w:bCs/>
          <w:sz w:val="24"/>
          <w:szCs w:val="24"/>
        </w:rPr>
        <w:tab/>
      </w:r>
      <w:r w:rsidRPr="00267786">
        <w:rPr>
          <w:rFonts w:ascii="Palatino Linotype" w:hAnsi="Palatino Linotype" w:cs="Palatino Linotype"/>
          <w:b/>
          <w:bCs/>
          <w:sz w:val="24"/>
          <w:szCs w:val="24"/>
        </w:rPr>
        <w:tab/>
      </w:r>
      <w:r w:rsidRPr="00267786">
        <w:rPr>
          <w:rFonts w:ascii="Palatino Linotype" w:hAnsi="Palatino Linotype" w:cs="Palatino Linotype"/>
          <w:b/>
          <w:bCs/>
          <w:sz w:val="24"/>
          <w:szCs w:val="24"/>
        </w:rPr>
        <w:tab/>
      </w:r>
      <w:r w:rsidRPr="00267786">
        <w:rPr>
          <w:rFonts w:ascii="Palatino Linotype" w:hAnsi="Palatino Linotype" w:cs="Palatino Linotype"/>
          <w:b/>
          <w:bCs/>
          <w:sz w:val="24"/>
          <w:szCs w:val="24"/>
        </w:rPr>
        <w:tab/>
      </w:r>
      <w:r w:rsidRPr="00465BE3">
        <w:rPr>
          <w:rFonts w:ascii="Palatino Linotype" w:hAnsi="Palatino Linotype" w:cs="Palatino Linotype"/>
          <w:b/>
          <w:bCs/>
          <w:i/>
          <w:iCs/>
          <w:sz w:val="24"/>
          <w:szCs w:val="24"/>
        </w:rPr>
        <w:t>4 óra 3 ÖGY/8 óra 3 ÖGY</w:t>
      </w:r>
    </w:p>
    <w:p w:rsidR="0003042B" w:rsidRPr="00FA4EDE" w:rsidRDefault="0003042B" w:rsidP="0016756C">
      <w:pPr>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Statisztikai sorok, statisztikai táblák</w:t>
      </w:r>
    </w:p>
    <w:p w:rsidR="0003042B" w:rsidRPr="00B92E72" w:rsidRDefault="0003042B" w:rsidP="0016756C">
      <w:pPr>
        <w:spacing w:after="0" w:line="240" w:lineRule="auto"/>
        <w:ind w:left="720"/>
        <w:rPr>
          <w:rFonts w:ascii="Palatino Linotype" w:hAnsi="Palatino Linotype" w:cs="Palatino Linotype"/>
          <w:sz w:val="24"/>
          <w:szCs w:val="24"/>
        </w:rPr>
      </w:pPr>
      <w:r w:rsidRPr="00B92E72">
        <w:rPr>
          <w:rFonts w:ascii="Palatino Linotype" w:hAnsi="Palatino Linotype" w:cs="Palatino Linotype"/>
          <w:sz w:val="24"/>
          <w:szCs w:val="24"/>
        </w:rPr>
        <w:t>Statisztikai adatok ábrázolása</w:t>
      </w:r>
    </w:p>
    <w:p w:rsidR="0003042B" w:rsidRPr="00267786" w:rsidRDefault="0003042B" w:rsidP="0016756C">
      <w:pPr>
        <w:tabs>
          <w:tab w:val="left" w:pos="540"/>
        </w:tabs>
        <w:spacing w:after="0" w:line="240" w:lineRule="auto"/>
        <w:ind w:left="720"/>
        <w:rPr>
          <w:rFonts w:ascii="Palatino Linotype" w:hAnsi="Palatino Linotype" w:cs="Palatino Linotype"/>
          <w:sz w:val="24"/>
          <w:szCs w:val="24"/>
        </w:rPr>
      </w:pPr>
      <w:r w:rsidRPr="00267786">
        <w:rPr>
          <w:rFonts w:ascii="Palatino Linotype" w:hAnsi="Palatino Linotype" w:cs="Palatino Linotype"/>
          <w:sz w:val="24"/>
          <w:szCs w:val="24"/>
        </w:rPr>
        <w:t xml:space="preserve">A statisztikai adatok összehasonlítása </w:t>
      </w:r>
    </w:p>
    <w:p w:rsidR="0003042B" w:rsidRPr="00465BE3" w:rsidRDefault="0003042B" w:rsidP="0016756C">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Statisztikai sorok, statisztikai táblák (ÖGY)</w:t>
      </w:r>
    </w:p>
    <w:p w:rsidR="0003042B" w:rsidRPr="00465BE3" w:rsidRDefault="0003042B" w:rsidP="0016756C">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Statisztikai adatok ábrázolása (ÖGY)</w:t>
      </w:r>
    </w:p>
    <w:p w:rsidR="0003042B" w:rsidRPr="00267786" w:rsidRDefault="0003042B" w:rsidP="00DC2A46">
      <w:pPr>
        <w:spacing w:after="0" w:line="240" w:lineRule="auto"/>
        <w:ind w:left="720"/>
        <w:rPr>
          <w:rFonts w:cs="Times New Roman"/>
        </w:rPr>
      </w:pPr>
      <w:r w:rsidRPr="00465BE3">
        <w:rPr>
          <w:rFonts w:ascii="Palatino Linotype" w:hAnsi="Palatino Linotype" w:cs="Palatino Linotype"/>
          <w:sz w:val="24"/>
          <w:szCs w:val="24"/>
        </w:rPr>
        <w:t>A statisztikai adatok összehasonlítása (ÖGY)</w:t>
      </w:r>
    </w:p>
    <w:p w:rsidR="0003042B" w:rsidRPr="00FA4EDE" w:rsidRDefault="0003042B" w:rsidP="00516969">
      <w:pPr>
        <w:spacing w:after="0" w:line="240" w:lineRule="auto"/>
        <w:rPr>
          <w:rFonts w:ascii="Palatino Linotype" w:hAnsi="Palatino Linotype" w:cs="Palatino Linotype"/>
          <w:sz w:val="24"/>
          <w:szCs w:val="24"/>
        </w:rPr>
      </w:pPr>
    </w:p>
    <w:p w:rsidR="0003042B" w:rsidRPr="00465BE3" w:rsidRDefault="0003042B" w:rsidP="00266B36">
      <w:pPr>
        <w:numPr>
          <w:ilvl w:val="2"/>
          <w:numId w:val="7"/>
        </w:numPr>
        <w:spacing w:after="0" w:line="240" w:lineRule="auto"/>
        <w:ind w:left="1218" w:hanging="651"/>
        <w:rPr>
          <w:rFonts w:ascii="Palatino Linotype" w:hAnsi="Palatino Linotype" w:cs="Palatino Linotype"/>
          <w:b/>
          <w:bCs/>
          <w:sz w:val="24"/>
          <w:szCs w:val="24"/>
        </w:rPr>
      </w:pPr>
      <w:r w:rsidRPr="00465BE3">
        <w:rPr>
          <w:rFonts w:ascii="Palatino Linotype" w:hAnsi="Palatino Linotype" w:cs="Palatino Linotype"/>
          <w:b/>
          <w:bCs/>
          <w:sz w:val="24"/>
          <w:szCs w:val="24"/>
        </w:rPr>
        <w:t>Viszonyszámok</w:t>
      </w:r>
      <w:r w:rsidRPr="00465BE3">
        <w:rPr>
          <w:rFonts w:ascii="Palatino Linotype" w:hAnsi="Palatino Linotype" w:cs="Palatino Linotype"/>
          <w:b/>
          <w:bCs/>
          <w:sz w:val="24"/>
          <w:szCs w:val="24"/>
        </w:rPr>
        <w:tab/>
      </w:r>
      <w:r w:rsidRPr="00465BE3">
        <w:rPr>
          <w:rFonts w:ascii="Palatino Linotype" w:hAnsi="Palatino Linotype" w:cs="Palatino Linotype"/>
          <w:b/>
          <w:bCs/>
          <w:sz w:val="24"/>
          <w:szCs w:val="24"/>
        </w:rPr>
        <w:tab/>
      </w:r>
      <w:r w:rsidRPr="00465BE3">
        <w:rPr>
          <w:rFonts w:ascii="Palatino Linotype" w:hAnsi="Palatino Linotype" w:cs="Palatino Linotype"/>
          <w:b/>
          <w:bCs/>
          <w:sz w:val="24"/>
          <w:szCs w:val="24"/>
        </w:rPr>
        <w:tab/>
      </w:r>
      <w:r w:rsidRPr="00465BE3">
        <w:rPr>
          <w:rFonts w:ascii="Palatino Linotype" w:hAnsi="Palatino Linotype" w:cs="Palatino Linotype"/>
          <w:b/>
          <w:bCs/>
          <w:sz w:val="24"/>
          <w:szCs w:val="24"/>
        </w:rPr>
        <w:tab/>
      </w:r>
      <w:r w:rsidRPr="00465BE3">
        <w:rPr>
          <w:rFonts w:ascii="Palatino Linotype" w:hAnsi="Palatino Linotype" w:cs="Palatino Linotype"/>
          <w:b/>
          <w:bCs/>
          <w:sz w:val="24"/>
          <w:szCs w:val="24"/>
        </w:rPr>
        <w:tab/>
      </w:r>
      <w:r w:rsidRPr="00465BE3">
        <w:rPr>
          <w:rFonts w:ascii="Palatino Linotype" w:hAnsi="Palatino Linotype" w:cs="Palatino Linotype"/>
          <w:b/>
          <w:bCs/>
          <w:i/>
          <w:iCs/>
          <w:sz w:val="24"/>
          <w:szCs w:val="24"/>
        </w:rPr>
        <w:t>6 óra 6 ÖGY/14 óra 6 ÖGY</w:t>
      </w:r>
    </w:p>
    <w:p w:rsidR="0003042B" w:rsidRPr="00FA4EDE" w:rsidRDefault="0003042B" w:rsidP="008D4A01">
      <w:pPr>
        <w:spacing w:after="0" w:line="240" w:lineRule="auto"/>
        <w:rPr>
          <w:rFonts w:ascii="Palatino Linotype" w:hAnsi="Palatino Linotype" w:cs="Palatino Linotype"/>
          <w:sz w:val="24"/>
          <w:szCs w:val="24"/>
        </w:rPr>
      </w:pPr>
      <w:r w:rsidRPr="00FA4EDE">
        <w:rPr>
          <w:rFonts w:ascii="Palatino Linotype" w:hAnsi="Palatino Linotype" w:cs="Palatino Linotype"/>
          <w:sz w:val="24"/>
          <w:szCs w:val="24"/>
        </w:rPr>
        <w:tab/>
        <w:t>Megoszlási viszonyszámok</w:t>
      </w:r>
    </w:p>
    <w:p w:rsidR="0003042B" w:rsidRPr="00267786" w:rsidRDefault="0003042B" w:rsidP="008D4A01">
      <w:pPr>
        <w:spacing w:after="0" w:line="240" w:lineRule="auto"/>
        <w:ind w:left="720"/>
        <w:rPr>
          <w:rFonts w:ascii="Palatino Linotype" w:hAnsi="Palatino Linotype" w:cs="Palatino Linotype"/>
          <w:sz w:val="24"/>
          <w:szCs w:val="24"/>
        </w:rPr>
      </w:pPr>
      <w:r w:rsidRPr="00B92E72">
        <w:rPr>
          <w:rFonts w:ascii="Palatino Linotype" w:hAnsi="Palatino Linotype" w:cs="Palatino Linotype"/>
          <w:sz w:val="24"/>
          <w:szCs w:val="24"/>
        </w:rPr>
        <w:t>Dinamikus</w:t>
      </w:r>
      <w:r w:rsidRPr="00267786">
        <w:rPr>
          <w:rFonts w:ascii="Palatino Linotype" w:hAnsi="Palatino Linotype" w:cs="Palatino Linotype"/>
          <w:sz w:val="24"/>
          <w:szCs w:val="24"/>
        </w:rPr>
        <w:t xml:space="preserve"> viszonyszámok</w:t>
      </w:r>
    </w:p>
    <w:p w:rsidR="0003042B" w:rsidRPr="00267786" w:rsidRDefault="0003042B" w:rsidP="008D4A01">
      <w:pPr>
        <w:spacing w:after="0" w:line="240" w:lineRule="auto"/>
        <w:ind w:left="720"/>
        <w:rPr>
          <w:rFonts w:ascii="Palatino Linotype" w:hAnsi="Palatino Linotype" w:cs="Palatino Linotype"/>
          <w:sz w:val="24"/>
          <w:szCs w:val="24"/>
        </w:rPr>
      </w:pPr>
      <w:r w:rsidRPr="00267786">
        <w:rPr>
          <w:rFonts w:ascii="Palatino Linotype" w:hAnsi="Palatino Linotype" w:cs="Palatino Linotype"/>
          <w:sz w:val="24"/>
          <w:szCs w:val="24"/>
        </w:rPr>
        <w:t>Bázisviszonyszám</w:t>
      </w:r>
    </w:p>
    <w:p w:rsidR="0003042B" w:rsidRPr="00267786" w:rsidRDefault="0003042B" w:rsidP="008D4A01">
      <w:pPr>
        <w:spacing w:after="0" w:line="240" w:lineRule="auto"/>
        <w:ind w:left="720"/>
        <w:rPr>
          <w:rFonts w:ascii="Palatino Linotype" w:hAnsi="Palatino Linotype" w:cs="Palatino Linotype"/>
          <w:sz w:val="24"/>
          <w:szCs w:val="24"/>
        </w:rPr>
      </w:pPr>
      <w:r w:rsidRPr="00267786">
        <w:rPr>
          <w:rFonts w:ascii="Palatino Linotype" w:hAnsi="Palatino Linotype" w:cs="Palatino Linotype"/>
          <w:sz w:val="24"/>
          <w:szCs w:val="24"/>
        </w:rPr>
        <w:t>Láncviszonyszám</w:t>
      </w:r>
    </w:p>
    <w:p w:rsidR="0003042B" w:rsidRPr="00465BE3" w:rsidRDefault="0003042B" w:rsidP="00DC2A46">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Megoszlási viszonyszámok (ÖGY)</w:t>
      </w:r>
    </w:p>
    <w:p w:rsidR="0003042B" w:rsidRPr="00465BE3" w:rsidRDefault="0003042B" w:rsidP="00B92DB9">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Dinamikus viszonyszámok (ÖGY)</w:t>
      </w:r>
    </w:p>
    <w:p w:rsidR="0003042B" w:rsidRPr="00465BE3" w:rsidRDefault="0003042B" w:rsidP="00B92DB9">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Bázisviszonyszám (ÖGY)</w:t>
      </w:r>
    </w:p>
    <w:p w:rsidR="0003042B" w:rsidRPr="00465BE3" w:rsidRDefault="0003042B" w:rsidP="00DC2A46">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Láncviszonyszám (ÖGY)</w:t>
      </w:r>
    </w:p>
    <w:p w:rsidR="0003042B" w:rsidRPr="00465BE3" w:rsidRDefault="0003042B" w:rsidP="00DC2A46">
      <w:pPr>
        <w:spacing w:after="0" w:line="240" w:lineRule="auto"/>
        <w:ind w:left="720"/>
        <w:rPr>
          <w:rFonts w:ascii="Palatino Linotype" w:hAnsi="Palatino Linotype" w:cs="Palatino Linotype"/>
          <w:sz w:val="24"/>
          <w:szCs w:val="24"/>
        </w:rPr>
      </w:pPr>
    </w:p>
    <w:p w:rsidR="0003042B" w:rsidRPr="00465BE3" w:rsidRDefault="0003042B" w:rsidP="00266B36">
      <w:pPr>
        <w:numPr>
          <w:ilvl w:val="2"/>
          <w:numId w:val="7"/>
        </w:numPr>
        <w:spacing w:after="0" w:line="240" w:lineRule="auto"/>
        <w:ind w:left="1218" w:hanging="651"/>
        <w:rPr>
          <w:rFonts w:ascii="Palatino Linotype" w:hAnsi="Palatino Linotype" w:cs="Palatino Linotype"/>
          <w:sz w:val="24"/>
          <w:szCs w:val="24"/>
        </w:rPr>
      </w:pPr>
      <w:r w:rsidRPr="00465BE3">
        <w:rPr>
          <w:rFonts w:ascii="Palatino Linotype" w:hAnsi="Palatino Linotype" w:cs="Palatino Linotype"/>
          <w:b/>
          <w:bCs/>
          <w:sz w:val="24"/>
          <w:szCs w:val="24"/>
        </w:rPr>
        <w:t>Középértékek</w:t>
      </w:r>
      <w:r w:rsidRPr="00465BE3">
        <w:rPr>
          <w:rFonts w:ascii="Palatino Linotype" w:hAnsi="Palatino Linotype" w:cs="Palatino Linotype"/>
          <w:b/>
          <w:bCs/>
          <w:sz w:val="24"/>
          <w:szCs w:val="24"/>
        </w:rPr>
        <w:tab/>
      </w:r>
      <w:r w:rsidRPr="00465BE3">
        <w:rPr>
          <w:rFonts w:ascii="Palatino Linotype" w:hAnsi="Palatino Linotype" w:cs="Palatino Linotype"/>
          <w:b/>
          <w:bCs/>
          <w:sz w:val="24"/>
          <w:szCs w:val="24"/>
        </w:rPr>
        <w:tab/>
      </w:r>
      <w:r w:rsidRPr="00465BE3">
        <w:rPr>
          <w:rFonts w:ascii="Palatino Linotype" w:hAnsi="Palatino Linotype" w:cs="Palatino Linotype"/>
          <w:b/>
          <w:bCs/>
          <w:sz w:val="24"/>
          <w:szCs w:val="24"/>
        </w:rPr>
        <w:tab/>
      </w:r>
      <w:r w:rsidRPr="00465BE3">
        <w:rPr>
          <w:rFonts w:ascii="Palatino Linotype" w:hAnsi="Palatino Linotype" w:cs="Palatino Linotype"/>
          <w:b/>
          <w:bCs/>
          <w:sz w:val="24"/>
          <w:szCs w:val="24"/>
        </w:rPr>
        <w:tab/>
      </w:r>
      <w:r w:rsidRPr="00465BE3">
        <w:rPr>
          <w:rFonts w:ascii="Palatino Linotype" w:hAnsi="Palatino Linotype" w:cs="Palatino Linotype"/>
          <w:b/>
          <w:bCs/>
          <w:sz w:val="24"/>
          <w:szCs w:val="24"/>
        </w:rPr>
        <w:tab/>
      </w:r>
      <w:r w:rsidRPr="00465BE3">
        <w:rPr>
          <w:rFonts w:ascii="Palatino Linotype" w:hAnsi="Palatino Linotype" w:cs="Palatino Linotype"/>
          <w:b/>
          <w:bCs/>
          <w:i/>
          <w:iCs/>
          <w:sz w:val="24"/>
          <w:szCs w:val="24"/>
        </w:rPr>
        <w:t>6 óra 6 ÖGY/14 óra 6 ÖGY</w:t>
      </w:r>
    </w:p>
    <w:p w:rsidR="0003042B" w:rsidRPr="00FA4EDE" w:rsidRDefault="0003042B" w:rsidP="00627F90">
      <w:pPr>
        <w:spacing w:after="0" w:line="240" w:lineRule="auto"/>
        <w:rPr>
          <w:rFonts w:ascii="Palatino Linotype" w:hAnsi="Palatino Linotype" w:cs="Palatino Linotype"/>
          <w:sz w:val="24"/>
          <w:szCs w:val="24"/>
        </w:rPr>
      </w:pPr>
      <w:r w:rsidRPr="00FA4EDE">
        <w:rPr>
          <w:rFonts w:ascii="Palatino Linotype" w:hAnsi="Palatino Linotype" w:cs="Palatino Linotype"/>
          <w:sz w:val="24"/>
          <w:szCs w:val="24"/>
        </w:rPr>
        <w:tab/>
        <w:t>Átlagok</w:t>
      </w:r>
    </w:p>
    <w:p w:rsidR="0003042B" w:rsidRPr="00B92E72" w:rsidRDefault="0003042B" w:rsidP="00627F90">
      <w:pPr>
        <w:spacing w:after="0" w:line="240" w:lineRule="auto"/>
        <w:ind w:left="1080"/>
        <w:rPr>
          <w:rFonts w:ascii="Palatino Linotype" w:hAnsi="Palatino Linotype" w:cs="Palatino Linotype"/>
          <w:sz w:val="24"/>
          <w:szCs w:val="24"/>
        </w:rPr>
      </w:pPr>
      <w:r w:rsidRPr="00B92E72">
        <w:rPr>
          <w:rFonts w:ascii="Palatino Linotype" w:hAnsi="Palatino Linotype" w:cs="Palatino Linotype"/>
          <w:sz w:val="24"/>
          <w:szCs w:val="24"/>
        </w:rPr>
        <w:t>Számtani (aritmetikai)</w:t>
      </w:r>
    </w:p>
    <w:p w:rsidR="0003042B" w:rsidRPr="00267786" w:rsidRDefault="0003042B" w:rsidP="00627F90">
      <w:pPr>
        <w:spacing w:after="0" w:line="240" w:lineRule="auto"/>
        <w:ind w:left="1080"/>
        <w:rPr>
          <w:rFonts w:ascii="Palatino Linotype" w:hAnsi="Palatino Linotype" w:cs="Palatino Linotype"/>
          <w:sz w:val="24"/>
          <w:szCs w:val="24"/>
        </w:rPr>
      </w:pPr>
      <w:r w:rsidRPr="00267786">
        <w:rPr>
          <w:rFonts w:ascii="Palatino Linotype" w:hAnsi="Palatino Linotype" w:cs="Palatino Linotype"/>
          <w:sz w:val="24"/>
          <w:szCs w:val="24"/>
        </w:rPr>
        <w:t>Harmonikus</w:t>
      </w:r>
    </w:p>
    <w:p w:rsidR="0003042B" w:rsidRPr="00267786" w:rsidRDefault="0003042B" w:rsidP="00627F90">
      <w:pPr>
        <w:spacing w:after="0" w:line="240" w:lineRule="auto"/>
        <w:ind w:left="1080"/>
        <w:rPr>
          <w:rFonts w:ascii="Palatino Linotype" w:hAnsi="Palatino Linotype" w:cs="Palatino Linotype"/>
          <w:sz w:val="24"/>
          <w:szCs w:val="24"/>
        </w:rPr>
      </w:pPr>
      <w:r w:rsidRPr="00267786">
        <w:rPr>
          <w:rFonts w:ascii="Palatino Linotype" w:hAnsi="Palatino Linotype" w:cs="Palatino Linotype"/>
          <w:sz w:val="24"/>
          <w:szCs w:val="24"/>
        </w:rPr>
        <w:t>Mértani (geometriai)</w:t>
      </w:r>
    </w:p>
    <w:p w:rsidR="0003042B" w:rsidRPr="00267786" w:rsidRDefault="0003042B" w:rsidP="00627F90">
      <w:pPr>
        <w:spacing w:after="0" w:line="240" w:lineRule="auto"/>
        <w:ind w:left="720"/>
        <w:rPr>
          <w:rFonts w:ascii="Palatino Linotype" w:hAnsi="Palatino Linotype" w:cs="Palatino Linotype"/>
          <w:sz w:val="24"/>
          <w:szCs w:val="24"/>
        </w:rPr>
      </w:pPr>
      <w:r w:rsidRPr="00267786">
        <w:rPr>
          <w:rFonts w:ascii="Palatino Linotype" w:hAnsi="Palatino Linotype" w:cs="Palatino Linotype"/>
          <w:sz w:val="24"/>
          <w:szCs w:val="24"/>
        </w:rPr>
        <w:t>Négyzetes (kvadratikus)</w:t>
      </w:r>
    </w:p>
    <w:p w:rsidR="0003042B" w:rsidRPr="00267786" w:rsidRDefault="0003042B" w:rsidP="00627F90">
      <w:pPr>
        <w:spacing w:after="0" w:line="240" w:lineRule="auto"/>
        <w:ind w:left="720"/>
        <w:rPr>
          <w:rFonts w:ascii="Palatino Linotype" w:hAnsi="Palatino Linotype" w:cs="Palatino Linotype"/>
          <w:sz w:val="24"/>
          <w:szCs w:val="24"/>
        </w:rPr>
      </w:pPr>
      <w:r w:rsidRPr="00267786">
        <w:rPr>
          <w:rFonts w:ascii="Palatino Linotype" w:hAnsi="Palatino Linotype" w:cs="Palatino Linotype"/>
          <w:sz w:val="24"/>
          <w:szCs w:val="24"/>
        </w:rPr>
        <w:t>Helyzeti középértékek</w:t>
      </w:r>
    </w:p>
    <w:p w:rsidR="0003042B" w:rsidRPr="00267786" w:rsidRDefault="0003042B" w:rsidP="00627F90">
      <w:pPr>
        <w:spacing w:after="0" w:line="240" w:lineRule="auto"/>
        <w:ind w:left="1080"/>
        <w:rPr>
          <w:rFonts w:ascii="Palatino Linotype" w:hAnsi="Palatino Linotype" w:cs="Palatino Linotype"/>
          <w:sz w:val="24"/>
          <w:szCs w:val="24"/>
        </w:rPr>
      </w:pPr>
      <w:r w:rsidRPr="00267786">
        <w:rPr>
          <w:rFonts w:ascii="Palatino Linotype" w:hAnsi="Palatino Linotype" w:cs="Palatino Linotype"/>
          <w:sz w:val="24"/>
          <w:szCs w:val="24"/>
        </w:rPr>
        <w:t>Medián</w:t>
      </w:r>
    </w:p>
    <w:p w:rsidR="0003042B" w:rsidRPr="00267786" w:rsidRDefault="0003042B" w:rsidP="00627F90">
      <w:pPr>
        <w:spacing w:after="0" w:line="240" w:lineRule="auto"/>
        <w:ind w:left="1080"/>
        <w:rPr>
          <w:rFonts w:ascii="Palatino Linotype" w:hAnsi="Palatino Linotype" w:cs="Palatino Linotype"/>
          <w:sz w:val="24"/>
          <w:szCs w:val="24"/>
        </w:rPr>
      </w:pPr>
      <w:r w:rsidRPr="00267786">
        <w:rPr>
          <w:rFonts w:ascii="Palatino Linotype" w:hAnsi="Palatino Linotype" w:cs="Palatino Linotype"/>
          <w:sz w:val="24"/>
          <w:szCs w:val="24"/>
        </w:rPr>
        <w:t xml:space="preserve">Módusz </w:t>
      </w:r>
    </w:p>
    <w:p w:rsidR="0003042B" w:rsidRPr="00465BE3" w:rsidRDefault="0003042B" w:rsidP="00DC2A46">
      <w:pPr>
        <w:spacing w:after="0" w:line="240" w:lineRule="auto"/>
        <w:ind w:left="1080"/>
        <w:rPr>
          <w:rFonts w:ascii="Palatino Linotype" w:hAnsi="Palatino Linotype" w:cs="Palatino Linotype"/>
          <w:sz w:val="24"/>
          <w:szCs w:val="24"/>
        </w:rPr>
      </w:pPr>
      <w:r w:rsidRPr="00465BE3">
        <w:rPr>
          <w:rFonts w:ascii="Palatino Linotype" w:hAnsi="Palatino Linotype" w:cs="Palatino Linotype"/>
          <w:sz w:val="24"/>
          <w:szCs w:val="24"/>
        </w:rPr>
        <w:t>Átlagok (ÖGY)</w:t>
      </w:r>
    </w:p>
    <w:p w:rsidR="0003042B" w:rsidRPr="00465BE3" w:rsidRDefault="0003042B" w:rsidP="00B92DB9">
      <w:pPr>
        <w:spacing w:after="0" w:line="240" w:lineRule="auto"/>
        <w:ind w:left="1080"/>
        <w:rPr>
          <w:rFonts w:ascii="Palatino Linotype" w:hAnsi="Palatino Linotype" w:cs="Palatino Linotype"/>
          <w:sz w:val="24"/>
          <w:szCs w:val="24"/>
        </w:rPr>
      </w:pPr>
      <w:r w:rsidRPr="00465BE3">
        <w:rPr>
          <w:rFonts w:ascii="Palatino Linotype" w:hAnsi="Palatino Linotype" w:cs="Palatino Linotype"/>
          <w:sz w:val="24"/>
          <w:szCs w:val="24"/>
        </w:rPr>
        <w:t>Számtani (aritmetikai) (ÖGY)</w:t>
      </w:r>
    </w:p>
    <w:p w:rsidR="0003042B" w:rsidRPr="00465BE3" w:rsidRDefault="0003042B" w:rsidP="00B92DB9">
      <w:pPr>
        <w:spacing w:after="0" w:line="240" w:lineRule="auto"/>
        <w:ind w:left="1080"/>
        <w:rPr>
          <w:rFonts w:ascii="Palatino Linotype" w:hAnsi="Palatino Linotype" w:cs="Palatino Linotype"/>
          <w:sz w:val="24"/>
          <w:szCs w:val="24"/>
        </w:rPr>
      </w:pPr>
      <w:r w:rsidRPr="00465BE3">
        <w:rPr>
          <w:rFonts w:ascii="Palatino Linotype" w:hAnsi="Palatino Linotype" w:cs="Palatino Linotype"/>
          <w:sz w:val="24"/>
          <w:szCs w:val="24"/>
        </w:rPr>
        <w:t>Harmonikus (ÖGY)</w:t>
      </w:r>
    </w:p>
    <w:p w:rsidR="0003042B" w:rsidRPr="00465BE3" w:rsidRDefault="0003042B" w:rsidP="00B92DB9">
      <w:pPr>
        <w:spacing w:after="0" w:line="240" w:lineRule="auto"/>
        <w:ind w:left="1080"/>
        <w:rPr>
          <w:rFonts w:ascii="Palatino Linotype" w:hAnsi="Palatino Linotype" w:cs="Palatino Linotype"/>
          <w:sz w:val="24"/>
          <w:szCs w:val="24"/>
        </w:rPr>
      </w:pPr>
      <w:r w:rsidRPr="00465BE3">
        <w:rPr>
          <w:rFonts w:ascii="Palatino Linotype" w:hAnsi="Palatino Linotype" w:cs="Palatino Linotype"/>
          <w:sz w:val="24"/>
          <w:szCs w:val="24"/>
        </w:rPr>
        <w:t>Mértani (geometriai) (ÖGY)</w:t>
      </w:r>
    </w:p>
    <w:p w:rsidR="0003042B" w:rsidRPr="00465BE3" w:rsidRDefault="0003042B" w:rsidP="00B92DB9">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Négyzetes (kvadratikus) (ÖGY)</w:t>
      </w:r>
    </w:p>
    <w:p w:rsidR="0003042B" w:rsidRPr="00465BE3" w:rsidRDefault="0003042B" w:rsidP="00B92DB9">
      <w:pPr>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Helyzeti középértékek (ÖGY)</w:t>
      </w:r>
    </w:p>
    <w:p w:rsidR="0003042B" w:rsidRPr="00465BE3" w:rsidRDefault="0003042B" w:rsidP="00B92DB9">
      <w:pPr>
        <w:spacing w:after="0" w:line="240" w:lineRule="auto"/>
        <w:ind w:left="1080"/>
        <w:rPr>
          <w:rFonts w:ascii="Palatino Linotype" w:hAnsi="Palatino Linotype" w:cs="Palatino Linotype"/>
          <w:sz w:val="24"/>
          <w:szCs w:val="24"/>
        </w:rPr>
      </w:pPr>
      <w:r w:rsidRPr="00465BE3">
        <w:rPr>
          <w:rFonts w:ascii="Palatino Linotype" w:hAnsi="Palatino Linotype" w:cs="Palatino Linotype"/>
          <w:sz w:val="24"/>
          <w:szCs w:val="24"/>
        </w:rPr>
        <w:t>Medián (ÖGY)</w:t>
      </w:r>
    </w:p>
    <w:p w:rsidR="0003042B" w:rsidRPr="00267786" w:rsidRDefault="0003042B" w:rsidP="001B2DBD">
      <w:pPr>
        <w:spacing w:after="0" w:line="240" w:lineRule="auto"/>
        <w:ind w:left="1080"/>
        <w:rPr>
          <w:rFonts w:ascii="Palatino Linotype" w:hAnsi="Palatino Linotype" w:cs="Palatino Linotype"/>
          <w:sz w:val="24"/>
          <w:szCs w:val="24"/>
        </w:rPr>
      </w:pPr>
      <w:r w:rsidRPr="00465BE3">
        <w:rPr>
          <w:rFonts w:ascii="Palatino Linotype" w:hAnsi="Palatino Linotype" w:cs="Palatino Linotype"/>
          <w:sz w:val="24"/>
          <w:szCs w:val="24"/>
        </w:rPr>
        <w:t>Módusz (ÖGY)</w:t>
      </w:r>
    </w:p>
    <w:p w:rsidR="0003042B" w:rsidRPr="00FA4EDE" w:rsidRDefault="0003042B" w:rsidP="001B2DBD">
      <w:pPr>
        <w:spacing w:after="0" w:line="240" w:lineRule="auto"/>
        <w:ind w:left="1080"/>
        <w:rPr>
          <w:rFonts w:ascii="Palatino Linotype" w:hAnsi="Palatino Linotype" w:cs="Palatino Linotype"/>
          <w:sz w:val="24"/>
          <w:szCs w:val="24"/>
        </w:rPr>
      </w:pPr>
    </w:p>
    <w:p w:rsidR="0003042B" w:rsidRPr="00267786" w:rsidRDefault="0003042B" w:rsidP="00266B36">
      <w:pPr>
        <w:numPr>
          <w:ilvl w:val="2"/>
          <w:numId w:val="7"/>
        </w:numPr>
        <w:spacing w:after="0" w:line="240" w:lineRule="auto"/>
        <w:ind w:left="1218" w:hanging="651"/>
        <w:rPr>
          <w:rFonts w:ascii="Palatino Linotype" w:hAnsi="Palatino Linotype" w:cs="Palatino Linotype"/>
          <w:b/>
          <w:bCs/>
          <w:sz w:val="24"/>
          <w:szCs w:val="24"/>
        </w:rPr>
      </w:pPr>
      <w:r w:rsidRPr="00FA4EDE">
        <w:rPr>
          <w:rFonts w:ascii="Palatino Linotype" w:hAnsi="Palatino Linotype" w:cs="Palatino Linotype"/>
          <w:b/>
          <w:bCs/>
          <w:sz w:val="24"/>
          <w:szCs w:val="24"/>
        </w:rPr>
        <w:t>A szóródás és mutatószámai</w:t>
      </w:r>
      <w:r w:rsidRPr="00FA4EDE">
        <w:rPr>
          <w:rFonts w:ascii="Palatino Linotype" w:hAnsi="Palatino Linotype" w:cs="Palatino Linotype"/>
          <w:b/>
          <w:bCs/>
          <w:sz w:val="24"/>
          <w:szCs w:val="24"/>
        </w:rPr>
        <w:tab/>
      </w:r>
      <w:r w:rsidRPr="00B92E72">
        <w:rPr>
          <w:rFonts w:ascii="Palatino Linotype" w:hAnsi="Palatino Linotype" w:cs="Palatino Linotype"/>
          <w:b/>
          <w:bCs/>
          <w:sz w:val="24"/>
          <w:szCs w:val="24"/>
        </w:rPr>
        <w:tab/>
      </w:r>
      <w:r w:rsidRPr="00B92E72">
        <w:rPr>
          <w:rFonts w:ascii="Palatino Linotype" w:hAnsi="Palatino Linotype" w:cs="Palatino Linotype"/>
          <w:b/>
          <w:bCs/>
          <w:sz w:val="24"/>
          <w:szCs w:val="24"/>
        </w:rPr>
        <w:tab/>
      </w:r>
      <w:r w:rsidRPr="00465BE3">
        <w:rPr>
          <w:rFonts w:ascii="Palatino Linotype" w:hAnsi="Palatino Linotype" w:cs="Palatino Linotype"/>
          <w:b/>
          <w:bCs/>
          <w:i/>
          <w:iCs/>
          <w:sz w:val="24"/>
          <w:szCs w:val="24"/>
        </w:rPr>
        <w:t>6 óra 6 ÖGY/14 óra 6 ÖGY</w:t>
      </w:r>
    </w:p>
    <w:p w:rsidR="0003042B" w:rsidRPr="00FA4EDE" w:rsidRDefault="0003042B" w:rsidP="00C5407D">
      <w:pPr>
        <w:pStyle w:val="ListParagraph"/>
        <w:spacing w:after="0" w:line="240" w:lineRule="auto"/>
        <w:ind w:left="360"/>
        <w:rPr>
          <w:rFonts w:ascii="Palatino Linotype" w:hAnsi="Palatino Linotype" w:cs="Palatino Linotype"/>
          <w:sz w:val="24"/>
          <w:szCs w:val="24"/>
        </w:rPr>
      </w:pPr>
      <w:r w:rsidRPr="00FA4EDE">
        <w:rPr>
          <w:rFonts w:ascii="Palatino Linotype" w:hAnsi="Palatino Linotype" w:cs="Palatino Linotype"/>
          <w:sz w:val="24"/>
          <w:szCs w:val="24"/>
        </w:rPr>
        <w:tab/>
        <w:t>A szóródás terjedelme</w:t>
      </w:r>
    </w:p>
    <w:p w:rsidR="0003042B" w:rsidRPr="00B92E72" w:rsidRDefault="0003042B" w:rsidP="00C5407D">
      <w:pPr>
        <w:pStyle w:val="ListParagraph"/>
        <w:spacing w:after="0" w:line="240" w:lineRule="auto"/>
        <w:ind w:left="720"/>
        <w:rPr>
          <w:rFonts w:ascii="Palatino Linotype" w:hAnsi="Palatino Linotype" w:cs="Palatino Linotype"/>
          <w:sz w:val="24"/>
          <w:szCs w:val="24"/>
        </w:rPr>
      </w:pPr>
      <w:r w:rsidRPr="00B92E72">
        <w:rPr>
          <w:rFonts w:ascii="Palatino Linotype" w:hAnsi="Palatino Linotype" w:cs="Palatino Linotype"/>
          <w:sz w:val="24"/>
          <w:szCs w:val="24"/>
        </w:rPr>
        <w:t>Átlagos abszolút eltérés</w:t>
      </w:r>
    </w:p>
    <w:p w:rsidR="0003042B" w:rsidRPr="00267786" w:rsidRDefault="0003042B" w:rsidP="00C5407D">
      <w:pPr>
        <w:pStyle w:val="ListParagraph"/>
        <w:spacing w:after="0" w:line="240" w:lineRule="auto"/>
        <w:ind w:left="720"/>
        <w:rPr>
          <w:rFonts w:ascii="Palatino Linotype" w:hAnsi="Palatino Linotype" w:cs="Palatino Linotype"/>
          <w:sz w:val="24"/>
          <w:szCs w:val="24"/>
        </w:rPr>
      </w:pPr>
      <w:r w:rsidRPr="00267786">
        <w:rPr>
          <w:rFonts w:ascii="Palatino Linotype" w:hAnsi="Palatino Linotype" w:cs="Palatino Linotype"/>
          <w:sz w:val="24"/>
          <w:szCs w:val="24"/>
        </w:rPr>
        <w:t>Szórásnégyzet, szórás, relatív szórás (Átlagos különbség)</w:t>
      </w:r>
    </w:p>
    <w:p w:rsidR="0003042B" w:rsidRPr="00267786" w:rsidRDefault="0003042B" w:rsidP="00C5407D">
      <w:pPr>
        <w:pStyle w:val="ListParagraph"/>
        <w:spacing w:after="0" w:line="240" w:lineRule="auto"/>
        <w:ind w:left="720"/>
        <w:rPr>
          <w:rFonts w:ascii="Palatino Linotype" w:hAnsi="Palatino Linotype" w:cs="Palatino Linotype"/>
          <w:sz w:val="24"/>
          <w:szCs w:val="24"/>
        </w:rPr>
      </w:pPr>
      <w:r w:rsidRPr="00267786">
        <w:rPr>
          <w:rFonts w:ascii="Palatino Linotype" w:hAnsi="Palatino Linotype" w:cs="Palatino Linotype"/>
          <w:sz w:val="24"/>
          <w:szCs w:val="24"/>
        </w:rPr>
        <w:t>Koncentráció</w:t>
      </w:r>
    </w:p>
    <w:p w:rsidR="0003042B" w:rsidRPr="00465BE3" w:rsidRDefault="0003042B" w:rsidP="007962B4">
      <w:pPr>
        <w:pStyle w:val="ListParagraph"/>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A szóródás terjedelme (ÖGY)</w:t>
      </w:r>
    </w:p>
    <w:p w:rsidR="0003042B" w:rsidRPr="00465BE3" w:rsidRDefault="0003042B" w:rsidP="00B92DB9">
      <w:pPr>
        <w:pStyle w:val="ListParagraph"/>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Átlagos abszolút eltérés (ÖGY)</w:t>
      </w:r>
    </w:p>
    <w:p w:rsidR="0003042B" w:rsidRPr="00465BE3" w:rsidRDefault="0003042B" w:rsidP="00B92DB9">
      <w:pPr>
        <w:pStyle w:val="ListParagraph"/>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Szórásnégyzet, szórás, relatív szórás (Átlagos különbség) (ÖGY)</w:t>
      </w:r>
    </w:p>
    <w:p w:rsidR="0003042B" w:rsidRPr="00267786" w:rsidRDefault="0003042B" w:rsidP="00B92DB9">
      <w:pPr>
        <w:pStyle w:val="ListParagraph"/>
        <w:spacing w:after="0" w:line="240" w:lineRule="auto"/>
        <w:ind w:left="720"/>
        <w:rPr>
          <w:rFonts w:ascii="Palatino Linotype" w:hAnsi="Palatino Linotype" w:cs="Palatino Linotype"/>
          <w:sz w:val="24"/>
          <w:szCs w:val="24"/>
        </w:rPr>
      </w:pPr>
      <w:r w:rsidRPr="00465BE3">
        <w:rPr>
          <w:rFonts w:ascii="Palatino Linotype" w:hAnsi="Palatino Linotype" w:cs="Palatino Linotype"/>
          <w:sz w:val="24"/>
          <w:szCs w:val="24"/>
        </w:rPr>
        <w:t>Koncentráció (ÖGY)</w:t>
      </w:r>
    </w:p>
    <w:p w:rsidR="0003042B" w:rsidRPr="00FA4EDE" w:rsidRDefault="0003042B" w:rsidP="00C5407D">
      <w:pPr>
        <w:spacing w:after="0" w:line="240" w:lineRule="auto"/>
        <w:rPr>
          <w:rFonts w:ascii="Palatino Linotype" w:hAnsi="Palatino Linotype" w:cs="Palatino Linotype"/>
          <w:sz w:val="24"/>
          <w:szCs w:val="24"/>
        </w:rPr>
      </w:pPr>
    </w:p>
    <w:p w:rsidR="0003042B" w:rsidRPr="00267786" w:rsidRDefault="0003042B" w:rsidP="00266B36">
      <w:pPr>
        <w:numPr>
          <w:ilvl w:val="2"/>
          <w:numId w:val="7"/>
        </w:numPr>
        <w:spacing w:after="0" w:line="240" w:lineRule="auto"/>
        <w:ind w:left="1218" w:hanging="651"/>
        <w:rPr>
          <w:rFonts w:ascii="Palatino Linotype" w:hAnsi="Palatino Linotype" w:cs="Palatino Linotype"/>
          <w:sz w:val="24"/>
          <w:szCs w:val="24"/>
        </w:rPr>
      </w:pPr>
      <w:r w:rsidRPr="00B92E72">
        <w:rPr>
          <w:rFonts w:ascii="Palatino Linotype" w:hAnsi="Palatino Linotype" w:cs="Palatino Linotype"/>
          <w:b/>
          <w:bCs/>
          <w:sz w:val="24"/>
          <w:szCs w:val="24"/>
        </w:rPr>
        <w:t>Eloszlások vizsgálata középértékek és szóródás segítségével</w:t>
      </w:r>
      <w:r w:rsidRPr="00267786">
        <w:rPr>
          <w:rFonts w:ascii="Palatino Linotype" w:hAnsi="Palatino Linotype" w:cs="Palatino Linotype"/>
          <w:b/>
          <w:bCs/>
          <w:sz w:val="24"/>
          <w:szCs w:val="24"/>
        </w:rPr>
        <w:tab/>
      </w:r>
      <w:r w:rsidRPr="00267786">
        <w:rPr>
          <w:rFonts w:ascii="Palatino Linotype" w:hAnsi="Palatino Linotype" w:cs="Palatino Linotype"/>
          <w:b/>
          <w:bCs/>
          <w:sz w:val="24"/>
          <w:szCs w:val="24"/>
        </w:rPr>
        <w:tab/>
      </w:r>
      <w:r w:rsidRPr="00267786">
        <w:rPr>
          <w:rFonts w:ascii="Palatino Linotype" w:hAnsi="Palatino Linotype" w:cs="Palatino Linotype"/>
          <w:b/>
          <w:bCs/>
          <w:sz w:val="24"/>
          <w:szCs w:val="24"/>
        </w:rPr>
        <w:tab/>
      </w:r>
      <w:r w:rsidRPr="00267786">
        <w:rPr>
          <w:rFonts w:ascii="Palatino Linotype" w:hAnsi="Palatino Linotype" w:cs="Palatino Linotype"/>
          <w:b/>
          <w:bCs/>
          <w:sz w:val="24"/>
          <w:szCs w:val="24"/>
        </w:rPr>
        <w:tab/>
      </w:r>
      <w:r w:rsidRPr="00267786">
        <w:rPr>
          <w:rFonts w:ascii="Palatino Linotype" w:hAnsi="Palatino Linotype" w:cs="Palatino Linotype"/>
          <w:b/>
          <w:bCs/>
          <w:sz w:val="24"/>
          <w:szCs w:val="24"/>
        </w:rPr>
        <w:tab/>
      </w:r>
      <w:r w:rsidRPr="00267786">
        <w:rPr>
          <w:rFonts w:ascii="Palatino Linotype" w:hAnsi="Palatino Linotype" w:cs="Palatino Linotype"/>
          <w:b/>
          <w:bCs/>
          <w:sz w:val="24"/>
          <w:szCs w:val="24"/>
        </w:rPr>
        <w:tab/>
      </w:r>
      <w:r w:rsidRPr="00267786">
        <w:rPr>
          <w:rFonts w:ascii="Palatino Linotype" w:hAnsi="Palatino Linotype" w:cs="Palatino Linotype"/>
          <w:b/>
          <w:bCs/>
          <w:sz w:val="24"/>
          <w:szCs w:val="24"/>
        </w:rPr>
        <w:tab/>
      </w:r>
      <w:r w:rsidRPr="00267786">
        <w:rPr>
          <w:rFonts w:ascii="Palatino Linotype" w:hAnsi="Palatino Linotype" w:cs="Palatino Linotype"/>
          <w:b/>
          <w:bCs/>
          <w:sz w:val="24"/>
          <w:szCs w:val="24"/>
        </w:rPr>
        <w:tab/>
      </w:r>
      <w:r w:rsidRPr="00267786">
        <w:rPr>
          <w:rFonts w:ascii="Palatino Linotype" w:hAnsi="Palatino Linotype" w:cs="Palatino Linotype"/>
          <w:b/>
          <w:bCs/>
          <w:sz w:val="24"/>
          <w:szCs w:val="24"/>
        </w:rPr>
        <w:tab/>
      </w:r>
      <w:r w:rsidRPr="00267786">
        <w:rPr>
          <w:rFonts w:ascii="Palatino Linotype" w:hAnsi="Palatino Linotype" w:cs="Palatino Linotype"/>
          <w:b/>
          <w:bCs/>
          <w:i/>
          <w:iCs/>
          <w:sz w:val="24"/>
          <w:szCs w:val="24"/>
        </w:rPr>
        <w:t xml:space="preserve">6 </w:t>
      </w:r>
      <w:r w:rsidRPr="00E55929">
        <w:rPr>
          <w:rFonts w:ascii="Palatino Linotype" w:hAnsi="Palatino Linotype" w:cs="Palatino Linotype"/>
          <w:b/>
          <w:bCs/>
          <w:i/>
          <w:iCs/>
          <w:sz w:val="24"/>
          <w:szCs w:val="24"/>
        </w:rPr>
        <w:t>óra 6 ÖGY/14 óra 6 ÖGY</w:t>
      </w:r>
    </w:p>
    <w:p w:rsidR="0003042B" w:rsidRPr="00267786" w:rsidRDefault="0003042B" w:rsidP="0060345A">
      <w:pPr>
        <w:pStyle w:val="ListParagraph"/>
        <w:spacing w:after="0" w:line="240" w:lineRule="auto"/>
        <w:ind w:left="720"/>
        <w:rPr>
          <w:rFonts w:ascii="Palatino Linotype" w:hAnsi="Palatino Linotype" w:cs="Palatino Linotype"/>
          <w:sz w:val="24"/>
          <w:szCs w:val="24"/>
        </w:rPr>
      </w:pPr>
      <w:r w:rsidRPr="00267786">
        <w:rPr>
          <w:rFonts w:ascii="Palatino Linotype" w:hAnsi="Palatino Linotype" w:cs="Palatino Linotype"/>
          <w:sz w:val="24"/>
          <w:szCs w:val="24"/>
        </w:rPr>
        <w:t>Két mennyiség kapcsolatának vizsgálata</w:t>
      </w:r>
    </w:p>
    <w:p w:rsidR="0003042B" w:rsidRPr="00FA4EDE" w:rsidRDefault="0003042B" w:rsidP="0060345A">
      <w:pPr>
        <w:pStyle w:val="ListParagraph"/>
        <w:spacing w:after="0" w:line="240" w:lineRule="auto"/>
        <w:ind w:left="720"/>
        <w:rPr>
          <w:rFonts w:ascii="Palatino Linotype" w:hAnsi="Palatino Linotype" w:cs="Palatino Linotype"/>
          <w:sz w:val="24"/>
          <w:szCs w:val="24"/>
        </w:rPr>
      </w:pPr>
      <w:r w:rsidRPr="00FA4EDE">
        <w:rPr>
          <w:rFonts w:ascii="Palatino Linotype" w:hAnsi="Palatino Linotype" w:cs="Palatino Linotype"/>
          <w:sz w:val="24"/>
          <w:szCs w:val="24"/>
        </w:rPr>
        <w:t>Két változó közötti kapcsolat</w:t>
      </w:r>
    </w:p>
    <w:p w:rsidR="0003042B" w:rsidRPr="00267786" w:rsidRDefault="0003042B" w:rsidP="0060345A">
      <w:pPr>
        <w:pStyle w:val="ListParagraph"/>
        <w:spacing w:after="0" w:line="240" w:lineRule="auto"/>
        <w:ind w:left="720"/>
        <w:rPr>
          <w:rFonts w:ascii="Palatino Linotype" w:hAnsi="Palatino Linotype" w:cs="Palatino Linotype"/>
          <w:sz w:val="24"/>
          <w:szCs w:val="24"/>
        </w:rPr>
      </w:pPr>
      <w:r w:rsidRPr="00B92E72">
        <w:rPr>
          <w:rFonts w:ascii="Palatino Linotype" w:hAnsi="Palatino Linotype" w:cs="Palatino Linotype"/>
          <w:sz w:val="24"/>
          <w:szCs w:val="24"/>
        </w:rPr>
        <w:t xml:space="preserve">A </w:t>
      </w:r>
      <w:r w:rsidRPr="00267786">
        <w:rPr>
          <w:rFonts w:ascii="Palatino Linotype" w:hAnsi="Palatino Linotype" w:cs="Palatino Linotype"/>
          <w:sz w:val="24"/>
          <w:szCs w:val="24"/>
        </w:rPr>
        <w:t>korrelációszámítás</w:t>
      </w:r>
    </w:p>
    <w:p w:rsidR="0003042B" w:rsidRPr="00267786" w:rsidRDefault="0003042B" w:rsidP="0060345A">
      <w:pPr>
        <w:pStyle w:val="ListParagraph"/>
        <w:spacing w:after="0" w:line="240" w:lineRule="auto"/>
        <w:ind w:left="720"/>
        <w:rPr>
          <w:rFonts w:ascii="Palatino Linotype" w:hAnsi="Palatino Linotype" w:cs="Palatino Linotype"/>
          <w:sz w:val="24"/>
          <w:szCs w:val="24"/>
        </w:rPr>
      </w:pPr>
      <w:r w:rsidRPr="00267786">
        <w:rPr>
          <w:rFonts w:ascii="Palatino Linotype" w:hAnsi="Palatino Linotype" w:cs="Palatino Linotype"/>
          <w:sz w:val="24"/>
          <w:szCs w:val="24"/>
        </w:rPr>
        <w:t>A korreláció fontosabb típusai</w:t>
      </w:r>
    </w:p>
    <w:p w:rsidR="0003042B" w:rsidRPr="00E55929" w:rsidRDefault="0003042B" w:rsidP="0060345A">
      <w:pPr>
        <w:autoSpaceDE w:val="0"/>
        <w:autoSpaceDN w:val="0"/>
        <w:adjustRightInd w:val="0"/>
        <w:spacing w:after="0" w:line="240" w:lineRule="auto"/>
        <w:ind w:left="720"/>
        <w:rPr>
          <w:rFonts w:ascii="Palatino Linotype" w:hAnsi="Palatino Linotype" w:cs="Palatino Linotype"/>
          <w:sz w:val="24"/>
          <w:szCs w:val="24"/>
        </w:rPr>
      </w:pPr>
      <w:bookmarkStart w:id="1" w:name="_GoBack"/>
      <w:bookmarkEnd w:id="1"/>
      <w:r w:rsidRPr="00E55929">
        <w:rPr>
          <w:rFonts w:ascii="Palatino Linotype" w:hAnsi="Palatino Linotype" w:cs="Palatino Linotype"/>
          <w:sz w:val="24"/>
          <w:szCs w:val="24"/>
        </w:rPr>
        <w:t>A kapcsolat szorosságának mérőszámai</w:t>
      </w:r>
    </w:p>
    <w:p w:rsidR="0003042B" w:rsidRPr="00E55929" w:rsidRDefault="0003042B" w:rsidP="00B92DB9">
      <w:pPr>
        <w:pStyle w:val="ListParagraph"/>
        <w:spacing w:after="0" w:line="240" w:lineRule="auto"/>
        <w:ind w:left="720"/>
        <w:rPr>
          <w:rFonts w:ascii="Palatino Linotype" w:hAnsi="Palatino Linotype" w:cs="Palatino Linotype"/>
          <w:sz w:val="24"/>
          <w:szCs w:val="24"/>
        </w:rPr>
      </w:pPr>
      <w:r w:rsidRPr="00E55929">
        <w:rPr>
          <w:rFonts w:ascii="Palatino Linotype" w:hAnsi="Palatino Linotype" w:cs="Palatino Linotype"/>
          <w:sz w:val="24"/>
          <w:szCs w:val="24"/>
        </w:rPr>
        <w:t>Két változó közötti kapcsolat (ÖGY)</w:t>
      </w:r>
    </w:p>
    <w:p w:rsidR="0003042B" w:rsidRPr="00E55929" w:rsidRDefault="0003042B" w:rsidP="00B92DB9">
      <w:pPr>
        <w:pStyle w:val="ListParagraph"/>
        <w:spacing w:after="0" w:line="240" w:lineRule="auto"/>
        <w:ind w:left="720"/>
        <w:rPr>
          <w:rFonts w:ascii="Palatino Linotype" w:hAnsi="Palatino Linotype" w:cs="Palatino Linotype"/>
          <w:sz w:val="24"/>
          <w:szCs w:val="24"/>
        </w:rPr>
      </w:pPr>
      <w:r w:rsidRPr="00E55929">
        <w:rPr>
          <w:rFonts w:ascii="Palatino Linotype" w:hAnsi="Palatino Linotype" w:cs="Palatino Linotype"/>
          <w:sz w:val="24"/>
          <w:szCs w:val="24"/>
        </w:rPr>
        <w:t>A korrelációszámítás (ÖGY)</w:t>
      </w:r>
    </w:p>
    <w:p w:rsidR="0003042B" w:rsidRPr="00E55929" w:rsidRDefault="0003042B" w:rsidP="00B92DB9">
      <w:pPr>
        <w:pStyle w:val="ListParagraph"/>
        <w:spacing w:after="0" w:line="240" w:lineRule="auto"/>
        <w:ind w:left="720"/>
        <w:rPr>
          <w:rFonts w:ascii="Palatino Linotype" w:hAnsi="Palatino Linotype" w:cs="Palatino Linotype"/>
          <w:sz w:val="24"/>
          <w:szCs w:val="24"/>
        </w:rPr>
      </w:pPr>
      <w:r w:rsidRPr="00E55929">
        <w:rPr>
          <w:rFonts w:ascii="Palatino Linotype" w:hAnsi="Palatino Linotype" w:cs="Palatino Linotype"/>
          <w:sz w:val="24"/>
          <w:szCs w:val="24"/>
        </w:rPr>
        <w:t>A korreláció fontosabb típusai (ÖGY)</w:t>
      </w:r>
    </w:p>
    <w:p w:rsidR="0003042B" w:rsidRDefault="0003042B" w:rsidP="00B92DB9">
      <w:pPr>
        <w:autoSpaceDE w:val="0"/>
        <w:autoSpaceDN w:val="0"/>
        <w:adjustRightInd w:val="0"/>
        <w:spacing w:after="0" w:line="240" w:lineRule="auto"/>
        <w:ind w:left="720"/>
        <w:rPr>
          <w:rFonts w:ascii="Palatino Linotype" w:hAnsi="Palatino Linotype" w:cs="Palatino Linotype"/>
          <w:sz w:val="24"/>
          <w:szCs w:val="24"/>
        </w:rPr>
      </w:pPr>
      <w:r w:rsidRPr="00E55929">
        <w:rPr>
          <w:rFonts w:ascii="Palatino Linotype" w:hAnsi="Palatino Linotype" w:cs="Palatino Linotype"/>
          <w:sz w:val="24"/>
          <w:szCs w:val="24"/>
        </w:rPr>
        <w:t>A kapcsolat szorosságának mérőszámai (ÖGY)</w:t>
      </w:r>
    </w:p>
    <w:p w:rsidR="0003042B" w:rsidRPr="00767CDE" w:rsidRDefault="0003042B" w:rsidP="00767CDE">
      <w:pPr>
        <w:autoSpaceDE w:val="0"/>
        <w:autoSpaceDN w:val="0"/>
        <w:adjustRightInd w:val="0"/>
        <w:spacing w:after="0" w:line="240" w:lineRule="auto"/>
        <w:rPr>
          <w:rFonts w:ascii="Palatino Linotype" w:hAnsi="Palatino Linotype" w:cs="Palatino Linotype"/>
          <w:sz w:val="24"/>
          <w:szCs w:val="24"/>
        </w:rPr>
      </w:pPr>
    </w:p>
    <w:p w:rsidR="0003042B" w:rsidRPr="00014447" w:rsidRDefault="0003042B" w:rsidP="00266B36">
      <w:pPr>
        <w:widowControl w:val="0"/>
        <w:numPr>
          <w:ilvl w:val="1"/>
          <w:numId w:val="7"/>
        </w:numPr>
        <w:suppressAutoHyphens/>
        <w:spacing w:after="0" w:line="240" w:lineRule="auto"/>
        <w:ind w:left="826" w:hanging="469"/>
        <w:rPr>
          <w:rFonts w:ascii="Palatino Linotype" w:hAnsi="Palatino Linotype" w:cs="Palatino Linotype"/>
          <w:b/>
          <w:bCs/>
          <w:i/>
          <w:iCs/>
          <w:sz w:val="24"/>
          <w:szCs w:val="24"/>
        </w:rPr>
      </w:pPr>
      <w:r w:rsidRPr="00014447">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237B05" w:rsidRDefault="0003042B" w:rsidP="00237B05">
      <w:pPr>
        <w:spacing w:after="0" w:line="240" w:lineRule="auto"/>
        <w:ind w:left="117" w:firstLine="709"/>
        <w:rPr>
          <w:rFonts w:ascii="Palatino Linotype" w:hAnsi="Palatino Linotype" w:cs="Palatino Linotype"/>
          <w:sz w:val="24"/>
          <w:szCs w:val="24"/>
        </w:rPr>
      </w:pPr>
      <w:r w:rsidRPr="00237B05">
        <w:rPr>
          <w:rFonts w:ascii="Palatino Linotype" w:hAnsi="Palatino Linotype" w:cs="Palatino Linotype"/>
          <w:sz w:val="24"/>
          <w:szCs w:val="24"/>
        </w:rPr>
        <w:t>Tanterem</w:t>
      </w:r>
    </w:p>
    <w:p w:rsidR="0003042B" w:rsidRPr="000E120B" w:rsidRDefault="0003042B" w:rsidP="00F238C7">
      <w:pPr>
        <w:spacing w:after="0" w:line="240" w:lineRule="auto"/>
        <w:ind w:left="792"/>
        <w:rPr>
          <w:rFonts w:ascii="Palatino Linotype" w:hAnsi="Palatino Linotype" w:cs="Palatino Linotype"/>
          <w:b/>
          <w:bCs/>
          <w:sz w:val="24"/>
          <w:szCs w:val="24"/>
        </w:rPr>
      </w:pPr>
    </w:p>
    <w:p w:rsidR="0003042B" w:rsidRDefault="0003042B" w:rsidP="00266B36">
      <w:pPr>
        <w:widowControl w:val="0"/>
        <w:numPr>
          <w:ilvl w:val="1"/>
          <w:numId w:val="7"/>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Default="0003042B" w:rsidP="00F238C7">
      <w:pPr>
        <w:widowControl w:val="0"/>
        <w:suppressAutoHyphens/>
        <w:spacing w:after="0" w:line="240" w:lineRule="auto"/>
        <w:rPr>
          <w:rFonts w:ascii="Palatino Linotype" w:hAnsi="Palatino Linotype" w:cs="Palatino Linotype"/>
          <w:b/>
          <w:bCs/>
          <w:sz w:val="24"/>
          <w:szCs w:val="24"/>
        </w:rPr>
      </w:pPr>
    </w:p>
    <w:p w:rsidR="0003042B" w:rsidRDefault="0003042B" w:rsidP="00141D55">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pPr>
              <w:spacing w:after="0" w:line="240" w:lineRule="auto"/>
              <w:rPr>
                <w:rFonts w:ascii="Palatino Linotype" w:hAnsi="Palatino Linotype" w:cs="Palatino Linotype"/>
                <w:b/>
                <w:bCs/>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 gazdaságtan tankönyv, statisztikai kiadványok</w:t>
            </w: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pPr>
              <w:spacing w:after="0" w:line="240" w:lineRule="auto"/>
              <w:rPr>
                <w:rFonts w:ascii="Palatino Linotype" w:hAnsi="Palatino Linotype" w:cs="Palatino Linotype"/>
                <w:sz w:val="20"/>
                <w:szCs w:val="20"/>
              </w:rPr>
            </w:pPr>
          </w:p>
        </w:tc>
      </w:tr>
    </w:tbl>
    <w:p w:rsidR="0003042B" w:rsidRPr="00052C8D" w:rsidRDefault="0003042B" w:rsidP="001B3032">
      <w:pPr>
        <w:widowControl w:val="0"/>
        <w:suppressAutoHyphens/>
        <w:spacing w:after="0" w:line="240" w:lineRule="auto"/>
        <w:rPr>
          <w:rFonts w:ascii="Palatino Linotype" w:hAnsi="Palatino Linotype" w:cs="Palatino Linotype"/>
          <w:b/>
          <w:bCs/>
          <w:i/>
          <w:iCs/>
          <w:sz w:val="24"/>
          <w:szCs w:val="24"/>
        </w:rPr>
      </w:pPr>
    </w:p>
    <w:p w:rsidR="0003042B" w:rsidRPr="00141D55" w:rsidRDefault="0003042B" w:rsidP="00141D55">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03042B">
        <w:trPr>
          <w:cantSplit/>
          <w:trHeight w:val="921"/>
          <w:jc w:val="center"/>
        </w:trPr>
        <w:tc>
          <w:tcPr>
            <w:tcW w:w="859"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59" w:type="dxa"/>
            <w:vMerge/>
            <w:vAlign w:val="center"/>
          </w:tcPr>
          <w:p w:rsidR="0003042B" w:rsidRDefault="0003042B">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pPr>
              <w:spacing w:after="0" w:line="240" w:lineRule="auto"/>
              <w:rPr>
                <w:rFonts w:ascii="Palatino Linotype" w:hAnsi="Palatino Linotype" w:cs="Palatino Linotype"/>
                <w:b/>
                <w:bCs/>
                <w:sz w:val="20"/>
                <w:szCs w:val="20"/>
              </w:rPr>
            </w:pPr>
          </w:p>
        </w:tc>
      </w:tr>
      <w:tr w:rsidR="0003042B">
        <w:trPr>
          <w:jc w:val="center"/>
        </w:trPr>
        <w:tc>
          <w:tcPr>
            <w:tcW w:w="859" w:type="dxa"/>
            <w:shd w:val="clear" w:color="auto" w:fill="D9D9D9"/>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 gazdaságtan tankönyv, statisztikai kiadványok</w:t>
            </w: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shd w:val="clear" w:color="auto" w:fill="D9D9D9"/>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 gazdaságtan tankönyv, statisztikai kiadványok</w:t>
            </w: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shd w:val="clear" w:color="auto" w:fill="D9D9D9"/>
            <w:vAlign w:val="center"/>
          </w:tcPr>
          <w:p w:rsidR="0003042B" w:rsidRDefault="0003042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1" w:type="dxa"/>
            <w:shd w:val="clear" w:color="auto" w:fill="D9D9D9"/>
            <w:vAlign w:val="center"/>
          </w:tcPr>
          <w:p w:rsidR="0003042B" w:rsidRDefault="0003042B">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Csoportos munkaformák körében</w:t>
            </w:r>
          </w:p>
        </w:tc>
        <w:tc>
          <w:tcPr>
            <w:tcW w:w="809"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pPr>
              <w:spacing w:after="0" w:line="240" w:lineRule="auto"/>
              <w:jc w:val="center"/>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Feladattal vezetett kiscsoportos szövegfeldolgozás</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Közlekedés gazdaságtan tankönyv, statisztikai kiadványok</w:t>
            </w: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rendszerezése mozaikfeladattal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r w:rsidR="0003042B">
        <w:trPr>
          <w:jc w:val="center"/>
        </w:trPr>
        <w:tc>
          <w:tcPr>
            <w:tcW w:w="859"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p>
        </w:tc>
        <w:tc>
          <w:tcPr>
            <w:tcW w:w="3621" w:type="dxa"/>
            <w:vAlign w:val="center"/>
          </w:tcPr>
          <w:p w:rsidR="0003042B" w:rsidRDefault="000304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Kiscsoportos szakmai munkavégzés irányítással</w:t>
            </w:r>
          </w:p>
        </w:tc>
        <w:tc>
          <w:tcPr>
            <w:tcW w:w="809" w:type="dxa"/>
            <w:vAlign w:val="center"/>
          </w:tcPr>
          <w:p w:rsidR="0003042B" w:rsidRDefault="0003042B">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pPr>
              <w:spacing w:after="0" w:line="240" w:lineRule="auto"/>
              <w:rPr>
                <w:rFonts w:ascii="Palatino Linotype" w:hAnsi="Palatino Linotype" w:cs="Palatino Linotype"/>
                <w:sz w:val="20"/>
                <w:szCs w:val="20"/>
              </w:rPr>
            </w:pPr>
          </w:p>
        </w:tc>
      </w:tr>
    </w:tbl>
    <w:p w:rsidR="0003042B" w:rsidRPr="000E120B" w:rsidRDefault="0003042B" w:rsidP="001B3032">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1"/>
          <w:numId w:val="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Pr="0004506E" w:rsidRDefault="0003042B" w:rsidP="00237B05">
      <w:pPr>
        <w:spacing w:after="0" w:line="240" w:lineRule="auto"/>
        <w:ind w:left="357"/>
        <w:jc w:val="both"/>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 (2) a) pontja szerinti értékeléssel.”</w:t>
      </w:r>
    </w:p>
    <w:p w:rsidR="0003042B" w:rsidRPr="000E120B" w:rsidRDefault="0003042B" w:rsidP="00141D55">
      <w:pPr>
        <w:spacing w:after="0" w:line="240" w:lineRule="auto"/>
        <w:jc w:val="center"/>
        <w:rPr>
          <w:rFonts w:ascii="Palatino Linotype" w:hAnsi="Palatino Linotype" w:cs="Palatino Linotype"/>
          <w:b/>
          <w:bCs/>
          <w:sz w:val="44"/>
          <w:szCs w:val="44"/>
        </w:rPr>
      </w:pPr>
      <w:r>
        <w:rPr>
          <w:rFonts w:ascii="Palatino Linotype" w:hAnsi="Palatino Linotype" w:cs="Palatino Linotype"/>
          <w:b/>
          <w:bCs/>
          <w:sz w:val="24"/>
          <w:szCs w:val="24"/>
        </w:rPr>
        <w:br w:type="page"/>
      </w:r>
    </w:p>
    <w:p w:rsidR="0003042B" w:rsidRDefault="0003042B" w:rsidP="00141D55">
      <w:pPr>
        <w:spacing w:after="0" w:line="240" w:lineRule="auto"/>
        <w:rPr>
          <w:rFonts w:ascii="Palatino Linotype" w:hAnsi="Palatino Linotype" w:cs="Palatino Linotype"/>
          <w:b/>
          <w:bCs/>
          <w:sz w:val="44"/>
          <w:szCs w:val="44"/>
        </w:rPr>
      </w:pPr>
    </w:p>
    <w:p w:rsidR="0003042B" w:rsidRPr="000E120B" w:rsidRDefault="0003042B" w:rsidP="00141D55">
      <w:pPr>
        <w:spacing w:after="0" w:line="240" w:lineRule="auto"/>
        <w:rPr>
          <w:rFonts w:ascii="Palatino Linotype" w:hAnsi="Palatino Linotype" w:cs="Palatino Linotype"/>
          <w:b/>
          <w:bCs/>
          <w:sz w:val="44"/>
          <w:szCs w:val="44"/>
        </w:rPr>
      </w:pPr>
    </w:p>
    <w:p w:rsidR="0003042B" w:rsidRPr="000E120B" w:rsidRDefault="0003042B" w:rsidP="001B2DBD">
      <w:pPr>
        <w:spacing w:after="0" w:line="240" w:lineRule="auto"/>
        <w:ind w:left="30"/>
        <w:jc w:val="center"/>
        <w:rPr>
          <w:rFonts w:ascii="Palatino Linotype" w:hAnsi="Palatino Linotype" w:cs="Palatino Linotype"/>
          <w:b/>
          <w:bCs/>
          <w:sz w:val="44"/>
          <w:szCs w:val="44"/>
        </w:rPr>
      </w:pP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10518-12</w:t>
      </w:r>
      <w:r w:rsidRPr="000E120B">
        <w:rPr>
          <w:rFonts w:ascii="Palatino Linotype" w:hAnsi="Palatino Linotype" w:cs="Palatino Linotype"/>
          <w:b/>
          <w:bCs/>
          <w:sz w:val="44"/>
          <w:szCs w:val="44"/>
          <w:lang w:eastAsia="hu-HU"/>
        </w:rPr>
        <w:t xml:space="preserve"> azonosító számú</w:t>
      </w:r>
    </w:p>
    <w:p w:rsidR="0003042B" w:rsidRPr="000E120B" w:rsidRDefault="0003042B" w:rsidP="001B2DBD">
      <w:pPr>
        <w:spacing w:after="0" w:line="240" w:lineRule="auto"/>
        <w:jc w:val="center"/>
        <w:rPr>
          <w:rFonts w:ascii="Palatino Linotype" w:hAnsi="Palatino Linotype" w:cs="Palatino Linotype"/>
          <w:sz w:val="44"/>
          <w:szCs w:val="44"/>
          <w:lang w:eastAsia="hu-HU"/>
        </w:rPr>
      </w:pP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Nemzetközi díjszabási ismeretek</w:t>
      </w: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p>
    <w:p w:rsidR="0003042B" w:rsidRPr="000E120B" w:rsidRDefault="0003042B" w:rsidP="001B2DBD">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03042B" w:rsidRPr="000E120B" w:rsidRDefault="0003042B" w:rsidP="001B2DBD">
      <w:pPr>
        <w:spacing w:after="0" w:line="240" w:lineRule="auto"/>
        <w:ind w:left="-15"/>
        <w:jc w:val="center"/>
        <w:rPr>
          <w:rFonts w:ascii="Palatino Linotype" w:hAnsi="Palatino Linotype" w:cs="Palatino Linotype"/>
          <w:b/>
          <w:bCs/>
          <w:sz w:val="44"/>
          <w:szCs w:val="44"/>
        </w:rPr>
      </w:pPr>
    </w:p>
    <w:p w:rsidR="0003042B" w:rsidRPr="000E120B" w:rsidRDefault="0003042B" w:rsidP="001B2DBD">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p>
    <w:p w:rsidR="0003042B" w:rsidRPr="000E120B" w:rsidRDefault="0003042B" w:rsidP="001B2DBD">
      <w:pPr>
        <w:spacing w:after="0" w:line="240" w:lineRule="auto"/>
        <w:ind w:left="-15"/>
        <w:jc w:val="both"/>
        <w:rPr>
          <w:rFonts w:ascii="Palatino Linotype" w:hAnsi="Palatino Linotype" w:cs="Palatino Linotype"/>
          <w:b/>
          <w:bCs/>
          <w:sz w:val="24"/>
          <w:szCs w:val="24"/>
        </w:rPr>
      </w:pPr>
      <w:r w:rsidRPr="000E120B">
        <w:rPr>
          <w:rFonts w:ascii="Palatino Linotype" w:hAnsi="Palatino Linotype" w:cs="Palatino Linotype"/>
          <w:sz w:val="20"/>
          <w:szCs w:val="20"/>
          <w:lang w:eastAsia="hu-HU"/>
        </w:rPr>
        <w:br w:type="page"/>
      </w:r>
      <w:r w:rsidRPr="000E120B">
        <w:rPr>
          <w:rFonts w:ascii="Palatino Linotype" w:hAnsi="Palatino Linotype" w:cs="Palatino Linotype"/>
          <w:b/>
          <w:bCs/>
          <w:sz w:val="24"/>
          <w:szCs w:val="24"/>
        </w:rPr>
        <w:t xml:space="preserve">A </w:t>
      </w:r>
      <w:r>
        <w:rPr>
          <w:rFonts w:ascii="Palatino Linotype" w:hAnsi="Palatino Linotype" w:cs="Palatino Linotype"/>
          <w:b/>
          <w:bCs/>
          <w:sz w:val="24"/>
          <w:szCs w:val="24"/>
        </w:rPr>
        <w:t xml:space="preserve">10518-12 </w:t>
      </w:r>
      <w:r w:rsidRPr="000E120B">
        <w:rPr>
          <w:rFonts w:ascii="Palatino Linotype" w:hAnsi="Palatino Linotype" w:cs="Palatino Linotype"/>
          <w:b/>
          <w:bCs/>
          <w:sz w:val="24"/>
          <w:szCs w:val="24"/>
        </w:rPr>
        <w:t>azonosító számú</w:t>
      </w:r>
      <w:r>
        <w:rPr>
          <w:rFonts w:ascii="Palatino Linotype" w:hAnsi="Palatino Linotype" w:cs="Palatino Linotype"/>
          <w:b/>
          <w:bCs/>
          <w:sz w:val="24"/>
          <w:szCs w:val="24"/>
        </w:rPr>
        <w:t>,</w:t>
      </w:r>
      <w:r w:rsidRPr="000E120B">
        <w:rPr>
          <w:rFonts w:ascii="Palatino Linotype" w:hAnsi="Palatino Linotype" w:cs="Palatino Linotype"/>
          <w:b/>
          <w:bCs/>
          <w:sz w:val="24"/>
          <w:szCs w:val="24"/>
        </w:rPr>
        <w:t xml:space="preserve"> </w:t>
      </w:r>
      <w:r>
        <w:rPr>
          <w:rFonts w:ascii="Palatino Linotype" w:hAnsi="Palatino Linotype" w:cs="Palatino Linotype"/>
          <w:b/>
          <w:bCs/>
          <w:sz w:val="24"/>
          <w:szCs w:val="24"/>
        </w:rPr>
        <w:t>Nemzetközi díjszabási ismeretek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p w:rsidR="0003042B" w:rsidRPr="000E120B" w:rsidRDefault="0003042B" w:rsidP="001B2DBD">
      <w:pPr>
        <w:spacing w:after="0" w:line="240" w:lineRule="auto"/>
        <w:ind w:left="-15"/>
        <w:jc w:val="both"/>
        <w:rPr>
          <w:rFonts w:ascii="Palatino Linotype" w:hAnsi="Palatino Linotype" w:cs="Palatino Linotype"/>
          <w:b/>
          <w:bCs/>
          <w:sz w:val="24"/>
          <w:szCs w:val="24"/>
        </w:rPr>
      </w:pPr>
    </w:p>
    <w:tbl>
      <w:tblPr>
        <w:tblW w:w="9626" w:type="dxa"/>
        <w:jc w:val="center"/>
        <w:tblLayout w:type="fixed"/>
        <w:tblCellMar>
          <w:left w:w="70" w:type="dxa"/>
          <w:right w:w="70" w:type="dxa"/>
        </w:tblCellMar>
        <w:tblLook w:val="0000"/>
      </w:tblPr>
      <w:tblGrid>
        <w:gridCol w:w="5053"/>
        <w:gridCol w:w="912"/>
        <w:gridCol w:w="626"/>
        <w:gridCol w:w="709"/>
        <w:gridCol w:w="709"/>
        <w:gridCol w:w="897"/>
        <w:gridCol w:w="720"/>
      </w:tblGrid>
      <w:tr w:rsidR="0003042B" w:rsidRPr="000E120B">
        <w:trPr>
          <w:trHeight w:val="570"/>
          <w:jc w:val="center"/>
        </w:trPr>
        <w:tc>
          <w:tcPr>
            <w:tcW w:w="5053" w:type="dxa"/>
            <w:vMerge w:val="restart"/>
            <w:tcBorders>
              <w:top w:val="single" w:sz="4" w:space="0" w:color="auto"/>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10518-12 Nemzetközi díjszabási ismeretek</w:t>
            </w:r>
          </w:p>
        </w:tc>
        <w:tc>
          <w:tcPr>
            <w:tcW w:w="2247" w:type="dxa"/>
            <w:gridSpan w:val="3"/>
            <w:tcBorders>
              <w:top w:val="single" w:sz="4" w:space="0" w:color="auto"/>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Nemzetközi személydíjszabási ismeretek</w:t>
            </w:r>
          </w:p>
          <w:p w:rsidR="0003042B" w:rsidRPr="00713962" w:rsidDel="00923411" w:rsidRDefault="0003042B" w:rsidP="001F3A84">
            <w:pPr>
              <w:spacing w:after="0" w:line="240" w:lineRule="auto"/>
              <w:jc w:val="center"/>
              <w:rPr>
                <w:rFonts w:ascii="Palatino Linotype" w:hAnsi="Palatino Linotype" w:cs="Palatino Linotype"/>
                <w:sz w:val="20"/>
                <w:szCs w:val="20"/>
                <w:lang w:eastAsia="hu-HU"/>
              </w:rPr>
            </w:pPr>
          </w:p>
        </w:tc>
        <w:tc>
          <w:tcPr>
            <w:tcW w:w="2326" w:type="dxa"/>
            <w:gridSpan w:val="3"/>
            <w:tcBorders>
              <w:top w:val="single" w:sz="4" w:space="0" w:color="auto"/>
              <w:left w:val="nil"/>
              <w:bottom w:val="single" w:sz="4" w:space="0" w:color="auto"/>
              <w:right w:val="single" w:sz="4" w:space="0" w:color="auto"/>
            </w:tcBorders>
          </w:tcPr>
          <w:p w:rsidR="0003042B" w:rsidRPr="00713962" w:rsidDel="00923411"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Nemzetközi személydíjszabási ismeretek gyakorlat</w:t>
            </w:r>
          </w:p>
        </w:tc>
      </w:tr>
      <w:tr w:rsidR="0003042B" w:rsidRPr="000E120B">
        <w:trPr>
          <w:cantSplit/>
          <w:trHeight w:val="2640"/>
          <w:jc w:val="center"/>
        </w:trPr>
        <w:tc>
          <w:tcPr>
            <w:tcW w:w="5053" w:type="dxa"/>
            <w:vMerge/>
            <w:tcBorders>
              <w:top w:val="single" w:sz="4" w:space="0" w:color="auto"/>
              <w:left w:val="single" w:sz="4" w:space="0" w:color="auto"/>
              <w:bottom w:val="single" w:sz="4" w:space="0" w:color="auto"/>
              <w:right w:val="single" w:sz="4" w:space="0" w:color="auto"/>
            </w:tcBorders>
            <w:vAlign w:val="center"/>
          </w:tcPr>
          <w:p w:rsidR="0003042B" w:rsidRPr="000E120B" w:rsidRDefault="0003042B" w:rsidP="001F3A84">
            <w:pPr>
              <w:spacing w:after="0" w:line="240" w:lineRule="auto"/>
              <w:rPr>
                <w:rFonts w:ascii="Palatino Linotype" w:hAnsi="Palatino Linotype" w:cs="Palatino Linotype"/>
                <w:sz w:val="20"/>
                <w:szCs w:val="20"/>
                <w:lang w:eastAsia="hu-HU"/>
              </w:rPr>
            </w:pPr>
          </w:p>
        </w:tc>
        <w:tc>
          <w:tcPr>
            <w:tcW w:w="912" w:type="dxa"/>
            <w:tcBorders>
              <w:top w:val="nil"/>
              <w:left w:val="nil"/>
              <w:bottom w:val="single" w:sz="4" w:space="0" w:color="auto"/>
              <w:right w:val="single" w:sz="4" w:space="0" w:color="auto"/>
            </w:tcBorders>
            <w:textDirection w:val="btLr"/>
            <w:vAlign w:val="center"/>
          </w:tcPr>
          <w:p w:rsidR="0003042B" w:rsidRPr="000647C9" w:rsidRDefault="0003042B" w:rsidP="0089356D">
            <w:pPr>
              <w:spacing w:after="0" w:line="240" w:lineRule="auto"/>
              <w:ind w:left="57" w:right="113"/>
              <w:rPr>
                <w:rFonts w:ascii="Palatino Linotype" w:hAnsi="Palatino Linotype" w:cs="Palatino Linotype"/>
                <w:sz w:val="20"/>
                <w:szCs w:val="20"/>
                <w:lang w:eastAsia="hu-HU"/>
              </w:rPr>
            </w:pPr>
            <w:r w:rsidRPr="000647C9">
              <w:rPr>
                <w:rFonts w:ascii="Palatino Linotype" w:hAnsi="Palatino Linotype" w:cs="Palatino Linotype"/>
                <w:sz w:val="20"/>
                <w:szCs w:val="20"/>
                <w:lang w:eastAsia="hu-HU"/>
              </w:rPr>
              <w:t>A nemzetközi személyszállítás jogszabályi háttere</w:t>
            </w:r>
          </w:p>
        </w:tc>
        <w:tc>
          <w:tcPr>
            <w:tcW w:w="626" w:type="dxa"/>
            <w:tcBorders>
              <w:top w:val="nil"/>
              <w:left w:val="nil"/>
              <w:bottom w:val="single" w:sz="4" w:space="0" w:color="auto"/>
              <w:right w:val="single" w:sz="4" w:space="0" w:color="auto"/>
            </w:tcBorders>
            <w:textDirection w:val="btLr"/>
            <w:vAlign w:val="center"/>
          </w:tcPr>
          <w:p w:rsidR="0003042B" w:rsidRPr="000647C9" w:rsidRDefault="0003042B" w:rsidP="0089356D">
            <w:pPr>
              <w:spacing w:after="0" w:line="240" w:lineRule="auto"/>
              <w:ind w:left="113" w:right="113"/>
              <w:rPr>
                <w:rFonts w:ascii="Palatino Linotype" w:hAnsi="Palatino Linotype" w:cs="Palatino Linotype"/>
                <w:sz w:val="20"/>
                <w:szCs w:val="20"/>
                <w:lang w:eastAsia="hu-HU"/>
              </w:rPr>
            </w:pPr>
            <w:r w:rsidRPr="000647C9">
              <w:rPr>
                <w:rFonts w:ascii="Palatino Linotype" w:hAnsi="Palatino Linotype" w:cs="Palatino Linotype"/>
                <w:sz w:val="20"/>
                <w:szCs w:val="20"/>
                <w:lang w:eastAsia="hu-HU"/>
              </w:rPr>
              <w:t>Általános és különleges szállítási feltételek</w:t>
            </w:r>
          </w:p>
        </w:tc>
        <w:tc>
          <w:tcPr>
            <w:tcW w:w="709" w:type="dxa"/>
            <w:tcBorders>
              <w:top w:val="nil"/>
              <w:left w:val="nil"/>
              <w:bottom w:val="single" w:sz="4" w:space="0" w:color="auto"/>
              <w:right w:val="single" w:sz="4" w:space="0" w:color="auto"/>
            </w:tcBorders>
            <w:textDirection w:val="btLr"/>
            <w:vAlign w:val="center"/>
          </w:tcPr>
          <w:p w:rsidR="0003042B" w:rsidRPr="000647C9" w:rsidDel="00923411" w:rsidRDefault="0003042B" w:rsidP="0089356D">
            <w:pPr>
              <w:spacing w:after="0" w:line="240" w:lineRule="auto"/>
              <w:ind w:left="113" w:right="113"/>
              <w:rPr>
                <w:rFonts w:ascii="Palatino Linotype" w:hAnsi="Palatino Linotype" w:cs="Palatino Linotype"/>
                <w:sz w:val="20"/>
                <w:szCs w:val="20"/>
                <w:lang w:eastAsia="hu-HU"/>
              </w:rPr>
            </w:pPr>
            <w:r w:rsidRPr="000647C9">
              <w:rPr>
                <w:rFonts w:ascii="Palatino Linotype" w:hAnsi="Palatino Linotype" w:cs="Palatino Linotype"/>
                <w:sz w:val="20"/>
                <w:szCs w:val="20"/>
                <w:lang w:eastAsia="hu-HU"/>
              </w:rPr>
              <w:t>Nemzetközi forgalomban érvényes kedvezmények</w:t>
            </w:r>
          </w:p>
        </w:tc>
        <w:tc>
          <w:tcPr>
            <w:tcW w:w="709" w:type="dxa"/>
            <w:tcBorders>
              <w:top w:val="nil"/>
              <w:left w:val="nil"/>
              <w:bottom w:val="single" w:sz="4" w:space="0" w:color="auto"/>
              <w:right w:val="single" w:sz="4" w:space="0" w:color="auto"/>
            </w:tcBorders>
            <w:textDirection w:val="btLr"/>
            <w:vAlign w:val="center"/>
          </w:tcPr>
          <w:p w:rsidR="0003042B" w:rsidRPr="000647C9" w:rsidDel="00923411" w:rsidRDefault="0003042B" w:rsidP="0089356D">
            <w:pPr>
              <w:spacing w:after="0" w:line="240" w:lineRule="auto"/>
              <w:ind w:left="113" w:right="113"/>
              <w:rPr>
                <w:rFonts w:ascii="Palatino Linotype" w:hAnsi="Palatino Linotype" w:cs="Palatino Linotype"/>
                <w:sz w:val="20"/>
                <w:szCs w:val="20"/>
                <w:lang w:eastAsia="hu-HU"/>
              </w:rPr>
            </w:pPr>
            <w:r w:rsidRPr="000647C9">
              <w:rPr>
                <w:rFonts w:ascii="Palatino Linotype" w:hAnsi="Palatino Linotype" w:cs="Palatino Linotype"/>
                <w:sz w:val="20"/>
                <w:szCs w:val="20"/>
                <w:lang w:eastAsia="hu-HU"/>
              </w:rPr>
              <w:t>Nemzetközi utazás távolságának megállapítás</w:t>
            </w:r>
          </w:p>
        </w:tc>
        <w:tc>
          <w:tcPr>
            <w:tcW w:w="897" w:type="dxa"/>
            <w:tcBorders>
              <w:top w:val="nil"/>
              <w:left w:val="nil"/>
              <w:bottom w:val="single" w:sz="4" w:space="0" w:color="auto"/>
              <w:right w:val="single" w:sz="4" w:space="0" w:color="auto"/>
            </w:tcBorders>
            <w:textDirection w:val="btLr"/>
            <w:vAlign w:val="center"/>
          </w:tcPr>
          <w:p w:rsidR="0003042B" w:rsidRPr="000647C9" w:rsidDel="00923411" w:rsidRDefault="0003042B" w:rsidP="0089356D">
            <w:pPr>
              <w:spacing w:after="0" w:line="240" w:lineRule="auto"/>
              <w:ind w:left="113" w:right="113"/>
              <w:rPr>
                <w:rFonts w:ascii="Palatino Linotype" w:hAnsi="Palatino Linotype" w:cs="Palatino Linotype"/>
                <w:sz w:val="20"/>
                <w:szCs w:val="20"/>
                <w:lang w:eastAsia="hu-HU"/>
              </w:rPr>
            </w:pPr>
            <w:r w:rsidRPr="000647C9">
              <w:rPr>
                <w:rFonts w:ascii="Palatino Linotype" w:hAnsi="Palatino Linotype" w:cs="Palatino Linotype"/>
                <w:sz w:val="20"/>
                <w:szCs w:val="20"/>
                <w:lang w:eastAsia="hu-HU"/>
              </w:rPr>
              <w:t>Viteldíj megállapítása az adható kedvezmény figyelembevételével</w:t>
            </w:r>
          </w:p>
        </w:tc>
        <w:tc>
          <w:tcPr>
            <w:tcW w:w="720" w:type="dxa"/>
            <w:tcBorders>
              <w:top w:val="nil"/>
              <w:left w:val="nil"/>
              <w:bottom w:val="single" w:sz="4" w:space="0" w:color="auto"/>
              <w:right w:val="single" w:sz="4" w:space="0" w:color="auto"/>
            </w:tcBorders>
            <w:textDirection w:val="btLr"/>
            <w:vAlign w:val="center"/>
          </w:tcPr>
          <w:p w:rsidR="0003042B" w:rsidRPr="000647C9" w:rsidDel="00923411" w:rsidRDefault="0003042B" w:rsidP="0089356D">
            <w:pPr>
              <w:spacing w:after="0" w:line="240" w:lineRule="auto"/>
              <w:ind w:left="113" w:right="113"/>
              <w:rPr>
                <w:rFonts w:ascii="Palatino Linotype" w:hAnsi="Palatino Linotype" w:cs="Palatino Linotype"/>
                <w:sz w:val="20"/>
                <w:szCs w:val="20"/>
                <w:lang w:eastAsia="hu-HU"/>
              </w:rPr>
            </w:pPr>
            <w:r w:rsidRPr="000647C9">
              <w:rPr>
                <w:rFonts w:ascii="Palatino Linotype" w:hAnsi="Palatino Linotype" w:cs="Palatino Linotype"/>
                <w:sz w:val="20"/>
                <w:szCs w:val="20"/>
                <w:lang w:eastAsia="hu-HU"/>
              </w:rPr>
              <w:t>Utazási okmányok kiállítása</w:t>
            </w:r>
          </w:p>
        </w:tc>
      </w:tr>
      <w:tr w:rsidR="0003042B" w:rsidRPr="000E120B">
        <w:trPr>
          <w:trHeight w:val="345"/>
          <w:jc w:val="center"/>
        </w:trPr>
        <w:tc>
          <w:tcPr>
            <w:tcW w:w="9626" w:type="dxa"/>
            <w:gridSpan w:val="7"/>
            <w:tcBorders>
              <w:top w:val="nil"/>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Nemzetközi menetdíjakat állapít meg az érvényben lévő nemzetközi megállapodásoknak megfelelően</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Kiállítja a megfelelő bizonylaton a menetjegyet, az utas számára legkedvezőbb feltételek szerint</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Szükség szerint elszámolja a külön szolgáltatás díjait (ülő-, fekvő-, hálóhely, felár bizonylat)</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Elszámol a rontott nemzetközi jegyekkel</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Nemzetközi menetrendi tájékoztatást ad</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single" w:sz="4" w:space="0" w:color="auto"/>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897" w:type="dxa"/>
            <w:tcBorders>
              <w:top w:val="single" w:sz="4" w:space="0" w:color="auto"/>
              <w:left w:val="single" w:sz="4" w:space="0" w:color="auto"/>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Nemzetközi jegykiadó gépet kezel</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Forintot és valutát szed be és számol el, ellenőrzi a bankjegyek valódiságát</w:t>
            </w:r>
          </w:p>
        </w:tc>
        <w:tc>
          <w:tcPr>
            <w:tcW w:w="912" w:type="dxa"/>
            <w:tcBorders>
              <w:top w:val="nil"/>
              <w:left w:val="nil"/>
              <w:bottom w:val="single" w:sz="4" w:space="0" w:color="auto"/>
              <w:right w:val="single" w:sz="4" w:space="0" w:color="auto"/>
            </w:tcBorders>
            <w:noWrap/>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360"/>
          <w:jc w:val="center"/>
        </w:trPr>
        <w:tc>
          <w:tcPr>
            <w:tcW w:w="9626" w:type="dxa"/>
            <w:gridSpan w:val="7"/>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center"/>
              <w:rPr>
                <w:rFonts w:ascii="Palatino Linotype" w:hAnsi="Palatino Linotype" w:cs="Palatino Linotype"/>
                <w:sz w:val="20"/>
                <w:szCs w:val="20"/>
                <w:lang w:eastAsia="hu-HU"/>
              </w:rPr>
            </w:pPr>
            <w:r w:rsidRPr="00260364">
              <w:rPr>
                <w:rFonts w:ascii="Palatino Linotype" w:hAnsi="Palatino Linotype" w:cs="Palatino Linotype"/>
                <w:sz w:val="20"/>
                <w:szCs w:val="20"/>
                <w:lang w:eastAsia="hu-HU"/>
              </w:rPr>
              <w:t>SZAKMAI ISMERETEK</w:t>
            </w: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Nemzetközi díjszabási rendszerek</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897"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Nemzetközi díjszabási rendelkezések</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897"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Nemzetközi utazási kedvezmények</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Kilométerképzés nemzetközi forgalomban</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Vasutasok nemzetközi kedvezményei</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Nemzetközi menetjegyfajták</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Nemzetközi menetrend</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Pénzkezelés, valuta elszámolás</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Nemzetközi helybiztosítás szabályai</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Nemzetközi jegykiadó gép kezelése</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Határállomások és nemzetközi összeköttetések</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360"/>
          <w:jc w:val="center"/>
        </w:trPr>
        <w:tc>
          <w:tcPr>
            <w:tcW w:w="9626" w:type="dxa"/>
            <w:gridSpan w:val="7"/>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center"/>
              <w:rPr>
                <w:rFonts w:ascii="Palatino Linotype" w:hAnsi="Palatino Linotype" w:cs="Palatino Linotype"/>
                <w:sz w:val="20"/>
                <w:szCs w:val="20"/>
                <w:lang w:eastAsia="hu-HU"/>
              </w:rPr>
            </w:pPr>
            <w:r w:rsidRPr="00260364">
              <w:rPr>
                <w:rFonts w:ascii="Palatino Linotype" w:hAnsi="Palatino Linotype" w:cs="Palatino Linotype"/>
                <w:sz w:val="20"/>
                <w:szCs w:val="20"/>
                <w:lang w:eastAsia="hu-HU"/>
              </w:rPr>
              <w:t>SZAKMAI KÉSZSÉGEK</w:t>
            </w:r>
          </w:p>
        </w:tc>
      </w:tr>
      <w:tr w:rsidR="0003042B" w:rsidRPr="000E120B">
        <w:trPr>
          <w:trHeight w:val="240"/>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Elektronikus menetjegy-eladási helybiztosítási és utas</w:t>
            </w:r>
            <w:r>
              <w:rPr>
                <w:rFonts w:ascii="Palatino Linotype" w:hAnsi="Palatino Linotype" w:cs="Palatino Linotype"/>
                <w:sz w:val="20"/>
                <w:szCs w:val="20"/>
              </w:rPr>
              <w:t xml:space="preserve"> </w:t>
            </w:r>
            <w:r w:rsidRPr="00260364">
              <w:rPr>
                <w:rFonts w:ascii="Palatino Linotype" w:hAnsi="Palatino Linotype" w:cs="Palatino Linotype"/>
                <w:sz w:val="20"/>
                <w:szCs w:val="20"/>
              </w:rPr>
              <w:t>tájékoztatási rendszer kezelése</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Nemzetközi jegykiadó gépek kezelése</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Nyomtatott és internetes menetrend kezelése</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Egyszerű szakmai kommunikáció idegen nyelven</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Menetrendi jelek, piktogramok értelmezése</w:t>
            </w:r>
          </w:p>
        </w:tc>
        <w:tc>
          <w:tcPr>
            <w:tcW w:w="912"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1F3A84">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tcPr>
          <w:p w:rsidR="0003042B" w:rsidRPr="00713962"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360"/>
          <w:jc w:val="center"/>
        </w:trPr>
        <w:tc>
          <w:tcPr>
            <w:tcW w:w="9626" w:type="dxa"/>
            <w:gridSpan w:val="7"/>
            <w:tcBorders>
              <w:top w:val="single" w:sz="4" w:space="0" w:color="auto"/>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03042B" w:rsidRPr="000E120B">
        <w:trPr>
          <w:trHeight w:val="300"/>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Elhivatottság, elkötelezettség</w:t>
            </w:r>
          </w:p>
        </w:tc>
        <w:tc>
          <w:tcPr>
            <w:tcW w:w="912"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Megbízhatóság</w:t>
            </w:r>
          </w:p>
        </w:tc>
        <w:tc>
          <w:tcPr>
            <w:tcW w:w="912" w:type="dxa"/>
            <w:tcBorders>
              <w:top w:val="nil"/>
              <w:left w:val="nil"/>
              <w:bottom w:val="single" w:sz="4" w:space="0" w:color="auto"/>
              <w:right w:val="single" w:sz="4" w:space="0" w:color="auto"/>
            </w:tcBorders>
            <w:noWrap/>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Önállóság</w:t>
            </w:r>
          </w:p>
        </w:tc>
        <w:tc>
          <w:tcPr>
            <w:tcW w:w="912" w:type="dxa"/>
            <w:tcBorders>
              <w:top w:val="nil"/>
              <w:left w:val="nil"/>
              <w:bottom w:val="single" w:sz="4" w:space="0" w:color="auto"/>
              <w:right w:val="single" w:sz="4" w:space="0" w:color="auto"/>
            </w:tcBorders>
            <w:noWrap/>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9626" w:type="dxa"/>
            <w:gridSpan w:val="7"/>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center"/>
              <w:rPr>
                <w:rFonts w:ascii="Palatino Linotype" w:hAnsi="Palatino Linotype" w:cs="Palatino Linotype"/>
                <w:sz w:val="20"/>
                <w:szCs w:val="20"/>
                <w:lang w:eastAsia="hu-HU"/>
              </w:rPr>
            </w:pPr>
            <w:r w:rsidRPr="00260364">
              <w:rPr>
                <w:rFonts w:ascii="Palatino Linotype" w:hAnsi="Palatino Linotype" w:cs="Palatino Linotype"/>
                <w:sz w:val="20"/>
                <w:szCs w:val="20"/>
                <w:lang w:eastAsia="hu-HU"/>
              </w:rPr>
              <w:t>TÁRSAS KOMPETENCIÁK</w:t>
            </w:r>
          </w:p>
        </w:tc>
      </w:tr>
      <w:tr w:rsidR="0003042B" w:rsidRPr="000E120B">
        <w:trPr>
          <w:trHeight w:val="300"/>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Interperszonális rugalmasság, készség</w:t>
            </w:r>
          </w:p>
        </w:tc>
        <w:tc>
          <w:tcPr>
            <w:tcW w:w="912"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Kapcsolatteremtő készség</w:t>
            </w:r>
          </w:p>
        </w:tc>
        <w:tc>
          <w:tcPr>
            <w:tcW w:w="912"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Udvariasság</w:t>
            </w:r>
          </w:p>
        </w:tc>
        <w:tc>
          <w:tcPr>
            <w:tcW w:w="912" w:type="dxa"/>
            <w:tcBorders>
              <w:top w:val="nil"/>
              <w:left w:val="nil"/>
              <w:bottom w:val="single" w:sz="4" w:space="0" w:color="auto"/>
              <w:right w:val="single" w:sz="4" w:space="0" w:color="auto"/>
            </w:tcBorders>
            <w:noWrap/>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9626" w:type="dxa"/>
            <w:gridSpan w:val="7"/>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center"/>
              <w:rPr>
                <w:rFonts w:ascii="Palatino Linotype" w:hAnsi="Palatino Linotype" w:cs="Palatino Linotype"/>
                <w:sz w:val="20"/>
                <w:szCs w:val="20"/>
                <w:lang w:eastAsia="hu-HU"/>
              </w:rPr>
            </w:pPr>
            <w:r w:rsidRPr="00260364">
              <w:rPr>
                <w:rFonts w:ascii="Palatino Linotype" w:hAnsi="Palatino Linotype" w:cs="Palatino Linotype"/>
                <w:sz w:val="20"/>
                <w:szCs w:val="20"/>
                <w:lang w:eastAsia="hu-HU"/>
              </w:rPr>
              <w:t>MÓDSZER</w:t>
            </w:r>
            <w:r w:rsidRPr="00260364" w:rsidDel="006C0E7C">
              <w:rPr>
                <w:rFonts w:ascii="Palatino Linotype" w:hAnsi="Palatino Linotype" w:cs="Palatino Linotype"/>
                <w:sz w:val="20"/>
                <w:szCs w:val="20"/>
                <w:lang w:eastAsia="hu-HU"/>
              </w:rPr>
              <w:t xml:space="preserve"> </w:t>
            </w:r>
            <w:r w:rsidRPr="00260364">
              <w:rPr>
                <w:rFonts w:ascii="Palatino Linotype" w:hAnsi="Palatino Linotype" w:cs="Palatino Linotype"/>
                <w:sz w:val="20"/>
                <w:szCs w:val="20"/>
                <w:lang w:eastAsia="hu-HU"/>
              </w:rPr>
              <w:t>KOMPETENCIÁK</w:t>
            </w:r>
          </w:p>
        </w:tc>
      </w:tr>
      <w:tr w:rsidR="0003042B" w:rsidRPr="000E120B">
        <w:trPr>
          <w:trHeight w:val="300"/>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Numerikusgondolkodás, matematikai készség</w:t>
            </w:r>
          </w:p>
        </w:tc>
        <w:tc>
          <w:tcPr>
            <w:tcW w:w="912"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Problémamegoldás, hibaelhárítás</w:t>
            </w:r>
          </w:p>
        </w:tc>
        <w:tc>
          <w:tcPr>
            <w:tcW w:w="912" w:type="dxa"/>
            <w:tcBorders>
              <w:top w:val="nil"/>
              <w:left w:val="nil"/>
              <w:bottom w:val="single" w:sz="4" w:space="0" w:color="auto"/>
              <w:right w:val="single" w:sz="4" w:space="0" w:color="auto"/>
            </w:tcBorders>
            <w:noWrap/>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5053" w:type="dxa"/>
            <w:tcBorders>
              <w:top w:val="nil"/>
              <w:left w:val="single" w:sz="4" w:space="0" w:color="auto"/>
              <w:bottom w:val="single" w:sz="4" w:space="0" w:color="auto"/>
              <w:right w:val="single" w:sz="4" w:space="0" w:color="auto"/>
            </w:tcBorders>
            <w:noWrap/>
            <w:vAlign w:val="center"/>
          </w:tcPr>
          <w:p w:rsidR="0003042B" w:rsidRPr="00260364" w:rsidRDefault="0003042B" w:rsidP="001F3A84">
            <w:pPr>
              <w:spacing w:after="0" w:line="240" w:lineRule="auto"/>
              <w:jc w:val="both"/>
              <w:rPr>
                <w:rFonts w:ascii="Palatino Linotype" w:hAnsi="Palatino Linotype" w:cs="Palatino Linotype"/>
                <w:sz w:val="20"/>
                <w:szCs w:val="20"/>
                <w:lang w:eastAsia="hu-HU"/>
              </w:rPr>
            </w:pPr>
            <w:r w:rsidRPr="00260364">
              <w:rPr>
                <w:rFonts w:ascii="Palatino Linotype" w:hAnsi="Palatino Linotype" w:cs="Palatino Linotype"/>
                <w:sz w:val="20"/>
                <w:szCs w:val="20"/>
              </w:rPr>
              <w:t>Ismeretek helyes alkalmazása</w:t>
            </w:r>
          </w:p>
        </w:tc>
        <w:tc>
          <w:tcPr>
            <w:tcW w:w="912"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p>
        </w:tc>
        <w:tc>
          <w:tcPr>
            <w:tcW w:w="626"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97"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sidRPr="00713962">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713962" w:rsidRDefault="0003042B" w:rsidP="00E350E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03042B" w:rsidRPr="000E120B" w:rsidRDefault="0003042B" w:rsidP="001B2DBD">
      <w:pPr>
        <w:widowControl w:val="0"/>
        <w:suppressAutoHyphens/>
        <w:spacing w:after="0" w:line="240" w:lineRule="auto"/>
        <w:rPr>
          <w:rFonts w:ascii="Palatino Linotype" w:hAnsi="Palatino Linotype" w:cs="Palatino Linotype"/>
          <w:b/>
          <w:bCs/>
          <w:sz w:val="24"/>
          <w:szCs w:val="24"/>
        </w:rPr>
      </w:pPr>
    </w:p>
    <w:p w:rsidR="0003042B" w:rsidRPr="000E120B" w:rsidRDefault="0003042B" w:rsidP="00266B36">
      <w:pPr>
        <w:widowControl w:val="0"/>
        <w:numPr>
          <w:ilvl w:val="0"/>
          <w:numId w:val="8"/>
        </w:numPr>
        <w:suppressAutoHyphen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br w:type="page"/>
      </w:r>
      <w:r>
        <w:rPr>
          <w:rFonts w:ascii="Palatino Linotype" w:hAnsi="Palatino Linotype" w:cs="Palatino Linotype"/>
          <w:b/>
          <w:bCs/>
          <w:sz w:val="24"/>
          <w:szCs w:val="24"/>
        </w:rPr>
        <w:t>Nemzetközi személydíjszabási ismeretek 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32 óra*</w:t>
      </w:r>
    </w:p>
    <w:p w:rsidR="0003042B" w:rsidRPr="007003F6" w:rsidRDefault="0003042B" w:rsidP="001B2DBD">
      <w:pPr>
        <w:spacing w:after="0" w:line="240" w:lineRule="auto"/>
        <w:jc w:val="right"/>
        <w:rPr>
          <w:rFonts w:ascii="Palatino Linotype" w:hAnsi="Palatino Linotype" w:cs="Palatino Linotype"/>
          <w:sz w:val="20"/>
          <w:szCs w:val="20"/>
        </w:rPr>
      </w:pPr>
      <w:r>
        <w:rPr>
          <w:rFonts w:ascii="Palatino Linotype" w:hAnsi="Palatino Linotype" w:cs="Palatino Linotype"/>
          <w:sz w:val="20"/>
          <w:szCs w:val="20"/>
        </w:rPr>
        <w:t>5/</w:t>
      </w:r>
      <w:r w:rsidRPr="007003F6">
        <w:rPr>
          <w:rFonts w:ascii="Palatino Linotype" w:hAnsi="Palatino Linotype" w:cs="Palatino Linotype"/>
          <w:sz w:val="20"/>
          <w:szCs w:val="20"/>
        </w:rPr>
        <w:t xml:space="preserve">13. és </w:t>
      </w:r>
      <w:r>
        <w:rPr>
          <w:rFonts w:ascii="Palatino Linotype" w:hAnsi="Palatino Linotype" w:cs="Palatino Linotype"/>
          <w:sz w:val="20"/>
          <w:szCs w:val="20"/>
        </w:rPr>
        <w:t>2/</w:t>
      </w:r>
      <w:r w:rsidRPr="007003F6">
        <w:rPr>
          <w:rFonts w:ascii="Palatino Linotype" w:hAnsi="Palatino Linotype" w:cs="Palatino Linotype"/>
          <w:sz w:val="20"/>
          <w:szCs w:val="20"/>
        </w:rPr>
        <w:t>14. évfolyamon megszervezett képzés</w:t>
      </w:r>
    </w:p>
    <w:p w:rsidR="0003042B" w:rsidRPr="000E120B" w:rsidRDefault="0003042B" w:rsidP="001B2DBD">
      <w:pPr>
        <w:spacing w:after="0" w:line="240" w:lineRule="auto"/>
        <w:rPr>
          <w:rFonts w:ascii="Palatino Linotype" w:hAnsi="Palatino Linotype" w:cs="Palatino Linotype"/>
          <w:b/>
          <w:bCs/>
          <w:sz w:val="24"/>
          <w:szCs w:val="24"/>
        </w:rPr>
      </w:pPr>
    </w:p>
    <w:p w:rsidR="0003042B" w:rsidRPr="000E120B" w:rsidRDefault="0003042B" w:rsidP="00266B36">
      <w:pPr>
        <w:widowControl w:val="0"/>
        <w:numPr>
          <w:ilvl w:val="1"/>
          <w:numId w:val="9"/>
        </w:numPr>
        <w:suppressAutoHyphen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03042B" w:rsidRPr="004C0D39" w:rsidRDefault="0003042B" w:rsidP="00237B05">
      <w:pPr>
        <w:widowControl w:val="0"/>
        <w:autoSpaceDE w:val="0"/>
        <w:autoSpaceDN w:val="0"/>
        <w:spacing w:after="0" w:line="240" w:lineRule="auto"/>
        <w:ind w:left="360"/>
        <w:jc w:val="both"/>
        <w:rPr>
          <w:rFonts w:ascii="Palatino Linotype" w:hAnsi="Palatino Linotype" w:cs="Palatino Linotype"/>
          <w:sz w:val="24"/>
          <w:szCs w:val="24"/>
        </w:rPr>
      </w:pPr>
      <w:r w:rsidRPr="004C0D39">
        <w:rPr>
          <w:rFonts w:ascii="Palatino Linotype" w:hAnsi="Palatino Linotype" w:cs="Palatino Linotype"/>
          <w:sz w:val="24"/>
          <w:szCs w:val="24"/>
        </w:rPr>
        <w:t>A Nemzetközi személydíjszabási ismeretek tantárgy tanításának célja, hogy a tanuló a szakképesítés munkaterületéhez tartozó legjellemzőbb munkakörök, foglalkozások betöltéséhez szükséges kompetenciákat elsajátítsa.</w:t>
      </w:r>
    </w:p>
    <w:p w:rsidR="0003042B" w:rsidRPr="004C0D39" w:rsidRDefault="0003042B" w:rsidP="00237B05">
      <w:pPr>
        <w:spacing w:after="0" w:line="240" w:lineRule="auto"/>
        <w:ind w:left="360"/>
        <w:jc w:val="both"/>
        <w:rPr>
          <w:rFonts w:ascii="Palatino Linotype" w:hAnsi="Palatino Linotype" w:cs="Palatino Linotype"/>
          <w:sz w:val="24"/>
          <w:szCs w:val="24"/>
        </w:rPr>
      </w:pPr>
      <w:r w:rsidRPr="004C0D39">
        <w:rPr>
          <w:rFonts w:ascii="Palatino Linotype" w:hAnsi="Palatino Linotype" w:cs="Palatino Linotype"/>
          <w:sz w:val="24"/>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03042B" w:rsidRPr="004C0D39"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03042B" w:rsidRPr="004C0D39" w:rsidRDefault="0003042B" w:rsidP="00237B05">
      <w:pPr>
        <w:widowControl w:val="0"/>
        <w:suppressAutoHyphens/>
        <w:spacing w:after="0" w:line="240" w:lineRule="auto"/>
        <w:ind w:left="357"/>
        <w:jc w:val="both"/>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tantárgy kapcsolódik a Közlekedési földrajz tantárgy „Általános földrajzi ismeretek” témakörén belül a”A térkép” című tananyaghoz, valamint „A vasúti közlekedés” témaköréhez. Szintén kapcsolódik a Közlekedésgazdasági és jogi ismeretek tantárgyhoz, ezen belül „A polgári jog alapjai”, a „Szerződések” és a „Polgári jogi kártérítési felelősség” témakörökhöz. Kapcsolódik a Magyar nyelv és irodalom tantárgy „Kommunikáció, tömegkommunikáció”, valamint a „Szövegértés, szövegalkotás” témaköreihez. Szorosan kapcsolódik a Belföldi személydíjszabási ismeretek, valamint a Pénztárkezelési ismeretek tantárgyak valamennyi témaköréhez.</w:t>
      </w:r>
    </w:p>
    <w:p w:rsidR="0003042B" w:rsidRPr="004C0D39"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03042B" w:rsidRPr="000E120B" w:rsidRDefault="0003042B" w:rsidP="001B2DBD">
      <w:pPr>
        <w:spacing w:after="0" w:line="240" w:lineRule="auto"/>
        <w:rPr>
          <w:rFonts w:ascii="Palatino Linotype" w:hAnsi="Palatino Linotype" w:cs="Palatino Linotype"/>
          <w:b/>
          <w:bCs/>
          <w:sz w:val="24"/>
          <w:szCs w:val="24"/>
        </w:rPr>
      </w:pPr>
    </w:p>
    <w:p w:rsidR="0003042B" w:rsidRPr="000E120B" w:rsidRDefault="0003042B" w:rsidP="00266B36">
      <w:pPr>
        <w:numPr>
          <w:ilvl w:val="2"/>
          <w:numId w:val="10"/>
        </w:numPr>
        <w:spacing w:after="0" w:line="240" w:lineRule="auto"/>
        <w:ind w:left="1260"/>
        <w:rPr>
          <w:rFonts w:ascii="Palatino Linotype" w:hAnsi="Palatino Linotype" w:cs="Palatino Linotype"/>
          <w:b/>
          <w:bCs/>
          <w:sz w:val="24"/>
          <w:szCs w:val="24"/>
        </w:rPr>
      </w:pPr>
      <w:r>
        <w:rPr>
          <w:rFonts w:ascii="Palatino Linotype" w:hAnsi="Palatino Linotype" w:cs="Palatino Linotype"/>
          <w:b/>
          <w:bCs/>
          <w:sz w:val="24"/>
          <w:szCs w:val="24"/>
        </w:rPr>
        <w:t>A Nemzetközi személyszállítás jogszabályi háttere</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6 </w:t>
      </w:r>
      <w:r w:rsidRPr="007003F6">
        <w:rPr>
          <w:rFonts w:ascii="Palatino Linotype" w:hAnsi="Palatino Linotype" w:cs="Palatino Linotype"/>
          <w:b/>
          <w:bCs/>
          <w:i/>
          <w:iCs/>
          <w:sz w:val="24"/>
          <w:szCs w:val="24"/>
        </w:rPr>
        <w:t>óra</w:t>
      </w:r>
    </w:p>
    <w:p w:rsidR="0003042B" w:rsidRPr="000E120B" w:rsidRDefault="0003042B" w:rsidP="001B2DBD">
      <w:pPr>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A nemzetközi fuvarozást szabályozó jogszabályok. Utasjogi rendelet. COTIF „A” Függelék tartalmának ismerete. Utasokat megillető jogok és kötelességek. Kártérítésre való jogosultság elbírálása. Kártérítés estei, mértéke. Utas lehetősége a napi utolsó csatlakozóvonat elmulasztása esetén. Mikor mentesül a fuvaroztató a kártérítés fizetése alól. Legfontosabb utasítások, amelyek a nemzetközi fuvarozást szabályozzák. Nemzetközi forgalmak meghatározása.</w:t>
      </w:r>
    </w:p>
    <w:p w:rsidR="0003042B" w:rsidRPr="000E120B"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numPr>
          <w:ilvl w:val="2"/>
          <w:numId w:val="10"/>
        </w:numPr>
        <w:spacing w:after="0" w:line="240" w:lineRule="auto"/>
        <w:ind w:left="1260"/>
        <w:rPr>
          <w:rFonts w:ascii="Palatino Linotype" w:hAnsi="Palatino Linotype" w:cs="Palatino Linotype"/>
          <w:b/>
          <w:bCs/>
          <w:sz w:val="24"/>
          <w:szCs w:val="24"/>
        </w:rPr>
      </w:pPr>
      <w:r>
        <w:rPr>
          <w:rFonts w:ascii="Palatino Linotype" w:hAnsi="Palatino Linotype" w:cs="Palatino Linotype"/>
          <w:b/>
          <w:bCs/>
          <w:sz w:val="24"/>
          <w:szCs w:val="24"/>
        </w:rPr>
        <w:t>Általános és különleges szállítási feltételek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10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Általános és különleges szállítási feltételek, amelyek a nemzetközi utazásokat szabályozzák, forgalmaknak megfelelően. Fogalom-meghatározások, leggyakoribb fogalmak, nemzetközi menetjegy, belföldi menetjegy, kiegészítő-jegy stb. Nemzetközi utazás estén a menettérti utazás fogalma. Menetjegy kiadásának szabályai. Menetjegyek általános érvénytartama. Visszavétel, csere, visszatérítés fogalma, szabályai. Gyermekek utazásának szabályai, életkorhatárok figyelembevétele. Élőállat, kerékpár szállításának szabályai. Útmegszakítás. Menetjegy érvénytartamának meghosszabbítása. Ülő-, fekvő-, hálóhely biztosítás szabályai. Hogyan vehető igénybe hálókocsi, fekvőhelyes kocsi. Gyermekek részére fekvőhely, ülőhely biztosításának szabályai. Visszatérítés lehetőségei, szabályai. Helybiztosítást magába foglaló menetjegyek felhasználásának szabályai.</w:t>
      </w:r>
    </w:p>
    <w:p w:rsidR="0003042B" w:rsidRDefault="0003042B" w:rsidP="001B2DBD">
      <w:pPr>
        <w:spacing w:after="0" w:line="240" w:lineRule="auto"/>
        <w:ind w:left="360"/>
        <w:rPr>
          <w:rFonts w:ascii="Palatino Linotype" w:hAnsi="Palatino Linotype" w:cs="Palatino Linotype"/>
          <w:sz w:val="24"/>
          <w:szCs w:val="24"/>
        </w:rPr>
      </w:pPr>
    </w:p>
    <w:p w:rsidR="0003042B" w:rsidRPr="000E120B" w:rsidRDefault="0003042B" w:rsidP="00266B36">
      <w:pPr>
        <w:numPr>
          <w:ilvl w:val="2"/>
          <w:numId w:val="10"/>
        </w:numPr>
        <w:spacing w:after="0" w:line="240" w:lineRule="auto"/>
        <w:ind w:left="1260"/>
        <w:rPr>
          <w:rFonts w:ascii="Palatino Linotype" w:hAnsi="Palatino Linotype" w:cs="Palatino Linotype"/>
          <w:b/>
          <w:bCs/>
          <w:sz w:val="24"/>
          <w:szCs w:val="24"/>
        </w:rPr>
      </w:pPr>
      <w:r>
        <w:rPr>
          <w:rFonts w:ascii="Palatino Linotype" w:hAnsi="Palatino Linotype" w:cs="Palatino Linotype"/>
          <w:b/>
          <w:bCs/>
          <w:sz w:val="24"/>
          <w:szCs w:val="24"/>
        </w:rPr>
        <w:t>Nemzetközi forgalomban érvényes kedvezmények</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16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Díjszabások által biztosított kedvezmények (Rail Plus, Fogyatékosok számára nyújtott kedvezmények, stb.) kiadásának feltételei. Két-, és többoldalú megállapodásokban foglalt kedvezmények igénybevételének szabályai. Kedvezmény kiadásának feltételei, korlátozások a felhasználásban, illetve a menetjegyek érvénytartamában. Gyermekek és kutyák részére adható kedvezmények elszámolásának szabályai, feltételei. Gyermekek utazása esetén figyelembe vehető korhatárok. Kedvezmények kerékpár fuvarozása esetén. Kiscsoportok részére biztosított kedvezmények elszámolásának feltételei, szabályai. Csoportos utazás esetén biztosított nemzetközi kedvezmények elszámolásának szabályai. Nemzetközi utazáshoz biztosított bérletek igénybevételének, kiadásának a szabályai. Bérletek érvénytartama.</w:t>
      </w:r>
    </w:p>
    <w:p w:rsidR="0003042B" w:rsidRDefault="0003042B" w:rsidP="001B2DBD">
      <w:pPr>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Nemzetközi forgalomban alkalmazandó utánfizetési szabályok.</w:t>
      </w:r>
    </w:p>
    <w:p w:rsidR="0003042B" w:rsidRPr="000E120B" w:rsidRDefault="0003042B" w:rsidP="001B2DBD">
      <w:pPr>
        <w:spacing w:after="0" w:line="240" w:lineRule="auto"/>
        <w:rPr>
          <w:rFonts w:ascii="Palatino Linotype" w:hAnsi="Palatino Linotype" w:cs="Palatino Linotype"/>
          <w:b/>
          <w:bCs/>
          <w:sz w:val="24"/>
          <w:szCs w:val="24"/>
        </w:rPr>
      </w:pPr>
    </w:p>
    <w:p w:rsidR="0003042B" w:rsidRPr="007003F6" w:rsidRDefault="0003042B" w:rsidP="00266B36">
      <w:pPr>
        <w:widowControl w:val="0"/>
        <w:numPr>
          <w:ilvl w:val="1"/>
          <w:numId w:val="10"/>
        </w:numPr>
        <w:suppressAutoHyphens/>
        <w:spacing w:after="0" w:line="240" w:lineRule="auto"/>
        <w:ind w:left="826" w:hanging="469"/>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237B05" w:rsidRDefault="0003042B" w:rsidP="00237B05">
      <w:pPr>
        <w:spacing w:after="0" w:line="240" w:lineRule="auto"/>
        <w:ind w:left="709" w:firstLine="709"/>
        <w:jc w:val="both"/>
        <w:rPr>
          <w:rFonts w:ascii="Palatino Linotype" w:hAnsi="Palatino Linotype" w:cs="Palatino Linotype"/>
          <w:sz w:val="24"/>
          <w:szCs w:val="24"/>
        </w:rPr>
      </w:pPr>
      <w:r w:rsidRPr="00237B05">
        <w:rPr>
          <w:rFonts w:ascii="Palatino Linotype" w:hAnsi="Palatino Linotype" w:cs="Palatino Linotype"/>
          <w:sz w:val="24"/>
          <w:szCs w:val="24"/>
        </w:rPr>
        <w:t>Tanterem</w:t>
      </w:r>
    </w:p>
    <w:p w:rsidR="0003042B" w:rsidRPr="000E120B" w:rsidRDefault="0003042B" w:rsidP="001B2DBD">
      <w:pPr>
        <w:spacing w:after="0" w:line="240" w:lineRule="auto"/>
        <w:jc w:val="both"/>
        <w:rPr>
          <w:rFonts w:ascii="Palatino Linotype" w:hAnsi="Palatino Linotype" w:cs="Palatino Linotype"/>
          <w:b/>
          <w:bCs/>
          <w:sz w:val="24"/>
          <w:szCs w:val="24"/>
        </w:rPr>
      </w:pPr>
    </w:p>
    <w:p w:rsidR="0003042B" w:rsidRDefault="0003042B" w:rsidP="00266B36">
      <w:pPr>
        <w:widowControl w:val="0"/>
        <w:numPr>
          <w:ilvl w:val="1"/>
          <w:numId w:val="10"/>
        </w:numPr>
        <w:suppressAutoHyphens/>
        <w:spacing w:after="0" w:line="240" w:lineRule="auto"/>
        <w:ind w:left="1430" w:hanging="1073"/>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Default="0003042B" w:rsidP="001B2DBD">
      <w:pPr>
        <w:widowControl w:val="0"/>
        <w:suppressAutoHyphens/>
        <w:spacing w:after="0" w:line="240" w:lineRule="auto"/>
        <w:rPr>
          <w:rFonts w:ascii="Palatino Linotype" w:hAnsi="Palatino Linotype" w:cs="Palatino Linotype"/>
          <w:b/>
          <w:bCs/>
          <w:sz w:val="24"/>
          <w:szCs w:val="24"/>
        </w:rPr>
      </w:pPr>
    </w:p>
    <w:p w:rsidR="0003042B" w:rsidRDefault="0003042B" w:rsidP="00881766">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Nyomtatványok, </w:t>
            </w:r>
            <w:r>
              <w:rPr>
                <w:rFonts w:ascii="Palatino Linotype" w:hAnsi="Palatino Linotype" w:cs="Palatino Linotype"/>
                <w:i/>
                <w:iCs/>
                <w:kern w:val="2"/>
                <w:sz w:val="20"/>
                <w:szCs w:val="20"/>
                <w:lang w:eastAsia="hi-IN" w:bidi="hi-IN"/>
              </w:rPr>
              <w:t>Menetjegyek mintapéldányai</w:t>
            </w: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bl>
    <w:p w:rsidR="0003042B" w:rsidRPr="00052C8D" w:rsidRDefault="0003042B" w:rsidP="001B2DBD">
      <w:pPr>
        <w:widowControl w:val="0"/>
        <w:suppressAutoHyphens/>
        <w:spacing w:after="0" w:line="240" w:lineRule="auto"/>
        <w:rPr>
          <w:rFonts w:ascii="Palatino Linotype" w:hAnsi="Palatino Linotype" w:cs="Palatino Linotype"/>
          <w:b/>
          <w:bCs/>
          <w:i/>
          <w:iCs/>
          <w:sz w:val="24"/>
          <w:szCs w:val="24"/>
        </w:rPr>
      </w:pPr>
    </w:p>
    <w:p w:rsidR="0003042B" w:rsidRPr="00881766" w:rsidRDefault="0003042B" w:rsidP="00881766">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3042B">
        <w:trPr>
          <w:cantSplit/>
          <w:trHeight w:val="921"/>
          <w:jc w:val="center"/>
        </w:trPr>
        <w:tc>
          <w:tcPr>
            <w:tcW w:w="828"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28"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Nyomtatványok, </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2.2. </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Align w:val="center"/>
          </w:tcPr>
          <w:p w:rsidR="0003042B" w:rsidRDefault="0003042B" w:rsidP="001F3A84">
            <w:pPr>
              <w:spacing w:after="0" w:line="240" w:lineRule="auto"/>
              <w:jc w:val="center"/>
              <w:rPr>
                <w:rFonts w:ascii="Palatino Linotype" w:hAnsi="Palatino Linotype" w:cs="Palatino Linotype"/>
                <w:sz w:val="20"/>
                <w:szCs w:val="20"/>
              </w:rPr>
            </w:pPr>
          </w:p>
        </w:tc>
      </w:tr>
    </w:tbl>
    <w:p w:rsidR="0003042B" w:rsidRPr="000E120B" w:rsidRDefault="0003042B" w:rsidP="001B2DBD">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1"/>
          <w:numId w:val="10"/>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Pr="002C0ACE" w:rsidRDefault="0003042B" w:rsidP="00237B05">
      <w:pPr>
        <w:autoSpaceDE w:val="0"/>
        <w:autoSpaceDN w:val="0"/>
        <w:adjustRightInd w:val="0"/>
        <w:spacing w:after="0" w:line="240" w:lineRule="auto"/>
        <w:ind w:left="357"/>
        <w:jc w:val="both"/>
        <w:rPr>
          <w:rFonts w:ascii="Palatino Linotype" w:hAnsi="Palatino Linotype" w:cs="Palatino Linotype"/>
          <w:i/>
          <w:iCs/>
          <w:sz w:val="24"/>
          <w:szCs w:val="24"/>
        </w:rPr>
      </w:pPr>
      <w:r w:rsidRPr="002C0ACE">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2C0ACE">
        <w:rPr>
          <w:rFonts w:ascii="Palatino Linotype" w:hAnsi="Palatino Linotype" w:cs="Palatino Linotype"/>
          <w:sz w:val="24"/>
          <w:szCs w:val="24"/>
        </w:rPr>
        <w:t>. § (2) a) pontja szerinti értékeléssel.”</w:t>
      </w:r>
    </w:p>
    <w:p w:rsidR="0003042B" w:rsidRPr="000E120B" w:rsidRDefault="0003042B" w:rsidP="001B2DBD">
      <w:pPr>
        <w:widowControl w:val="0"/>
        <w:suppressAutoHyphens/>
        <w:spacing w:after="0" w:line="240" w:lineRule="auto"/>
        <w:rPr>
          <w:rFonts w:ascii="Palatino Linotype" w:hAnsi="Palatino Linotype" w:cs="Palatino Linotype"/>
          <w:b/>
          <w:bCs/>
          <w:sz w:val="24"/>
          <w:szCs w:val="24"/>
        </w:rPr>
      </w:pPr>
    </w:p>
    <w:p w:rsidR="0003042B" w:rsidRPr="000E120B" w:rsidRDefault="0003042B" w:rsidP="00266B36">
      <w:pPr>
        <w:widowControl w:val="0"/>
        <w:numPr>
          <w:ilvl w:val="0"/>
          <w:numId w:val="8"/>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Nemzetközi személydíjszabási ismeretek gyakorlat tantárgy</w:t>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32 óra*</w:t>
      </w:r>
    </w:p>
    <w:p w:rsidR="0003042B" w:rsidRPr="007003F6" w:rsidRDefault="0003042B" w:rsidP="001B2DBD">
      <w:pPr>
        <w:spacing w:after="0" w:line="240" w:lineRule="auto"/>
        <w:jc w:val="right"/>
        <w:rPr>
          <w:rFonts w:ascii="Palatino Linotype" w:hAnsi="Palatino Linotype" w:cs="Palatino Linotype"/>
          <w:sz w:val="20"/>
          <w:szCs w:val="20"/>
        </w:rPr>
      </w:pPr>
      <w:r>
        <w:rPr>
          <w:rFonts w:ascii="Palatino Linotype" w:hAnsi="Palatino Linotype" w:cs="Palatino Linotype"/>
          <w:sz w:val="20"/>
          <w:szCs w:val="20"/>
        </w:rPr>
        <w:t>5/13. és 2/14. évfolyamon megszervezett képzés</w:t>
      </w:r>
    </w:p>
    <w:p w:rsidR="0003042B" w:rsidRPr="000E120B" w:rsidRDefault="0003042B" w:rsidP="001B2DBD">
      <w:pPr>
        <w:spacing w:after="0" w:line="240" w:lineRule="auto"/>
        <w:rPr>
          <w:rFonts w:ascii="Palatino Linotype" w:hAnsi="Palatino Linotype" w:cs="Palatino Linotype"/>
          <w:b/>
          <w:bCs/>
          <w:sz w:val="24"/>
          <w:szCs w:val="24"/>
        </w:rPr>
      </w:pPr>
    </w:p>
    <w:p w:rsidR="0003042B" w:rsidRPr="000E120B" w:rsidRDefault="0003042B" w:rsidP="00266B36">
      <w:pPr>
        <w:widowControl w:val="0"/>
        <w:numPr>
          <w:ilvl w:val="1"/>
          <w:numId w:val="11"/>
        </w:numPr>
        <w:suppressAutoHyphen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03042B" w:rsidRPr="004C0D39" w:rsidRDefault="0003042B" w:rsidP="00237B05">
      <w:pPr>
        <w:widowControl w:val="0"/>
        <w:autoSpaceDE w:val="0"/>
        <w:autoSpaceDN w:val="0"/>
        <w:spacing w:after="0" w:line="240" w:lineRule="auto"/>
        <w:ind w:left="360"/>
        <w:jc w:val="both"/>
        <w:rPr>
          <w:rFonts w:ascii="Palatino Linotype" w:hAnsi="Palatino Linotype" w:cs="Palatino Linotype"/>
          <w:sz w:val="24"/>
          <w:szCs w:val="24"/>
        </w:rPr>
      </w:pPr>
      <w:r w:rsidRPr="004C0D39">
        <w:rPr>
          <w:rFonts w:ascii="Palatino Linotype" w:hAnsi="Palatino Linotype" w:cs="Palatino Linotype"/>
          <w:sz w:val="24"/>
          <w:szCs w:val="24"/>
        </w:rPr>
        <w:t>A Nemzetközi személydíjszabási ismeretek gyakorlat tantárgy tanításának célja, hogy a tanuló a szakképesítés munkaterületéhez tartozó legjellemzőbb munkakörök, foglalkozások betöltéséhez szükséges kompetenciákat elsajátítsa.</w:t>
      </w:r>
    </w:p>
    <w:p w:rsidR="0003042B" w:rsidRPr="004C0D39" w:rsidRDefault="0003042B" w:rsidP="00237B05">
      <w:pPr>
        <w:spacing w:after="0" w:line="240" w:lineRule="auto"/>
        <w:ind w:left="360"/>
        <w:jc w:val="both"/>
        <w:rPr>
          <w:rFonts w:ascii="Palatino Linotype" w:hAnsi="Palatino Linotype" w:cs="Palatino Linotype"/>
          <w:sz w:val="24"/>
          <w:szCs w:val="24"/>
        </w:rPr>
      </w:pPr>
      <w:r w:rsidRPr="004C0D39">
        <w:rPr>
          <w:rFonts w:ascii="Palatino Linotype" w:hAnsi="Palatino Linotype" w:cs="Palatino Linotype"/>
          <w:sz w:val="24"/>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03042B" w:rsidRDefault="0003042B" w:rsidP="001B2DBD">
      <w:pPr>
        <w:spacing w:after="0" w:line="240" w:lineRule="auto"/>
        <w:rPr>
          <w:rFonts w:ascii="Palatino Linotype" w:hAnsi="Palatino Linotype" w:cs="Palatino Linotype"/>
          <w:sz w:val="24"/>
          <w:szCs w:val="24"/>
        </w:rPr>
      </w:pPr>
    </w:p>
    <w:p w:rsidR="0003042B" w:rsidRPr="004C0D39"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11"/>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03042B" w:rsidRPr="004C0D39" w:rsidRDefault="0003042B" w:rsidP="00237B05">
      <w:pPr>
        <w:widowControl w:val="0"/>
        <w:suppressAutoHyphens/>
        <w:spacing w:after="0" w:line="240" w:lineRule="auto"/>
        <w:ind w:left="357"/>
        <w:jc w:val="both"/>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tantárgy kapcsolódik a Matematika tantárgy „Gondolkodási és megismerési módszerek”, valamint a „Számtan, algebra” című témaköreihez. Szintén kapcsolódik az Informatika tantárgy „Az informatikai eszközök használata”, az „Alkalmazói ismeretek”, az „Infokommunikáció” és „Az e-szolgáltatások szerepe, használata” című témaköreihez. Kapcsolódik a Közlekedési földrajz tantárgy „Általános földrajzi ismeretek” témakörén belül „A térkép” című tananyaghoz, valamint „A vasúti közlekedés” témaköréhez. Kapcsolódik a Magyar nyelv és irodalom tantárgy „Kommunikáció, tömegkommunikáció”, valamint a „Szövegértés, szövegalkotás” témaköreihez. Szorosan kapcsolódik a Belföldi személydíjszabási ismeretek és a Pénztárkezelési ismeretek valamennyi témaköréhez.</w:t>
      </w:r>
    </w:p>
    <w:p w:rsidR="0003042B" w:rsidRPr="004C0D39"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11"/>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03042B" w:rsidRPr="000E120B" w:rsidRDefault="0003042B" w:rsidP="001B2DBD">
      <w:pPr>
        <w:spacing w:after="0" w:line="240" w:lineRule="auto"/>
        <w:rPr>
          <w:rFonts w:ascii="Palatino Linotype" w:hAnsi="Palatino Linotype" w:cs="Palatino Linotype"/>
          <w:b/>
          <w:bCs/>
          <w:sz w:val="24"/>
          <w:szCs w:val="24"/>
        </w:rPr>
      </w:pPr>
    </w:p>
    <w:p w:rsidR="0003042B" w:rsidRPr="000E120B" w:rsidRDefault="0003042B" w:rsidP="00266B36">
      <w:pPr>
        <w:numPr>
          <w:ilvl w:val="2"/>
          <w:numId w:val="11"/>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Nemzetközi utazás távolságának megállapítása</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10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Nemzetközi utazásokhoz információadás, nyomtatott menetrend, illetve elektronikus formában biztosított menetrend használatával. Utazás útvonalának megállapítása, határállomások meghatározása, menetrend, illetve térkép segítségével. Útvonalhoz kapcsolódó kilométer távolság megállapítása nemzetközi szériák használatának igénybevételével. Egy úti illetve menettérti utazás irányának és kilométer-távolságának meghatározása. Határátmenetek és fuvarozó vállaltokhoz tartozó fuvarozói kódok meghatározása.</w:t>
      </w:r>
    </w:p>
    <w:p w:rsidR="0003042B" w:rsidRPr="000E120B" w:rsidRDefault="0003042B" w:rsidP="001B2DBD">
      <w:pPr>
        <w:spacing w:after="0" w:line="240" w:lineRule="auto"/>
        <w:ind w:firstLine="540"/>
        <w:rPr>
          <w:rFonts w:ascii="Palatino Linotype" w:hAnsi="Palatino Linotype" w:cs="Palatino Linotype"/>
          <w:sz w:val="24"/>
          <w:szCs w:val="24"/>
        </w:rPr>
      </w:pPr>
    </w:p>
    <w:p w:rsidR="0003042B" w:rsidRPr="000E120B" w:rsidRDefault="0003042B" w:rsidP="00266B36">
      <w:pPr>
        <w:numPr>
          <w:ilvl w:val="2"/>
          <w:numId w:val="11"/>
        </w:numPr>
        <w:spacing w:after="0" w:line="240" w:lineRule="auto"/>
        <w:ind w:left="1260"/>
        <w:rPr>
          <w:rFonts w:ascii="Palatino Linotype" w:hAnsi="Palatino Linotype" w:cs="Palatino Linotype"/>
          <w:b/>
          <w:bCs/>
          <w:sz w:val="24"/>
          <w:szCs w:val="24"/>
        </w:rPr>
      </w:pPr>
      <w:r>
        <w:rPr>
          <w:rFonts w:ascii="Palatino Linotype" w:hAnsi="Palatino Linotype" w:cs="Palatino Linotype"/>
          <w:b/>
          <w:bCs/>
          <w:sz w:val="24"/>
          <w:szCs w:val="24"/>
        </w:rPr>
        <w:t>Menetdíj megállapítása az adható kedvezmény figyelembevételével</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12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Nemzetközi szériák használatával az utazás távolságához tartozó menetdíj megállapítása egy útra vagy menettérti útra. Euró árfolyam figyelembevételével a fizetendő viteldíj kiszámítása forintban.</w:t>
      </w:r>
    </w:p>
    <w:p w:rsidR="0003042B" w:rsidRDefault="0003042B" w:rsidP="001B2DBD">
      <w:pPr>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Kedvezmények meghatározása, a kedvezmények mértékéhez tartozó szorzószám megállapítása, és a megállapított szorzószám figyelembevételével a fizetendő összeg kiszámítása, kerekítési szabályok alkalmazása az euró alapú és a forint összegű viteldíjnál. Viteldíj számítása egy utas és több utas esetén. Kedvezményes viteldíj számolása gyermekek és kutyák esetén. Speciális kerekítési szabályok. Fedélzeti menetjegykiadásra vonatkozó szabályok alkalmazása nemzetközi forgalomban vagy nemzetközi menetjegyek esetén.</w:t>
      </w:r>
    </w:p>
    <w:p w:rsidR="0003042B" w:rsidRPr="000E120B" w:rsidRDefault="0003042B" w:rsidP="001B2DBD">
      <w:pPr>
        <w:spacing w:after="0" w:line="240" w:lineRule="auto"/>
        <w:ind w:firstLine="540"/>
        <w:rPr>
          <w:rFonts w:ascii="Palatino Linotype" w:hAnsi="Palatino Linotype" w:cs="Palatino Linotype"/>
          <w:sz w:val="24"/>
          <w:szCs w:val="24"/>
        </w:rPr>
      </w:pPr>
    </w:p>
    <w:p w:rsidR="0003042B" w:rsidRPr="000E120B" w:rsidRDefault="0003042B" w:rsidP="00266B36">
      <w:pPr>
        <w:numPr>
          <w:ilvl w:val="2"/>
          <w:numId w:val="11"/>
        </w:numPr>
        <w:spacing w:after="0" w:line="240" w:lineRule="auto"/>
        <w:ind w:left="1260"/>
        <w:rPr>
          <w:rFonts w:ascii="Palatino Linotype" w:hAnsi="Palatino Linotype" w:cs="Palatino Linotype"/>
          <w:b/>
          <w:bCs/>
          <w:sz w:val="24"/>
          <w:szCs w:val="24"/>
        </w:rPr>
      </w:pPr>
      <w:r>
        <w:rPr>
          <w:rFonts w:ascii="Palatino Linotype" w:hAnsi="Palatino Linotype" w:cs="Palatino Linotype"/>
          <w:b/>
          <w:bCs/>
          <w:sz w:val="24"/>
          <w:szCs w:val="24"/>
        </w:rPr>
        <w:t>Utazási okmányok kiállítása</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10 ó</w:t>
      </w:r>
      <w:r w:rsidRPr="007003F6">
        <w:rPr>
          <w:rFonts w:ascii="Palatino Linotype" w:hAnsi="Palatino Linotype" w:cs="Palatino Linotype"/>
          <w:b/>
          <w:bCs/>
          <w:i/>
          <w:iCs/>
          <w:sz w:val="24"/>
          <w:szCs w:val="24"/>
        </w:rPr>
        <w:t>ra</w:t>
      </w:r>
    </w:p>
    <w:p w:rsidR="0003042B" w:rsidRPr="000E120B" w:rsidRDefault="0003042B" w:rsidP="001B2DBD">
      <w:pPr>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A Felhasználói Kézikönyv előírásainak betartásával a manuális kiállítású nemzetközi forgalmú menetjegyek kiállítása. Kiindulási, célállomás, útvonal és fuvarozói kódok feltüntetése, kedvezmény alapja és különleges adatok rovat kiállítása egy útra illetve menettérti útra. Borítók alkalmazása. Belföldi forgalmú menetjegyek, kiegészítő jegyek kiállítása. Egyéb elszámolási okmányok kiállítása. Csoportos utazásra szolgáló okmányok kiállítása két országos illetve több országos forgalomban egy útra, illetve menettérti útra. Számla kiállítása. Fedélzeti elszámolás esetén alkalmazandó szigorúan elszámolandó nyomtatványok kiállítása.</w:t>
      </w:r>
    </w:p>
    <w:p w:rsidR="0003042B" w:rsidRPr="000E120B" w:rsidRDefault="0003042B" w:rsidP="001B2DBD">
      <w:pPr>
        <w:spacing w:after="0" w:line="240" w:lineRule="auto"/>
        <w:ind w:firstLine="540"/>
        <w:rPr>
          <w:rFonts w:ascii="Palatino Linotype" w:hAnsi="Palatino Linotype" w:cs="Palatino Linotype"/>
          <w:b/>
          <w:bCs/>
          <w:sz w:val="24"/>
          <w:szCs w:val="24"/>
        </w:rPr>
      </w:pPr>
    </w:p>
    <w:p w:rsidR="0003042B" w:rsidRPr="007003F6" w:rsidRDefault="0003042B" w:rsidP="00266B36">
      <w:pPr>
        <w:widowControl w:val="0"/>
        <w:numPr>
          <w:ilvl w:val="1"/>
          <w:numId w:val="11"/>
        </w:numPr>
        <w:suppressAutoHyphens/>
        <w:spacing w:after="0" w:line="240" w:lineRule="auto"/>
        <w:ind w:left="826" w:hanging="469"/>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237B05" w:rsidRDefault="0003042B" w:rsidP="00237B05">
      <w:pPr>
        <w:spacing w:after="0" w:line="240" w:lineRule="auto"/>
        <w:ind w:left="1418"/>
        <w:jc w:val="both"/>
        <w:rPr>
          <w:rFonts w:ascii="Palatino Linotype" w:hAnsi="Palatino Linotype" w:cs="Palatino Linotype"/>
          <w:sz w:val="24"/>
          <w:szCs w:val="24"/>
        </w:rPr>
      </w:pPr>
      <w:r w:rsidRPr="00237B05">
        <w:rPr>
          <w:rFonts w:ascii="Palatino Linotype" w:hAnsi="Palatino Linotype" w:cs="Palatino Linotype"/>
          <w:sz w:val="24"/>
          <w:szCs w:val="24"/>
        </w:rPr>
        <w:t>Tanterem</w:t>
      </w:r>
    </w:p>
    <w:p w:rsidR="0003042B" w:rsidRPr="000E120B" w:rsidRDefault="0003042B" w:rsidP="001B2DBD">
      <w:pPr>
        <w:spacing w:after="0" w:line="240" w:lineRule="auto"/>
        <w:ind w:left="792"/>
        <w:jc w:val="both"/>
        <w:rPr>
          <w:rFonts w:ascii="Palatino Linotype" w:hAnsi="Palatino Linotype" w:cs="Palatino Linotype"/>
          <w:b/>
          <w:bCs/>
          <w:sz w:val="24"/>
          <w:szCs w:val="24"/>
        </w:rPr>
      </w:pPr>
    </w:p>
    <w:p w:rsidR="0003042B" w:rsidRDefault="0003042B" w:rsidP="00266B36">
      <w:pPr>
        <w:widowControl w:val="0"/>
        <w:numPr>
          <w:ilvl w:val="1"/>
          <w:numId w:val="11"/>
        </w:numPr>
        <w:suppressAutoHyphens/>
        <w:spacing w:after="0" w:line="240" w:lineRule="auto"/>
        <w:ind w:left="1430" w:hanging="1073"/>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Default="0003042B" w:rsidP="001B2DBD">
      <w:pPr>
        <w:widowControl w:val="0"/>
        <w:suppressAutoHyphens/>
        <w:spacing w:after="0" w:line="240" w:lineRule="auto"/>
        <w:rPr>
          <w:rFonts w:ascii="Palatino Linotype" w:hAnsi="Palatino Linotype" w:cs="Palatino Linotype"/>
          <w:b/>
          <w:bCs/>
          <w:sz w:val="24"/>
          <w:szCs w:val="24"/>
        </w:rPr>
      </w:pPr>
    </w:p>
    <w:p w:rsidR="0003042B" w:rsidRDefault="0003042B" w:rsidP="00881766">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szerepjáték</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bl>
    <w:p w:rsidR="0003042B" w:rsidRPr="00052C8D" w:rsidRDefault="0003042B" w:rsidP="001B2DBD">
      <w:pPr>
        <w:widowControl w:val="0"/>
        <w:suppressAutoHyphens/>
        <w:spacing w:after="0" w:line="240" w:lineRule="auto"/>
        <w:rPr>
          <w:rFonts w:ascii="Palatino Linotype" w:hAnsi="Palatino Linotype" w:cs="Palatino Linotype"/>
          <w:b/>
          <w:bCs/>
          <w:i/>
          <w:iCs/>
          <w:sz w:val="24"/>
          <w:szCs w:val="24"/>
        </w:rPr>
      </w:pPr>
    </w:p>
    <w:p w:rsidR="0003042B" w:rsidRPr="00881766" w:rsidRDefault="0003042B" w:rsidP="00881766">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3042B">
        <w:trPr>
          <w:cantSplit/>
          <w:trHeight w:val="921"/>
          <w:jc w:val="center"/>
        </w:trPr>
        <w:tc>
          <w:tcPr>
            <w:tcW w:w="828"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28"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3E5D9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w:t>
            </w:r>
          </w:p>
          <w:p w:rsidR="0003042B" w:rsidRDefault="0003042B" w:rsidP="003E5D9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Csoportos munkaformák körében</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Feladattal vezetett kiscsoportos szövegfeldolgozás</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rendszerezése mozaikfeladattal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Kiscsoportos szakmai munkavégzés irányítással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Gyakorlati munkavégzés körében</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Műveletek gyakorlása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Díjszabások gyűjteménye,</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bl>
    <w:p w:rsidR="0003042B" w:rsidRPr="000E120B" w:rsidRDefault="0003042B" w:rsidP="001B2DBD">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1"/>
          <w:numId w:val="11"/>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Default="0003042B" w:rsidP="00237B05">
      <w:pPr>
        <w:autoSpaceDE w:val="0"/>
        <w:autoSpaceDN w:val="0"/>
        <w:adjustRightInd w:val="0"/>
        <w:spacing w:after="0" w:line="240" w:lineRule="auto"/>
        <w:ind w:left="357"/>
        <w:jc w:val="both"/>
        <w:rPr>
          <w:rFonts w:ascii="Palatino Linotype" w:hAnsi="Palatino Linotype" w:cs="Palatino Linotype"/>
          <w:b/>
          <w:bCs/>
          <w:sz w:val="24"/>
          <w:szCs w:val="24"/>
        </w:rPr>
      </w:pPr>
      <w:r w:rsidRPr="00954694">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954694">
        <w:rPr>
          <w:rFonts w:ascii="Palatino Linotype" w:hAnsi="Palatino Linotype" w:cs="Palatino Linotype"/>
          <w:sz w:val="24"/>
          <w:szCs w:val="24"/>
        </w:rPr>
        <w:t>. § (2) a) pontja szerinti értékeléssel.”</w:t>
      </w:r>
    </w:p>
    <w:p w:rsidR="0003042B" w:rsidRPr="000E120B" w:rsidRDefault="0003042B" w:rsidP="001B2DBD">
      <w:pPr>
        <w:spacing w:after="0" w:line="240" w:lineRule="auto"/>
        <w:ind w:left="30"/>
        <w:jc w:val="center"/>
        <w:rPr>
          <w:rFonts w:ascii="Palatino Linotype" w:hAnsi="Palatino Linotype" w:cs="Palatino Linotype"/>
          <w:b/>
          <w:bCs/>
          <w:sz w:val="44"/>
          <w:szCs w:val="44"/>
        </w:rPr>
      </w:pPr>
      <w:r>
        <w:rPr>
          <w:rFonts w:ascii="Palatino Linotype" w:hAnsi="Palatino Linotype" w:cs="Palatino Linotype"/>
          <w:b/>
          <w:bCs/>
          <w:sz w:val="24"/>
          <w:szCs w:val="24"/>
        </w:rPr>
        <w:br w:type="page"/>
      </w:r>
    </w:p>
    <w:p w:rsidR="0003042B" w:rsidRPr="000E120B" w:rsidRDefault="0003042B" w:rsidP="001B2DBD">
      <w:pPr>
        <w:spacing w:after="0" w:line="240" w:lineRule="auto"/>
        <w:ind w:left="30"/>
        <w:jc w:val="center"/>
        <w:rPr>
          <w:rFonts w:ascii="Palatino Linotype" w:hAnsi="Palatino Linotype" w:cs="Palatino Linotype"/>
          <w:b/>
          <w:bCs/>
          <w:sz w:val="44"/>
          <w:szCs w:val="44"/>
        </w:rPr>
      </w:pPr>
    </w:p>
    <w:p w:rsidR="0003042B" w:rsidRDefault="0003042B" w:rsidP="001B2DBD">
      <w:pPr>
        <w:spacing w:after="0" w:line="240" w:lineRule="auto"/>
        <w:ind w:left="30"/>
        <w:jc w:val="center"/>
        <w:rPr>
          <w:rFonts w:ascii="Palatino Linotype" w:hAnsi="Palatino Linotype" w:cs="Palatino Linotype"/>
          <w:b/>
          <w:bCs/>
          <w:sz w:val="44"/>
          <w:szCs w:val="44"/>
        </w:rPr>
      </w:pPr>
    </w:p>
    <w:p w:rsidR="0003042B" w:rsidRPr="000E120B" w:rsidRDefault="0003042B" w:rsidP="001B2DBD">
      <w:pPr>
        <w:spacing w:after="0" w:line="240" w:lineRule="auto"/>
        <w:ind w:left="30"/>
        <w:jc w:val="center"/>
        <w:rPr>
          <w:rFonts w:ascii="Palatino Linotype" w:hAnsi="Palatino Linotype" w:cs="Palatino Linotype"/>
          <w:b/>
          <w:bCs/>
          <w:sz w:val="44"/>
          <w:szCs w:val="44"/>
        </w:rPr>
      </w:pPr>
    </w:p>
    <w:p w:rsidR="0003042B" w:rsidRPr="000E120B" w:rsidRDefault="0003042B" w:rsidP="001B2DBD">
      <w:pPr>
        <w:spacing w:after="0" w:line="240" w:lineRule="auto"/>
        <w:ind w:left="30"/>
        <w:jc w:val="center"/>
        <w:rPr>
          <w:rFonts w:ascii="Palatino Linotype" w:hAnsi="Palatino Linotype" w:cs="Palatino Linotype"/>
          <w:b/>
          <w:bCs/>
          <w:sz w:val="44"/>
          <w:szCs w:val="44"/>
        </w:rPr>
      </w:pP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10519-12</w:t>
      </w:r>
      <w:r w:rsidRPr="000E120B">
        <w:rPr>
          <w:rFonts w:ascii="Palatino Linotype" w:hAnsi="Palatino Linotype" w:cs="Palatino Linotype"/>
          <w:b/>
          <w:bCs/>
          <w:sz w:val="44"/>
          <w:szCs w:val="44"/>
          <w:lang w:eastAsia="hu-HU"/>
        </w:rPr>
        <w:t xml:space="preserve"> azonosító számú</w:t>
      </w:r>
    </w:p>
    <w:p w:rsidR="0003042B" w:rsidRPr="000E120B" w:rsidRDefault="0003042B" w:rsidP="001B2DBD">
      <w:pPr>
        <w:spacing w:after="0" w:line="240" w:lineRule="auto"/>
        <w:jc w:val="center"/>
        <w:rPr>
          <w:rFonts w:ascii="Palatino Linotype" w:hAnsi="Palatino Linotype" w:cs="Palatino Linotype"/>
          <w:sz w:val="44"/>
          <w:szCs w:val="44"/>
          <w:lang w:eastAsia="hu-HU"/>
        </w:rPr>
      </w:pP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Pénztári el- és leszámolási ismeretek</w:t>
      </w: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p>
    <w:p w:rsidR="0003042B" w:rsidRPr="000E120B" w:rsidRDefault="0003042B" w:rsidP="001B2DBD">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03042B" w:rsidRPr="000E120B" w:rsidRDefault="0003042B" w:rsidP="001B2DBD">
      <w:pPr>
        <w:spacing w:after="0" w:line="240" w:lineRule="auto"/>
        <w:ind w:left="-15"/>
        <w:jc w:val="center"/>
        <w:rPr>
          <w:rFonts w:ascii="Palatino Linotype" w:hAnsi="Palatino Linotype" w:cs="Palatino Linotype"/>
          <w:b/>
          <w:bCs/>
          <w:sz w:val="44"/>
          <w:szCs w:val="44"/>
        </w:rPr>
      </w:pPr>
    </w:p>
    <w:p w:rsidR="0003042B" w:rsidRPr="000E120B" w:rsidRDefault="0003042B" w:rsidP="001B2DBD">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p>
    <w:p w:rsidR="0003042B" w:rsidRPr="000E120B" w:rsidRDefault="0003042B" w:rsidP="001B2DBD">
      <w:pPr>
        <w:spacing w:after="0" w:line="240" w:lineRule="auto"/>
        <w:ind w:left="-15"/>
        <w:jc w:val="both"/>
        <w:rPr>
          <w:rFonts w:ascii="Palatino Linotype" w:hAnsi="Palatino Linotype" w:cs="Palatino Linotype"/>
          <w:b/>
          <w:bCs/>
          <w:sz w:val="24"/>
          <w:szCs w:val="24"/>
        </w:rPr>
      </w:pPr>
      <w:r w:rsidRPr="000E120B">
        <w:rPr>
          <w:rFonts w:ascii="Palatino Linotype" w:hAnsi="Palatino Linotype" w:cs="Palatino Linotype"/>
          <w:sz w:val="20"/>
          <w:szCs w:val="20"/>
          <w:lang w:eastAsia="hu-HU"/>
        </w:rPr>
        <w:br w:type="page"/>
      </w:r>
      <w:r w:rsidRPr="000E120B">
        <w:rPr>
          <w:rFonts w:ascii="Palatino Linotype" w:hAnsi="Palatino Linotype" w:cs="Palatino Linotype"/>
          <w:b/>
          <w:bCs/>
          <w:sz w:val="24"/>
          <w:szCs w:val="24"/>
        </w:rPr>
        <w:t xml:space="preserve">A </w:t>
      </w:r>
      <w:r>
        <w:rPr>
          <w:rFonts w:ascii="Palatino Linotype" w:hAnsi="Palatino Linotype" w:cs="Palatino Linotype"/>
          <w:b/>
          <w:bCs/>
          <w:sz w:val="24"/>
          <w:szCs w:val="24"/>
        </w:rPr>
        <w:t xml:space="preserve">10519-12 </w:t>
      </w:r>
      <w:r w:rsidRPr="000E120B">
        <w:rPr>
          <w:rFonts w:ascii="Palatino Linotype" w:hAnsi="Palatino Linotype" w:cs="Palatino Linotype"/>
          <w:b/>
          <w:bCs/>
          <w:sz w:val="24"/>
          <w:szCs w:val="24"/>
        </w:rPr>
        <w:t>azonosító számú</w:t>
      </w:r>
      <w:r>
        <w:rPr>
          <w:rFonts w:ascii="Palatino Linotype" w:hAnsi="Palatino Linotype" w:cs="Palatino Linotype"/>
          <w:b/>
          <w:bCs/>
          <w:sz w:val="24"/>
          <w:szCs w:val="24"/>
        </w:rPr>
        <w:t>,</w:t>
      </w:r>
      <w:r w:rsidRPr="000E120B">
        <w:rPr>
          <w:rFonts w:ascii="Palatino Linotype" w:hAnsi="Palatino Linotype" w:cs="Palatino Linotype"/>
          <w:b/>
          <w:bCs/>
          <w:sz w:val="24"/>
          <w:szCs w:val="24"/>
        </w:rPr>
        <w:t xml:space="preserve"> </w:t>
      </w:r>
      <w:r>
        <w:rPr>
          <w:rFonts w:ascii="Palatino Linotype" w:hAnsi="Palatino Linotype" w:cs="Palatino Linotype"/>
          <w:b/>
          <w:bCs/>
          <w:sz w:val="24"/>
          <w:szCs w:val="24"/>
        </w:rPr>
        <w:t>Pénztári el- és leszámolási ismeretek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p w:rsidR="0003042B" w:rsidRPr="000E120B" w:rsidRDefault="0003042B" w:rsidP="001B2DBD">
      <w:pPr>
        <w:spacing w:after="0" w:line="240" w:lineRule="auto"/>
        <w:ind w:left="-15"/>
        <w:jc w:val="both"/>
        <w:rPr>
          <w:rFonts w:ascii="Palatino Linotype" w:hAnsi="Palatino Linotype" w:cs="Palatino Linotype"/>
          <w:b/>
          <w:bCs/>
          <w:sz w:val="24"/>
          <w:szCs w:val="24"/>
        </w:rPr>
      </w:pPr>
    </w:p>
    <w:tbl>
      <w:tblPr>
        <w:tblW w:w="9197" w:type="dxa"/>
        <w:jc w:val="center"/>
        <w:tblLayout w:type="fixed"/>
        <w:tblCellMar>
          <w:left w:w="70" w:type="dxa"/>
          <w:right w:w="70" w:type="dxa"/>
        </w:tblCellMar>
        <w:tblLook w:val="0000"/>
      </w:tblPr>
      <w:tblGrid>
        <w:gridCol w:w="3065"/>
        <w:gridCol w:w="527"/>
        <w:gridCol w:w="1260"/>
        <w:gridCol w:w="720"/>
        <w:gridCol w:w="720"/>
        <w:gridCol w:w="720"/>
        <w:gridCol w:w="720"/>
        <w:gridCol w:w="720"/>
        <w:gridCol w:w="720"/>
        <w:gridCol w:w="25"/>
      </w:tblGrid>
      <w:tr w:rsidR="0003042B" w:rsidRPr="000E120B">
        <w:trPr>
          <w:gridAfter w:val="1"/>
          <w:wAfter w:w="25" w:type="dxa"/>
          <w:trHeight w:val="570"/>
          <w:jc w:val="center"/>
        </w:trPr>
        <w:tc>
          <w:tcPr>
            <w:tcW w:w="3065" w:type="dxa"/>
            <w:vMerge w:val="restart"/>
            <w:tcBorders>
              <w:top w:val="single" w:sz="4" w:space="0" w:color="auto"/>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10519-12 Pénztári el- és leszámolási ismeretek</w:t>
            </w:r>
          </w:p>
        </w:tc>
        <w:tc>
          <w:tcPr>
            <w:tcW w:w="3947" w:type="dxa"/>
            <w:gridSpan w:val="5"/>
            <w:tcBorders>
              <w:top w:val="single" w:sz="4" w:space="0" w:color="auto"/>
              <w:left w:val="nil"/>
              <w:bottom w:val="single" w:sz="4" w:space="0" w:color="auto"/>
              <w:right w:val="single" w:sz="4" w:space="0" w:color="auto"/>
            </w:tcBorders>
            <w:vAlign w:val="center"/>
          </w:tcPr>
          <w:p w:rsidR="0003042B" w:rsidRPr="00B848F9" w:rsidDel="003E2BF4" w:rsidRDefault="0003042B" w:rsidP="001F3A84">
            <w:pPr>
              <w:spacing w:after="0" w:line="240" w:lineRule="auto"/>
              <w:jc w:val="center"/>
              <w:rPr>
                <w:rFonts w:ascii="Palatino Linotype" w:hAnsi="Palatino Linotype" w:cs="Palatino Linotype"/>
                <w:color w:val="008000"/>
                <w:sz w:val="20"/>
                <w:szCs w:val="20"/>
                <w:lang w:eastAsia="hu-HU"/>
              </w:rPr>
            </w:pPr>
            <w:r>
              <w:rPr>
                <w:rFonts w:ascii="Palatino Linotype" w:hAnsi="Palatino Linotype" w:cs="Palatino Linotype"/>
                <w:sz w:val="20"/>
                <w:szCs w:val="20"/>
                <w:lang w:eastAsia="hu-HU"/>
              </w:rPr>
              <w:t>Pénztárkezelési</w:t>
            </w:r>
            <w:r w:rsidRPr="00A478B6">
              <w:rPr>
                <w:rFonts w:ascii="Palatino Linotype" w:hAnsi="Palatino Linotype" w:cs="Palatino Linotype"/>
                <w:sz w:val="20"/>
                <w:szCs w:val="20"/>
                <w:lang w:eastAsia="hu-HU"/>
              </w:rPr>
              <w:t xml:space="preserve"> ismeretek</w:t>
            </w:r>
          </w:p>
        </w:tc>
        <w:tc>
          <w:tcPr>
            <w:tcW w:w="2160" w:type="dxa"/>
            <w:gridSpan w:val="3"/>
            <w:tcBorders>
              <w:top w:val="single" w:sz="4" w:space="0" w:color="auto"/>
              <w:left w:val="nil"/>
              <w:bottom w:val="single" w:sz="4" w:space="0" w:color="auto"/>
              <w:right w:val="single" w:sz="4" w:space="0" w:color="auto"/>
            </w:tcBorders>
            <w:vAlign w:val="center"/>
          </w:tcPr>
          <w:p w:rsidR="0003042B" w:rsidRDefault="0003042B" w:rsidP="001F3A84">
            <w:pPr>
              <w:spacing w:after="0" w:line="240" w:lineRule="auto"/>
              <w:jc w:val="center"/>
              <w:rPr>
                <w:rFonts w:ascii="Palatino Linotype" w:hAnsi="Palatino Linotype" w:cs="Palatino Linotype"/>
                <w:color w:val="008000"/>
                <w:sz w:val="20"/>
                <w:szCs w:val="20"/>
                <w:lang w:eastAsia="hu-HU"/>
              </w:rPr>
            </w:pPr>
            <w:r>
              <w:rPr>
                <w:rFonts w:ascii="Palatino Linotype" w:hAnsi="Palatino Linotype" w:cs="Palatino Linotype"/>
                <w:sz w:val="20"/>
                <w:szCs w:val="20"/>
                <w:lang w:eastAsia="hu-HU"/>
              </w:rPr>
              <w:t>Pénztárkezelési</w:t>
            </w:r>
            <w:r w:rsidRPr="00A478B6">
              <w:rPr>
                <w:rFonts w:ascii="Palatino Linotype" w:hAnsi="Palatino Linotype" w:cs="Palatino Linotype"/>
                <w:sz w:val="20"/>
                <w:szCs w:val="20"/>
                <w:lang w:eastAsia="hu-HU"/>
              </w:rPr>
              <w:t xml:space="preserve"> ismeretek</w:t>
            </w:r>
            <w:r>
              <w:rPr>
                <w:rFonts w:ascii="Palatino Linotype" w:hAnsi="Palatino Linotype" w:cs="Palatino Linotype"/>
                <w:sz w:val="20"/>
                <w:szCs w:val="20"/>
                <w:lang w:eastAsia="hu-HU"/>
              </w:rPr>
              <w:t xml:space="preserve"> gyakorlat</w:t>
            </w:r>
          </w:p>
        </w:tc>
      </w:tr>
      <w:tr w:rsidR="0003042B" w:rsidRPr="000E120B">
        <w:trPr>
          <w:gridAfter w:val="1"/>
          <w:wAfter w:w="25" w:type="dxa"/>
          <w:trHeight w:val="3638"/>
          <w:jc w:val="center"/>
        </w:trPr>
        <w:tc>
          <w:tcPr>
            <w:tcW w:w="3065" w:type="dxa"/>
            <w:vMerge/>
            <w:tcBorders>
              <w:top w:val="single" w:sz="4" w:space="0" w:color="auto"/>
              <w:left w:val="single" w:sz="4" w:space="0" w:color="auto"/>
              <w:bottom w:val="single" w:sz="4" w:space="0" w:color="auto"/>
              <w:right w:val="single" w:sz="4" w:space="0" w:color="auto"/>
            </w:tcBorders>
            <w:vAlign w:val="center"/>
          </w:tcPr>
          <w:p w:rsidR="0003042B" w:rsidRPr="000E120B" w:rsidRDefault="0003042B" w:rsidP="001F3A84">
            <w:pPr>
              <w:spacing w:after="0" w:line="240" w:lineRule="auto"/>
              <w:rPr>
                <w:rFonts w:ascii="Palatino Linotype" w:hAnsi="Palatino Linotype" w:cs="Palatino Linotype"/>
                <w:sz w:val="20"/>
                <w:szCs w:val="20"/>
                <w:lang w:eastAsia="hu-HU"/>
              </w:rPr>
            </w:pPr>
          </w:p>
        </w:tc>
        <w:tc>
          <w:tcPr>
            <w:tcW w:w="527" w:type="dxa"/>
            <w:tcBorders>
              <w:top w:val="nil"/>
              <w:left w:val="nil"/>
              <w:bottom w:val="single" w:sz="4" w:space="0" w:color="auto"/>
              <w:right w:val="single" w:sz="4" w:space="0" w:color="auto"/>
            </w:tcBorders>
            <w:textDirection w:val="btLr"/>
            <w:vAlign w:val="center"/>
          </w:tcPr>
          <w:p w:rsidR="0003042B" w:rsidRPr="00D81491" w:rsidRDefault="0003042B" w:rsidP="001F3A84">
            <w:pPr>
              <w:spacing w:after="0" w:line="240" w:lineRule="auto"/>
              <w:ind w:left="57"/>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 xml:space="preserve">Általános pénztárkezelési </w:t>
            </w:r>
            <w:r>
              <w:rPr>
                <w:rFonts w:ascii="Palatino Linotype" w:hAnsi="Palatino Linotype" w:cs="Palatino Linotype"/>
                <w:sz w:val="20"/>
                <w:szCs w:val="20"/>
                <w:lang w:eastAsia="hu-HU"/>
              </w:rPr>
              <w:t>szabályo</w:t>
            </w:r>
            <w:r w:rsidRPr="00D81491">
              <w:rPr>
                <w:rFonts w:ascii="Palatino Linotype" w:hAnsi="Palatino Linotype" w:cs="Palatino Linotype"/>
                <w:sz w:val="20"/>
                <w:szCs w:val="20"/>
                <w:lang w:eastAsia="hu-HU"/>
              </w:rPr>
              <w:t>k</w:t>
            </w:r>
          </w:p>
        </w:tc>
        <w:tc>
          <w:tcPr>
            <w:tcW w:w="1260" w:type="dxa"/>
            <w:tcBorders>
              <w:top w:val="nil"/>
              <w:left w:val="nil"/>
              <w:bottom w:val="single" w:sz="4" w:space="0" w:color="auto"/>
              <w:right w:val="single" w:sz="4" w:space="0" w:color="auto"/>
            </w:tcBorders>
            <w:textDirection w:val="btLr"/>
            <w:vAlign w:val="center"/>
          </w:tcPr>
          <w:p w:rsidR="0003042B" w:rsidRPr="00D81491" w:rsidRDefault="0003042B" w:rsidP="0054249B">
            <w:pPr>
              <w:spacing w:after="0" w:line="240" w:lineRule="auto"/>
              <w:ind w:left="57"/>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 xml:space="preserve">Menetjegyek, </w:t>
            </w:r>
            <w:r>
              <w:rPr>
                <w:rFonts w:ascii="Palatino Linotype" w:hAnsi="Palatino Linotype" w:cs="Palatino Linotype"/>
                <w:sz w:val="20"/>
                <w:szCs w:val="20"/>
                <w:lang w:eastAsia="hu-HU"/>
              </w:rPr>
              <w:t>szigorú számadás alá tartozó</w:t>
            </w:r>
            <w:r w:rsidRPr="00D81491">
              <w:rPr>
                <w:rFonts w:ascii="Palatino Linotype" w:hAnsi="Palatino Linotype" w:cs="Palatino Linotype"/>
                <w:sz w:val="20"/>
                <w:szCs w:val="20"/>
                <w:lang w:eastAsia="hu-HU"/>
              </w:rPr>
              <w:t xml:space="preserve"> nyomtatványok, bizonylatok nyilvántartására, elszámolására vonatkozó szabályok</w:t>
            </w:r>
          </w:p>
        </w:tc>
        <w:tc>
          <w:tcPr>
            <w:tcW w:w="720" w:type="dxa"/>
            <w:tcBorders>
              <w:top w:val="nil"/>
              <w:left w:val="nil"/>
              <w:bottom w:val="single" w:sz="4" w:space="0" w:color="auto"/>
              <w:right w:val="single" w:sz="4" w:space="0" w:color="auto"/>
            </w:tcBorders>
            <w:textDirection w:val="btLr"/>
            <w:vAlign w:val="center"/>
          </w:tcPr>
          <w:p w:rsidR="0003042B" w:rsidRPr="00D81491" w:rsidRDefault="0003042B" w:rsidP="001F3A84">
            <w:pPr>
              <w:spacing w:after="0" w:line="240" w:lineRule="auto"/>
              <w:ind w:left="57"/>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Pénztári zárlatkészítésre vonatkozó szabályok</w:t>
            </w:r>
          </w:p>
        </w:tc>
        <w:tc>
          <w:tcPr>
            <w:tcW w:w="720" w:type="dxa"/>
            <w:tcBorders>
              <w:top w:val="nil"/>
              <w:left w:val="nil"/>
              <w:bottom w:val="single" w:sz="4" w:space="0" w:color="auto"/>
              <w:right w:val="single" w:sz="4" w:space="0" w:color="auto"/>
            </w:tcBorders>
            <w:textDirection w:val="btLr"/>
            <w:vAlign w:val="center"/>
          </w:tcPr>
          <w:p w:rsidR="0003042B" w:rsidRPr="00D81491" w:rsidRDefault="0003042B" w:rsidP="001F3A84">
            <w:pPr>
              <w:spacing w:after="0" w:line="240" w:lineRule="auto"/>
              <w:ind w:left="113"/>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Hó végi zárlatkészítésre vonatkozó szabályok</w:t>
            </w:r>
          </w:p>
        </w:tc>
        <w:tc>
          <w:tcPr>
            <w:tcW w:w="720" w:type="dxa"/>
            <w:tcBorders>
              <w:top w:val="nil"/>
              <w:left w:val="nil"/>
              <w:bottom w:val="single" w:sz="4" w:space="0" w:color="auto"/>
              <w:right w:val="single" w:sz="4" w:space="0" w:color="auto"/>
            </w:tcBorders>
            <w:textDirection w:val="btLr"/>
            <w:vAlign w:val="center"/>
          </w:tcPr>
          <w:p w:rsidR="0003042B" w:rsidRPr="00D81491" w:rsidRDefault="0003042B" w:rsidP="001F3A84">
            <w:pPr>
              <w:spacing w:after="0" w:line="240" w:lineRule="auto"/>
              <w:ind w:left="57"/>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Számadópénztári elszámolások. Pénztárellenőrzés</w:t>
            </w:r>
          </w:p>
        </w:tc>
        <w:tc>
          <w:tcPr>
            <w:tcW w:w="720" w:type="dxa"/>
            <w:tcBorders>
              <w:top w:val="nil"/>
              <w:left w:val="nil"/>
              <w:bottom w:val="single" w:sz="4" w:space="0" w:color="auto"/>
              <w:right w:val="single" w:sz="4" w:space="0" w:color="auto"/>
            </w:tcBorders>
            <w:textDirection w:val="btLr"/>
            <w:vAlign w:val="center"/>
          </w:tcPr>
          <w:p w:rsidR="0003042B" w:rsidRPr="00D81491" w:rsidRDefault="0003042B" w:rsidP="001F3A84">
            <w:pPr>
              <w:spacing w:after="0" w:line="240" w:lineRule="auto"/>
              <w:ind w:left="57"/>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Kezelő</w:t>
            </w:r>
            <w:r>
              <w:rPr>
                <w:rFonts w:ascii="Palatino Linotype" w:hAnsi="Palatino Linotype" w:cs="Palatino Linotype"/>
                <w:sz w:val="20"/>
                <w:szCs w:val="20"/>
                <w:lang w:eastAsia="hu-HU"/>
              </w:rPr>
              <w:t>pénztárak leszámolási feladatai.</w:t>
            </w:r>
            <w:r w:rsidRPr="00D81491">
              <w:rPr>
                <w:rFonts w:ascii="Palatino Linotype" w:hAnsi="Palatino Linotype" w:cs="Palatino Linotype"/>
                <w:sz w:val="20"/>
                <w:szCs w:val="20"/>
                <w:lang w:eastAsia="hu-HU"/>
              </w:rPr>
              <w:t xml:space="preserve"> </w:t>
            </w:r>
            <w:r>
              <w:rPr>
                <w:rFonts w:ascii="Palatino Linotype" w:hAnsi="Palatino Linotype" w:cs="Palatino Linotype"/>
                <w:sz w:val="20"/>
                <w:szCs w:val="20"/>
                <w:lang w:eastAsia="hu-HU"/>
              </w:rPr>
              <w:t>Z</w:t>
            </w:r>
            <w:r w:rsidRPr="00D81491">
              <w:rPr>
                <w:rFonts w:ascii="Palatino Linotype" w:hAnsi="Palatino Linotype" w:cs="Palatino Linotype"/>
                <w:sz w:val="20"/>
                <w:szCs w:val="20"/>
                <w:lang w:eastAsia="hu-HU"/>
              </w:rPr>
              <w:t>árlatkészítés</w:t>
            </w:r>
          </w:p>
        </w:tc>
        <w:tc>
          <w:tcPr>
            <w:tcW w:w="720" w:type="dxa"/>
            <w:tcBorders>
              <w:top w:val="nil"/>
              <w:left w:val="nil"/>
              <w:bottom w:val="single" w:sz="4" w:space="0" w:color="auto"/>
              <w:right w:val="single" w:sz="4" w:space="0" w:color="auto"/>
            </w:tcBorders>
            <w:textDirection w:val="btLr"/>
          </w:tcPr>
          <w:p w:rsidR="0003042B" w:rsidRPr="00D81491" w:rsidRDefault="0003042B" w:rsidP="001F3A84">
            <w:pPr>
              <w:spacing w:after="0" w:line="240" w:lineRule="auto"/>
              <w:ind w:left="57"/>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Közvetlen számadástételre kötelezett pénztárak leszámolási feladatai</w:t>
            </w:r>
          </w:p>
        </w:tc>
        <w:tc>
          <w:tcPr>
            <w:tcW w:w="720" w:type="dxa"/>
            <w:tcBorders>
              <w:top w:val="nil"/>
              <w:left w:val="nil"/>
              <w:bottom w:val="single" w:sz="4" w:space="0" w:color="auto"/>
              <w:right w:val="single" w:sz="4" w:space="0" w:color="auto"/>
            </w:tcBorders>
            <w:textDirection w:val="btLr"/>
          </w:tcPr>
          <w:p w:rsidR="0003042B" w:rsidRPr="00D81491" w:rsidRDefault="0003042B" w:rsidP="001F3A84">
            <w:pPr>
              <w:spacing w:after="0" w:line="240" w:lineRule="auto"/>
              <w:ind w:left="57"/>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Földi és fedélzeti menetjegykiadó gépek kezelése</w:t>
            </w:r>
          </w:p>
        </w:tc>
      </w:tr>
      <w:tr w:rsidR="0003042B" w:rsidRPr="000E120B">
        <w:trPr>
          <w:gridAfter w:val="1"/>
          <w:wAfter w:w="25" w:type="dxa"/>
          <w:trHeight w:val="345"/>
          <w:jc w:val="center"/>
        </w:trPr>
        <w:tc>
          <w:tcPr>
            <w:tcW w:w="9172" w:type="dxa"/>
            <w:gridSpan w:val="9"/>
            <w:tcBorders>
              <w:top w:val="nil"/>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03042B" w:rsidRPr="000E120B">
        <w:trPr>
          <w:gridAfter w:val="1"/>
          <w:wAfter w:w="25" w:type="dxa"/>
          <w:trHeight w:val="255"/>
          <w:jc w:val="center"/>
        </w:trPr>
        <w:tc>
          <w:tcPr>
            <w:tcW w:w="3065" w:type="dxa"/>
            <w:tcBorders>
              <w:top w:val="single" w:sz="4" w:space="0" w:color="auto"/>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Üzemelteti a pénztárat</w:t>
            </w:r>
          </w:p>
        </w:tc>
        <w:tc>
          <w:tcPr>
            <w:tcW w:w="527"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255"/>
          <w:jc w:val="center"/>
        </w:trPr>
        <w:tc>
          <w:tcPr>
            <w:tcW w:w="3065" w:type="dxa"/>
            <w:tcBorders>
              <w:top w:val="single" w:sz="4" w:space="0" w:color="auto"/>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Nyitja/zárja a pénztárhelyiséget biztonsági szabályok betartásával</w:t>
            </w:r>
          </w:p>
        </w:tc>
        <w:tc>
          <w:tcPr>
            <w:tcW w:w="527"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Üzembe helyezi a menetjegy kiadáshoz és elszámoláshoz szükséges gépeket, berendezéseket</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tcPr>
          <w:p w:rsidR="0003042B" w:rsidRPr="00D81491" w:rsidRDefault="0003042B" w:rsidP="001F3A84">
            <w:pPr>
              <w:spacing w:after="0" w:line="240" w:lineRule="auto"/>
              <w:jc w:val="center"/>
              <w:rPr>
                <w:rFonts w:ascii="Palatino Linotype" w:hAnsi="Palatino Linotype" w:cs="Palatino Linotype"/>
                <w:i/>
                <w:iCs/>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Megrendeli, bevételezi, nyilvántartja, értékesíti a szigorú számadás alá tartozó nyomtatványokat, menetjegyeket, elárusítható nyomtatványokat</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Ellenőrzi a pénztári bélyegzők helyességét, illetve alkalmazza azokat</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A megállapított viteldíjakat beszedi, a bizonylatokat, menetjegyeket kiszolgáltatja</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A személyszállítással kapcsolatos kifizetéseket elvégzi</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Forintot és valutát szed be és számol el, ellenőrzi a bankjegyek valódiságát</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A jegyvizsgáló pénztári elszámolásához kapcsolódó feladatokat elvégzi</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single" w:sz="4" w:space="0" w:color="auto"/>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Végrehajtja a beszolgáltatást, beszállítást</w:t>
            </w:r>
          </w:p>
        </w:tc>
        <w:tc>
          <w:tcPr>
            <w:tcW w:w="527"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single" w:sz="4" w:space="0" w:color="auto"/>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Visszaváltja a jegyet, kiállítja a dokumentumokat, elvégzi az átalány kártérítést</w:t>
            </w:r>
          </w:p>
        </w:tc>
        <w:tc>
          <w:tcPr>
            <w:tcW w:w="527"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255"/>
          <w:jc w:val="center"/>
        </w:trPr>
        <w:tc>
          <w:tcPr>
            <w:tcW w:w="3065" w:type="dxa"/>
            <w:tcBorders>
              <w:top w:val="single" w:sz="4" w:space="0" w:color="auto"/>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Vezeti a szükséges számadásokat, kimutatásokat, és a pénztárnaplót</w:t>
            </w:r>
          </w:p>
        </w:tc>
        <w:tc>
          <w:tcPr>
            <w:tcW w:w="527"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Elszámol a rontott jegyekkel</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Elkészíti az előírt pénztári zárlatot hó</w:t>
            </w:r>
            <w:r>
              <w:rPr>
                <w:rFonts w:ascii="Palatino Linotype" w:hAnsi="Palatino Linotype" w:cs="Palatino Linotype"/>
                <w:sz w:val="20"/>
                <w:szCs w:val="20"/>
              </w:rPr>
              <w:t xml:space="preserve"> </w:t>
            </w:r>
            <w:r w:rsidRPr="00486DC3">
              <w:rPr>
                <w:rFonts w:ascii="Palatino Linotype" w:hAnsi="Palatino Linotype" w:cs="Palatino Linotype"/>
                <w:sz w:val="20"/>
                <w:szCs w:val="20"/>
              </w:rPr>
              <w:t>közben és hó végén</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Rövid</w:t>
            </w:r>
            <w:r>
              <w:rPr>
                <w:rFonts w:ascii="Palatino Linotype" w:hAnsi="Palatino Linotype" w:cs="Palatino Linotype"/>
                <w:sz w:val="20"/>
                <w:szCs w:val="20"/>
              </w:rPr>
              <w:t xml:space="preserve"> </w:t>
            </w:r>
            <w:r w:rsidRPr="00486DC3">
              <w:rPr>
                <w:rFonts w:ascii="Palatino Linotype" w:hAnsi="Palatino Linotype" w:cs="Palatino Linotype"/>
                <w:sz w:val="20"/>
                <w:szCs w:val="20"/>
              </w:rPr>
              <w:t>úton illetve ideiglenes pénztárátadás-átvételt végez</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Közreműködik az ellenőrző zárlatnál</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Személyszállítási szolgáltatás értékesítésével kapcsolatos statisztikai adatszolgáltatást végez</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Kezeli a panaszkönyvet, vevői észrevételeket, reklamációt intéz, továbbít</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Az okmányok állomáson maradó példányát irattározza</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Nyilvántartja és rendezi a pénztári hiánylatot</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Közvetített szolgáltatásokat számol el</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Elvégzi a feladatköréhez kapcsolódó kiegészítő tevékenységet</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Kezeli a bankkártya terminált</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486DC3" w:rsidRDefault="0003042B" w:rsidP="001F3A84">
            <w:pPr>
              <w:spacing w:after="0" w:line="240" w:lineRule="auto"/>
              <w:jc w:val="both"/>
              <w:rPr>
                <w:rFonts w:ascii="Palatino Linotype" w:hAnsi="Palatino Linotype" w:cs="Palatino Linotype"/>
                <w:sz w:val="20"/>
                <w:szCs w:val="20"/>
                <w:lang w:eastAsia="hu-HU"/>
              </w:rPr>
            </w:pPr>
            <w:r w:rsidRPr="00486DC3">
              <w:rPr>
                <w:rFonts w:ascii="Palatino Linotype" w:hAnsi="Palatino Linotype" w:cs="Palatino Linotype"/>
                <w:sz w:val="20"/>
                <w:szCs w:val="20"/>
              </w:rPr>
              <w:t>Helybiztosítással kapcsolatos feladatokat végez</w:t>
            </w:r>
          </w:p>
        </w:tc>
        <w:tc>
          <w:tcPr>
            <w:tcW w:w="527"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360"/>
          <w:jc w:val="center"/>
        </w:trPr>
        <w:tc>
          <w:tcPr>
            <w:tcW w:w="9172" w:type="dxa"/>
            <w:gridSpan w:val="9"/>
            <w:tcBorders>
              <w:top w:val="nil"/>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Személypénztári és leszámolási utasítás és állandó jellegű mellékletei</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Menetjegyek, szigorúan elszámolandó nyomtatványok kezelése</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Pénztárkezelés</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Pénztári el- és leszámolás</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Közvetített szolgáltatások kezelése</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ÁFA és számviteli előírásoknak megfelelés</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Készpénzes fizetési elszámolás</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Központi elszámolás</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Számla kiállítása</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single" w:sz="4" w:space="0" w:color="auto"/>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Pénzkezelés, valuta-elszámolás</w:t>
            </w:r>
          </w:p>
        </w:tc>
        <w:tc>
          <w:tcPr>
            <w:tcW w:w="527"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single" w:sz="4" w:space="0" w:color="auto"/>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Zárlatkészítés</w:t>
            </w:r>
          </w:p>
        </w:tc>
        <w:tc>
          <w:tcPr>
            <w:tcW w:w="527"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single" w:sz="4" w:space="0" w:color="auto"/>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Menetdíj-visszatérítés szabályai</w:t>
            </w:r>
          </w:p>
        </w:tc>
        <w:tc>
          <w:tcPr>
            <w:tcW w:w="527"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single" w:sz="4" w:space="0" w:color="auto"/>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Helybiztosítás</w:t>
            </w:r>
          </w:p>
        </w:tc>
        <w:tc>
          <w:tcPr>
            <w:tcW w:w="527"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255"/>
          <w:jc w:val="center"/>
        </w:trPr>
        <w:tc>
          <w:tcPr>
            <w:tcW w:w="3065" w:type="dxa"/>
            <w:tcBorders>
              <w:top w:val="single" w:sz="4" w:space="0" w:color="auto"/>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Utánfizetési ügyek intézése</w:t>
            </w:r>
          </w:p>
        </w:tc>
        <w:tc>
          <w:tcPr>
            <w:tcW w:w="527"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255"/>
          <w:jc w:val="center"/>
        </w:trPr>
        <w:tc>
          <w:tcPr>
            <w:tcW w:w="3065" w:type="dxa"/>
            <w:tcBorders>
              <w:top w:val="single" w:sz="4" w:space="0" w:color="auto"/>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Konfliktuskezelés</w:t>
            </w:r>
          </w:p>
        </w:tc>
        <w:tc>
          <w:tcPr>
            <w:tcW w:w="527" w:type="dxa"/>
            <w:tcBorders>
              <w:top w:val="single" w:sz="4" w:space="0" w:color="auto"/>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single" w:sz="4" w:space="0" w:color="auto"/>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Panaszkezelés</w:t>
            </w:r>
          </w:p>
        </w:tc>
        <w:tc>
          <w:tcPr>
            <w:tcW w:w="527"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360"/>
          <w:jc w:val="center"/>
        </w:trPr>
        <w:tc>
          <w:tcPr>
            <w:tcW w:w="9172" w:type="dxa"/>
            <w:gridSpan w:val="9"/>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center"/>
              <w:rPr>
                <w:rFonts w:ascii="Palatino Linotype" w:hAnsi="Palatino Linotype" w:cs="Palatino Linotype"/>
                <w:sz w:val="20"/>
                <w:szCs w:val="20"/>
                <w:lang w:eastAsia="hu-HU"/>
              </w:rPr>
            </w:pPr>
            <w:r w:rsidRPr="00CA5358">
              <w:rPr>
                <w:rFonts w:ascii="Palatino Linotype" w:hAnsi="Palatino Linotype" w:cs="Palatino Linotype"/>
                <w:sz w:val="20"/>
                <w:szCs w:val="20"/>
                <w:lang w:eastAsia="hu-HU"/>
              </w:rPr>
              <w:t>SZAKMAI KÉSZSÉGEK</w:t>
            </w:r>
          </w:p>
        </w:tc>
      </w:tr>
      <w:tr w:rsidR="0003042B" w:rsidRPr="000E120B">
        <w:trPr>
          <w:gridAfter w:val="1"/>
          <w:wAfter w:w="25" w:type="dxa"/>
          <w:trHeight w:val="240"/>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Felhasználószintű IT alapismeretek</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Olvasott, hallott szakmai és nem szakmai szöveg megértése</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795124">
            <w:pPr>
              <w:spacing w:after="0" w:line="240" w:lineRule="auto"/>
              <w:rPr>
                <w:rFonts w:ascii="Palatino Linotype" w:hAnsi="Palatino Linotype" w:cs="Palatino Linotype"/>
                <w:sz w:val="20"/>
                <w:szCs w:val="20"/>
                <w:lang w:eastAsia="hu-HU"/>
              </w:rPr>
            </w:pPr>
            <w:r w:rsidRPr="00CA5358">
              <w:rPr>
                <w:rFonts w:ascii="Palatino Linotype" w:hAnsi="Palatino Linotype" w:cs="Palatino Linotype"/>
                <w:sz w:val="20"/>
                <w:szCs w:val="20"/>
              </w:rPr>
              <w:t>Szakmai és nem szakmai beszédkészség, fogalmazás, írás készség</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Matematikai készség</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gridAfter w:val="1"/>
          <w:wAfter w:w="25" w:type="dxa"/>
          <w:trHeight w:val="255"/>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Köznyelvi szöveg hallás utáni megértése</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trHeight w:val="360"/>
          <w:jc w:val="center"/>
        </w:trPr>
        <w:tc>
          <w:tcPr>
            <w:tcW w:w="9197" w:type="dxa"/>
            <w:gridSpan w:val="10"/>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center"/>
              <w:rPr>
                <w:rFonts w:ascii="Palatino Linotype" w:hAnsi="Palatino Linotype" w:cs="Palatino Linotype"/>
                <w:sz w:val="20"/>
                <w:szCs w:val="20"/>
                <w:lang w:eastAsia="hu-HU"/>
              </w:rPr>
            </w:pPr>
            <w:r w:rsidRPr="00CA5358">
              <w:rPr>
                <w:rFonts w:ascii="Palatino Linotype" w:hAnsi="Palatino Linotype" w:cs="Palatino Linotype"/>
                <w:sz w:val="20"/>
                <w:szCs w:val="20"/>
                <w:lang w:eastAsia="hu-HU"/>
              </w:rPr>
              <w:t>SZEMÉLYES KOMPETENCIÁK</w:t>
            </w:r>
          </w:p>
        </w:tc>
      </w:tr>
      <w:tr w:rsidR="0003042B" w:rsidRPr="000E120B">
        <w:trPr>
          <w:gridAfter w:val="1"/>
          <w:wAfter w:w="25" w:type="dxa"/>
          <w:trHeight w:val="300"/>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Elhivatottság, elkötelezettség</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300"/>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Felelősségtudat</w:t>
            </w:r>
          </w:p>
        </w:tc>
        <w:tc>
          <w:tcPr>
            <w:tcW w:w="527"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300"/>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Precizitás</w:t>
            </w:r>
          </w:p>
        </w:tc>
        <w:tc>
          <w:tcPr>
            <w:tcW w:w="527"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126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360"/>
          <w:jc w:val="center"/>
        </w:trPr>
        <w:tc>
          <w:tcPr>
            <w:tcW w:w="9172" w:type="dxa"/>
            <w:gridSpan w:val="9"/>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center"/>
              <w:rPr>
                <w:rFonts w:ascii="Palatino Linotype" w:hAnsi="Palatino Linotype" w:cs="Palatino Linotype"/>
                <w:sz w:val="20"/>
                <w:szCs w:val="20"/>
                <w:lang w:eastAsia="hu-HU"/>
              </w:rPr>
            </w:pPr>
            <w:r w:rsidRPr="00CA5358">
              <w:rPr>
                <w:rFonts w:ascii="Palatino Linotype" w:hAnsi="Palatino Linotype" w:cs="Palatino Linotype"/>
                <w:sz w:val="20"/>
                <w:szCs w:val="20"/>
                <w:lang w:eastAsia="hu-HU"/>
              </w:rPr>
              <w:t>TÁRSAS KOMPETENCIÁK</w:t>
            </w:r>
          </w:p>
        </w:tc>
      </w:tr>
      <w:tr w:rsidR="0003042B" w:rsidRPr="000E120B">
        <w:trPr>
          <w:gridAfter w:val="1"/>
          <w:wAfter w:w="25" w:type="dxa"/>
          <w:trHeight w:val="300"/>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Interperszonális készség</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300"/>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Udvariasság</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300"/>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Segítőkészség</w:t>
            </w:r>
          </w:p>
        </w:tc>
        <w:tc>
          <w:tcPr>
            <w:tcW w:w="527"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360"/>
          <w:jc w:val="center"/>
        </w:trPr>
        <w:tc>
          <w:tcPr>
            <w:tcW w:w="9172" w:type="dxa"/>
            <w:gridSpan w:val="9"/>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MÓDSZER KOMPETENCIÁK</w:t>
            </w:r>
          </w:p>
        </w:tc>
      </w:tr>
      <w:tr w:rsidR="0003042B" w:rsidRPr="000E120B">
        <w:trPr>
          <w:gridAfter w:val="1"/>
          <w:wAfter w:w="25" w:type="dxa"/>
          <w:trHeight w:val="300"/>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79512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rPr>
              <w:t xml:space="preserve">Numerikus </w:t>
            </w:r>
            <w:r w:rsidRPr="00CA5358">
              <w:rPr>
                <w:rFonts w:ascii="Palatino Linotype" w:hAnsi="Palatino Linotype" w:cs="Palatino Linotype"/>
                <w:sz w:val="20"/>
                <w:szCs w:val="20"/>
              </w:rPr>
              <w:t>gondolkodás, matematikai készség</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300"/>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Logikai gondolkodás</w:t>
            </w:r>
          </w:p>
        </w:tc>
        <w:tc>
          <w:tcPr>
            <w:tcW w:w="527"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r w:rsidR="0003042B" w:rsidRPr="000E120B">
        <w:trPr>
          <w:gridAfter w:val="1"/>
          <w:wAfter w:w="25" w:type="dxa"/>
          <w:trHeight w:val="300"/>
          <w:jc w:val="center"/>
        </w:trPr>
        <w:tc>
          <w:tcPr>
            <w:tcW w:w="3065" w:type="dxa"/>
            <w:tcBorders>
              <w:top w:val="nil"/>
              <w:left w:val="single" w:sz="4" w:space="0" w:color="auto"/>
              <w:bottom w:val="single" w:sz="4" w:space="0" w:color="auto"/>
              <w:right w:val="single" w:sz="4" w:space="0" w:color="auto"/>
            </w:tcBorders>
            <w:noWrap/>
            <w:vAlign w:val="center"/>
          </w:tcPr>
          <w:p w:rsidR="0003042B" w:rsidRPr="00CA5358" w:rsidRDefault="0003042B" w:rsidP="001F3A84">
            <w:pPr>
              <w:spacing w:after="0" w:line="240" w:lineRule="auto"/>
              <w:jc w:val="both"/>
              <w:rPr>
                <w:rFonts w:ascii="Palatino Linotype" w:hAnsi="Palatino Linotype" w:cs="Palatino Linotype"/>
                <w:sz w:val="20"/>
                <w:szCs w:val="20"/>
                <w:lang w:eastAsia="hu-HU"/>
              </w:rPr>
            </w:pPr>
            <w:r w:rsidRPr="00CA5358">
              <w:rPr>
                <w:rFonts w:ascii="Palatino Linotype" w:hAnsi="Palatino Linotype" w:cs="Palatino Linotype"/>
                <w:sz w:val="20"/>
                <w:szCs w:val="20"/>
              </w:rPr>
              <w:t>Problémamegoldás, hibaelhárítás</w:t>
            </w:r>
          </w:p>
        </w:tc>
        <w:tc>
          <w:tcPr>
            <w:tcW w:w="527"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126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3042B" w:rsidRPr="00D81491" w:rsidRDefault="0003042B" w:rsidP="001F3A84">
            <w:pPr>
              <w:spacing w:after="0" w:line="240" w:lineRule="auto"/>
              <w:jc w:val="center"/>
              <w:rPr>
                <w:rFonts w:ascii="Palatino Linotype" w:hAnsi="Palatino Linotype" w:cs="Palatino Linotype"/>
                <w:sz w:val="20"/>
                <w:szCs w:val="20"/>
                <w:lang w:eastAsia="hu-HU"/>
              </w:rPr>
            </w:pPr>
            <w:r w:rsidRPr="00D81491">
              <w:rPr>
                <w:rFonts w:ascii="Palatino Linotype" w:hAnsi="Palatino Linotype" w:cs="Palatino Linotype"/>
                <w:sz w:val="20"/>
                <w:szCs w:val="20"/>
                <w:lang w:eastAsia="hu-HU"/>
              </w:rPr>
              <w:t>x</w:t>
            </w:r>
          </w:p>
        </w:tc>
      </w:tr>
    </w:tbl>
    <w:p w:rsidR="0003042B" w:rsidRPr="000E120B" w:rsidRDefault="0003042B" w:rsidP="001B2DBD">
      <w:pPr>
        <w:widowControl w:val="0"/>
        <w:suppressAutoHyphens/>
        <w:spacing w:after="0" w:line="240" w:lineRule="auto"/>
        <w:rPr>
          <w:rFonts w:ascii="Palatino Linotype" w:hAnsi="Palatino Linotype" w:cs="Palatino Linotype"/>
          <w:b/>
          <w:bCs/>
          <w:sz w:val="24"/>
          <w:szCs w:val="24"/>
        </w:rPr>
      </w:pPr>
    </w:p>
    <w:p w:rsidR="0003042B" w:rsidRPr="000E120B" w:rsidRDefault="0003042B" w:rsidP="00266B36">
      <w:pPr>
        <w:widowControl w:val="0"/>
        <w:numPr>
          <w:ilvl w:val="0"/>
          <w:numId w:val="8"/>
        </w:numPr>
        <w:suppressAutoHyphen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br w:type="page"/>
      </w:r>
      <w:r>
        <w:rPr>
          <w:rFonts w:ascii="Palatino Linotype" w:hAnsi="Palatino Linotype" w:cs="Palatino Linotype"/>
          <w:b/>
          <w:bCs/>
          <w:sz w:val="24"/>
          <w:szCs w:val="24"/>
        </w:rPr>
        <w:t>Pénztárkezelési ismeretek 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160 óra*</w:t>
      </w:r>
    </w:p>
    <w:p w:rsidR="0003042B" w:rsidRPr="007003F6" w:rsidRDefault="0003042B" w:rsidP="001B2DBD">
      <w:pPr>
        <w:spacing w:after="0" w:line="240" w:lineRule="auto"/>
        <w:jc w:val="right"/>
        <w:rPr>
          <w:rFonts w:ascii="Palatino Linotype" w:hAnsi="Palatino Linotype" w:cs="Palatino Linotype"/>
          <w:sz w:val="20"/>
          <w:szCs w:val="20"/>
        </w:rPr>
      </w:pPr>
      <w:r>
        <w:rPr>
          <w:rFonts w:ascii="Palatino Linotype" w:hAnsi="Palatino Linotype" w:cs="Palatino Linotype"/>
          <w:sz w:val="20"/>
          <w:szCs w:val="20"/>
        </w:rPr>
        <w:t>5/13. és 2/14. évfolyamon megszervezett képzés</w:t>
      </w:r>
    </w:p>
    <w:p w:rsidR="0003042B" w:rsidRPr="00FB434F" w:rsidRDefault="0003042B" w:rsidP="00266B36">
      <w:pPr>
        <w:widowControl w:val="0"/>
        <w:numPr>
          <w:ilvl w:val="1"/>
          <w:numId w:val="8"/>
        </w:numPr>
        <w:suppressAutoHyphen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03042B" w:rsidRPr="00B62BB0" w:rsidRDefault="0003042B" w:rsidP="00237B05">
      <w:pPr>
        <w:widowControl w:val="0"/>
        <w:autoSpaceDE w:val="0"/>
        <w:autoSpaceDN w:val="0"/>
        <w:spacing w:after="0" w:line="240" w:lineRule="auto"/>
        <w:ind w:left="360"/>
        <w:jc w:val="both"/>
        <w:rPr>
          <w:rFonts w:ascii="Palatino Linotype" w:hAnsi="Palatino Linotype" w:cs="Palatino Linotype"/>
          <w:sz w:val="24"/>
          <w:szCs w:val="24"/>
        </w:rPr>
      </w:pPr>
      <w:r w:rsidRPr="00B62BB0">
        <w:rPr>
          <w:rFonts w:ascii="Palatino Linotype" w:hAnsi="Palatino Linotype" w:cs="Palatino Linotype"/>
          <w:sz w:val="24"/>
          <w:szCs w:val="24"/>
        </w:rPr>
        <w:t>A Pénztárkezel</w:t>
      </w:r>
      <w:r>
        <w:rPr>
          <w:rFonts w:ascii="Palatino Linotype" w:hAnsi="Palatino Linotype" w:cs="Palatino Linotype"/>
          <w:sz w:val="24"/>
          <w:szCs w:val="24"/>
        </w:rPr>
        <w:t>ési</w:t>
      </w:r>
      <w:r w:rsidRPr="00B62BB0">
        <w:rPr>
          <w:rFonts w:ascii="Palatino Linotype" w:hAnsi="Palatino Linotype" w:cs="Palatino Linotype"/>
          <w:sz w:val="24"/>
          <w:szCs w:val="24"/>
        </w:rPr>
        <w:t xml:space="preserve"> ismeretek tantárgy tanításának célja, hogy a tanuló a szakképesítés munkaterületéhez tartozó legjellemzőbb munkakörök, foglalkozások betöltéséhez szükséges kompetenciákat elsajátítsa.</w:t>
      </w:r>
    </w:p>
    <w:p w:rsidR="0003042B" w:rsidRPr="00B62BB0" w:rsidRDefault="0003042B" w:rsidP="00237B05">
      <w:pPr>
        <w:spacing w:after="0" w:line="240" w:lineRule="auto"/>
        <w:ind w:left="360"/>
        <w:jc w:val="both"/>
        <w:rPr>
          <w:rFonts w:ascii="Palatino Linotype" w:hAnsi="Palatino Linotype" w:cs="Palatino Linotype"/>
          <w:sz w:val="24"/>
          <w:szCs w:val="24"/>
        </w:rPr>
      </w:pPr>
      <w:r w:rsidRPr="00B62BB0">
        <w:rPr>
          <w:rFonts w:ascii="Palatino Linotype" w:hAnsi="Palatino Linotype" w:cs="Palatino Linotype"/>
          <w:sz w:val="24"/>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03042B" w:rsidRPr="00B62BB0" w:rsidRDefault="0003042B" w:rsidP="001B2DBD">
      <w:pPr>
        <w:spacing w:after="0" w:line="240" w:lineRule="auto"/>
        <w:rPr>
          <w:rFonts w:ascii="Palatino Linotype" w:hAnsi="Palatino Linotype" w:cs="Palatino Linotype"/>
          <w:sz w:val="24"/>
          <w:szCs w:val="24"/>
        </w:rPr>
      </w:pPr>
    </w:p>
    <w:p w:rsidR="0003042B" w:rsidRPr="00FB434F"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03042B" w:rsidRPr="00B62BB0" w:rsidRDefault="0003042B" w:rsidP="00237B05">
      <w:pPr>
        <w:spacing w:after="0" w:line="240" w:lineRule="auto"/>
        <w:ind w:left="357"/>
        <w:jc w:val="both"/>
        <w:rPr>
          <w:rFonts w:ascii="Palatino Linotype" w:hAnsi="Palatino Linotype" w:cs="Palatino Linotype"/>
          <w:sz w:val="24"/>
          <w:szCs w:val="24"/>
        </w:rPr>
      </w:pPr>
      <w:r>
        <w:rPr>
          <w:rFonts w:ascii="Palatino Linotype" w:hAnsi="Palatino Linotype" w:cs="Palatino Linotype"/>
          <w:sz w:val="24"/>
          <w:szCs w:val="24"/>
        </w:rPr>
        <w:t>A tantárgy szorosan kapcsolódik a Belföldi személydíjszabási ismeretek és a Nemzetközi személydíjszabási ismeretek tantárgyak valamennyi témaköréhez.</w:t>
      </w:r>
    </w:p>
    <w:p w:rsidR="0003042B" w:rsidRPr="00B62BB0"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03042B" w:rsidRPr="000E120B" w:rsidRDefault="0003042B" w:rsidP="001B2DBD">
      <w:pPr>
        <w:spacing w:after="0" w:line="240" w:lineRule="auto"/>
        <w:rPr>
          <w:rFonts w:ascii="Palatino Linotype" w:hAnsi="Palatino Linotype" w:cs="Palatino Linotype"/>
          <w:b/>
          <w:bCs/>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Általános pénztárkezelési szabályok</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16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Általános pénztárkezelési szabályok, pénztárak rendeltetése, feladatai. Munkakör betöltésének követelményei, összeférhetetlenség. A pénztárkezelő felelőssége és a felelősség mértéke. A személypénztárak csoportosítása jelleg és elnevezés szerint. A pénztárak megnevezése és számozása. Pénztárak létesítése, összevonása, megszüntetése. Pénztárhelyiségek, nyomtatványok, bélyegzők. Pénzszekrények, jegyszekrények szükségessége, elhelyezése, másodkulcsokra vonatkozó szabályok. Pénztárhelyiségben tartózkodásra vonatkozó szabályok. Menetjegykiadó-gépek kezelő és ellenőrző azonosító kulcsainak kezelése, őrzése, nyilvántartása. Bizonylatok és értékek őrzése az értékőrző berendezésekben. Nyomtatványok igénylése, átvétele. Nyugta, számla megrendelése.</w:t>
      </w:r>
    </w:p>
    <w:p w:rsidR="0003042B" w:rsidRPr="000E120B"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Menetjegyek, szigorú számadás alá tartozó nyomtatványok, bizonylatok nyilvántartására, elszámolására vonatkozó szabályok</w:t>
      </w:r>
      <w:r>
        <w:rPr>
          <w:rFonts w:ascii="Palatino Linotype" w:hAnsi="Palatino Linotype" w:cs="Palatino Linotype"/>
          <w:b/>
          <w:bCs/>
          <w:sz w:val="24"/>
          <w:szCs w:val="24"/>
        </w:rPr>
        <w:tab/>
      </w:r>
      <w:r>
        <w:rPr>
          <w:rFonts w:ascii="Palatino Linotype" w:hAnsi="Palatino Linotype" w:cs="Palatino Linotype"/>
          <w:b/>
          <w:bCs/>
          <w:i/>
          <w:iCs/>
          <w:sz w:val="24"/>
          <w:szCs w:val="24"/>
        </w:rPr>
        <w:t>36</w:t>
      </w:r>
      <w:r w:rsidRPr="007003F6">
        <w:rPr>
          <w:rFonts w:ascii="Palatino Linotype" w:hAnsi="Palatino Linotype" w:cs="Palatino Linotype"/>
          <w:b/>
          <w:bCs/>
          <w:i/>
          <w:iCs/>
          <w:sz w:val="24"/>
          <w:szCs w:val="24"/>
        </w:rPr>
        <w:t>óra</w:t>
      </w:r>
    </w:p>
    <w:p w:rsidR="0003042B" w:rsidRPr="002730E1"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Nyomtatványok megrendelése. Megrendelőlevél igénylése, használata, kiállítása, nyilvántartása. Szigorú számadás alá tartozó nyomtatványok átvétele és kezelése. Nyomtatványok és menetjegyek megsemmisítése. Személyszállítási szolgáltatások díjának kiegyenlítése. Követelések pénztári kiegyenlítése. Követelések központi kiegyenlítése. Készpénz és értékek kezelése. A pénztárak beszolgáltatási tevékenysége. Beszolgáltatások ismétlése nyomtatvány kezelése. Központi számadás vezetése. Leszámolási feladatok. Beszolgáltatások egyeztetése. Készpénzmaradvány. Készpénz beszállítási kötelezettség. Forint és idegen értékű készpénzbeszállítás lebonyolítása. Pénztári pénzőrzés személyek által. Értékpapír-beszállítási kötelezettség. Menetjegyek és szigorúan elszámolandó nyomtatványok készletben tartásának szabályai. Űrjegyek nyilvántartása belföldi és nemzetközi forgalomban.</w:t>
      </w:r>
    </w:p>
    <w:p w:rsidR="0003042B" w:rsidRPr="000E120B" w:rsidRDefault="0003042B" w:rsidP="001B2DBD">
      <w:pPr>
        <w:spacing w:after="0" w:line="240" w:lineRule="auto"/>
        <w:ind w:left="703"/>
        <w:rPr>
          <w:rFonts w:ascii="Palatino Linotype" w:hAnsi="Palatino Linotype" w:cs="Palatino Linotype"/>
          <w:sz w:val="24"/>
          <w:szCs w:val="24"/>
        </w:rPr>
      </w:pPr>
      <w:r w:rsidRPr="000E120B">
        <w:rPr>
          <w:rFonts w:ascii="Palatino Linotype" w:hAnsi="Palatino Linotype" w:cs="Palatino Linotype"/>
          <w:sz w:val="24"/>
          <w:szCs w:val="24"/>
        </w:rPr>
        <w:tab/>
      </w: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Pénztári zárlatkészítésre vonatkozó szabályok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36 </w:t>
      </w:r>
      <w:r w:rsidRPr="007003F6">
        <w:rPr>
          <w:rFonts w:ascii="Palatino Linotype" w:hAnsi="Palatino Linotype" w:cs="Palatino Linotype"/>
          <w:b/>
          <w:bCs/>
          <w:i/>
          <w:iCs/>
          <w:sz w:val="24"/>
          <w:szCs w:val="24"/>
        </w:rPr>
        <w:t>óra</w:t>
      </w:r>
    </w:p>
    <w:p w:rsidR="0003042B" w:rsidRPr="000E120B"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Ellátmányozás fogalma, lebonyolítása. Váltópénzellátmány. Az állomási pénztárak számviteli bizonylatai. Pénztárnapló használata, vezetése. Pénztári bevételek és készletek megállapításának szabályai zárlat készítéséhez.</w:t>
      </w:r>
    </w:p>
    <w:p w:rsidR="0003042B"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 xml:space="preserve">Pénztári zárlat készítésének szabályai kezelőpénztárak esetén. Számadások használata, vezetése. Pénztári zárlatkészítési kötelezettség alapelvei. Pénztári zárlat készítésének általános szabályai. Pénztári zárlat összeállítása. Pénztári zárlat helyességének ellenőrzése, módosítása. Pénztári zárlati eltérések elszámolása és rendezése. Zárlati hiány és fölös fogalma. Zárlati eltérések elszámolása. Zárlati eltérések számadása. Zárlati eltérések rendezése hó közben. Zárlati eltérések rendezése hó végén és ellenőrzések alkalmával. Készjegy bevétel megállapítása pénztári zárlat céljára. Űrjegy bevételek elszámolása belföldi és nemzetközi forgalomban. </w:t>
      </w:r>
    </w:p>
    <w:p w:rsidR="0003042B" w:rsidRPr="00F30A7E" w:rsidRDefault="0003042B" w:rsidP="001B2DBD">
      <w:pPr>
        <w:spacing w:after="0" w:line="240" w:lineRule="auto"/>
        <w:ind w:left="1423"/>
        <w:rPr>
          <w:rFonts w:ascii="Palatino Linotype" w:hAnsi="Palatino Linotype" w:cs="Palatino Linotype"/>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Hó végi zárlat készítésére vonatkozó szabályok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36 </w:t>
      </w:r>
      <w:r w:rsidRPr="007003F6">
        <w:rPr>
          <w:rFonts w:ascii="Palatino Linotype" w:hAnsi="Palatino Linotype" w:cs="Palatino Linotype"/>
          <w:b/>
          <w:bCs/>
          <w:i/>
          <w:iCs/>
          <w:sz w:val="24"/>
          <w:szCs w:val="24"/>
        </w:rPr>
        <w:t>óra</w:t>
      </w:r>
    </w:p>
    <w:p w:rsidR="0003042B" w:rsidRPr="002730E1"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 xml:space="preserve">Számadási zárlatra vonatkozó általános rendelkezések. Számadási zárlatkészítési kötelezettség. Számadási zárlat készítésének általános szabályai. Hivatalos elismervény használata. Rendezések/Beszolgáltatások számadása. Hiánylat fogalma és csoportosítása. Hiánylatok rendezése, igazolása. Pénzértékek átszámítása. Átszámítási művelet végrehajtása. Átszámítási számadás. Árfolyamváltozás (díjtételváltozás) esetén követendő eljárás. Pénztárak átadásának általános szabályai. Rövid úton, ideiglenes, végleges pénztárátadás szabályai. Utánfizetésből eredő bevételek elszámolása. Számadási zárlat összeállítása. </w:t>
      </w:r>
    </w:p>
    <w:p w:rsidR="0003042B" w:rsidRPr="000E120B"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Számadópénztári elszámolások. Pénztárellenőrzés</w:t>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36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 xml:space="preserve">Egyéb költségek felszámítására szolgáló elszámolási nyomtatványok, számadópénztári el- és leszámolások. Egyéb bevételi jegyzék használata. Egyéb bevételek számadása. Központi elszámolás. Központi számadás vezetése. Egyéb kiadások elszámolása, pénztárak kifizetési tevékenysége. Egyéb kiadások számadása. Elárusítható nyomtatványok kezelése, ellátmányozás, elárusítható nyomtatványok számadásának vezetése. Beszolgáltatások számadópénztári elszámolása. A visszatérített helyi, belföldi közvetlen és nemzetközi forgalmú menetdíjak, pótjegyek, pót- és helyjegyek számadópénztári elszámolása. Beszállítások számadópénztári elszámolása. Személyforgalmi és egyéb összevonások kiállítása. Főszámadás összeállítása. </w:t>
      </w:r>
    </w:p>
    <w:p w:rsidR="0003042B"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 xml:space="preserve">Pénztárellenőrzésre vonatkozó szabályok. Pénztárellenőrzésre jogosultság feltételei. Napi, heti, havi ellenőrzési tevékenységek. </w:t>
      </w:r>
    </w:p>
    <w:p w:rsidR="0003042B" w:rsidRDefault="0003042B" w:rsidP="001B2DBD">
      <w:pPr>
        <w:spacing w:after="0" w:line="240" w:lineRule="auto"/>
        <w:rPr>
          <w:rFonts w:ascii="Palatino Linotype" w:hAnsi="Palatino Linotype" w:cs="Palatino Linotype"/>
          <w:sz w:val="24"/>
          <w:szCs w:val="24"/>
        </w:rPr>
      </w:pPr>
    </w:p>
    <w:p w:rsidR="0003042B" w:rsidRPr="000E120B" w:rsidRDefault="0003042B" w:rsidP="001B2DBD">
      <w:pPr>
        <w:spacing w:after="0" w:line="240" w:lineRule="auto"/>
        <w:rPr>
          <w:rFonts w:ascii="Palatino Linotype" w:hAnsi="Palatino Linotype" w:cs="Palatino Linotype"/>
          <w:sz w:val="24"/>
          <w:szCs w:val="24"/>
        </w:rPr>
      </w:pPr>
    </w:p>
    <w:p w:rsidR="0003042B" w:rsidRPr="007003F6"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5819C4" w:rsidRDefault="0003042B" w:rsidP="005819C4">
      <w:pPr>
        <w:spacing w:after="0" w:line="240" w:lineRule="auto"/>
        <w:ind w:left="709" w:firstLine="709"/>
        <w:jc w:val="both"/>
        <w:rPr>
          <w:rFonts w:ascii="Palatino Linotype" w:hAnsi="Palatino Linotype" w:cs="Palatino Linotype"/>
          <w:sz w:val="24"/>
          <w:szCs w:val="24"/>
        </w:rPr>
      </w:pPr>
      <w:r w:rsidRPr="005819C4">
        <w:rPr>
          <w:rFonts w:ascii="Palatino Linotype" w:hAnsi="Palatino Linotype" w:cs="Palatino Linotype"/>
          <w:sz w:val="24"/>
          <w:szCs w:val="24"/>
        </w:rPr>
        <w:t>Tanterem</w:t>
      </w:r>
    </w:p>
    <w:p w:rsidR="0003042B" w:rsidRPr="000E120B" w:rsidRDefault="0003042B" w:rsidP="001B2DBD">
      <w:pPr>
        <w:spacing w:after="0" w:line="240" w:lineRule="auto"/>
        <w:jc w:val="both"/>
        <w:rPr>
          <w:rFonts w:ascii="Palatino Linotype" w:hAnsi="Palatino Linotype" w:cs="Palatino Linotype"/>
          <w:b/>
          <w:bCs/>
          <w:sz w:val="24"/>
          <w:szCs w:val="24"/>
        </w:rPr>
      </w:pPr>
    </w:p>
    <w:p w:rsidR="0003042B" w:rsidRDefault="0003042B" w:rsidP="00266B36">
      <w:pPr>
        <w:widowControl w:val="0"/>
        <w:numPr>
          <w:ilvl w:val="1"/>
          <w:numId w:val="8"/>
        </w:numPr>
        <w:suppressAutoHyphens/>
        <w:spacing w:after="0" w:line="240" w:lineRule="auto"/>
        <w:ind w:left="1430" w:hanging="1073"/>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Default="0003042B" w:rsidP="001B2DBD">
      <w:pPr>
        <w:widowControl w:val="0"/>
        <w:suppressAutoHyphens/>
        <w:spacing w:after="0" w:line="240" w:lineRule="auto"/>
        <w:rPr>
          <w:rFonts w:ascii="Palatino Linotype" w:hAnsi="Palatino Linotype" w:cs="Palatino Linotype"/>
          <w:b/>
          <w:bCs/>
          <w:sz w:val="24"/>
          <w:szCs w:val="24"/>
        </w:rPr>
      </w:pPr>
    </w:p>
    <w:p w:rsidR="0003042B" w:rsidRDefault="0003042B" w:rsidP="00881766">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w:t>
      </w:r>
      <w:r>
        <w:rPr>
          <w:rFonts w:ascii="Palatino Linotype" w:hAnsi="Palatino Linotype" w:cs="Palatino Linotype"/>
          <w:b/>
          <w:bCs/>
          <w:i/>
          <w:iCs/>
          <w:sz w:val="24"/>
          <w:szCs w:val="24"/>
        </w:rPr>
        <w:t>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 Jegykiadó gép (pénztári), Jegykiadó gép (mobil)</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Nyomtatványok, </w:t>
            </w:r>
            <w:r>
              <w:rPr>
                <w:rFonts w:ascii="Palatino Linotype" w:hAnsi="Palatino Linotype" w:cs="Palatino Linotype"/>
                <w:i/>
                <w:iCs/>
                <w:kern w:val="2"/>
                <w:sz w:val="20"/>
                <w:szCs w:val="20"/>
                <w:lang w:eastAsia="hi-IN" w:bidi="hi-IN"/>
              </w:rPr>
              <w:t xml:space="preserve">Menetjegyek mintapéldányai </w:t>
            </w: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bl>
    <w:p w:rsidR="0003042B" w:rsidRPr="00052C8D" w:rsidRDefault="0003042B" w:rsidP="001B2DBD">
      <w:pPr>
        <w:widowControl w:val="0"/>
        <w:suppressAutoHyphens/>
        <w:spacing w:after="0" w:line="240" w:lineRule="auto"/>
        <w:rPr>
          <w:rFonts w:ascii="Palatino Linotype" w:hAnsi="Palatino Linotype" w:cs="Palatino Linotype"/>
          <w:b/>
          <w:bCs/>
          <w:i/>
          <w:iCs/>
          <w:sz w:val="24"/>
          <w:szCs w:val="24"/>
        </w:rPr>
      </w:pPr>
    </w:p>
    <w:p w:rsidR="0003042B" w:rsidRPr="00881766" w:rsidRDefault="0003042B" w:rsidP="00881766">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w:t>
      </w:r>
      <w:r>
        <w:rPr>
          <w:rFonts w:ascii="Palatino Linotype" w:hAnsi="Palatino Linotype" w:cs="Palatino Linotype"/>
          <w:b/>
          <w:bCs/>
          <w:i/>
          <w:iCs/>
          <w:sz w:val="24"/>
          <w:szCs w:val="24"/>
        </w:rPr>
        <w:t>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3042B">
        <w:trPr>
          <w:cantSplit/>
          <w:trHeight w:val="921"/>
          <w:jc w:val="center"/>
        </w:trPr>
        <w:tc>
          <w:tcPr>
            <w:tcW w:w="828"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28"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3E5D9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w:t>
            </w:r>
          </w:p>
          <w:p w:rsidR="0003042B" w:rsidRDefault="0003042B" w:rsidP="003E5D9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2.2. </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bl>
    <w:p w:rsidR="0003042B" w:rsidRPr="000E120B" w:rsidRDefault="0003042B" w:rsidP="001B2DBD">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Pr="000B5942" w:rsidRDefault="0003042B" w:rsidP="005819C4">
      <w:pPr>
        <w:autoSpaceDE w:val="0"/>
        <w:autoSpaceDN w:val="0"/>
        <w:adjustRightInd w:val="0"/>
        <w:spacing w:after="0" w:line="240" w:lineRule="auto"/>
        <w:ind w:left="357"/>
        <w:jc w:val="both"/>
        <w:rPr>
          <w:rFonts w:ascii="Palatino Linotype" w:hAnsi="Palatino Linotype" w:cs="Palatino Linotype"/>
          <w:i/>
          <w:iCs/>
          <w:sz w:val="24"/>
          <w:szCs w:val="24"/>
        </w:rPr>
      </w:pPr>
      <w:r w:rsidRPr="000B5942">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0B5942">
        <w:rPr>
          <w:rFonts w:ascii="Palatino Linotype" w:hAnsi="Palatino Linotype" w:cs="Palatino Linotype"/>
          <w:sz w:val="24"/>
          <w:szCs w:val="24"/>
        </w:rPr>
        <w:t>. § (2) a) pontja szerinti értékeléssel.”</w:t>
      </w:r>
    </w:p>
    <w:p w:rsidR="0003042B" w:rsidRPr="000E120B" w:rsidRDefault="0003042B" w:rsidP="001B2DBD">
      <w:pPr>
        <w:widowControl w:val="0"/>
        <w:suppressAutoHyphens/>
        <w:spacing w:after="0" w:line="240" w:lineRule="auto"/>
        <w:rPr>
          <w:rFonts w:ascii="Palatino Linotype" w:hAnsi="Palatino Linotype" w:cs="Palatino Linotype"/>
          <w:b/>
          <w:bCs/>
          <w:sz w:val="24"/>
          <w:szCs w:val="24"/>
        </w:rPr>
      </w:pPr>
    </w:p>
    <w:p w:rsidR="0003042B" w:rsidRPr="000E120B" w:rsidRDefault="0003042B" w:rsidP="00266B36">
      <w:pPr>
        <w:widowControl w:val="0"/>
        <w:numPr>
          <w:ilvl w:val="0"/>
          <w:numId w:val="8"/>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Pénztárkezelési ismeretek gyakorlat 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128 óra*</w:t>
      </w:r>
    </w:p>
    <w:p w:rsidR="0003042B" w:rsidRPr="007003F6" w:rsidRDefault="0003042B" w:rsidP="001B2DBD">
      <w:pPr>
        <w:spacing w:after="0" w:line="240" w:lineRule="auto"/>
        <w:jc w:val="right"/>
        <w:rPr>
          <w:rFonts w:ascii="Palatino Linotype" w:hAnsi="Palatino Linotype" w:cs="Palatino Linotype"/>
          <w:sz w:val="20"/>
          <w:szCs w:val="20"/>
        </w:rPr>
      </w:pPr>
      <w:r>
        <w:rPr>
          <w:rFonts w:ascii="Palatino Linotype" w:hAnsi="Palatino Linotype" w:cs="Palatino Linotype"/>
          <w:sz w:val="20"/>
          <w:szCs w:val="20"/>
        </w:rPr>
        <w:t>5/13. és 2/14. évfolyamon megszervezett képzés</w:t>
      </w:r>
    </w:p>
    <w:p w:rsidR="0003042B" w:rsidRPr="000E120B" w:rsidRDefault="0003042B" w:rsidP="001B2DBD">
      <w:pPr>
        <w:spacing w:after="0" w:line="240" w:lineRule="auto"/>
        <w:rPr>
          <w:rFonts w:ascii="Palatino Linotype" w:hAnsi="Palatino Linotype" w:cs="Palatino Linotype"/>
          <w:b/>
          <w:bCs/>
          <w:sz w:val="24"/>
          <w:szCs w:val="24"/>
        </w:rPr>
      </w:pPr>
    </w:p>
    <w:p w:rsidR="0003042B" w:rsidRPr="000E120B" w:rsidRDefault="0003042B" w:rsidP="00266B36">
      <w:pPr>
        <w:widowControl w:val="0"/>
        <w:numPr>
          <w:ilvl w:val="1"/>
          <w:numId w:val="8"/>
        </w:numPr>
        <w:suppressAutoHyphens/>
        <w:spacing w:after="0" w:line="240" w:lineRule="auto"/>
        <w:ind w:left="717" w:hanging="357"/>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03042B" w:rsidRPr="00785AAA" w:rsidRDefault="0003042B" w:rsidP="005819C4">
      <w:pPr>
        <w:widowControl w:val="0"/>
        <w:autoSpaceDE w:val="0"/>
        <w:autoSpaceDN w:val="0"/>
        <w:spacing w:after="0" w:line="240" w:lineRule="auto"/>
        <w:ind w:left="360"/>
        <w:jc w:val="both"/>
        <w:rPr>
          <w:rFonts w:ascii="Palatino Linotype" w:hAnsi="Palatino Linotype" w:cs="Palatino Linotype"/>
          <w:sz w:val="24"/>
          <w:szCs w:val="24"/>
        </w:rPr>
      </w:pPr>
      <w:r w:rsidRPr="00785AAA">
        <w:rPr>
          <w:rFonts w:ascii="Palatino Linotype" w:hAnsi="Palatino Linotype" w:cs="Palatino Linotype"/>
          <w:sz w:val="24"/>
          <w:szCs w:val="24"/>
        </w:rPr>
        <w:t>A Pénztárkezel</w:t>
      </w:r>
      <w:r>
        <w:rPr>
          <w:rFonts w:ascii="Palatino Linotype" w:hAnsi="Palatino Linotype" w:cs="Palatino Linotype"/>
          <w:sz w:val="24"/>
          <w:szCs w:val="24"/>
        </w:rPr>
        <w:t>ési</w:t>
      </w:r>
      <w:r w:rsidRPr="00785AAA">
        <w:rPr>
          <w:rFonts w:ascii="Palatino Linotype" w:hAnsi="Palatino Linotype" w:cs="Palatino Linotype"/>
          <w:sz w:val="24"/>
          <w:szCs w:val="24"/>
        </w:rPr>
        <w:t xml:space="preserve"> ismeretek gyakorlat tantárgy tanításának célja, hogy a tanuló a szakképesítés munkaterületéhez tartozó legjellemzőbb munkakörök, foglalkozások betöltéséhez szükséges kompetenciákat elsajátítsa.</w:t>
      </w:r>
    </w:p>
    <w:p w:rsidR="0003042B" w:rsidRPr="00785AAA" w:rsidRDefault="0003042B" w:rsidP="005819C4">
      <w:pPr>
        <w:widowControl w:val="0"/>
        <w:autoSpaceDE w:val="0"/>
        <w:autoSpaceDN w:val="0"/>
        <w:spacing w:after="0" w:line="240" w:lineRule="auto"/>
        <w:ind w:left="360"/>
        <w:jc w:val="both"/>
        <w:rPr>
          <w:rFonts w:ascii="Palatino Linotype" w:hAnsi="Palatino Linotype" w:cs="Palatino Linotype"/>
          <w:sz w:val="24"/>
          <w:szCs w:val="24"/>
        </w:rPr>
      </w:pPr>
      <w:r w:rsidRPr="00785AAA">
        <w:rPr>
          <w:rFonts w:ascii="Palatino Linotype" w:hAnsi="Palatino Linotype" w:cs="Palatino Linotype"/>
          <w:sz w:val="24"/>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03042B" w:rsidRPr="00785AAA" w:rsidRDefault="0003042B" w:rsidP="001B2DBD">
      <w:pPr>
        <w:spacing w:after="0" w:line="240" w:lineRule="auto"/>
        <w:rPr>
          <w:rFonts w:ascii="Palatino Linotype" w:hAnsi="Palatino Linotype" w:cs="Palatino Linotype"/>
          <w:sz w:val="24"/>
          <w:szCs w:val="24"/>
        </w:rPr>
      </w:pPr>
    </w:p>
    <w:p w:rsidR="0003042B" w:rsidRPr="006F034E"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03042B" w:rsidRPr="00785AAA" w:rsidRDefault="0003042B" w:rsidP="005819C4">
      <w:pPr>
        <w:spacing w:after="0" w:line="240" w:lineRule="auto"/>
        <w:ind w:left="357"/>
        <w:jc w:val="both"/>
        <w:rPr>
          <w:rFonts w:ascii="Palatino Linotype" w:hAnsi="Palatino Linotype" w:cs="Palatino Linotype"/>
          <w:sz w:val="24"/>
          <w:szCs w:val="24"/>
        </w:rPr>
      </w:pPr>
      <w:r>
        <w:rPr>
          <w:rFonts w:ascii="Palatino Linotype" w:hAnsi="Palatino Linotype" w:cs="Palatino Linotype"/>
          <w:sz w:val="24"/>
          <w:szCs w:val="24"/>
        </w:rPr>
        <w:t>A tantárgy kapcsolódik a Matematika tantárgy „Gondolkodási és megismerési módszerek”, valamint a „Számtan, algebra” című témaköreihez. Szintén kapcsolódik az Informatika tantárgy „Az informatikai eszközök használata”, az „Alkalmazói ismeretek”, az „Infokommunikáció” és „Az e-szolgáltatások szerepe, használata” című témaköreihez. Szorosan kapcsolódik a Belföldi személydíjszabási ismeretek és a Nemzetközi személydíjszabási ismeretek tantárgyak valamennyi témaköréhez.</w:t>
      </w:r>
    </w:p>
    <w:p w:rsidR="0003042B" w:rsidRPr="00785AAA" w:rsidRDefault="0003042B" w:rsidP="00F366DC">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03042B" w:rsidRPr="000E120B" w:rsidRDefault="0003042B" w:rsidP="001B2DBD">
      <w:pPr>
        <w:spacing w:after="0" w:line="240" w:lineRule="auto"/>
        <w:rPr>
          <w:rFonts w:ascii="Palatino Linotype" w:hAnsi="Palatino Linotype" w:cs="Palatino Linotype"/>
          <w:b/>
          <w:bCs/>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Kezelőpénztárak leszámolási feladatai. Zárlatkészítés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50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Személypénztári elszámolásra szolgáló nyomtatványok megrendelése, bevételezése, készletek nyilvántartása. Megrendelő levél kiállítása.</w:t>
      </w:r>
    </w:p>
    <w:p w:rsidR="0003042B"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 xml:space="preserve">Pénztári kezelési nyomtatványok vezetése. Bevételezés, elszámolások könyvelése, bevételek megállapítása. Menetjegybevételek megállapítása jegykiadó gépek esetén. Űrjegyek megrendelése, bevételezése, űrjegy számadások forgalmaknak megfelelő vezetése. Űrjegy bevételek könyvelése, hó közbeni és hó végi zárlatkészítéséhez bevételek megállapítása. Pénztárnapló vezetése. Pénztár bevételeinek és kiadásainak könyvelése. Pénztári zárlat készítése hó közben, hó végén. Zárlati eltérés megállapítása, rendezése. Zárlati eltérések számadásának, Rendezések számadásának vezetése. Beszolgáltatások megállapítása, könyvelése. Beszolgáltatások ismétlésének vezetése. Pénztár bevételeinek és kiadásainak hó végi megállapítása. Számadási zárlat készítése. </w:t>
      </w:r>
    </w:p>
    <w:p w:rsidR="0003042B" w:rsidRPr="000E120B" w:rsidRDefault="0003042B" w:rsidP="001B2DBD">
      <w:pPr>
        <w:spacing w:after="0" w:line="240" w:lineRule="auto"/>
        <w:ind w:left="703"/>
        <w:rPr>
          <w:rFonts w:ascii="Palatino Linotype" w:hAnsi="Palatino Linotype" w:cs="Palatino Linotype"/>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Közvetlen számadástételre kötelezett pénztárak leszámolási feladatai</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50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 xml:space="preserve">Egyéb bevételek számadópénztári elszámolásának gyakorlása. Egyéb bevételi jegyzék kiállítása. Egyéb bevételek és egyéb kiadások számadásának vezetése. Központi számadás vezetése. Kimutatások vezetése a visszatérített helyi, belföldi közvetlen és nemzetközi forgalmú menetdíjak, pótjegyek, helyjegyek, pót- és helyjegyekről. Forintértékű beszállítás elszámolása. Valuta beszállítás elszámolása. Értékpapír beszállítások elszámolása. Nemzetközi menetdíj-kalkuláció díjának elszámolása. Hiánylatok nyilvántartásának vezetése, hiánylatok elszámolása. Személyforgalmi és egyéb összevonások vezetése. Főszámadás összeállítása, kitöltése. Év végi leltár készítése. </w:t>
      </w:r>
    </w:p>
    <w:p w:rsidR="0003042B" w:rsidRPr="000E120B"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Földi és fedélzeti menetjegykiadó gépek kezelése</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28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03"/>
        <w:jc w:val="both"/>
        <w:rPr>
          <w:rFonts w:ascii="Palatino Linotype" w:hAnsi="Palatino Linotype" w:cs="Palatino Linotype"/>
          <w:sz w:val="24"/>
          <w:szCs w:val="24"/>
        </w:rPr>
      </w:pPr>
      <w:r w:rsidRPr="00110621">
        <w:rPr>
          <w:rFonts w:ascii="Palatino Linotype" w:hAnsi="Palatino Linotype" w:cs="Palatino Linotype"/>
          <w:sz w:val="24"/>
          <w:szCs w:val="24"/>
        </w:rPr>
        <w:t xml:space="preserve">Földi </w:t>
      </w:r>
      <w:r w:rsidRPr="00CD3810">
        <w:rPr>
          <w:rFonts w:ascii="Palatino Linotype" w:hAnsi="Palatino Linotype" w:cs="Palatino Linotype"/>
          <w:sz w:val="24"/>
          <w:szCs w:val="24"/>
        </w:rPr>
        <w:t>menetjegykiadó gépek kezelése</w:t>
      </w:r>
      <w:r>
        <w:rPr>
          <w:rFonts w:ascii="Palatino Linotype" w:hAnsi="Palatino Linotype" w:cs="Palatino Linotype"/>
          <w:sz w:val="24"/>
          <w:szCs w:val="24"/>
        </w:rPr>
        <w:t>, jegyalap-tekercs befűzése, a felhasználás nyilvántartásba vétele. Menetjegyek, egyéb elszámolási bizonylatok megszerkesztése, kiadása. Szolgálat végén a menetjegybevétel elszámolása. Rontott jegyek és egyéb felhasználású bizonylatok nyilvántartásának vezetése.</w:t>
      </w:r>
    </w:p>
    <w:p w:rsidR="0003042B"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Fedélzeti menetjegykiadó gépek, és használatukhoz szükséges nyomtatványok átadása, átvétele, bizonylatolása. Menetjegykiadó gépeken menetjegyek és egyéb, elszámoláshoz szükséges bizonylatok megszerkesztése, kiadása. Szolgálat végén a bevételek megállapítása leszámoláshoz, leszámolás könyvelése, fedélzeti jegyértékesítő illetve pénztáros által.</w:t>
      </w:r>
    </w:p>
    <w:p w:rsidR="0003042B" w:rsidRPr="000E120B" w:rsidRDefault="0003042B" w:rsidP="001B2DBD">
      <w:pPr>
        <w:spacing w:after="0" w:line="240" w:lineRule="auto"/>
        <w:rPr>
          <w:rFonts w:ascii="Palatino Linotype" w:hAnsi="Palatino Linotype" w:cs="Palatino Linotype"/>
          <w:b/>
          <w:bCs/>
          <w:sz w:val="24"/>
          <w:szCs w:val="24"/>
        </w:rPr>
      </w:pPr>
    </w:p>
    <w:p w:rsidR="0003042B" w:rsidRPr="007003F6"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0E120B" w:rsidRDefault="0003042B" w:rsidP="005819C4">
      <w:pPr>
        <w:spacing w:after="0" w:line="240" w:lineRule="auto"/>
        <w:ind w:left="709" w:firstLine="709"/>
        <w:jc w:val="both"/>
        <w:rPr>
          <w:rFonts w:ascii="Palatino Linotype" w:hAnsi="Palatino Linotype" w:cs="Palatino Linotype"/>
          <w:b/>
          <w:bCs/>
          <w:sz w:val="24"/>
          <w:szCs w:val="24"/>
        </w:rPr>
      </w:pPr>
      <w:r>
        <w:rPr>
          <w:rFonts w:ascii="Palatino Linotype" w:hAnsi="Palatino Linotype" w:cs="Palatino Linotype"/>
          <w:b/>
          <w:bCs/>
          <w:sz w:val="24"/>
          <w:szCs w:val="24"/>
        </w:rPr>
        <w:t>Tanterem</w:t>
      </w:r>
    </w:p>
    <w:p w:rsidR="0003042B" w:rsidRPr="000E120B" w:rsidRDefault="0003042B" w:rsidP="001B2DBD">
      <w:pPr>
        <w:spacing w:after="0" w:line="240" w:lineRule="auto"/>
        <w:ind w:left="792"/>
        <w:jc w:val="both"/>
        <w:rPr>
          <w:rFonts w:ascii="Palatino Linotype" w:hAnsi="Palatino Linotype" w:cs="Palatino Linotype"/>
          <w:b/>
          <w:bCs/>
          <w:sz w:val="24"/>
          <w:szCs w:val="24"/>
        </w:rPr>
      </w:pPr>
    </w:p>
    <w:p w:rsidR="0003042B" w:rsidRDefault="0003042B" w:rsidP="00266B36">
      <w:pPr>
        <w:widowControl w:val="0"/>
        <w:numPr>
          <w:ilvl w:val="1"/>
          <w:numId w:val="8"/>
        </w:numPr>
        <w:suppressAutoHyphens/>
        <w:spacing w:after="0" w:line="240" w:lineRule="auto"/>
        <w:ind w:left="1430" w:hanging="1073"/>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Default="0003042B" w:rsidP="001B2DBD">
      <w:pPr>
        <w:widowControl w:val="0"/>
        <w:suppressAutoHyphens/>
        <w:spacing w:after="0" w:line="240" w:lineRule="auto"/>
        <w:rPr>
          <w:rFonts w:ascii="Palatino Linotype" w:hAnsi="Palatino Linotype" w:cs="Palatino Linotype"/>
          <w:b/>
          <w:bCs/>
          <w:sz w:val="24"/>
          <w:szCs w:val="24"/>
        </w:rPr>
      </w:pPr>
    </w:p>
    <w:p w:rsidR="0003042B" w:rsidRDefault="0003042B" w:rsidP="00881766">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w:t>
      </w:r>
      <w:r>
        <w:rPr>
          <w:rFonts w:ascii="Palatino Linotype" w:hAnsi="Palatino Linotype" w:cs="Palatino Linotype"/>
          <w:b/>
          <w:bCs/>
          <w:i/>
          <w:iCs/>
          <w:sz w:val="24"/>
          <w:szCs w:val="24"/>
        </w:rPr>
        <w:t>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 Jegykiadó gép (pénztári), Jegykiadó gép (mobil), Számítógép, Szoftver,</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szerepjáték</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bl>
    <w:p w:rsidR="0003042B" w:rsidRPr="00052C8D" w:rsidRDefault="0003042B" w:rsidP="001B2DBD">
      <w:pPr>
        <w:widowControl w:val="0"/>
        <w:suppressAutoHyphens/>
        <w:spacing w:after="0" w:line="240" w:lineRule="auto"/>
        <w:rPr>
          <w:rFonts w:ascii="Palatino Linotype" w:hAnsi="Palatino Linotype" w:cs="Palatino Linotype"/>
          <w:b/>
          <w:bCs/>
          <w:i/>
          <w:iCs/>
          <w:sz w:val="24"/>
          <w:szCs w:val="24"/>
        </w:rPr>
      </w:pPr>
    </w:p>
    <w:p w:rsidR="0003042B" w:rsidRPr="00881766" w:rsidRDefault="0003042B" w:rsidP="00881766">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w:t>
      </w:r>
      <w:r>
        <w:rPr>
          <w:rFonts w:ascii="Palatino Linotype" w:hAnsi="Palatino Linotype" w:cs="Palatino Linotype"/>
          <w:b/>
          <w:bCs/>
          <w:i/>
          <w:iCs/>
          <w:sz w:val="24"/>
          <w:szCs w:val="24"/>
        </w:rPr>
        <w:t>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3042B">
        <w:trPr>
          <w:cantSplit/>
          <w:trHeight w:val="921"/>
          <w:jc w:val="center"/>
        </w:trPr>
        <w:tc>
          <w:tcPr>
            <w:tcW w:w="828"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28"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3E5D9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w:t>
            </w:r>
          </w:p>
          <w:p w:rsidR="0003042B" w:rsidRDefault="0003042B" w:rsidP="003E5D9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Csoportos munkaformák körében</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Feladattal vezetett kiscsoportos szövegfeldolgozás</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rendszerezése mozaikfeladattal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Kiscsoportos szakmai munkavégzés irányítással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Gyakorlati munkavégzés körében</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Műveletek gyakorlása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Díjszabások gyűjteménye, Jegykiadó gép (pénztári), Jegykiadó gép (mobil), Számítógép, Szoftver,</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bl>
    <w:p w:rsidR="0003042B" w:rsidRPr="000E120B" w:rsidRDefault="0003042B" w:rsidP="001B2DBD">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Pr="00B26815" w:rsidRDefault="0003042B" w:rsidP="005819C4">
      <w:pPr>
        <w:autoSpaceDE w:val="0"/>
        <w:autoSpaceDN w:val="0"/>
        <w:adjustRightInd w:val="0"/>
        <w:spacing w:after="0" w:line="240" w:lineRule="auto"/>
        <w:ind w:left="357"/>
        <w:jc w:val="both"/>
        <w:rPr>
          <w:rFonts w:ascii="Palatino Linotype" w:hAnsi="Palatino Linotype" w:cs="Palatino Linotype"/>
          <w:i/>
          <w:iCs/>
          <w:sz w:val="24"/>
          <w:szCs w:val="24"/>
        </w:rPr>
      </w:pPr>
      <w:r w:rsidRPr="00B26815">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B26815">
        <w:rPr>
          <w:rFonts w:ascii="Palatino Linotype" w:hAnsi="Palatino Linotype" w:cs="Palatino Linotype"/>
          <w:sz w:val="24"/>
          <w:szCs w:val="24"/>
        </w:rPr>
        <w:t>. § (2) a) pontja szerinti értékeléssel.”</w:t>
      </w:r>
    </w:p>
    <w:p w:rsidR="0003042B" w:rsidRDefault="0003042B" w:rsidP="001B2DBD">
      <w:pPr>
        <w:widowControl w:val="0"/>
        <w:suppressAutoHyphens/>
        <w:spacing w:after="0" w:line="240" w:lineRule="auto"/>
        <w:rPr>
          <w:rFonts w:ascii="Palatino Linotype" w:hAnsi="Palatino Linotype" w:cs="Palatino Linotype"/>
          <w:b/>
          <w:bCs/>
          <w:sz w:val="24"/>
          <w:szCs w:val="24"/>
        </w:rPr>
      </w:pPr>
    </w:p>
    <w:p w:rsidR="0003042B" w:rsidRDefault="0003042B" w:rsidP="001B2DBD">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03042B" w:rsidRPr="000E120B" w:rsidRDefault="0003042B" w:rsidP="001B2DBD">
      <w:pPr>
        <w:spacing w:after="0" w:line="240" w:lineRule="auto"/>
        <w:ind w:left="30"/>
        <w:jc w:val="center"/>
        <w:rPr>
          <w:rFonts w:ascii="Palatino Linotype" w:hAnsi="Palatino Linotype" w:cs="Palatino Linotype"/>
          <w:b/>
          <w:bCs/>
          <w:sz w:val="44"/>
          <w:szCs w:val="44"/>
        </w:rPr>
      </w:pPr>
    </w:p>
    <w:p w:rsidR="0003042B" w:rsidRPr="000E120B" w:rsidRDefault="0003042B" w:rsidP="001B2DBD">
      <w:pPr>
        <w:spacing w:after="0" w:line="240" w:lineRule="auto"/>
        <w:ind w:left="30"/>
        <w:jc w:val="center"/>
        <w:rPr>
          <w:rFonts w:ascii="Palatino Linotype" w:hAnsi="Palatino Linotype" w:cs="Palatino Linotype"/>
          <w:b/>
          <w:bCs/>
          <w:sz w:val="44"/>
          <w:szCs w:val="44"/>
        </w:rPr>
      </w:pPr>
    </w:p>
    <w:p w:rsidR="0003042B" w:rsidRDefault="0003042B" w:rsidP="001B2DBD">
      <w:pPr>
        <w:spacing w:after="0" w:line="240" w:lineRule="auto"/>
        <w:ind w:left="30"/>
        <w:jc w:val="center"/>
        <w:rPr>
          <w:rFonts w:ascii="Palatino Linotype" w:hAnsi="Palatino Linotype" w:cs="Palatino Linotype"/>
          <w:b/>
          <w:bCs/>
          <w:sz w:val="44"/>
          <w:szCs w:val="44"/>
        </w:rPr>
      </w:pPr>
    </w:p>
    <w:p w:rsidR="0003042B" w:rsidRPr="000E120B" w:rsidRDefault="0003042B" w:rsidP="001B2DBD">
      <w:pPr>
        <w:spacing w:after="0" w:line="240" w:lineRule="auto"/>
        <w:ind w:left="30"/>
        <w:jc w:val="center"/>
        <w:rPr>
          <w:rFonts w:ascii="Palatino Linotype" w:hAnsi="Palatino Linotype" w:cs="Palatino Linotype"/>
          <w:b/>
          <w:bCs/>
          <w:sz w:val="44"/>
          <w:szCs w:val="44"/>
        </w:rPr>
      </w:pPr>
    </w:p>
    <w:p w:rsidR="0003042B" w:rsidRPr="000E120B" w:rsidRDefault="0003042B" w:rsidP="001B2DBD">
      <w:pPr>
        <w:spacing w:after="0" w:line="240" w:lineRule="auto"/>
        <w:ind w:left="30"/>
        <w:jc w:val="center"/>
        <w:rPr>
          <w:rFonts w:ascii="Palatino Linotype" w:hAnsi="Palatino Linotype" w:cs="Palatino Linotype"/>
          <w:b/>
          <w:bCs/>
          <w:sz w:val="44"/>
          <w:szCs w:val="44"/>
        </w:rPr>
      </w:pP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10520-12</w:t>
      </w:r>
      <w:r w:rsidRPr="000E120B">
        <w:rPr>
          <w:rFonts w:ascii="Palatino Linotype" w:hAnsi="Palatino Linotype" w:cs="Palatino Linotype"/>
          <w:b/>
          <w:bCs/>
          <w:sz w:val="44"/>
          <w:szCs w:val="44"/>
          <w:lang w:eastAsia="hu-HU"/>
        </w:rPr>
        <w:t xml:space="preserve"> azonosító számú</w:t>
      </w:r>
    </w:p>
    <w:p w:rsidR="0003042B" w:rsidRPr="000E120B" w:rsidRDefault="0003042B" w:rsidP="001B2DBD">
      <w:pPr>
        <w:spacing w:after="0" w:line="240" w:lineRule="auto"/>
        <w:jc w:val="center"/>
        <w:rPr>
          <w:rFonts w:ascii="Palatino Linotype" w:hAnsi="Palatino Linotype" w:cs="Palatino Linotype"/>
          <w:sz w:val="44"/>
          <w:szCs w:val="44"/>
          <w:lang w:eastAsia="hu-HU"/>
        </w:rPr>
      </w:pP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Belföldi díjszabási ismeretek</w:t>
      </w: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p>
    <w:p w:rsidR="0003042B" w:rsidRPr="000E120B" w:rsidRDefault="0003042B" w:rsidP="001B2DBD">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03042B" w:rsidRPr="000E120B" w:rsidRDefault="0003042B" w:rsidP="001B2DBD">
      <w:pPr>
        <w:spacing w:after="0" w:line="240" w:lineRule="auto"/>
        <w:ind w:left="-15"/>
        <w:jc w:val="center"/>
        <w:rPr>
          <w:rFonts w:ascii="Palatino Linotype" w:hAnsi="Palatino Linotype" w:cs="Palatino Linotype"/>
          <w:b/>
          <w:bCs/>
          <w:sz w:val="44"/>
          <w:szCs w:val="44"/>
        </w:rPr>
      </w:pPr>
    </w:p>
    <w:p w:rsidR="0003042B" w:rsidRPr="000E120B" w:rsidRDefault="0003042B" w:rsidP="001B2DBD">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p>
    <w:p w:rsidR="0003042B" w:rsidRPr="000E120B" w:rsidRDefault="0003042B" w:rsidP="001B2DBD">
      <w:pPr>
        <w:spacing w:after="0" w:line="240" w:lineRule="auto"/>
        <w:ind w:left="-15"/>
        <w:jc w:val="both"/>
        <w:rPr>
          <w:rFonts w:ascii="Palatino Linotype" w:hAnsi="Palatino Linotype" w:cs="Palatino Linotype"/>
          <w:b/>
          <w:bCs/>
          <w:sz w:val="24"/>
          <w:szCs w:val="24"/>
        </w:rPr>
      </w:pPr>
      <w:r w:rsidRPr="000E120B">
        <w:rPr>
          <w:rFonts w:ascii="Palatino Linotype" w:hAnsi="Palatino Linotype" w:cs="Palatino Linotype"/>
          <w:sz w:val="20"/>
          <w:szCs w:val="20"/>
          <w:lang w:eastAsia="hu-HU"/>
        </w:rPr>
        <w:br w:type="page"/>
      </w:r>
      <w:r w:rsidRPr="000E120B">
        <w:rPr>
          <w:rFonts w:ascii="Palatino Linotype" w:hAnsi="Palatino Linotype" w:cs="Palatino Linotype"/>
          <w:b/>
          <w:bCs/>
          <w:sz w:val="24"/>
          <w:szCs w:val="24"/>
        </w:rPr>
        <w:t xml:space="preserve">A </w:t>
      </w:r>
      <w:r>
        <w:rPr>
          <w:rFonts w:ascii="Palatino Linotype" w:hAnsi="Palatino Linotype" w:cs="Palatino Linotype"/>
          <w:b/>
          <w:bCs/>
          <w:sz w:val="24"/>
          <w:szCs w:val="24"/>
        </w:rPr>
        <w:t xml:space="preserve">10520-12 </w:t>
      </w:r>
      <w:r w:rsidRPr="000E120B">
        <w:rPr>
          <w:rFonts w:ascii="Palatino Linotype" w:hAnsi="Palatino Linotype" w:cs="Palatino Linotype"/>
          <w:b/>
          <w:bCs/>
          <w:sz w:val="24"/>
          <w:szCs w:val="24"/>
        </w:rPr>
        <w:t>azonosító számú</w:t>
      </w:r>
      <w:r>
        <w:rPr>
          <w:rFonts w:ascii="Palatino Linotype" w:hAnsi="Palatino Linotype" w:cs="Palatino Linotype"/>
          <w:b/>
          <w:bCs/>
          <w:sz w:val="24"/>
          <w:szCs w:val="24"/>
        </w:rPr>
        <w:t>,</w:t>
      </w:r>
      <w:r w:rsidRPr="000E120B">
        <w:rPr>
          <w:rFonts w:ascii="Palatino Linotype" w:hAnsi="Palatino Linotype" w:cs="Palatino Linotype"/>
          <w:b/>
          <w:bCs/>
          <w:sz w:val="24"/>
          <w:szCs w:val="24"/>
        </w:rPr>
        <w:t xml:space="preserve"> </w:t>
      </w:r>
      <w:r>
        <w:rPr>
          <w:rFonts w:ascii="Palatino Linotype" w:hAnsi="Palatino Linotype" w:cs="Palatino Linotype"/>
          <w:b/>
          <w:bCs/>
          <w:sz w:val="24"/>
          <w:szCs w:val="24"/>
        </w:rPr>
        <w:t>Belföldi díjszabási ismeretek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p w:rsidR="0003042B" w:rsidRPr="000E120B" w:rsidRDefault="0003042B" w:rsidP="001B2DBD">
      <w:pPr>
        <w:spacing w:after="0" w:line="240" w:lineRule="auto"/>
        <w:ind w:left="-15"/>
        <w:jc w:val="both"/>
        <w:rPr>
          <w:rFonts w:ascii="Palatino Linotype" w:hAnsi="Palatino Linotype" w:cs="Palatino Linotype"/>
          <w:b/>
          <w:bCs/>
          <w:sz w:val="24"/>
          <w:szCs w:val="24"/>
        </w:rPr>
      </w:pPr>
    </w:p>
    <w:tbl>
      <w:tblPr>
        <w:tblW w:w="8636" w:type="dxa"/>
        <w:jc w:val="center"/>
        <w:tblLayout w:type="fixed"/>
        <w:tblCellMar>
          <w:left w:w="70" w:type="dxa"/>
          <w:right w:w="70" w:type="dxa"/>
        </w:tblCellMar>
        <w:tblLook w:val="0000"/>
      </w:tblPr>
      <w:tblGrid>
        <w:gridCol w:w="3635"/>
        <w:gridCol w:w="645"/>
        <w:gridCol w:w="646"/>
        <w:gridCol w:w="646"/>
        <w:gridCol w:w="646"/>
        <w:gridCol w:w="646"/>
        <w:gridCol w:w="872"/>
        <w:gridCol w:w="900"/>
      </w:tblGrid>
      <w:tr w:rsidR="0003042B" w:rsidRPr="000E120B">
        <w:trPr>
          <w:trHeight w:val="570"/>
          <w:jc w:val="center"/>
        </w:trPr>
        <w:tc>
          <w:tcPr>
            <w:tcW w:w="3635" w:type="dxa"/>
            <w:vMerge w:val="restart"/>
            <w:tcBorders>
              <w:top w:val="single" w:sz="4" w:space="0" w:color="auto"/>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10520-12 Belföldi díjszabási ismeretek</w:t>
            </w:r>
          </w:p>
        </w:tc>
        <w:tc>
          <w:tcPr>
            <w:tcW w:w="2583" w:type="dxa"/>
            <w:gridSpan w:val="4"/>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Belföldi személydíjszabási ismeretek</w:t>
            </w:r>
          </w:p>
        </w:tc>
        <w:tc>
          <w:tcPr>
            <w:tcW w:w="2418" w:type="dxa"/>
            <w:gridSpan w:val="3"/>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Belföldi személydíjszabási ismeretek gyakorlat</w:t>
            </w:r>
          </w:p>
        </w:tc>
      </w:tr>
      <w:tr w:rsidR="0003042B" w:rsidRPr="000E120B">
        <w:trPr>
          <w:trHeight w:val="3998"/>
          <w:jc w:val="center"/>
        </w:trPr>
        <w:tc>
          <w:tcPr>
            <w:tcW w:w="3635" w:type="dxa"/>
            <w:vMerge/>
            <w:tcBorders>
              <w:top w:val="single" w:sz="4" w:space="0" w:color="auto"/>
              <w:left w:val="single" w:sz="4" w:space="0" w:color="auto"/>
              <w:bottom w:val="single" w:sz="4" w:space="0" w:color="auto"/>
              <w:right w:val="single" w:sz="4" w:space="0" w:color="auto"/>
            </w:tcBorders>
            <w:vAlign w:val="center"/>
          </w:tcPr>
          <w:p w:rsidR="0003042B" w:rsidRPr="000E120B" w:rsidRDefault="0003042B" w:rsidP="001F3A84">
            <w:pPr>
              <w:spacing w:after="0" w:line="240" w:lineRule="auto"/>
              <w:rPr>
                <w:rFonts w:ascii="Palatino Linotype" w:hAnsi="Palatino Linotype" w:cs="Palatino Linotype"/>
                <w:sz w:val="20"/>
                <w:szCs w:val="20"/>
                <w:lang w:eastAsia="hu-HU"/>
              </w:rPr>
            </w:pPr>
          </w:p>
        </w:tc>
        <w:tc>
          <w:tcPr>
            <w:tcW w:w="645" w:type="dxa"/>
            <w:tcBorders>
              <w:top w:val="nil"/>
              <w:left w:val="nil"/>
              <w:bottom w:val="single" w:sz="4" w:space="0" w:color="auto"/>
              <w:right w:val="single" w:sz="4" w:space="0" w:color="auto"/>
            </w:tcBorders>
            <w:textDirection w:val="btLr"/>
            <w:vAlign w:val="center"/>
          </w:tcPr>
          <w:p w:rsidR="0003042B" w:rsidRPr="00B26815" w:rsidRDefault="0003042B" w:rsidP="001F3A84">
            <w:pPr>
              <w:spacing w:after="0" w:line="240" w:lineRule="auto"/>
              <w:ind w:left="57"/>
              <w:rPr>
                <w:rFonts w:ascii="Palatino Linotype" w:hAnsi="Palatino Linotype" w:cs="Palatino Linotype"/>
                <w:sz w:val="20"/>
                <w:szCs w:val="20"/>
                <w:lang w:eastAsia="hu-HU"/>
              </w:rPr>
            </w:pPr>
            <w:r w:rsidRPr="00B26815">
              <w:rPr>
                <w:rFonts w:ascii="Palatino Linotype" w:hAnsi="Palatino Linotype" w:cs="Palatino Linotype"/>
                <w:sz w:val="20"/>
                <w:szCs w:val="20"/>
                <w:lang w:eastAsia="hu-HU"/>
              </w:rPr>
              <w:t>Személyszállítási Üzletszabályzat, Utasjogi Rendelet</w:t>
            </w:r>
          </w:p>
        </w:tc>
        <w:tc>
          <w:tcPr>
            <w:tcW w:w="646" w:type="dxa"/>
            <w:tcBorders>
              <w:top w:val="nil"/>
              <w:left w:val="nil"/>
              <w:bottom w:val="single" w:sz="4" w:space="0" w:color="auto"/>
              <w:right w:val="single" w:sz="4" w:space="0" w:color="auto"/>
            </w:tcBorders>
            <w:textDirection w:val="btLr"/>
            <w:vAlign w:val="center"/>
          </w:tcPr>
          <w:p w:rsidR="0003042B" w:rsidRPr="00B26815" w:rsidRDefault="0003042B" w:rsidP="001F3A84">
            <w:pPr>
              <w:spacing w:after="0" w:line="240" w:lineRule="auto"/>
              <w:ind w:left="57"/>
              <w:rPr>
                <w:rFonts w:ascii="Palatino Linotype" w:hAnsi="Palatino Linotype" w:cs="Palatino Linotype"/>
                <w:sz w:val="20"/>
                <w:szCs w:val="20"/>
                <w:lang w:eastAsia="hu-HU"/>
              </w:rPr>
            </w:pPr>
            <w:r w:rsidRPr="00B26815">
              <w:rPr>
                <w:rFonts w:ascii="Palatino Linotype" w:hAnsi="Palatino Linotype" w:cs="Palatino Linotype"/>
                <w:sz w:val="20"/>
                <w:szCs w:val="20"/>
                <w:lang w:eastAsia="hu-HU"/>
              </w:rPr>
              <w:t>A Díjszabásban foglalt kedvezmények és felhasználásuk feltételei</w:t>
            </w:r>
          </w:p>
        </w:tc>
        <w:tc>
          <w:tcPr>
            <w:tcW w:w="646" w:type="dxa"/>
            <w:tcBorders>
              <w:top w:val="nil"/>
              <w:left w:val="nil"/>
              <w:bottom w:val="single" w:sz="4" w:space="0" w:color="auto"/>
              <w:right w:val="single" w:sz="4" w:space="0" w:color="auto"/>
            </w:tcBorders>
            <w:textDirection w:val="btLr"/>
            <w:vAlign w:val="center"/>
          </w:tcPr>
          <w:p w:rsidR="0003042B" w:rsidRPr="00B26815" w:rsidRDefault="0003042B" w:rsidP="001F3A84">
            <w:pPr>
              <w:spacing w:after="0" w:line="240" w:lineRule="auto"/>
              <w:ind w:left="57"/>
              <w:rPr>
                <w:rFonts w:ascii="Palatino Linotype" w:hAnsi="Palatino Linotype" w:cs="Palatino Linotype"/>
                <w:sz w:val="20"/>
                <w:szCs w:val="20"/>
                <w:lang w:eastAsia="hu-HU"/>
              </w:rPr>
            </w:pPr>
            <w:r w:rsidRPr="00B26815">
              <w:rPr>
                <w:rFonts w:ascii="Palatino Linotype" w:hAnsi="Palatino Linotype" w:cs="Palatino Linotype"/>
                <w:sz w:val="20"/>
                <w:szCs w:val="20"/>
                <w:lang w:eastAsia="hu-HU"/>
              </w:rPr>
              <w:t>Üzletpolitikai kedvezmények és felhasználásuk feltételei</w:t>
            </w:r>
          </w:p>
        </w:tc>
        <w:tc>
          <w:tcPr>
            <w:tcW w:w="646" w:type="dxa"/>
            <w:tcBorders>
              <w:top w:val="nil"/>
              <w:left w:val="nil"/>
              <w:bottom w:val="single" w:sz="4" w:space="0" w:color="auto"/>
              <w:right w:val="single" w:sz="4" w:space="0" w:color="auto"/>
            </w:tcBorders>
            <w:textDirection w:val="btLr"/>
            <w:vAlign w:val="center"/>
          </w:tcPr>
          <w:p w:rsidR="0003042B" w:rsidRPr="00B26815" w:rsidRDefault="0003042B" w:rsidP="001F3A84">
            <w:pPr>
              <w:spacing w:after="0" w:line="240" w:lineRule="auto"/>
              <w:ind w:left="57"/>
              <w:rPr>
                <w:rFonts w:ascii="Palatino Linotype" w:hAnsi="Palatino Linotype" w:cs="Palatino Linotype"/>
                <w:sz w:val="20"/>
                <w:szCs w:val="20"/>
                <w:lang w:eastAsia="hu-HU"/>
              </w:rPr>
            </w:pPr>
            <w:r w:rsidRPr="00B26815">
              <w:rPr>
                <w:rFonts w:ascii="Palatino Linotype" w:hAnsi="Palatino Linotype" w:cs="Palatino Linotype"/>
                <w:sz w:val="20"/>
                <w:szCs w:val="20"/>
                <w:lang w:eastAsia="hu-HU"/>
              </w:rPr>
              <w:t>Díjszabáson kívüli és egyéb kedvezmények, valamint felhasználásuk feltételei</w:t>
            </w:r>
          </w:p>
        </w:tc>
        <w:tc>
          <w:tcPr>
            <w:tcW w:w="646" w:type="dxa"/>
            <w:tcBorders>
              <w:top w:val="nil"/>
              <w:left w:val="nil"/>
              <w:bottom w:val="single" w:sz="4" w:space="0" w:color="auto"/>
              <w:right w:val="single" w:sz="4" w:space="0" w:color="auto"/>
            </w:tcBorders>
            <w:textDirection w:val="btLr"/>
            <w:vAlign w:val="center"/>
          </w:tcPr>
          <w:p w:rsidR="0003042B" w:rsidRPr="00B26815" w:rsidRDefault="0003042B" w:rsidP="001F3A84">
            <w:pPr>
              <w:spacing w:after="0" w:line="240" w:lineRule="auto"/>
              <w:ind w:left="57"/>
              <w:rPr>
                <w:rFonts w:ascii="Palatino Linotype" w:hAnsi="Palatino Linotype" w:cs="Palatino Linotype"/>
                <w:sz w:val="20"/>
                <w:szCs w:val="20"/>
                <w:lang w:eastAsia="hu-HU"/>
              </w:rPr>
            </w:pPr>
            <w:r w:rsidRPr="00B26815">
              <w:rPr>
                <w:rFonts w:ascii="Palatino Linotype" w:hAnsi="Palatino Linotype" w:cs="Palatino Linotype"/>
                <w:sz w:val="20"/>
                <w:szCs w:val="20"/>
                <w:lang w:eastAsia="hu-HU"/>
              </w:rPr>
              <w:t>Utas</w:t>
            </w:r>
            <w:r>
              <w:rPr>
                <w:rFonts w:ascii="Palatino Linotype" w:hAnsi="Palatino Linotype" w:cs="Palatino Linotype"/>
                <w:sz w:val="20"/>
                <w:szCs w:val="20"/>
                <w:lang w:eastAsia="hu-HU"/>
              </w:rPr>
              <w:t xml:space="preserve"> </w:t>
            </w:r>
            <w:r w:rsidRPr="00B26815">
              <w:rPr>
                <w:rFonts w:ascii="Palatino Linotype" w:hAnsi="Palatino Linotype" w:cs="Palatino Linotype"/>
                <w:sz w:val="20"/>
                <w:szCs w:val="20"/>
                <w:lang w:eastAsia="hu-HU"/>
              </w:rPr>
              <w:t>tájékoztatás, menetdíj</w:t>
            </w:r>
            <w:r>
              <w:rPr>
                <w:rFonts w:ascii="Palatino Linotype" w:hAnsi="Palatino Linotype" w:cs="Palatino Linotype"/>
                <w:sz w:val="20"/>
                <w:szCs w:val="20"/>
                <w:lang w:eastAsia="hu-HU"/>
              </w:rPr>
              <w:t xml:space="preserve"> </w:t>
            </w:r>
            <w:r w:rsidRPr="00B26815">
              <w:rPr>
                <w:rFonts w:ascii="Palatino Linotype" w:hAnsi="Palatino Linotype" w:cs="Palatino Linotype"/>
                <w:sz w:val="20"/>
                <w:szCs w:val="20"/>
                <w:lang w:eastAsia="hu-HU"/>
              </w:rPr>
              <w:t>számítási alapok</w:t>
            </w:r>
          </w:p>
        </w:tc>
        <w:tc>
          <w:tcPr>
            <w:tcW w:w="872" w:type="dxa"/>
            <w:tcBorders>
              <w:top w:val="nil"/>
              <w:left w:val="nil"/>
              <w:bottom w:val="single" w:sz="4" w:space="0" w:color="auto"/>
              <w:right w:val="single" w:sz="4" w:space="0" w:color="auto"/>
            </w:tcBorders>
            <w:textDirection w:val="btLr"/>
            <w:vAlign w:val="center"/>
          </w:tcPr>
          <w:p w:rsidR="0003042B" w:rsidRPr="00B26815" w:rsidRDefault="0003042B" w:rsidP="001F3A84">
            <w:pPr>
              <w:spacing w:after="0" w:line="240" w:lineRule="auto"/>
              <w:ind w:left="57"/>
              <w:rPr>
                <w:rFonts w:ascii="Palatino Linotype" w:hAnsi="Palatino Linotype" w:cs="Palatino Linotype"/>
                <w:sz w:val="20"/>
                <w:szCs w:val="20"/>
                <w:lang w:eastAsia="hu-HU"/>
              </w:rPr>
            </w:pPr>
            <w:r w:rsidRPr="00B26815">
              <w:rPr>
                <w:rFonts w:ascii="Palatino Linotype" w:hAnsi="Palatino Linotype" w:cs="Palatino Linotype"/>
                <w:sz w:val="20"/>
                <w:szCs w:val="20"/>
                <w:lang w:eastAsia="hu-HU"/>
              </w:rPr>
              <w:t>Kedvezmények alkalmazás</w:t>
            </w:r>
            <w:r>
              <w:rPr>
                <w:rFonts w:ascii="Palatino Linotype" w:hAnsi="Palatino Linotype" w:cs="Palatino Linotype"/>
                <w:sz w:val="20"/>
                <w:szCs w:val="20"/>
                <w:lang w:eastAsia="hu-HU"/>
              </w:rPr>
              <w:t>a</w:t>
            </w:r>
            <w:r w:rsidRPr="00B26815">
              <w:rPr>
                <w:rFonts w:ascii="Palatino Linotype" w:hAnsi="Palatino Linotype" w:cs="Palatino Linotype"/>
                <w:sz w:val="20"/>
                <w:szCs w:val="20"/>
                <w:lang w:eastAsia="hu-HU"/>
              </w:rPr>
              <w:t xml:space="preserve"> és az elszámolásihoz szükséges bizonylatok kiállítása</w:t>
            </w:r>
          </w:p>
        </w:tc>
        <w:tc>
          <w:tcPr>
            <w:tcW w:w="900" w:type="dxa"/>
            <w:tcBorders>
              <w:top w:val="nil"/>
              <w:left w:val="nil"/>
              <w:bottom w:val="single" w:sz="4" w:space="0" w:color="auto"/>
              <w:right w:val="single" w:sz="4" w:space="0" w:color="auto"/>
            </w:tcBorders>
            <w:textDirection w:val="btLr"/>
            <w:vAlign w:val="center"/>
          </w:tcPr>
          <w:p w:rsidR="0003042B" w:rsidRPr="00B26815" w:rsidRDefault="0003042B" w:rsidP="001F3A84">
            <w:pPr>
              <w:spacing w:after="0" w:line="240" w:lineRule="auto"/>
              <w:ind w:left="57"/>
              <w:rPr>
                <w:rFonts w:ascii="Palatino Linotype" w:hAnsi="Palatino Linotype" w:cs="Palatino Linotype"/>
                <w:sz w:val="20"/>
                <w:szCs w:val="20"/>
                <w:lang w:eastAsia="hu-HU"/>
              </w:rPr>
            </w:pPr>
            <w:r w:rsidRPr="00B26815">
              <w:rPr>
                <w:rFonts w:ascii="Palatino Linotype" w:hAnsi="Palatino Linotype" w:cs="Palatino Linotype"/>
                <w:sz w:val="20"/>
                <w:szCs w:val="20"/>
                <w:lang w:eastAsia="hu-HU"/>
              </w:rPr>
              <w:t>Fedélzeten történő elszámolások megállapítása és elszámolási bizonylat</w:t>
            </w:r>
            <w:r>
              <w:rPr>
                <w:rFonts w:ascii="Palatino Linotype" w:hAnsi="Palatino Linotype" w:cs="Palatino Linotype"/>
                <w:sz w:val="20"/>
                <w:szCs w:val="20"/>
                <w:lang w:eastAsia="hu-HU"/>
              </w:rPr>
              <w:t>o</w:t>
            </w:r>
            <w:r w:rsidRPr="00B26815">
              <w:rPr>
                <w:rFonts w:ascii="Palatino Linotype" w:hAnsi="Palatino Linotype" w:cs="Palatino Linotype"/>
                <w:sz w:val="20"/>
                <w:szCs w:val="20"/>
                <w:lang w:eastAsia="hu-HU"/>
              </w:rPr>
              <w:t>k kiállítása</w:t>
            </w:r>
          </w:p>
        </w:tc>
      </w:tr>
      <w:tr w:rsidR="0003042B" w:rsidRPr="000E120B">
        <w:trPr>
          <w:trHeight w:val="345"/>
          <w:jc w:val="center"/>
        </w:trPr>
        <w:tc>
          <w:tcPr>
            <w:tcW w:w="8636" w:type="dxa"/>
            <w:gridSpan w:val="8"/>
            <w:tcBorders>
              <w:top w:val="nil"/>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Alkalmazza a Személyszállítási Üzletszabályzatot, a Díjszabást, a Díjtáblázatokat, az Üzletpolitikai kedvezményeket a Személydíjszabási utasítás figyelembevételével</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Alkalmazza az aktuális menetrendet, annak különleges okokból történő módosításait</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Ismeri Magyarország vasúthálózatát, a vasúti összeköttetések, a csatlakozási rendszert</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Utazási felvilágosítást ad</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Készletben tartja, őrzi az elszámoláshoz szükséges bizonylatokat</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Megállapítja a viteldíjakat, kiszolgáltatja a menetjegyeket és felárbizonylatokat</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Közvetített szolgáltatásokat számol el, számlát, nyugtát állít ki</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Elszámolja a pótjegyeket, szükség esetén alkalmazza a pótdíjakat</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Tévesen kinyomtatott jegyeket gépi úton rontja le</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Vizsgálja és kezeli a menetjegyeket</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Az utas részére szükség esetén menetjegyéhez Igazolást állít ki</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single" w:sz="4" w:space="0" w:color="auto"/>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Megállapítja és bizonylatolja a visszatérítendő menetdíjakat, átalány kártérítéseket</w:t>
            </w:r>
          </w:p>
        </w:tc>
        <w:tc>
          <w:tcPr>
            <w:tcW w:w="645"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single" w:sz="4" w:space="0" w:color="auto"/>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Kezeli, továbbítja az utas</w:t>
            </w:r>
            <w:r>
              <w:rPr>
                <w:rFonts w:ascii="Palatino Linotype" w:hAnsi="Palatino Linotype" w:cs="Palatino Linotype"/>
                <w:sz w:val="20"/>
                <w:szCs w:val="20"/>
              </w:rPr>
              <w:t xml:space="preserve"> </w:t>
            </w:r>
            <w:r w:rsidRPr="0016242C">
              <w:rPr>
                <w:rFonts w:ascii="Palatino Linotype" w:hAnsi="Palatino Linotype" w:cs="Palatino Linotype"/>
                <w:sz w:val="20"/>
                <w:szCs w:val="20"/>
              </w:rPr>
              <w:t>panaszokat</w:t>
            </w:r>
          </w:p>
        </w:tc>
        <w:tc>
          <w:tcPr>
            <w:tcW w:w="645"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single" w:sz="4" w:space="0" w:color="auto"/>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Adatszolgáltatást biztosít</w:t>
            </w:r>
          </w:p>
        </w:tc>
        <w:tc>
          <w:tcPr>
            <w:tcW w:w="645"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single" w:sz="4" w:space="0" w:color="auto"/>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Segít a fel- és leszállásban és az utasok elhelyezkedésében</w:t>
            </w:r>
          </w:p>
        </w:tc>
        <w:tc>
          <w:tcPr>
            <w:tcW w:w="645"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single" w:sz="4" w:space="0" w:color="auto"/>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Utas</w:t>
            </w:r>
            <w:r>
              <w:rPr>
                <w:rFonts w:ascii="Palatino Linotype" w:hAnsi="Palatino Linotype" w:cs="Palatino Linotype"/>
                <w:sz w:val="20"/>
                <w:szCs w:val="20"/>
              </w:rPr>
              <w:t xml:space="preserve"> </w:t>
            </w:r>
            <w:r w:rsidRPr="0016242C">
              <w:rPr>
                <w:rFonts w:ascii="Palatino Linotype" w:hAnsi="Palatino Linotype" w:cs="Palatino Linotype"/>
                <w:sz w:val="20"/>
                <w:szCs w:val="20"/>
              </w:rPr>
              <w:t>leadási lapot állít ki, befizetésüket elszámolja</w:t>
            </w:r>
          </w:p>
        </w:tc>
        <w:tc>
          <w:tcPr>
            <w:tcW w:w="645"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Leszámol a bevételekkel és a menetokmányokkal</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Elvégzi a feladatköréhez kapcsolódó kiegészítő tevékenységet</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360"/>
          <w:jc w:val="center"/>
        </w:trPr>
        <w:tc>
          <w:tcPr>
            <w:tcW w:w="8636" w:type="dxa"/>
            <w:gridSpan w:val="8"/>
            <w:tcBorders>
              <w:top w:val="nil"/>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Belföldi menetdíjszámítás</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Menetdíj-visszatérítés</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Helybiztosítás</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Utas</w:t>
            </w:r>
            <w:r>
              <w:rPr>
                <w:rFonts w:ascii="Palatino Linotype" w:hAnsi="Palatino Linotype" w:cs="Palatino Linotype"/>
                <w:sz w:val="20"/>
                <w:szCs w:val="20"/>
              </w:rPr>
              <w:t xml:space="preserve"> </w:t>
            </w:r>
            <w:r w:rsidRPr="0016242C">
              <w:rPr>
                <w:rFonts w:ascii="Palatino Linotype" w:hAnsi="Palatino Linotype" w:cs="Palatino Linotype"/>
                <w:sz w:val="20"/>
                <w:szCs w:val="20"/>
              </w:rPr>
              <w:t>tájékoztatás</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Vasútföldrajz</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Menetrend kezelése</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Fontosabb vonatok és csatlakozások</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Minőségi vonatok</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Menetdíjak</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Személyszállítási Üzletszabályzat</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Díjszabás</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Díjtáblázatok</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Üzletpolitikai kedvezmények</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Személydíjszabási utasítás</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Menetkedvezményi és egyéb megállapodások</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Konfliktuskezelés</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Jegykiadó gép kezelése</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Menetrend kezelése</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Vasutasok belföldi kedvezményei</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Menetjegyfajták</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Menetjegyek kezelése</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Utaskiszolgálás</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Minőségbiztosítás</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Kommunikáció</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360"/>
          <w:jc w:val="center"/>
        </w:trPr>
        <w:tc>
          <w:tcPr>
            <w:tcW w:w="8636" w:type="dxa"/>
            <w:gridSpan w:val="8"/>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center"/>
              <w:rPr>
                <w:rFonts w:ascii="Palatino Linotype" w:hAnsi="Palatino Linotype" w:cs="Palatino Linotype"/>
                <w:sz w:val="20"/>
                <w:szCs w:val="20"/>
                <w:lang w:eastAsia="hu-HU"/>
              </w:rPr>
            </w:pPr>
            <w:r w:rsidRPr="0016242C">
              <w:rPr>
                <w:rFonts w:ascii="Palatino Linotype" w:hAnsi="Palatino Linotype" w:cs="Palatino Linotype"/>
                <w:sz w:val="20"/>
                <w:szCs w:val="20"/>
                <w:lang w:eastAsia="hu-HU"/>
              </w:rPr>
              <w:t>SZAKMAI KÉSZSÉGEK</w:t>
            </w:r>
          </w:p>
        </w:tc>
      </w:tr>
      <w:tr w:rsidR="0003042B" w:rsidRPr="000E120B">
        <w:trPr>
          <w:trHeight w:val="240"/>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Felhasználószintű IT alapismeretek</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Olvasott, hallott szakmai és nem szakmai szöveg megértése</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Szakmai és nem szakmai beszédkészség, fogalmazás, írás készség</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Információforrások kezelése</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255"/>
          <w:jc w:val="center"/>
        </w:trPr>
        <w:tc>
          <w:tcPr>
            <w:tcW w:w="3635" w:type="dxa"/>
            <w:tcBorders>
              <w:top w:val="nil"/>
              <w:left w:val="single" w:sz="4" w:space="0" w:color="auto"/>
              <w:bottom w:val="single" w:sz="4" w:space="0" w:color="auto"/>
              <w:right w:val="single" w:sz="4" w:space="0" w:color="auto"/>
            </w:tcBorders>
            <w:noWrap/>
            <w:vAlign w:val="center"/>
          </w:tcPr>
          <w:p w:rsidR="0003042B" w:rsidRPr="0016242C" w:rsidRDefault="0003042B" w:rsidP="001F3A84">
            <w:pPr>
              <w:spacing w:after="0" w:line="240" w:lineRule="auto"/>
              <w:jc w:val="both"/>
              <w:rPr>
                <w:rFonts w:ascii="Palatino Linotype" w:hAnsi="Palatino Linotype" w:cs="Palatino Linotype"/>
                <w:sz w:val="20"/>
                <w:szCs w:val="20"/>
                <w:lang w:eastAsia="hu-HU"/>
              </w:rPr>
            </w:pPr>
            <w:r w:rsidRPr="0016242C">
              <w:rPr>
                <w:rFonts w:ascii="Palatino Linotype" w:hAnsi="Palatino Linotype" w:cs="Palatino Linotype"/>
                <w:sz w:val="20"/>
                <w:szCs w:val="20"/>
              </w:rPr>
              <w:t>Matematikai készség</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360"/>
          <w:jc w:val="center"/>
        </w:trPr>
        <w:tc>
          <w:tcPr>
            <w:tcW w:w="8636" w:type="dxa"/>
            <w:gridSpan w:val="8"/>
            <w:tcBorders>
              <w:top w:val="nil"/>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03042B" w:rsidRPr="000E120B">
        <w:trPr>
          <w:trHeight w:val="300"/>
          <w:jc w:val="center"/>
        </w:trPr>
        <w:tc>
          <w:tcPr>
            <w:tcW w:w="3635" w:type="dxa"/>
            <w:tcBorders>
              <w:top w:val="single" w:sz="4" w:space="0" w:color="auto"/>
              <w:left w:val="single" w:sz="4" w:space="0" w:color="auto"/>
              <w:bottom w:val="single" w:sz="4" w:space="0" w:color="auto"/>
              <w:right w:val="single" w:sz="4" w:space="0" w:color="auto"/>
            </w:tcBorders>
            <w:noWrap/>
            <w:vAlign w:val="center"/>
          </w:tcPr>
          <w:p w:rsidR="0003042B" w:rsidRPr="00A22356" w:rsidRDefault="0003042B" w:rsidP="001F3A84">
            <w:pPr>
              <w:spacing w:after="0" w:line="240" w:lineRule="auto"/>
              <w:jc w:val="both"/>
              <w:rPr>
                <w:rFonts w:ascii="Palatino Linotype" w:hAnsi="Palatino Linotype" w:cs="Palatino Linotype"/>
                <w:sz w:val="20"/>
                <w:szCs w:val="20"/>
                <w:lang w:eastAsia="hu-HU"/>
              </w:rPr>
            </w:pPr>
            <w:r w:rsidRPr="00A22356">
              <w:rPr>
                <w:rFonts w:ascii="Palatino Linotype" w:hAnsi="Palatino Linotype" w:cs="Palatino Linotype"/>
                <w:sz w:val="20"/>
                <w:szCs w:val="20"/>
              </w:rPr>
              <w:t>Elhivatottság, elkötelezettség</w:t>
            </w:r>
          </w:p>
        </w:tc>
        <w:tc>
          <w:tcPr>
            <w:tcW w:w="645"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single" w:sz="4" w:space="0" w:color="auto"/>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300"/>
          <w:jc w:val="center"/>
        </w:trPr>
        <w:tc>
          <w:tcPr>
            <w:tcW w:w="3635" w:type="dxa"/>
            <w:tcBorders>
              <w:top w:val="nil"/>
              <w:left w:val="single" w:sz="4" w:space="0" w:color="auto"/>
              <w:bottom w:val="single" w:sz="4" w:space="0" w:color="auto"/>
              <w:right w:val="single" w:sz="4" w:space="0" w:color="auto"/>
            </w:tcBorders>
            <w:noWrap/>
            <w:vAlign w:val="center"/>
          </w:tcPr>
          <w:p w:rsidR="0003042B" w:rsidRPr="00A22356" w:rsidRDefault="0003042B" w:rsidP="001F3A84">
            <w:pPr>
              <w:spacing w:after="0" w:line="240" w:lineRule="auto"/>
              <w:jc w:val="both"/>
              <w:rPr>
                <w:rFonts w:ascii="Palatino Linotype" w:hAnsi="Palatino Linotype" w:cs="Palatino Linotype"/>
                <w:sz w:val="20"/>
                <w:szCs w:val="20"/>
                <w:lang w:eastAsia="hu-HU"/>
              </w:rPr>
            </w:pPr>
            <w:r w:rsidRPr="00A22356">
              <w:rPr>
                <w:rFonts w:ascii="Palatino Linotype" w:hAnsi="Palatino Linotype" w:cs="Palatino Linotype"/>
                <w:sz w:val="20"/>
                <w:szCs w:val="20"/>
              </w:rPr>
              <w:t>Állóképesség</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300"/>
          <w:jc w:val="center"/>
        </w:trPr>
        <w:tc>
          <w:tcPr>
            <w:tcW w:w="3635" w:type="dxa"/>
            <w:tcBorders>
              <w:top w:val="nil"/>
              <w:left w:val="single" w:sz="4" w:space="0" w:color="auto"/>
              <w:bottom w:val="single" w:sz="4" w:space="0" w:color="auto"/>
              <w:right w:val="single" w:sz="4" w:space="0" w:color="auto"/>
            </w:tcBorders>
            <w:noWrap/>
            <w:vAlign w:val="center"/>
          </w:tcPr>
          <w:p w:rsidR="0003042B" w:rsidRPr="00A22356" w:rsidRDefault="0003042B" w:rsidP="001F3A84">
            <w:pPr>
              <w:spacing w:after="0" w:line="240" w:lineRule="auto"/>
              <w:jc w:val="both"/>
              <w:rPr>
                <w:rFonts w:ascii="Palatino Linotype" w:hAnsi="Palatino Linotype" w:cs="Palatino Linotype"/>
                <w:sz w:val="20"/>
                <w:szCs w:val="20"/>
                <w:lang w:eastAsia="hu-HU"/>
              </w:rPr>
            </w:pPr>
            <w:r w:rsidRPr="00A22356">
              <w:rPr>
                <w:rFonts w:ascii="Palatino Linotype" w:hAnsi="Palatino Linotype" w:cs="Palatino Linotype"/>
                <w:sz w:val="20"/>
                <w:szCs w:val="20"/>
              </w:rPr>
              <w:t>Felelősségtudat</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360"/>
          <w:jc w:val="center"/>
        </w:trPr>
        <w:tc>
          <w:tcPr>
            <w:tcW w:w="8636" w:type="dxa"/>
            <w:gridSpan w:val="8"/>
            <w:tcBorders>
              <w:top w:val="nil"/>
              <w:left w:val="single" w:sz="4" w:space="0" w:color="auto"/>
              <w:bottom w:val="single" w:sz="4" w:space="0" w:color="auto"/>
              <w:right w:val="single" w:sz="4" w:space="0" w:color="auto"/>
            </w:tcBorders>
            <w:noWrap/>
            <w:vAlign w:val="center"/>
          </w:tcPr>
          <w:p w:rsidR="0003042B" w:rsidRPr="00A22356" w:rsidRDefault="0003042B" w:rsidP="001F3A84">
            <w:pPr>
              <w:spacing w:after="0" w:line="240" w:lineRule="auto"/>
              <w:jc w:val="center"/>
              <w:rPr>
                <w:rFonts w:ascii="Palatino Linotype" w:hAnsi="Palatino Linotype" w:cs="Palatino Linotype"/>
                <w:sz w:val="20"/>
                <w:szCs w:val="20"/>
                <w:lang w:eastAsia="hu-HU"/>
              </w:rPr>
            </w:pPr>
            <w:r w:rsidRPr="00A22356">
              <w:rPr>
                <w:rFonts w:ascii="Palatino Linotype" w:hAnsi="Palatino Linotype" w:cs="Palatino Linotype"/>
                <w:sz w:val="20"/>
                <w:szCs w:val="20"/>
                <w:lang w:eastAsia="hu-HU"/>
              </w:rPr>
              <w:t>TÁRSAS KOMPETENCIÁK</w:t>
            </w:r>
          </w:p>
        </w:tc>
      </w:tr>
      <w:tr w:rsidR="0003042B" w:rsidRPr="000E120B">
        <w:trPr>
          <w:trHeight w:val="300"/>
          <w:jc w:val="center"/>
        </w:trPr>
        <w:tc>
          <w:tcPr>
            <w:tcW w:w="3635" w:type="dxa"/>
            <w:tcBorders>
              <w:top w:val="nil"/>
              <w:left w:val="single" w:sz="4" w:space="0" w:color="auto"/>
              <w:bottom w:val="single" w:sz="4" w:space="0" w:color="auto"/>
              <w:right w:val="single" w:sz="4" w:space="0" w:color="auto"/>
            </w:tcBorders>
            <w:noWrap/>
            <w:vAlign w:val="center"/>
          </w:tcPr>
          <w:p w:rsidR="0003042B" w:rsidRPr="00A22356" w:rsidRDefault="0003042B" w:rsidP="001F3A84">
            <w:pPr>
              <w:spacing w:after="0" w:line="240" w:lineRule="auto"/>
              <w:jc w:val="both"/>
              <w:rPr>
                <w:rFonts w:ascii="Palatino Linotype" w:hAnsi="Palatino Linotype" w:cs="Palatino Linotype"/>
                <w:sz w:val="20"/>
                <w:szCs w:val="20"/>
                <w:lang w:eastAsia="hu-HU"/>
              </w:rPr>
            </w:pPr>
            <w:r w:rsidRPr="00A22356">
              <w:rPr>
                <w:rFonts w:ascii="Palatino Linotype" w:hAnsi="Palatino Linotype" w:cs="Palatino Linotype"/>
                <w:sz w:val="20"/>
                <w:szCs w:val="20"/>
              </w:rPr>
              <w:t>Interperszonális készség</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300"/>
          <w:jc w:val="center"/>
        </w:trPr>
        <w:tc>
          <w:tcPr>
            <w:tcW w:w="3635" w:type="dxa"/>
            <w:tcBorders>
              <w:top w:val="nil"/>
              <w:left w:val="single" w:sz="4" w:space="0" w:color="auto"/>
              <w:bottom w:val="single" w:sz="4" w:space="0" w:color="auto"/>
              <w:right w:val="single" w:sz="4" w:space="0" w:color="auto"/>
            </w:tcBorders>
            <w:noWrap/>
            <w:vAlign w:val="center"/>
          </w:tcPr>
          <w:p w:rsidR="0003042B" w:rsidRPr="00A22356" w:rsidRDefault="0003042B" w:rsidP="001F3A84">
            <w:pPr>
              <w:spacing w:after="0" w:line="240" w:lineRule="auto"/>
              <w:jc w:val="both"/>
              <w:rPr>
                <w:rFonts w:ascii="Palatino Linotype" w:hAnsi="Palatino Linotype" w:cs="Palatino Linotype"/>
                <w:sz w:val="20"/>
                <w:szCs w:val="20"/>
                <w:lang w:eastAsia="hu-HU"/>
              </w:rPr>
            </w:pPr>
            <w:r w:rsidRPr="00A22356">
              <w:rPr>
                <w:rFonts w:ascii="Palatino Linotype" w:hAnsi="Palatino Linotype" w:cs="Palatino Linotype"/>
                <w:sz w:val="20"/>
                <w:szCs w:val="20"/>
              </w:rPr>
              <w:t>Kommunikációs készség</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300"/>
          <w:jc w:val="center"/>
        </w:trPr>
        <w:tc>
          <w:tcPr>
            <w:tcW w:w="3635" w:type="dxa"/>
            <w:tcBorders>
              <w:top w:val="nil"/>
              <w:left w:val="single" w:sz="4" w:space="0" w:color="auto"/>
              <w:bottom w:val="single" w:sz="4" w:space="0" w:color="auto"/>
              <w:right w:val="single" w:sz="4" w:space="0" w:color="auto"/>
            </w:tcBorders>
            <w:noWrap/>
            <w:vAlign w:val="center"/>
          </w:tcPr>
          <w:p w:rsidR="0003042B" w:rsidRPr="00A22356" w:rsidRDefault="0003042B" w:rsidP="001F3A84">
            <w:pPr>
              <w:spacing w:after="0" w:line="240" w:lineRule="auto"/>
              <w:jc w:val="both"/>
              <w:rPr>
                <w:rFonts w:ascii="Palatino Linotype" w:hAnsi="Palatino Linotype" w:cs="Palatino Linotype"/>
                <w:sz w:val="20"/>
                <w:szCs w:val="20"/>
                <w:lang w:eastAsia="hu-HU"/>
              </w:rPr>
            </w:pPr>
            <w:r w:rsidRPr="00A22356">
              <w:rPr>
                <w:rFonts w:ascii="Palatino Linotype" w:hAnsi="Palatino Linotype" w:cs="Palatino Linotype"/>
                <w:sz w:val="20"/>
                <w:szCs w:val="20"/>
              </w:rPr>
              <w:t>Konfliktusmegoldó készség</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360"/>
          <w:jc w:val="center"/>
        </w:trPr>
        <w:tc>
          <w:tcPr>
            <w:tcW w:w="8636" w:type="dxa"/>
            <w:gridSpan w:val="8"/>
            <w:tcBorders>
              <w:top w:val="nil"/>
              <w:left w:val="single" w:sz="4" w:space="0" w:color="auto"/>
              <w:bottom w:val="single" w:sz="4" w:space="0" w:color="auto"/>
              <w:right w:val="single" w:sz="4" w:space="0" w:color="auto"/>
            </w:tcBorders>
            <w:noWrap/>
            <w:vAlign w:val="center"/>
          </w:tcPr>
          <w:p w:rsidR="0003042B" w:rsidRPr="00A22356" w:rsidRDefault="0003042B" w:rsidP="001F3A84">
            <w:pPr>
              <w:spacing w:after="0" w:line="240" w:lineRule="auto"/>
              <w:jc w:val="center"/>
              <w:rPr>
                <w:rFonts w:ascii="Palatino Linotype" w:hAnsi="Palatino Linotype" w:cs="Palatino Linotype"/>
                <w:sz w:val="20"/>
                <w:szCs w:val="20"/>
                <w:lang w:eastAsia="hu-HU"/>
              </w:rPr>
            </w:pPr>
            <w:r w:rsidRPr="00A22356">
              <w:rPr>
                <w:rFonts w:ascii="Palatino Linotype" w:hAnsi="Palatino Linotype" w:cs="Palatino Linotype"/>
                <w:sz w:val="20"/>
                <w:szCs w:val="20"/>
                <w:lang w:eastAsia="hu-HU"/>
              </w:rPr>
              <w:t>MÓDSZER</w:t>
            </w:r>
            <w:r w:rsidRPr="00A22356" w:rsidDel="006C0E7C">
              <w:rPr>
                <w:rFonts w:ascii="Palatino Linotype" w:hAnsi="Palatino Linotype" w:cs="Palatino Linotype"/>
                <w:sz w:val="20"/>
                <w:szCs w:val="20"/>
                <w:lang w:eastAsia="hu-HU"/>
              </w:rPr>
              <w:t xml:space="preserve"> </w:t>
            </w:r>
            <w:r w:rsidRPr="00A22356">
              <w:rPr>
                <w:rFonts w:ascii="Palatino Linotype" w:hAnsi="Palatino Linotype" w:cs="Palatino Linotype"/>
                <w:sz w:val="20"/>
                <w:szCs w:val="20"/>
                <w:lang w:eastAsia="hu-HU"/>
              </w:rPr>
              <w:t>KOMPETENCIÁK</w:t>
            </w:r>
          </w:p>
        </w:tc>
      </w:tr>
      <w:tr w:rsidR="0003042B" w:rsidRPr="000E120B">
        <w:trPr>
          <w:trHeight w:val="300"/>
          <w:jc w:val="center"/>
        </w:trPr>
        <w:tc>
          <w:tcPr>
            <w:tcW w:w="3635" w:type="dxa"/>
            <w:tcBorders>
              <w:top w:val="nil"/>
              <w:left w:val="single" w:sz="4" w:space="0" w:color="auto"/>
              <w:bottom w:val="single" w:sz="4" w:space="0" w:color="auto"/>
              <w:right w:val="single" w:sz="4" w:space="0" w:color="auto"/>
            </w:tcBorders>
            <w:noWrap/>
            <w:vAlign w:val="center"/>
          </w:tcPr>
          <w:p w:rsidR="0003042B" w:rsidRPr="00A22356" w:rsidRDefault="0003042B" w:rsidP="001F3A84">
            <w:pPr>
              <w:spacing w:after="0" w:line="240" w:lineRule="auto"/>
              <w:jc w:val="both"/>
              <w:rPr>
                <w:rFonts w:ascii="Palatino Linotype" w:hAnsi="Palatino Linotype" w:cs="Palatino Linotype"/>
                <w:sz w:val="20"/>
                <w:szCs w:val="20"/>
                <w:lang w:eastAsia="hu-HU"/>
              </w:rPr>
            </w:pPr>
            <w:r w:rsidRPr="00A22356">
              <w:rPr>
                <w:rFonts w:ascii="Palatino Linotype" w:hAnsi="Palatino Linotype" w:cs="Palatino Linotype"/>
                <w:sz w:val="20"/>
                <w:szCs w:val="20"/>
              </w:rPr>
              <w:t>Helyzetfelismerés</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300"/>
          <w:jc w:val="center"/>
        </w:trPr>
        <w:tc>
          <w:tcPr>
            <w:tcW w:w="3635" w:type="dxa"/>
            <w:tcBorders>
              <w:top w:val="nil"/>
              <w:left w:val="single" w:sz="4" w:space="0" w:color="auto"/>
              <w:bottom w:val="single" w:sz="4" w:space="0" w:color="auto"/>
              <w:right w:val="single" w:sz="4" w:space="0" w:color="auto"/>
            </w:tcBorders>
            <w:noWrap/>
            <w:vAlign w:val="center"/>
          </w:tcPr>
          <w:p w:rsidR="0003042B" w:rsidRPr="00A22356" w:rsidRDefault="0003042B" w:rsidP="001F3A84">
            <w:pPr>
              <w:spacing w:after="0" w:line="240" w:lineRule="auto"/>
              <w:jc w:val="both"/>
              <w:rPr>
                <w:rFonts w:ascii="Palatino Linotype" w:hAnsi="Palatino Linotype" w:cs="Palatino Linotype"/>
                <w:sz w:val="20"/>
                <w:szCs w:val="20"/>
                <w:lang w:eastAsia="hu-HU"/>
              </w:rPr>
            </w:pPr>
            <w:r w:rsidRPr="00A22356">
              <w:rPr>
                <w:rFonts w:ascii="Palatino Linotype" w:hAnsi="Palatino Linotype" w:cs="Palatino Linotype"/>
                <w:sz w:val="20"/>
                <w:szCs w:val="20"/>
              </w:rPr>
              <w:t>Problémamegoldás</w:t>
            </w:r>
          </w:p>
        </w:tc>
        <w:tc>
          <w:tcPr>
            <w:tcW w:w="645"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r w:rsidR="0003042B" w:rsidRPr="000E120B">
        <w:trPr>
          <w:trHeight w:val="300"/>
          <w:jc w:val="center"/>
        </w:trPr>
        <w:tc>
          <w:tcPr>
            <w:tcW w:w="3635" w:type="dxa"/>
            <w:tcBorders>
              <w:top w:val="nil"/>
              <w:left w:val="single" w:sz="4" w:space="0" w:color="auto"/>
              <w:bottom w:val="single" w:sz="4" w:space="0" w:color="auto"/>
              <w:right w:val="single" w:sz="4" w:space="0" w:color="auto"/>
            </w:tcBorders>
            <w:noWrap/>
            <w:vAlign w:val="center"/>
          </w:tcPr>
          <w:p w:rsidR="0003042B" w:rsidRPr="00A22356" w:rsidRDefault="0003042B" w:rsidP="001F3A84">
            <w:pPr>
              <w:spacing w:after="0" w:line="240" w:lineRule="auto"/>
              <w:jc w:val="both"/>
              <w:rPr>
                <w:rFonts w:ascii="Palatino Linotype" w:hAnsi="Palatino Linotype" w:cs="Palatino Linotype"/>
                <w:sz w:val="20"/>
                <w:szCs w:val="20"/>
                <w:lang w:eastAsia="hu-HU"/>
              </w:rPr>
            </w:pPr>
            <w:r w:rsidRPr="00A22356">
              <w:rPr>
                <w:rFonts w:ascii="Palatino Linotype" w:hAnsi="Palatino Linotype" w:cs="Palatino Linotype"/>
                <w:sz w:val="20"/>
                <w:szCs w:val="20"/>
              </w:rPr>
              <w:t>Ismeretek helyes alkalmazása</w:t>
            </w:r>
          </w:p>
        </w:tc>
        <w:tc>
          <w:tcPr>
            <w:tcW w:w="645"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p>
        </w:tc>
        <w:tc>
          <w:tcPr>
            <w:tcW w:w="646"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872" w:type="dxa"/>
            <w:tcBorders>
              <w:top w:val="nil"/>
              <w:left w:val="nil"/>
              <w:bottom w:val="single" w:sz="4" w:space="0" w:color="auto"/>
              <w:right w:val="single" w:sz="4" w:space="0" w:color="auto"/>
            </w:tcBorders>
            <w:noWrap/>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03042B" w:rsidRPr="00B245A5" w:rsidRDefault="0003042B" w:rsidP="001F3A84">
            <w:pPr>
              <w:spacing w:after="0" w:line="240" w:lineRule="auto"/>
              <w:jc w:val="center"/>
              <w:rPr>
                <w:rFonts w:ascii="Palatino Linotype" w:hAnsi="Palatino Linotype" w:cs="Palatino Linotype"/>
                <w:sz w:val="20"/>
                <w:szCs w:val="20"/>
                <w:lang w:eastAsia="hu-HU"/>
              </w:rPr>
            </w:pPr>
            <w:r w:rsidRPr="00B245A5">
              <w:rPr>
                <w:rFonts w:ascii="Palatino Linotype" w:hAnsi="Palatino Linotype" w:cs="Palatino Linotype"/>
                <w:sz w:val="20"/>
                <w:szCs w:val="20"/>
                <w:lang w:eastAsia="hu-HU"/>
              </w:rPr>
              <w:t>x</w:t>
            </w:r>
          </w:p>
        </w:tc>
      </w:tr>
    </w:tbl>
    <w:p w:rsidR="0003042B" w:rsidRPr="000E120B" w:rsidRDefault="0003042B" w:rsidP="001B2DBD">
      <w:pPr>
        <w:widowControl w:val="0"/>
        <w:suppressAutoHyphens/>
        <w:spacing w:after="0" w:line="240" w:lineRule="auto"/>
        <w:rPr>
          <w:rFonts w:ascii="Palatino Linotype" w:hAnsi="Palatino Linotype" w:cs="Palatino Linotype"/>
          <w:b/>
          <w:bCs/>
          <w:sz w:val="24"/>
          <w:szCs w:val="24"/>
        </w:rPr>
      </w:pPr>
    </w:p>
    <w:p w:rsidR="0003042B" w:rsidRPr="000E120B" w:rsidRDefault="0003042B" w:rsidP="00266B36">
      <w:pPr>
        <w:widowControl w:val="0"/>
        <w:numPr>
          <w:ilvl w:val="0"/>
          <w:numId w:val="8"/>
        </w:numPr>
        <w:suppressAutoHyphen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br w:type="page"/>
      </w:r>
      <w:r>
        <w:rPr>
          <w:rFonts w:ascii="Palatino Linotype" w:hAnsi="Palatino Linotype" w:cs="Palatino Linotype"/>
          <w:b/>
          <w:bCs/>
          <w:sz w:val="24"/>
          <w:szCs w:val="24"/>
        </w:rPr>
        <w:t>Belföldi személydíjszabási ismeretek 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128 óra*</w:t>
      </w:r>
    </w:p>
    <w:p w:rsidR="0003042B" w:rsidRPr="007003F6" w:rsidRDefault="0003042B" w:rsidP="001B2DBD">
      <w:pPr>
        <w:spacing w:after="0" w:line="240" w:lineRule="auto"/>
        <w:jc w:val="right"/>
        <w:rPr>
          <w:rFonts w:ascii="Palatino Linotype" w:hAnsi="Palatino Linotype" w:cs="Palatino Linotype"/>
          <w:sz w:val="20"/>
          <w:szCs w:val="20"/>
        </w:rPr>
      </w:pPr>
      <w:r>
        <w:rPr>
          <w:rFonts w:ascii="Palatino Linotype" w:hAnsi="Palatino Linotype" w:cs="Palatino Linotype"/>
          <w:sz w:val="20"/>
          <w:szCs w:val="20"/>
        </w:rPr>
        <w:t>5/13. és 2/14. évfolyamon megszervezett képzés</w:t>
      </w:r>
    </w:p>
    <w:p w:rsidR="0003042B" w:rsidRPr="000E120B" w:rsidRDefault="0003042B" w:rsidP="005819C4">
      <w:pPr>
        <w:pStyle w:val="ListParagraph"/>
        <w:widowControl w:val="0"/>
        <w:suppressAutoHyphens/>
        <w:spacing w:after="0" w:line="240" w:lineRule="auto"/>
        <w:ind w:left="0"/>
        <w:rPr>
          <w:rFonts w:ascii="Palatino Linotype" w:hAnsi="Palatino Linotype" w:cs="Palatino Linotype"/>
          <w:b/>
          <w:bCs/>
          <w:vanish/>
          <w:sz w:val="24"/>
          <w:szCs w:val="24"/>
        </w:rPr>
      </w:pPr>
    </w:p>
    <w:p w:rsidR="0003042B" w:rsidRPr="000E120B" w:rsidRDefault="0003042B" w:rsidP="00266B36">
      <w:pPr>
        <w:widowControl w:val="0"/>
        <w:numPr>
          <w:ilvl w:val="1"/>
          <w:numId w:val="8"/>
        </w:numPr>
        <w:suppressAutoHyphens/>
        <w:spacing w:after="0" w:line="240" w:lineRule="auto"/>
        <w:ind w:left="717" w:hanging="357"/>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03042B" w:rsidRPr="005806E7" w:rsidRDefault="0003042B" w:rsidP="005819C4">
      <w:pPr>
        <w:widowControl w:val="0"/>
        <w:autoSpaceDE w:val="0"/>
        <w:autoSpaceDN w:val="0"/>
        <w:spacing w:after="0" w:line="240" w:lineRule="auto"/>
        <w:ind w:left="360"/>
        <w:jc w:val="both"/>
        <w:rPr>
          <w:rFonts w:ascii="Palatino Linotype" w:hAnsi="Palatino Linotype" w:cs="Palatino Linotype"/>
          <w:sz w:val="24"/>
          <w:szCs w:val="24"/>
        </w:rPr>
      </w:pPr>
      <w:r w:rsidRPr="005806E7">
        <w:rPr>
          <w:rFonts w:ascii="Palatino Linotype" w:hAnsi="Palatino Linotype" w:cs="Palatino Linotype"/>
          <w:sz w:val="24"/>
          <w:szCs w:val="24"/>
        </w:rPr>
        <w:t>A Belföldi személydíjszabási ismeretek tantárgy tanításának célja, hogy a tanuló a szakképesítés munkaterületéhez tartozó legjellemzőbb munkakörök, foglalkozások betöltéséhez szükséges kompetenciákat elsajátítsa.</w:t>
      </w:r>
    </w:p>
    <w:p w:rsidR="0003042B" w:rsidRPr="005806E7" w:rsidRDefault="0003042B" w:rsidP="005819C4">
      <w:pPr>
        <w:widowControl w:val="0"/>
        <w:autoSpaceDE w:val="0"/>
        <w:autoSpaceDN w:val="0"/>
        <w:spacing w:after="0" w:line="240" w:lineRule="auto"/>
        <w:ind w:left="360"/>
        <w:jc w:val="both"/>
        <w:rPr>
          <w:rFonts w:ascii="Palatino Linotype" w:hAnsi="Palatino Linotype" w:cs="Palatino Linotype"/>
          <w:sz w:val="24"/>
          <w:szCs w:val="24"/>
        </w:rPr>
      </w:pPr>
      <w:r w:rsidRPr="005806E7">
        <w:rPr>
          <w:rFonts w:ascii="Palatino Linotype" w:hAnsi="Palatino Linotype" w:cs="Palatino Linotype"/>
          <w:sz w:val="24"/>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03042B" w:rsidRPr="005806E7" w:rsidRDefault="0003042B" w:rsidP="001B2DBD">
      <w:pPr>
        <w:spacing w:after="0" w:line="240" w:lineRule="auto"/>
        <w:rPr>
          <w:rFonts w:ascii="Palatino Linotype" w:hAnsi="Palatino Linotype" w:cs="Palatino Linotype"/>
          <w:sz w:val="24"/>
          <w:szCs w:val="24"/>
        </w:rPr>
      </w:pPr>
    </w:p>
    <w:p w:rsidR="0003042B" w:rsidRPr="003049DD"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03042B" w:rsidRPr="005806E7" w:rsidRDefault="0003042B" w:rsidP="005819C4">
      <w:pPr>
        <w:spacing w:after="0" w:line="240" w:lineRule="auto"/>
        <w:ind w:left="357"/>
        <w:jc w:val="both"/>
        <w:rPr>
          <w:rFonts w:ascii="Palatino Linotype" w:hAnsi="Palatino Linotype" w:cs="Palatino Linotype"/>
          <w:sz w:val="24"/>
          <w:szCs w:val="24"/>
        </w:rPr>
      </w:pPr>
      <w:r>
        <w:rPr>
          <w:rFonts w:ascii="Palatino Linotype" w:hAnsi="Palatino Linotype" w:cs="Palatino Linotype"/>
          <w:sz w:val="24"/>
          <w:szCs w:val="24"/>
        </w:rPr>
        <w:t>A tantárgy kapcsolódik a Közlekedési földrajz tantárgy „Általános földrajzi ismeretek” témakörén belül „A térkép” című tananyaghoz, valamint „A vasúti közlekedés” témaköréhez. Szintén kapcsolódik a Közlekedésgazdasági és jogi ismeretek tantárgyhoz, ezen belül „A polgári jog alapjai”, a „Szerződések” és a „Polgári jogi kártérítési felelősség” témakörökhöz. Szorosan kapcsolódik a Pénztárkezelési ismeretek tantárgy valamennyi belföldi pénztárakra vonatkozó témaköréhez.</w:t>
      </w:r>
    </w:p>
    <w:p w:rsidR="0003042B" w:rsidRPr="005806E7" w:rsidRDefault="0003042B" w:rsidP="00686FE7">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03042B" w:rsidRPr="000E120B" w:rsidRDefault="0003042B" w:rsidP="001B2DBD">
      <w:pPr>
        <w:spacing w:after="0" w:line="240" w:lineRule="auto"/>
        <w:rPr>
          <w:rFonts w:ascii="Palatino Linotype" w:hAnsi="Palatino Linotype" w:cs="Palatino Linotype"/>
          <w:b/>
          <w:bCs/>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Személyszállítási Üzletszabályzat, Utasjogi Rendelet</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36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Az Üzletszabályzat hatálya. Díj ellenében végzett személyszállítás. A személyszállítási szerződés létrejötte, megszűnése, szerződéskötési kötelezettség és annak korlátai. A szerződéskötést megelőző tájékoztatás. Üzletpolitikai kedvezmények. Menetjegyek és más, utazásra jogosító iratok és igazolványok. A menetrend. Utastájékoztatás. A felek jogai és kötelezettségei. Személyszállításhoz kapcsolódó szolgáltatások. A vasúti társaság felelőssége a vasúti személyszállítási szerződés teljesítéséért. Lemondás az utazásról, szerződéstől való elállás, a visszatérítés szabályai. Észrevételek bejelentése és kezelése. Igények érvényesítése. Nemzetközi utazásokra vonatkozó kiegészítő rendelkezések, amelyek a nemzetközi általános szállítási feltételekben nem kerültek szabályozásra. Az elektronikus úton, valamint a jegykiadó automatából értékesített menetjegyek vásárlásának és felhasználásának eltérő feltételei.</w:t>
      </w:r>
    </w:p>
    <w:p w:rsidR="0003042B" w:rsidRPr="000E120B"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A Díjszabásban foglalt kedvezmények és felhasználásuk feltételei</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36 </w:t>
      </w:r>
      <w:r w:rsidRPr="007003F6">
        <w:rPr>
          <w:rFonts w:ascii="Palatino Linotype" w:hAnsi="Palatino Linotype" w:cs="Palatino Linotype"/>
          <w:b/>
          <w:bCs/>
          <w:i/>
          <w:iCs/>
          <w:sz w:val="24"/>
          <w:szCs w:val="24"/>
        </w:rPr>
        <w:t>óra</w:t>
      </w:r>
    </w:p>
    <w:p w:rsidR="0003042B" w:rsidRPr="000E120B" w:rsidRDefault="0003042B" w:rsidP="001B2DBD">
      <w:pPr>
        <w:spacing w:after="0" w:line="240" w:lineRule="auto"/>
        <w:ind w:left="703" w:firstLine="5"/>
        <w:jc w:val="both"/>
        <w:rPr>
          <w:rFonts w:ascii="Palatino Linotype" w:hAnsi="Palatino Linotype" w:cs="Palatino Linotype"/>
          <w:sz w:val="24"/>
          <w:szCs w:val="24"/>
        </w:rPr>
      </w:pPr>
      <w:r>
        <w:rPr>
          <w:rFonts w:ascii="Palatino Linotype" w:hAnsi="Palatino Linotype" w:cs="Palatino Linotype"/>
          <w:color w:val="333333"/>
          <w:sz w:val="24"/>
          <w:szCs w:val="24"/>
          <w:shd w:val="clear" w:color="auto" w:fill="FFFFFF"/>
        </w:rPr>
        <w:t xml:space="preserve">Rövidítések és fogalmak. Általános elvek a menetdíjak megállapítására. Kilométerképzés szabályai. Általános szabályok a kedvezmények felhasználásához. Az üzletpolitikai kedvezmények kiadásának általános feltételei. Szociálpolitikai kedvezmények. </w:t>
      </w:r>
    </w:p>
    <w:p w:rsidR="0003042B"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 xml:space="preserve">Rendszeres és időszakos utazásra szolgáló jegyek. Félhavi- és havibérlet, 30 napos bérlet. Közszolgálati alkalmazottak utazási kedvezménye. Budapesti Közlekedési Szövetség. BKSZ csatlakozó jegy. Tanulók menetdíjkedvezménye. Diákigazolványra jogosultak utazási kedvezménye. Tanuló havi- és félhavi bérlet, 30 napos tanuló bérlet. Menetdíjkedvezmény diákok csoportos utazásához. Szomszédos államokban élő magyarok utazási kedvezményei. </w:t>
      </w:r>
    </w:p>
    <w:p w:rsidR="0003042B" w:rsidRPr="008A032A"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Feláras vonatok és más különleges szolgáltatások igénybe vétele. Élőállat, kutya szállítása. Kerékpárszállítás. Nyugta, számla kiadásának szabályai. Személyszállítási beszámolójelentés.</w:t>
      </w:r>
    </w:p>
    <w:p w:rsidR="0003042B" w:rsidRPr="000E120B"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Üzletpolitikai kedvezmények és felhasználásuk feltételei</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28 </w:t>
      </w:r>
      <w:r w:rsidRPr="007003F6">
        <w:rPr>
          <w:rFonts w:ascii="Palatino Linotype" w:hAnsi="Palatino Linotype" w:cs="Palatino Linotype"/>
          <w:b/>
          <w:bCs/>
          <w:i/>
          <w:iCs/>
          <w:sz w:val="24"/>
          <w:szCs w:val="24"/>
        </w:rPr>
        <w:t>óra</w:t>
      </w:r>
    </w:p>
    <w:p w:rsidR="0003042B" w:rsidRPr="000E120B" w:rsidRDefault="0003042B" w:rsidP="001B2DBD">
      <w:pPr>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 xml:space="preserve">A vasúttársaság által az utazóközönség részére biztosított üzletpolitikai kedvezmények igénybevételének általános feltételei. Kedvezmények kiadásának speciális feltételei, korlátozásai, szabályai. Kedvezmények felhasználásának speciális szabályai. START Klub Kártyacsaládhoz tartozó kedvezmények. Megvásárlásuknak, felhasználásuknak feltételei, szabályai. Utast megillető kedvezmények a START Klub Kártyacsalád egyes kártyáinak esetén. Pót- és helyjegyváltásnál figyelembe vehető kártyák, hozzájuk kapcsolódó szabályok. Egyéb, idényjellegű üzletpolitikai kedvezmények. Megvásárlásuk és igénybevételük feltételei. Korlátozások. </w:t>
      </w:r>
    </w:p>
    <w:p w:rsidR="0003042B" w:rsidRPr="000E120B"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sz w:val="24"/>
          <w:szCs w:val="24"/>
        </w:rPr>
      </w:pPr>
      <w:r>
        <w:rPr>
          <w:rFonts w:ascii="Palatino Linotype" w:hAnsi="Palatino Linotype" w:cs="Palatino Linotype"/>
          <w:b/>
          <w:bCs/>
          <w:sz w:val="24"/>
          <w:szCs w:val="24"/>
        </w:rPr>
        <w:t>Díjszabáson kívüli és egyéb kedvezmények, valamint felhasználásuk feltételei</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28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03"/>
        <w:jc w:val="both"/>
        <w:rPr>
          <w:rFonts w:ascii="Palatino Linotype" w:hAnsi="Palatino Linotype" w:cs="Palatino Linotype"/>
          <w:sz w:val="24"/>
          <w:szCs w:val="24"/>
        </w:rPr>
      </w:pPr>
      <w:r w:rsidRPr="000C7EC8">
        <w:rPr>
          <w:rFonts w:ascii="Palatino Linotype" w:hAnsi="Palatino Linotype" w:cs="Palatino Linotype"/>
          <w:sz w:val="24"/>
          <w:szCs w:val="24"/>
        </w:rPr>
        <w:t>H</w:t>
      </w:r>
      <w:r w:rsidRPr="00CD3810">
        <w:rPr>
          <w:rFonts w:ascii="Palatino Linotype" w:hAnsi="Palatino Linotype" w:cs="Palatino Linotype"/>
          <w:sz w:val="24"/>
          <w:szCs w:val="24"/>
        </w:rPr>
        <w:t>itel</w:t>
      </w:r>
      <w:r>
        <w:rPr>
          <w:rFonts w:ascii="Palatino Linotype" w:hAnsi="Palatino Linotype" w:cs="Palatino Linotype"/>
          <w:sz w:val="24"/>
          <w:szCs w:val="24"/>
        </w:rPr>
        <w:t xml:space="preserve">ezett utazásokra szolgáló okmányok, érvényességük feltételei. A szerződésekben foglalt korlátozások és felhasználási feltételek kedvezményenként. Hitelezett utalványok és menetjegyek érvényessége. Elfogadásuk szabályai, teendők elszámolás esetén. </w:t>
      </w:r>
    </w:p>
    <w:p w:rsidR="0003042B"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Vasutas utazási igazolvány igénylésének, jogosultságnak, felhasználásának feltételei, szabályai. Utazási kedvezmény mértéke, igénybevételének szabályai. Egyéb, díjmentes utazásra jogosító igazolványok, és használatuk feltételei. Érvényesség megállapítása. Egyéb, szerződések által biztosított utazási kedvezmények, és igénybevételük szabályai.</w:t>
      </w:r>
    </w:p>
    <w:p w:rsidR="0003042B" w:rsidRPr="000E120B" w:rsidRDefault="0003042B" w:rsidP="001B2DBD">
      <w:pPr>
        <w:spacing w:after="0" w:line="240" w:lineRule="auto"/>
        <w:rPr>
          <w:rFonts w:ascii="Palatino Linotype" w:hAnsi="Palatino Linotype" w:cs="Palatino Linotype"/>
          <w:b/>
          <w:bCs/>
          <w:sz w:val="24"/>
          <w:szCs w:val="24"/>
        </w:rPr>
      </w:pPr>
    </w:p>
    <w:p w:rsidR="0003042B" w:rsidRPr="008017E2"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5819C4" w:rsidRDefault="0003042B" w:rsidP="005819C4">
      <w:pPr>
        <w:spacing w:after="0" w:line="240" w:lineRule="auto"/>
        <w:ind w:left="709" w:firstLine="709"/>
        <w:jc w:val="both"/>
        <w:rPr>
          <w:rFonts w:ascii="Palatino Linotype" w:hAnsi="Palatino Linotype" w:cs="Palatino Linotype"/>
          <w:sz w:val="24"/>
          <w:szCs w:val="24"/>
        </w:rPr>
      </w:pPr>
      <w:r w:rsidRPr="005819C4">
        <w:rPr>
          <w:rFonts w:ascii="Palatino Linotype" w:hAnsi="Palatino Linotype" w:cs="Palatino Linotype"/>
          <w:sz w:val="24"/>
          <w:szCs w:val="24"/>
        </w:rPr>
        <w:t>Tanterem</w:t>
      </w:r>
    </w:p>
    <w:p w:rsidR="0003042B" w:rsidRPr="000E120B" w:rsidRDefault="0003042B" w:rsidP="001B2DBD">
      <w:pPr>
        <w:spacing w:after="0" w:line="240" w:lineRule="auto"/>
        <w:jc w:val="both"/>
        <w:rPr>
          <w:rFonts w:ascii="Palatino Linotype" w:hAnsi="Palatino Linotype" w:cs="Palatino Linotype"/>
          <w:b/>
          <w:bCs/>
          <w:sz w:val="24"/>
          <w:szCs w:val="24"/>
        </w:rPr>
      </w:pPr>
    </w:p>
    <w:p w:rsidR="0003042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Default="0003042B" w:rsidP="001B2DBD">
      <w:pPr>
        <w:widowControl w:val="0"/>
        <w:suppressAutoHyphens/>
        <w:spacing w:after="0" w:line="240" w:lineRule="auto"/>
        <w:rPr>
          <w:rFonts w:ascii="Palatino Linotype" w:hAnsi="Palatino Linotype" w:cs="Palatino Linotype"/>
          <w:b/>
          <w:bCs/>
          <w:sz w:val="24"/>
          <w:szCs w:val="24"/>
        </w:rPr>
      </w:pPr>
    </w:p>
    <w:p w:rsidR="0003042B" w:rsidRDefault="0003042B" w:rsidP="001B2DBD">
      <w:pPr>
        <w:widowControl w:val="0"/>
        <w:suppressAutoHyphens/>
        <w:spacing w:after="0" w:line="240" w:lineRule="auto"/>
        <w:rPr>
          <w:rFonts w:ascii="Palatino Linotype" w:hAnsi="Palatino Linotype" w:cs="Palatino Linotype"/>
          <w:b/>
          <w:bCs/>
          <w:sz w:val="24"/>
          <w:szCs w:val="24"/>
        </w:rPr>
      </w:pPr>
    </w:p>
    <w:p w:rsidR="0003042B" w:rsidRDefault="0003042B" w:rsidP="001B2DBD">
      <w:pPr>
        <w:widowControl w:val="0"/>
        <w:suppressAutoHyphens/>
        <w:spacing w:after="0" w:line="240" w:lineRule="auto"/>
        <w:rPr>
          <w:rFonts w:ascii="Palatino Linotype" w:hAnsi="Palatino Linotype" w:cs="Palatino Linotype"/>
          <w:b/>
          <w:bCs/>
          <w:sz w:val="24"/>
          <w:szCs w:val="24"/>
        </w:rPr>
      </w:pPr>
    </w:p>
    <w:p w:rsidR="0003042B" w:rsidRPr="00052C8D" w:rsidRDefault="0003042B" w:rsidP="001B2DBD">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p w:rsidR="0003042B" w:rsidRDefault="0003042B" w:rsidP="001B2DBD">
      <w:pPr>
        <w:widowControl w:val="0"/>
        <w:suppressAutoHyphens/>
        <w:spacing w:after="0" w:line="240" w:lineRule="auto"/>
        <w:ind w:left="826"/>
        <w:rPr>
          <w:rFonts w:ascii="Palatino Linotype" w:hAnsi="Palatino Linotype" w:cs="Palatino Linotype"/>
          <w:b/>
          <w:bCs/>
          <w:i/>
          <w:i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 Jegykiadó gép (pénztári), Jegykiadó gép (mobil)</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Nyomtatványok, </w:t>
            </w:r>
            <w:r>
              <w:rPr>
                <w:rFonts w:ascii="Palatino Linotype" w:hAnsi="Palatino Linotype" w:cs="Palatino Linotype"/>
                <w:i/>
                <w:iCs/>
                <w:kern w:val="2"/>
                <w:sz w:val="20"/>
                <w:szCs w:val="20"/>
                <w:lang w:eastAsia="hi-IN" w:bidi="hi-IN"/>
              </w:rPr>
              <w:t>Menetjegyek mintapéldányai</w:t>
            </w: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bl>
    <w:p w:rsidR="0003042B" w:rsidRPr="00052C8D" w:rsidRDefault="0003042B" w:rsidP="001B2DBD">
      <w:pPr>
        <w:widowControl w:val="0"/>
        <w:suppressAutoHyphens/>
        <w:spacing w:after="0" w:line="240" w:lineRule="auto"/>
        <w:rPr>
          <w:rFonts w:ascii="Palatino Linotype" w:hAnsi="Palatino Linotype" w:cs="Palatino Linotype"/>
          <w:b/>
          <w:bCs/>
          <w:i/>
          <w:iCs/>
          <w:sz w:val="24"/>
          <w:szCs w:val="24"/>
        </w:rPr>
      </w:pPr>
    </w:p>
    <w:p w:rsidR="0003042B" w:rsidRPr="00881766" w:rsidRDefault="0003042B" w:rsidP="00881766">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w:t>
      </w:r>
      <w:r>
        <w:rPr>
          <w:rFonts w:ascii="Palatino Linotype" w:hAnsi="Palatino Linotype" w:cs="Palatino Linotype"/>
          <w:b/>
          <w:bCs/>
          <w:i/>
          <w:iCs/>
          <w:sz w:val="24"/>
          <w:szCs w:val="24"/>
        </w:rPr>
        <w:t>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3042B">
        <w:trPr>
          <w:cantSplit/>
          <w:trHeight w:val="921"/>
          <w:jc w:val="center"/>
        </w:trPr>
        <w:tc>
          <w:tcPr>
            <w:tcW w:w="828"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28"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3E5D9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w:t>
            </w:r>
          </w:p>
          <w:p w:rsidR="0003042B" w:rsidRDefault="0003042B" w:rsidP="003E5D9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2.2. </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bl>
    <w:p w:rsidR="0003042B" w:rsidRPr="000E120B" w:rsidRDefault="0003042B" w:rsidP="001B2DBD">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Pr="00B26815" w:rsidRDefault="0003042B" w:rsidP="005819C4">
      <w:pPr>
        <w:autoSpaceDE w:val="0"/>
        <w:autoSpaceDN w:val="0"/>
        <w:adjustRightInd w:val="0"/>
        <w:spacing w:after="0" w:line="240" w:lineRule="auto"/>
        <w:ind w:left="357"/>
        <w:jc w:val="both"/>
        <w:rPr>
          <w:rFonts w:ascii="Palatino Linotype" w:hAnsi="Palatino Linotype" w:cs="Palatino Linotype"/>
          <w:i/>
          <w:iCs/>
          <w:sz w:val="24"/>
          <w:szCs w:val="24"/>
        </w:rPr>
      </w:pPr>
      <w:r w:rsidRPr="00B26815">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B26815">
        <w:rPr>
          <w:rFonts w:ascii="Palatino Linotype" w:hAnsi="Palatino Linotype" w:cs="Palatino Linotype"/>
          <w:sz w:val="24"/>
          <w:szCs w:val="24"/>
        </w:rPr>
        <w:t>. § (2) a) pontja szerinti értékeléssel.”</w:t>
      </w:r>
    </w:p>
    <w:p w:rsidR="0003042B" w:rsidRPr="000E120B" w:rsidRDefault="0003042B" w:rsidP="001B2DBD">
      <w:pPr>
        <w:widowControl w:val="0"/>
        <w:suppressAutoHyphens/>
        <w:spacing w:after="0" w:line="240" w:lineRule="auto"/>
        <w:rPr>
          <w:rFonts w:ascii="Palatino Linotype" w:hAnsi="Palatino Linotype" w:cs="Palatino Linotype"/>
          <w:b/>
          <w:bCs/>
          <w:sz w:val="24"/>
          <w:szCs w:val="24"/>
        </w:rPr>
      </w:pPr>
    </w:p>
    <w:p w:rsidR="0003042B" w:rsidRPr="000E120B" w:rsidRDefault="0003042B" w:rsidP="00266B36">
      <w:pPr>
        <w:widowControl w:val="0"/>
        <w:numPr>
          <w:ilvl w:val="0"/>
          <w:numId w:val="8"/>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Belföldi személydíjszabási ismeretek gyakorlat tantárgy</w:t>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144 óra*</w:t>
      </w:r>
    </w:p>
    <w:p w:rsidR="0003042B" w:rsidRPr="007003F6" w:rsidRDefault="0003042B" w:rsidP="001B2DBD">
      <w:pPr>
        <w:spacing w:after="0" w:line="240" w:lineRule="auto"/>
        <w:jc w:val="right"/>
        <w:rPr>
          <w:rFonts w:ascii="Palatino Linotype" w:hAnsi="Palatino Linotype" w:cs="Palatino Linotype"/>
          <w:sz w:val="20"/>
          <w:szCs w:val="20"/>
        </w:rPr>
      </w:pPr>
      <w:r>
        <w:rPr>
          <w:rFonts w:ascii="Palatino Linotype" w:hAnsi="Palatino Linotype" w:cs="Palatino Linotype"/>
          <w:sz w:val="20"/>
          <w:szCs w:val="20"/>
        </w:rPr>
        <w:t>5/13. és 2/14. évfolyamon megszervezett képzés</w:t>
      </w:r>
    </w:p>
    <w:p w:rsidR="0003042B" w:rsidRPr="000E120B" w:rsidRDefault="0003042B" w:rsidP="005819C4">
      <w:pPr>
        <w:pStyle w:val="ListParagraph"/>
        <w:widowControl w:val="0"/>
        <w:suppressAutoHyphens/>
        <w:spacing w:after="0" w:line="240" w:lineRule="auto"/>
        <w:ind w:left="0"/>
        <w:rPr>
          <w:rFonts w:ascii="Palatino Linotype" w:hAnsi="Palatino Linotype" w:cs="Palatino Linotype"/>
          <w:b/>
          <w:bCs/>
          <w:vanish/>
          <w:sz w:val="24"/>
          <w:szCs w:val="24"/>
        </w:rPr>
      </w:pPr>
    </w:p>
    <w:p w:rsidR="0003042B" w:rsidRPr="000E120B" w:rsidRDefault="0003042B" w:rsidP="00266B36">
      <w:pPr>
        <w:widowControl w:val="0"/>
        <w:numPr>
          <w:ilvl w:val="1"/>
          <w:numId w:val="8"/>
        </w:numPr>
        <w:suppressAutoHyphens/>
        <w:spacing w:after="0" w:line="240" w:lineRule="auto"/>
        <w:ind w:left="717" w:hanging="357"/>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03042B" w:rsidRPr="005806E7" w:rsidRDefault="0003042B" w:rsidP="005819C4">
      <w:pPr>
        <w:widowControl w:val="0"/>
        <w:autoSpaceDE w:val="0"/>
        <w:autoSpaceDN w:val="0"/>
        <w:spacing w:after="0" w:line="240" w:lineRule="auto"/>
        <w:ind w:left="360"/>
        <w:jc w:val="both"/>
        <w:rPr>
          <w:rFonts w:ascii="Palatino Linotype" w:hAnsi="Palatino Linotype" w:cs="Palatino Linotype"/>
          <w:sz w:val="24"/>
          <w:szCs w:val="24"/>
        </w:rPr>
      </w:pPr>
      <w:r w:rsidRPr="005806E7">
        <w:rPr>
          <w:rFonts w:ascii="Palatino Linotype" w:hAnsi="Palatino Linotype" w:cs="Palatino Linotype"/>
          <w:sz w:val="24"/>
          <w:szCs w:val="24"/>
        </w:rPr>
        <w:t>A Belföldi személydíjszabási ismeretek gyakorlat tantárgy tanításának célja, hogy a tanuló a szakképesítés munkaterületéhez tartozó legjellemzőbb munkakörök, foglalkozások betöltéséhez szükséges kompetenciákat elsajátítsa.</w:t>
      </w:r>
    </w:p>
    <w:p w:rsidR="0003042B" w:rsidRPr="005806E7" w:rsidRDefault="0003042B" w:rsidP="005819C4">
      <w:pPr>
        <w:widowControl w:val="0"/>
        <w:autoSpaceDE w:val="0"/>
        <w:autoSpaceDN w:val="0"/>
        <w:spacing w:after="0" w:line="240" w:lineRule="auto"/>
        <w:ind w:left="360"/>
        <w:jc w:val="both"/>
        <w:rPr>
          <w:rFonts w:ascii="Palatino Linotype" w:hAnsi="Palatino Linotype" w:cs="Palatino Linotype"/>
          <w:sz w:val="24"/>
          <w:szCs w:val="24"/>
        </w:rPr>
      </w:pPr>
      <w:r w:rsidRPr="005806E7">
        <w:rPr>
          <w:rFonts w:ascii="Palatino Linotype" w:hAnsi="Palatino Linotype" w:cs="Palatino Linotype"/>
          <w:sz w:val="24"/>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03042B" w:rsidRPr="005806E7"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03042B" w:rsidRPr="005806E7" w:rsidRDefault="0003042B" w:rsidP="005819C4">
      <w:pPr>
        <w:widowControl w:val="0"/>
        <w:suppressAutoHyphens/>
        <w:spacing w:after="0" w:line="240" w:lineRule="auto"/>
        <w:ind w:left="357"/>
        <w:jc w:val="both"/>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tantárgy kapcsolódik a Matematika tantárgy „Gondolkodási és megismerési módszerek”, valamint a „Számtan, algebra” című témaköreihez. Szintén kapcsolódik az Informatika tantárgy „Az informatikai eszközök használata”, az „Alkalmazói ismeretek”, az „Infokommunikáció” és „Az e-szolgáltatások szerepe, használata” című témaköreihez. Kapcsolódik a Közlekedési földrajz tantárgy „Általános földrajzi ismeretek” témakörén belül „A térkép” című tananyaghoz, valamint „A vasúti közlekedés” témaköréhez. Kapcsolódik a Magyar nyelv és irodalom tantárgy „Kommunikáció, tömegkommunikáció”, valamint a „Szövegértés, szövegalkotás” témaköreihez. Szorosan kapcsolódik a Pénztárkezelési ismeretek tantárgy valamennyi belföldi pénztárakra vonatkozó témaköréhez.</w:t>
      </w:r>
    </w:p>
    <w:p w:rsidR="0003042B" w:rsidRPr="005806E7"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03042B" w:rsidRPr="000E120B" w:rsidRDefault="0003042B" w:rsidP="001B2DBD">
      <w:pPr>
        <w:spacing w:after="0" w:line="240" w:lineRule="auto"/>
        <w:rPr>
          <w:rFonts w:ascii="Palatino Linotype" w:hAnsi="Palatino Linotype" w:cs="Palatino Linotype"/>
          <w:b/>
          <w:bCs/>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Utastájékoztatás, menetdíj számítási alapok</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44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 xml:space="preserve">Az ügyfélszolgálattal és utastájékoztatással foglalkozó munkavállaló feladatai. </w:t>
      </w:r>
      <w:r w:rsidRPr="0005405E">
        <w:rPr>
          <w:rFonts w:ascii="Palatino Linotype" w:hAnsi="Palatino Linotype" w:cs="Palatino Linotype"/>
          <w:sz w:val="24"/>
          <w:szCs w:val="24"/>
        </w:rPr>
        <w:t>M</w:t>
      </w:r>
      <w:r>
        <w:rPr>
          <w:rFonts w:ascii="Palatino Linotype" w:hAnsi="Palatino Linotype" w:cs="Palatino Linotype"/>
          <w:sz w:val="24"/>
          <w:szCs w:val="24"/>
        </w:rPr>
        <w:t xml:space="preserve">enetrend kezelése, menetrendi jelölések. Piktogramok és rövidítések jelentése. Információadás nyomtatott és elektronikus menetrend használatával. Legrövidebb vagy leggyorsabb útvonal összeállítása menetrend, térkép segítségével. A bélyegzők rendeltetése és fajtái, használatuk szabályai. Díjszabási, díjszámítási távolságok megállapításának gyakorlása. Kilométerképzés alapszabályai. Kilométer-távolságok számítása összeadással. Kilométer-távolságok külön számítása. Útvonal feltüntetése a menetjegyeken. Menetjegyek érvénytartamának megállapítása. Menetdíjak, viteldíjak megállapítása. Menetdíjtáblázatok használata. Menetjegyek kiegészítésének szabályai. </w:t>
      </w:r>
    </w:p>
    <w:p w:rsidR="0003042B"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Kedvezmények alkalmazása és az elszámoláshoz szükséges bizonylatok kiállítása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60 </w:t>
      </w:r>
      <w:r w:rsidRPr="007003F6">
        <w:rPr>
          <w:rFonts w:ascii="Palatino Linotype" w:hAnsi="Palatino Linotype" w:cs="Palatino Linotype"/>
          <w:b/>
          <w:bCs/>
          <w:i/>
          <w:iCs/>
          <w:sz w:val="24"/>
          <w:szCs w:val="24"/>
        </w:rPr>
        <w:t>óra</w:t>
      </w:r>
    </w:p>
    <w:p w:rsidR="0003042B" w:rsidRPr="00F21251" w:rsidRDefault="0003042B" w:rsidP="001B2DBD">
      <w:pPr>
        <w:spacing w:after="0" w:line="240" w:lineRule="auto"/>
        <w:ind w:left="720"/>
        <w:jc w:val="both"/>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Általános szabályok alkalmazása szociálpolitikai vagy üzletpolitikai kedvezmények kiszolgáltatásához. Korlátozások és feltételek figyelembevétele, alkalmazása kedvezményes menetjegyek árának megállapítása alkalmával. Helyi/belföldi közvetlen forgalmú űrjegy kiállításának gyakorlása. Kiindulási, célállomás és útvonal feltüntetésének gyakorlása. Egy főre vagy több fő együttutazásához menetjegy kiállításának gyakorlása. Nyugta, számla kiállításának gyakorlása. Igazolás kiállítása. Utazástól történő elálláshoz kapcsolódó szigorúan elszámolandó nyomtatványok kiállításának gyakorlása. Átalány-kártérítési igényhez kapcsolódó bizonylatok kiállításának gyakorlása. Szigorúan elszámolandó nyomtatványok kiállításának gyakorlása, amennyiben nem menetdíj elszámolására használják fel őket. Utólagos bekövetelés beszedéséhez tartozó nyomtatványok kiállításának gyakorlása. Személyszállítási beszámolójelentés kiállítása.</w:t>
      </w:r>
    </w:p>
    <w:p w:rsidR="0003042B" w:rsidRPr="000E120B"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Fedélzeten történő elszámolások megállapítása és elszámolási bizonylatok kiállítása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40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03"/>
        <w:jc w:val="both"/>
        <w:rPr>
          <w:rFonts w:ascii="Palatino Linotype" w:hAnsi="Palatino Linotype" w:cs="Palatino Linotype"/>
          <w:sz w:val="24"/>
          <w:szCs w:val="24"/>
        </w:rPr>
      </w:pPr>
      <w:r>
        <w:rPr>
          <w:rFonts w:ascii="Palatino Linotype" w:hAnsi="Palatino Linotype" w:cs="Palatino Linotype"/>
          <w:sz w:val="24"/>
          <w:szCs w:val="24"/>
        </w:rPr>
        <w:t>Fedélzeten történő jegykiadás esetei, pótdíj nélküli elszámolások gyakorlása. Pótdíjazás gyakorlása. Pótdíjmentességre kiadott utasítás jegyvizsgáló által. Pótdíjak alkalmazásának esetei. Utánfizetési díjak elszámolására szolgáló szigorúan elszámolandó nyomtatványok kiállításának gyakorlása. Utánfizetési űrjegy kiállításának gyakorlása forintértékű illetve nem forintértékű elszámolás esetén. Menetdíjak utólagos beköveteléséhez alkalmas nyomtatvány kiállításának gyakorlása. Igazolás kiállítása. Fedélzeten történő elszámolás bizonylataival történő elszámolás gyakorlása. Utólagos rontás lehetőségei, szükséges nyomtatványok kiállításának gyakorlása.</w:t>
      </w:r>
    </w:p>
    <w:p w:rsidR="0003042B" w:rsidRPr="000E120B" w:rsidRDefault="0003042B" w:rsidP="001B2DBD">
      <w:pPr>
        <w:spacing w:after="0" w:line="240" w:lineRule="auto"/>
        <w:rPr>
          <w:rFonts w:ascii="Palatino Linotype" w:hAnsi="Palatino Linotype" w:cs="Palatino Linotype"/>
          <w:sz w:val="24"/>
          <w:szCs w:val="24"/>
        </w:rPr>
      </w:pPr>
    </w:p>
    <w:p w:rsidR="0003042B" w:rsidRPr="007003F6"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5819C4" w:rsidRDefault="0003042B" w:rsidP="005819C4">
      <w:pPr>
        <w:spacing w:after="0" w:line="240" w:lineRule="auto"/>
        <w:ind w:left="709" w:firstLine="709"/>
        <w:jc w:val="both"/>
        <w:rPr>
          <w:rFonts w:ascii="Palatino Linotype" w:hAnsi="Palatino Linotype" w:cs="Palatino Linotype"/>
          <w:sz w:val="24"/>
          <w:szCs w:val="24"/>
        </w:rPr>
      </w:pPr>
      <w:r w:rsidRPr="005819C4">
        <w:rPr>
          <w:rFonts w:ascii="Palatino Linotype" w:hAnsi="Palatino Linotype" w:cs="Palatino Linotype"/>
          <w:sz w:val="24"/>
          <w:szCs w:val="24"/>
        </w:rPr>
        <w:t>Tanterem</w:t>
      </w:r>
    </w:p>
    <w:p w:rsidR="0003042B" w:rsidRPr="000E120B" w:rsidRDefault="0003042B" w:rsidP="001B2DBD">
      <w:pPr>
        <w:spacing w:after="0" w:line="240" w:lineRule="auto"/>
        <w:ind w:left="792"/>
        <w:jc w:val="both"/>
        <w:rPr>
          <w:rFonts w:ascii="Palatino Linotype" w:hAnsi="Palatino Linotype" w:cs="Palatino Linotype"/>
          <w:b/>
          <w:bCs/>
          <w:sz w:val="24"/>
          <w:szCs w:val="24"/>
        </w:rPr>
      </w:pPr>
    </w:p>
    <w:p w:rsidR="0003042B" w:rsidRDefault="0003042B" w:rsidP="00266B36">
      <w:pPr>
        <w:widowControl w:val="0"/>
        <w:numPr>
          <w:ilvl w:val="1"/>
          <w:numId w:val="8"/>
        </w:numPr>
        <w:suppressAutoHyphens/>
        <w:spacing w:after="0" w:line="240" w:lineRule="auto"/>
        <w:ind w:left="1430" w:hanging="1073"/>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Default="0003042B" w:rsidP="001B2DBD">
      <w:pPr>
        <w:widowControl w:val="0"/>
        <w:suppressAutoHyphens/>
        <w:spacing w:after="0" w:line="240" w:lineRule="auto"/>
        <w:rPr>
          <w:rFonts w:ascii="Palatino Linotype" w:hAnsi="Palatino Linotype" w:cs="Palatino Linotype"/>
          <w:b/>
          <w:bCs/>
          <w:sz w:val="24"/>
          <w:szCs w:val="24"/>
        </w:rPr>
      </w:pPr>
    </w:p>
    <w:p w:rsidR="0003042B" w:rsidRDefault="0003042B" w:rsidP="00881766">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w:t>
      </w:r>
      <w:r>
        <w:rPr>
          <w:rFonts w:ascii="Palatino Linotype" w:hAnsi="Palatino Linotype" w:cs="Palatino Linotype"/>
          <w:b/>
          <w:bCs/>
          <w:i/>
          <w:iCs/>
          <w:sz w:val="24"/>
          <w:szCs w:val="24"/>
        </w:rPr>
        <w:t>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 Jegykiadó gép (pénztári), Jegykiadó gép (mobil)</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Nyomtatványok, </w:t>
            </w:r>
            <w:r>
              <w:rPr>
                <w:rFonts w:ascii="Palatino Linotype" w:hAnsi="Palatino Linotype" w:cs="Palatino Linotype"/>
                <w:i/>
                <w:iCs/>
                <w:kern w:val="2"/>
                <w:sz w:val="20"/>
                <w:szCs w:val="20"/>
                <w:lang w:eastAsia="hi-IN" w:bidi="hi-IN"/>
              </w:rPr>
              <w:t>Menetjegyek mintapéldányai</w:t>
            </w: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szerepjáték</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bl>
    <w:p w:rsidR="0003042B" w:rsidRPr="00052C8D" w:rsidRDefault="0003042B" w:rsidP="001B2DBD">
      <w:pPr>
        <w:widowControl w:val="0"/>
        <w:suppressAutoHyphens/>
        <w:spacing w:after="0" w:line="240" w:lineRule="auto"/>
        <w:rPr>
          <w:rFonts w:ascii="Palatino Linotype" w:hAnsi="Palatino Linotype" w:cs="Palatino Linotype"/>
          <w:b/>
          <w:bCs/>
          <w:i/>
          <w:iCs/>
          <w:sz w:val="24"/>
          <w:szCs w:val="24"/>
        </w:rPr>
      </w:pPr>
    </w:p>
    <w:p w:rsidR="0003042B" w:rsidRPr="00881766" w:rsidRDefault="0003042B" w:rsidP="00881766">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w:t>
      </w:r>
      <w:r>
        <w:rPr>
          <w:rFonts w:ascii="Palatino Linotype" w:hAnsi="Palatino Linotype" w:cs="Palatino Linotype"/>
          <w:b/>
          <w:bCs/>
          <w:i/>
          <w:iCs/>
          <w:sz w:val="24"/>
          <w:szCs w:val="24"/>
        </w:rPr>
        <w:t>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3042B">
        <w:trPr>
          <w:cantSplit/>
          <w:trHeight w:val="921"/>
          <w:jc w:val="center"/>
        </w:trPr>
        <w:tc>
          <w:tcPr>
            <w:tcW w:w="828"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28"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3E5D9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w:t>
            </w:r>
          </w:p>
          <w:p w:rsidR="0003042B" w:rsidRDefault="0003042B" w:rsidP="003E5D9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Csoportos munkaformák körében</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Feladattal vezetett kiscsoportos szövegfeldolgozás</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díjszabások gyűjteménye,</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rendszerezése mozaikfeladattal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Kiscsoportos szakmai munkavégzés irányítással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Gyakorlati munkavégzés körében</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Műveletek gyakorlása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Díjszabások gyűjteménye, Jegykiadó gép (pénztári), Jegykiadó gép (mobil), Számítógép, Szoftver,</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bl>
    <w:p w:rsidR="0003042B" w:rsidRPr="000E120B" w:rsidRDefault="0003042B" w:rsidP="001B2DBD">
      <w:pPr>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Pr="00D0164B" w:rsidRDefault="0003042B" w:rsidP="005819C4">
      <w:pPr>
        <w:autoSpaceDE w:val="0"/>
        <w:autoSpaceDN w:val="0"/>
        <w:adjustRightInd w:val="0"/>
        <w:spacing w:after="0" w:line="240" w:lineRule="auto"/>
        <w:ind w:left="357"/>
        <w:jc w:val="both"/>
        <w:rPr>
          <w:rFonts w:ascii="Palatino Linotype" w:hAnsi="Palatino Linotype" w:cs="Palatino Linotype"/>
          <w:i/>
          <w:iCs/>
          <w:sz w:val="24"/>
          <w:szCs w:val="24"/>
        </w:rPr>
      </w:pPr>
      <w:r w:rsidRPr="001B7F91">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1B7F91">
        <w:rPr>
          <w:rFonts w:ascii="Palatino Linotype" w:hAnsi="Palatino Linotype" w:cs="Palatino Linotype"/>
          <w:sz w:val="24"/>
          <w:szCs w:val="24"/>
        </w:rPr>
        <w:t>. § (2) a) pontja szerinti értékeléssel.”</w:t>
      </w:r>
    </w:p>
    <w:p w:rsidR="0003042B" w:rsidRPr="000E120B" w:rsidRDefault="0003042B" w:rsidP="00A85295">
      <w:pPr>
        <w:spacing w:after="0" w:line="240" w:lineRule="auto"/>
        <w:jc w:val="center"/>
        <w:rPr>
          <w:rFonts w:ascii="Palatino Linotype" w:hAnsi="Palatino Linotype" w:cs="Palatino Linotype"/>
          <w:b/>
          <w:bCs/>
          <w:kern w:val="1"/>
          <w:sz w:val="44"/>
          <w:szCs w:val="44"/>
          <w:lang w:eastAsia="hi-IN" w:bidi="hi-IN"/>
        </w:rPr>
      </w:pPr>
      <w:r>
        <w:rPr>
          <w:rFonts w:ascii="Palatino Linotype" w:hAnsi="Palatino Linotype" w:cs="Palatino Linotype"/>
          <w:b/>
          <w:bCs/>
          <w:sz w:val="24"/>
          <w:szCs w:val="24"/>
        </w:rPr>
        <w:br w:type="page"/>
      </w:r>
    </w:p>
    <w:p w:rsidR="0003042B" w:rsidRPr="000E120B" w:rsidRDefault="0003042B" w:rsidP="001B2DBD">
      <w:pPr>
        <w:spacing w:after="0" w:line="240" w:lineRule="auto"/>
        <w:ind w:left="30"/>
        <w:jc w:val="center"/>
        <w:rPr>
          <w:rFonts w:ascii="Palatino Linotype" w:hAnsi="Palatino Linotype" w:cs="Palatino Linotype"/>
          <w:b/>
          <w:bCs/>
          <w:sz w:val="44"/>
          <w:szCs w:val="44"/>
        </w:rPr>
      </w:pPr>
    </w:p>
    <w:p w:rsidR="0003042B" w:rsidRPr="000E120B" w:rsidRDefault="0003042B" w:rsidP="001B2DBD">
      <w:pPr>
        <w:spacing w:after="0" w:line="240" w:lineRule="auto"/>
        <w:ind w:left="30"/>
        <w:jc w:val="center"/>
        <w:rPr>
          <w:rFonts w:ascii="Palatino Linotype" w:hAnsi="Palatino Linotype" w:cs="Palatino Linotype"/>
          <w:b/>
          <w:bCs/>
          <w:sz w:val="44"/>
          <w:szCs w:val="44"/>
        </w:rPr>
      </w:pPr>
    </w:p>
    <w:p w:rsidR="0003042B" w:rsidRPr="000E120B" w:rsidRDefault="0003042B" w:rsidP="001B2DBD">
      <w:pPr>
        <w:spacing w:after="0" w:line="240" w:lineRule="auto"/>
        <w:ind w:left="30"/>
        <w:jc w:val="center"/>
        <w:rPr>
          <w:rFonts w:ascii="Palatino Linotype" w:hAnsi="Palatino Linotype" w:cs="Palatino Linotype"/>
          <w:b/>
          <w:bCs/>
          <w:sz w:val="44"/>
          <w:szCs w:val="44"/>
        </w:rPr>
      </w:pPr>
    </w:p>
    <w:p w:rsidR="0003042B" w:rsidRPr="000E120B" w:rsidRDefault="0003042B" w:rsidP="001B2DBD">
      <w:pPr>
        <w:spacing w:after="0" w:line="240" w:lineRule="auto"/>
        <w:ind w:left="30"/>
        <w:jc w:val="center"/>
        <w:rPr>
          <w:rFonts w:ascii="Palatino Linotype" w:hAnsi="Palatino Linotype" w:cs="Palatino Linotype"/>
          <w:b/>
          <w:bCs/>
          <w:sz w:val="44"/>
          <w:szCs w:val="44"/>
        </w:rPr>
      </w:pP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10521-12</w:t>
      </w:r>
      <w:r w:rsidRPr="000E120B">
        <w:rPr>
          <w:rFonts w:ascii="Palatino Linotype" w:hAnsi="Palatino Linotype" w:cs="Palatino Linotype"/>
          <w:b/>
          <w:bCs/>
          <w:sz w:val="44"/>
          <w:szCs w:val="44"/>
          <w:lang w:eastAsia="hu-HU"/>
        </w:rPr>
        <w:t xml:space="preserve"> azonosító számú</w:t>
      </w:r>
    </w:p>
    <w:p w:rsidR="0003042B" w:rsidRPr="000E120B" w:rsidRDefault="0003042B" w:rsidP="001B2DBD">
      <w:pPr>
        <w:spacing w:after="0" w:line="240" w:lineRule="auto"/>
        <w:jc w:val="center"/>
        <w:rPr>
          <w:rFonts w:ascii="Palatino Linotype" w:hAnsi="Palatino Linotype" w:cs="Palatino Linotype"/>
          <w:sz w:val="44"/>
          <w:szCs w:val="44"/>
          <w:lang w:eastAsia="hu-HU"/>
        </w:rPr>
      </w:pP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Vasútforgalmi ismeretek</w:t>
      </w: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p>
    <w:p w:rsidR="0003042B" w:rsidRPr="000E120B" w:rsidRDefault="0003042B" w:rsidP="001B2DBD">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03042B" w:rsidRPr="000E120B" w:rsidRDefault="0003042B" w:rsidP="001B2DBD">
      <w:pPr>
        <w:spacing w:after="0" w:line="240" w:lineRule="auto"/>
        <w:ind w:left="-15"/>
        <w:jc w:val="center"/>
        <w:rPr>
          <w:rFonts w:ascii="Palatino Linotype" w:hAnsi="Palatino Linotype" w:cs="Palatino Linotype"/>
          <w:b/>
          <w:bCs/>
          <w:sz w:val="44"/>
          <w:szCs w:val="44"/>
        </w:rPr>
      </w:pPr>
    </w:p>
    <w:p w:rsidR="0003042B" w:rsidRPr="000E120B" w:rsidRDefault="0003042B" w:rsidP="001B2DBD">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03042B" w:rsidRPr="000E120B" w:rsidRDefault="0003042B" w:rsidP="001B2DBD">
      <w:pPr>
        <w:spacing w:after="0" w:line="240" w:lineRule="auto"/>
        <w:jc w:val="center"/>
        <w:rPr>
          <w:rFonts w:ascii="Palatino Linotype" w:hAnsi="Palatino Linotype" w:cs="Palatino Linotype"/>
          <w:b/>
          <w:bCs/>
          <w:sz w:val="44"/>
          <w:szCs w:val="44"/>
          <w:lang w:eastAsia="hu-HU"/>
        </w:rPr>
      </w:pPr>
    </w:p>
    <w:p w:rsidR="0003042B" w:rsidRPr="000E120B" w:rsidRDefault="0003042B" w:rsidP="001B2DBD">
      <w:pPr>
        <w:spacing w:after="0" w:line="240" w:lineRule="auto"/>
        <w:ind w:left="-15"/>
        <w:jc w:val="both"/>
        <w:rPr>
          <w:rFonts w:ascii="Palatino Linotype" w:hAnsi="Palatino Linotype" w:cs="Palatino Linotype"/>
          <w:b/>
          <w:bCs/>
          <w:sz w:val="24"/>
          <w:szCs w:val="24"/>
        </w:rPr>
      </w:pPr>
      <w:r w:rsidRPr="000E120B">
        <w:rPr>
          <w:rFonts w:ascii="Palatino Linotype" w:hAnsi="Palatino Linotype" w:cs="Palatino Linotype"/>
          <w:sz w:val="20"/>
          <w:szCs w:val="20"/>
          <w:lang w:eastAsia="hu-HU"/>
        </w:rPr>
        <w:br w:type="page"/>
      </w:r>
      <w:r w:rsidRPr="000E120B">
        <w:rPr>
          <w:rFonts w:ascii="Palatino Linotype" w:hAnsi="Palatino Linotype" w:cs="Palatino Linotype"/>
          <w:b/>
          <w:bCs/>
          <w:sz w:val="24"/>
          <w:szCs w:val="24"/>
        </w:rPr>
        <w:t xml:space="preserve">A </w:t>
      </w:r>
      <w:r>
        <w:rPr>
          <w:rFonts w:ascii="Palatino Linotype" w:hAnsi="Palatino Linotype" w:cs="Palatino Linotype"/>
          <w:b/>
          <w:bCs/>
          <w:sz w:val="24"/>
          <w:szCs w:val="24"/>
        </w:rPr>
        <w:t xml:space="preserve">10521-12 </w:t>
      </w:r>
      <w:r w:rsidRPr="000E120B">
        <w:rPr>
          <w:rFonts w:ascii="Palatino Linotype" w:hAnsi="Palatino Linotype" w:cs="Palatino Linotype"/>
          <w:b/>
          <w:bCs/>
          <w:sz w:val="24"/>
          <w:szCs w:val="24"/>
        </w:rPr>
        <w:t>azonosító számú</w:t>
      </w:r>
      <w:r>
        <w:rPr>
          <w:rFonts w:ascii="Palatino Linotype" w:hAnsi="Palatino Linotype" w:cs="Palatino Linotype"/>
          <w:b/>
          <w:bCs/>
          <w:sz w:val="24"/>
          <w:szCs w:val="24"/>
        </w:rPr>
        <w:t>,</w:t>
      </w:r>
      <w:r w:rsidRPr="000E120B">
        <w:rPr>
          <w:rFonts w:ascii="Palatino Linotype" w:hAnsi="Palatino Linotype" w:cs="Palatino Linotype"/>
          <w:b/>
          <w:bCs/>
          <w:sz w:val="24"/>
          <w:szCs w:val="24"/>
        </w:rPr>
        <w:t xml:space="preserve"> </w:t>
      </w:r>
      <w:r>
        <w:rPr>
          <w:rFonts w:ascii="Palatino Linotype" w:hAnsi="Palatino Linotype" w:cs="Palatino Linotype"/>
          <w:b/>
          <w:bCs/>
          <w:sz w:val="24"/>
          <w:szCs w:val="24"/>
        </w:rPr>
        <w:t>Vasútforgalmi ismeretek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p w:rsidR="0003042B" w:rsidRPr="000E120B" w:rsidRDefault="0003042B" w:rsidP="001B2DBD">
      <w:pPr>
        <w:spacing w:after="0" w:line="240" w:lineRule="auto"/>
        <w:ind w:left="-15"/>
        <w:jc w:val="both"/>
        <w:rPr>
          <w:rFonts w:ascii="Palatino Linotype" w:hAnsi="Palatino Linotype" w:cs="Palatino Linotype"/>
          <w:b/>
          <w:bCs/>
          <w:sz w:val="24"/>
          <w:szCs w:val="24"/>
        </w:rPr>
      </w:pPr>
    </w:p>
    <w:tbl>
      <w:tblPr>
        <w:tblW w:w="9739" w:type="dxa"/>
        <w:jc w:val="center"/>
        <w:tblLayout w:type="fixed"/>
        <w:tblCellMar>
          <w:left w:w="70" w:type="dxa"/>
          <w:right w:w="70" w:type="dxa"/>
        </w:tblCellMar>
        <w:tblLook w:val="0000"/>
      </w:tblPr>
      <w:tblGrid>
        <w:gridCol w:w="4922"/>
        <w:gridCol w:w="476"/>
        <w:gridCol w:w="476"/>
        <w:gridCol w:w="476"/>
        <w:gridCol w:w="476"/>
        <w:gridCol w:w="500"/>
        <w:gridCol w:w="719"/>
        <w:gridCol w:w="125"/>
        <w:gridCol w:w="310"/>
        <w:gridCol w:w="140"/>
        <w:gridCol w:w="39"/>
        <w:gridCol w:w="540"/>
        <w:gridCol w:w="540"/>
      </w:tblGrid>
      <w:tr w:rsidR="0003042B" w:rsidRPr="000E120B">
        <w:trPr>
          <w:trHeight w:val="570"/>
          <w:jc w:val="center"/>
        </w:trPr>
        <w:tc>
          <w:tcPr>
            <w:tcW w:w="4922" w:type="dxa"/>
            <w:vMerge w:val="restart"/>
            <w:tcBorders>
              <w:top w:val="single" w:sz="4" w:space="0" w:color="auto"/>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10521-12 Vasútforgalmi ismeretek</w:t>
            </w:r>
          </w:p>
        </w:tc>
        <w:tc>
          <w:tcPr>
            <w:tcW w:w="1904" w:type="dxa"/>
            <w:gridSpan w:val="4"/>
            <w:tcBorders>
              <w:top w:val="single" w:sz="4" w:space="0" w:color="auto"/>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Forgalmi ismeretek</w:t>
            </w:r>
          </w:p>
        </w:tc>
        <w:tc>
          <w:tcPr>
            <w:tcW w:w="1344" w:type="dxa"/>
            <w:gridSpan w:val="3"/>
            <w:tcBorders>
              <w:top w:val="single" w:sz="4" w:space="0" w:color="auto"/>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Műszaki ismeretek</w:t>
            </w:r>
            <w:r w:rsidRPr="000E120B">
              <w:rPr>
                <w:rFonts w:ascii="Palatino Linotype" w:hAnsi="Palatino Linotype" w:cs="Palatino Linotype"/>
                <w:sz w:val="20"/>
                <w:szCs w:val="20"/>
                <w:lang w:eastAsia="hu-HU"/>
              </w:rPr>
              <w:t xml:space="preserve"> </w:t>
            </w:r>
          </w:p>
        </w:tc>
        <w:tc>
          <w:tcPr>
            <w:tcW w:w="1569" w:type="dxa"/>
            <w:gridSpan w:val="5"/>
            <w:tcBorders>
              <w:top w:val="single" w:sz="4" w:space="0" w:color="auto"/>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Forgalom gyakorlat</w:t>
            </w:r>
          </w:p>
        </w:tc>
      </w:tr>
      <w:tr w:rsidR="0003042B" w:rsidRPr="000E120B">
        <w:trPr>
          <w:trHeight w:val="2423"/>
          <w:jc w:val="center"/>
        </w:trPr>
        <w:tc>
          <w:tcPr>
            <w:tcW w:w="4922" w:type="dxa"/>
            <w:vMerge/>
            <w:tcBorders>
              <w:top w:val="single" w:sz="4" w:space="0" w:color="auto"/>
              <w:left w:val="single" w:sz="4" w:space="0" w:color="auto"/>
              <w:bottom w:val="single" w:sz="4" w:space="0" w:color="auto"/>
              <w:right w:val="single" w:sz="4" w:space="0" w:color="auto"/>
            </w:tcBorders>
            <w:vAlign w:val="center"/>
          </w:tcPr>
          <w:p w:rsidR="0003042B" w:rsidRPr="000E120B" w:rsidRDefault="0003042B" w:rsidP="001F3A84">
            <w:pPr>
              <w:spacing w:after="0" w:line="240" w:lineRule="auto"/>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textDirection w:val="btLr"/>
            <w:vAlign w:val="center"/>
          </w:tcPr>
          <w:p w:rsidR="0003042B" w:rsidRPr="000E120B" w:rsidRDefault="0003042B" w:rsidP="001F3A8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Jelzési ismeretek</w:t>
            </w:r>
          </w:p>
        </w:tc>
        <w:tc>
          <w:tcPr>
            <w:tcW w:w="476" w:type="dxa"/>
            <w:tcBorders>
              <w:top w:val="nil"/>
              <w:left w:val="nil"/>
              <w:bottom w:val="single" w:sz="4" w:space="0" w:color="auto"/>
              <w:right w:val="single" w:sz="4" w:space="0" w:color="auto"/>
            </w:tcBorders>
            <w:textDirection w:val="btLr"/>
            <w:vAlign w:val="center"/>
          </w:tcPr>
          <w:p w:rsidR="0003042B" w:rsidRPr="000E120B" w:rsidRDefault="0003042B" w:rsidP="001F3A8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Forgalmi alapok</w:t>
            </w:r>
          </w:p>
        </w:tc>
        <w:tc>
          <w:tcPr>
            <w:tcW w:w="476" w:type="dxa"/>
            <w:tcBorders>
              <w:top w:val="nil"/>
              <w:left w:val="nil"/>
              <w:bottom w:val="single" w:sz="4" w:space="0" w:color="auto"/>
              <w:right w:val="single" w:sz="4" w:space="0" w:color="auto"/>
            </w:tcBorders>
            <w:textDirection w:val="btLr"/>
            <w:vAlign w:val="center"/>
          </w:tcPr>
          <w:p w:rsidR="0003042B" w:rsidRPr="000E120B" w:rsidRDefault="0003042B" w:rsidP="001F3A8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Vonatközlekedtetés</w:t>
            </w:r>
          </w:p>
        </w:tc>
        <w:tc>
          <w:tcPr>
            <w:tcW w:w="476" w:type="dxa"/>
            <w:tcBorders>
              <w:top w:val="nil"/>
              <w:left w:val="nil"/>
              <w:bottom w:val="single" w:sz="4" w:space="0" w:color="auto"/>
              <w:right w:val="single" w:sz="4" w:space="0" w:color="auto"/>
            </w:tcBorders>
            <w:textDirection w:val="btLr"/>
            <w:vAlign w:val="center"/>
          </w:tcPr>
          <w:p w:rsidR="0003042B" w:rsidRPr="000E120B" w:rsidRDefault="0003042B" w:rsidP="001F3A8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Függelékek</w:t>
            </w:r>
          </w:p>
        </w:tc>
        <w:tc>
          <w:tcPr>
            <w:tcW w:w="500" w:type="dxa"/>
            <w:tcBorders>
              <w:top w:val="nil"/>
              <w:left w:val="nil"/>
              <w:bottom w:val="single" w:sz="4" w:space="0" w:color="auto"/>
              <w:right w:val="single" w:sz="4" w:space="0" w:color="auto"/>
            </w:tcBorders>
            <w:textDirection w:val="btLr"/>
            <w:vAlign w:val="center"/>
          </w:tcPr>
          <w:p w:rsidR="0003042B" w:rsidRPr="000E120B" w:rsidRDefault="0003042B" w:rsidP="001F3A8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Fékutasítás</w:t>
            </w:r>
          </w:p>
        </w:tc>
        <w:tc>
          <w:tcPr>
            <w:tcW w:w="844" w:type="dxa"/>
            <w:gridSpan w:val="2"/>
            <w:tcBorders>
              <w:top w:val="nil"/>
              <w:left w:val="nil"/>
              <w:bottom w:val="single" w:sz="4" w:space="0" w:color="auto"/>
              <w:right w:val="single" w:sz="4" w:space="0" w:color="auto"/>
            </w:tcBorders>
            <w:textDirection w:val="btLr"/>
            <w:vAlign w:val="center"/>
          </w:tcPr>
          <w:p w:rsidR="0003042B" w:rsidRPr="000E120B" w:rsidRDefault="0003042B" w:rsidP="001F3A8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Műszaki kocsiszolgálati és kocsiadat kezelési ismeretek</w:t>
            </w:r>
          </w:p>
        </w:tc>
        <w:tc>
          <w:tcPr>
            <w:tcW w:w="489" w:type="dxa"/>
            <w:gridSpan w:val="3"/>
            <w:tcBorders>
              <w:top w:val="nil"/>
              <w:left w:val="nil"/>
              <w:bottom w:val="single" w:sz="4" w:space="0" w:color="auto"/>
              <w:right w:val="single" w:sz="4" w:space="0" w:color="auto"/>
            </w:tcBorders>
            <w:textDirection w:val="btLr"/>
            <w:vAlign w:val="center"/>
          </w:tcPr>
          <w:p w:rsidR="0003042B" w:rsidRPr="000E120B" w:rsidRDefault="0003042B" w:rsidP="001F3A8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Jelzési gyakorlat</w:t>
            </w:r>
          </w:p>
        </w:tc>
        <w:tc>
          <w:tcPr>
            <w:tcW w:w="540" w:type="dxa"/>
            <w:tcBorders>
              <w:top w:val="nil"/>
              <w:left w:val="nil"/>
              <w:bottom w:val="single" w:sz="4" w:space="0" w:color="auto"/>
              <w:right w:val="single" w:sz="4" w:space="0" w:color="auto"/>
            </w:tcBorders>
            <w:textDirection w:val="btLr"/>
            <w:vAlign w:val="center"/>
          </w:tcPr>
          <w:p w:rsidR="0003042B" w:rsidRPr="000E120B" w:rsidRDefault="0003042B" w:rsidP="001F3A8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Forgalmi gyakorlat</w:t>
            </w:r>
          </w:p>
        </w:tc>
        <w:tc>
          <w:tcPr>
            <w:tcW w:w="540" w:type="dxa"/>
            <w:tcBorders>
              <w:top w:val="nil"/>
              <w:left w:val="nil"/>
              <w:bottom w:val="single" w:sz="4" w:space="0" w:color="auto"/>
              <w:right w:val="single" w:sz="4" w:space="0" w:color="auto"/>
            </w:tcBorders>
            <w:textDirection w:val="btLr"/>
            <w:vAlign w:val="center"/>
          </w:tcPr>
          <w:p w:rsidR="0003042B" w:rsidRPr="000E120B" w:rsidRDefault="0003042B" w:rsidP="001F3A8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Műszaki gyakorlat</w:t>
            </w:r>
          </w:p>
        </w:tc>
      </w:tr>
      <w:tr w:rsidR="0003042B" w:rsidRPr="000E120B">
        <w:trPr>
          <w:trHeight w:val="345"/>
          <w:jc w:val="center"/>
        </w:trPr>
        <w:tc>
          <w:tcPr>
            <w:tcW w:w="9739" w:type="dxa"/>
            <w:gridSpan w:val="13"/>
            <w:tcBorders>
              <w:top w:val="nil"/>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D561AC" w:rsidRDefault="0003042B" w:rsidP="001F3A84">
            <w:pPr>
              <w:autoSpaceDE w:val="0"/>
              <w:autoSpaceDN w:val="0"/>
              <w:adjustRightInd w:val="0"/>
              <w:jc w:val="both"/>
              <w:rPr>
                <w:rFonts w:cs="Times New Roman"/>
                <w:sz w:val="20"/>
                <w:szCs w:val="20"/>
              </w:rPr>
            </w:pPr>
            <w:r w:rsidRPr="00D561AC">
              <w:rPr>
                <w:rFonts w:ascii="Times New Roman" w:hAnsi="Times New Roman" w:cs="Times New Roman"/>
                <w:sz w:val="20"/>
                <w:szCs w:val="20"/>
              </w:rPr>
              <w:t>Jelentkezik szolgálattételre az adott vonatokhoz</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75"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D561AC" w:rsidRDefault="0003042B" w:rsidP="001F3A84">
            <w:pPr>
              <w:autoSpaceDE w:val="0"/>
              <w:autoSpaceDN w:val="0"/>
              <w:adjustRightInd w:val="0"/>
              <w:jc w:val="both"/>
              <w:rPr>
                <w:rFonts w:cs="Times New Roman"/>
                <w:sz w:val="20"/>
                <w:szCs w:val="20"/>
              </w:rPr>
            </w:pPr>
            <w:r w:rsidRPr="00D561AC">
              <w:rPr>
                <w:rFonts w:ascii="Times New Roman" w:hAnsi="Times New Roman" w:cs="Times New Roman"/>
                <w:sz w:val="20"/>
                <w:szCs w:val="20"/>
              </w:rPr>
              <w:t>Elvégzi a váltóállítással, illetve a váltó, - és vágányút ellenőrzéssel kapcsolatos teendőket</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75"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D561AC" w:rsidRDefault="0003042B" w:rsidP="001F3A84">
            <w:pPr>
              <w:autoSpaceDE w:val="0"/>
              <w:autoSpaceDN w:val="0"/>
              <w:adjustRightInd w:val="0"/>
              <w:jc w:val="both"/>
              <w:rPr>
                <w:rFonts w:cs="Times New Roman"/>
                <w:sz w:val="20"/>
                <w:szCs w:val="20"/>
              </w:rPr>
            </w:pPr>
            <w:r w:rsidRPr="00D561AC">
              <w:rPr>
                <w:rFonts w:ascii="Times New Roman" w:hAnsi="Times New Roman" w:cs="Times New Roman"/>
                <w:sz w:val="20"/>
                <w:szCs w:val="20"/>
              </w:rPr>
              <w:t>Kezeli a jelző-, és biztosítóberendezéseket, ellátja a tolatással kapcsolatos feladatokat</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75"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D561AC" w:rsidRDefault="0003042B" w:rsidP="001F3A84">
            <w:pPr>
              <w:autoSpaceDE w:val="0"/>
              <w:autoSpaceDN w:val="0"/>
              <w:adjustRightInd w:val="0"/>
              <w:jc w:val="both"/>
              <w:rPr>
                <w:rFonts w:cs="Times New Roman"/>
                <w:sz w:val="20"/>
                <w:szCs w:val="20"/>
              </w:rPr>
            </w:pPr>
            <w:r w:rsidRPr="00D561AC">
              <w:rPr>
                <w:rFonts w:ascii="Times New Roman" w:hAnsi="Times New Roman" w:cs="Times New Roman"/>
                <w:sz w:val="20"/>
                <w:szCs w:val="20"/>
              </w:rPr>
              <w:t>Ellenőrzi a kocsik műszaki állapotát, átveszi, szükség esetén összeállítja a személyvonatok szerelvényét és elvégzi a vonatok megjelölését</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5"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9"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D561AC" w:rsidRDefault="0003042B" w:rsidP="001F3A84">
            <w:pPr>
              <w:autoSpaceDE w:val="0"/>
              <w:autoSpaceDN w:val="0"/>
              <w:adjustRightInd w:val="0"/>
              <w:jc w:val="both"/>
              <w:rPr>
                <w:rFonts w:cs="Times New Roman"/>
                <w:sz w:val="20"/>
                <w:szCs w:val="20"/>
              </w:rPr>
            </w:pPr>
            <w:r w:rsidRPr="00D561AC">
              <w:rPr>
                <w:rFonts w:ascii="Times New Roman" w:hAnsi="Times New Roman" w:cs="Times New Roman"/>
                <w:sz w:val="20"/>
                <w:szCs w:val="20"/>
              </w:rPr>
              <w:t>Előkészíti a személyvonatok szerelvényét indulásra, meghatározott esetekben fékpróbát tart</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75"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D561AC" w:rsidRDefault="0003042B" w:rsidP="001F3A84">
            <w:pPr>
              <w:autoSpaceDE w:val="0"/>
              <w:autoSpaceDN w:val="0"/>
              <w:adjustRightInd w:val="0"/>
              <w:jc w:val="both"/>
              <w:rPr>
                <w:rFonts w:cs="Times New Roman"/>
                <w:sz w:val="20"/>
                <w:szCs w:val="20"/>
              </w:rPr>
            </w:pPr>
            <w:r w:rsidRPr="00D561AC">
              <w:rPr>
                <w:rFonts w:ascii="Times New Roman" w:hAnsi="Times New Roman" w:cs="Times New Roman"/>
                <w:sz w:val="20"/>
                <w:szCs w:val="20"/>
              </w:rPr>
              <w:t>Részt vesz a vonatközlekedés szabályozásában és lebonyolításában</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75"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79"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D561AC" w:rsidRDefault="0003042B" w:rsidP="001F3A84">
            <w:pPr>
              <w:autoSpaceDE w:val="0"/>
              <w:autoSpaceDN w:val="0"/>
              <w:adjustRightInd w:val="0"/>
              <w:jc w:val="both"/>
              <w:rPr>
                <w:rFonts w:cs="Times New Roman"/>
                <w:sz w:val="20"/>
                <w:szCs w:val="20"/>
              </w:rPr>
            </w:pPr>
            <w:r w:rsidRPr="00D561AC">
              <w:rPr>
                <w:rFonts w:ascii="Times New Roman" w:hAnsi="Times New Roman" w:cs="Times New Roman"/>
                <w:sz w:val="20"/>
                <w:szCs w:val="20"/>
              </w:rPr>
              <w:t>Eleget tesz a figyelési és tájékozódási kötelezettségének, és intézkedik a rendkívüli helyzetekben</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75" w:type="dxa"/>
            <w:gridSpan w:val="3"/>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79"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03042B" w:rsidRPr="000E120B">
        <w:trPr>
          <w:trHeight w:val="360"/>
          <w:jc w:val="center"/>
        </w:trPr>
        <w:tc>
          <w:tcPr>
            <w:tcW w:w="9739" w:type="dxa"/>
            <w:gridSpan w:val="13"/>
            <w:tcBorders>
              <w:top w:val="nil"/>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A Jelzési Utasítás általános rendelkezései, a figyelmeztető jelekre és egyéb jelzőkre vonatkozó előírások</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5"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A főjelzők, előjelzők, tolatási mozgást szabályozó jelzők, továbbá a vezetőállás jelző és jelzéseik</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5"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A kézi- és hangjelzések, és jelzések a vonatokon, járműveken</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5" w:type="dxa"/>
            <w:gridSpan w:val="2"/>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Figyelembe nem veendő, figyelmen kívül hagyandó, érvénytelen, továbbá használhatatlan jelzők</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35" w:type="dxa"/>
            <w:gridSpan w:val="2"/>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Forgalmi Utasítás általános rendelkezései, és létesítmények megjelölése</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35" w:type="dxa"/>
            <w:gridSpan w:val="2"/>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922" w:type="dxa"/>
            <w:tcBorders>
              <w:top w:val="single" w:sz="4" w:space="0" w:color="auto"/>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A váltók kezelése, útsorompók, sorompókezelés</w:t>
            </w:r>
          </w:p>
        </w:tc>
        <w:tc>
          <w:tcPr>
            <w:tcW w:w="476"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35" w:type="dxa"/>
            <w:gridSpan w:val="2"/>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gridSpan w:val="3"/>
            <w:tcBorders>
              <w:top w:val="single" w:sz="4" w:space="0" w:color="auto"/>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922" w:type="dxa"/>
            <w:tcBorders>
              <w:top w:val="single" w:sz="4" w:space="0" w:color="auto"/>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Tolató szolgálat, járművek kapcsolása, védekezés jármű megfutamodás ellen, valamint a vonatok állva</w:t>
            </w:r>
            <w:r>
              <w:rPr>
                <w:rFonts w:ascii="Times New Roman" w:hAnsi="Times New Roman" w:cs="Times New Roman"/>
                <w:sz w:val="20"/>
                <w:szCs w:val="20"/>
              </w:rPr>
              <w:t xml:space="preserve"> </w:t>
            </w:r>
            <w:r w:rsidRPr="002772B6">
              <w:rPr>
                <w:rFonts w:ascii="Times New Roman" w:hAnsi="Times New Roman" w:cs="Times New Roman"/>
                <w:sz w:val="20"/>
                <w:szCs w:val="20"/>
              </w:rPr>
              <w:t>tartása</w:t>
            </w:r>
          </w:p>
        </w:tc>
        <w:tc>
          <w:tcPr>
            <w:tcW w:w="476"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35" w:type="dxa"/>
            <w:gridSpan w:val="2"/>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gridSpan w:val="3"/>
            <w:tcBorders>
              <w:top w:val="single" w:sz="4" w:space="0" w:color="auto"/>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922" w:type="dxa"/>
            <w:tcBorders>
              <w:top w:val="single" w:sz="4" w:space="0" w:color="auto"/>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A vonatok összeállításának ellenőrzése, a vonatok terhelésének és hosszának megállapítása</w:t>
            </w:r>
          </w:p>
        </w:tc>
        <w:tc>
          <w:tcPr>
            <w:tcW w:w="476"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35" w:type="dxa"/>
            <w:gridSpan w:val="2"/>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gridSpan w:val="3"/>
            <w:tcBorders>
              <w:top w:val="single" w:sz="4" w:space="0" w:color="auto"/>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A vonatszemélyzet helye a vonatokon és a vonatközlekedés lebonyolítása</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35" w:type="dxa"/>
            <w:gridSpan w:val="2"/>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Szolgálat a vonatoknál, rendkívüli helyzet</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35" w:type="dxa"/>
            <w:gridSpan w:val="2"/>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Vonatok előkészítése, kocsi és vonat vizsgálat, a sérült kocsik megjelölésére alkalmazandó bárcák</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5" w:type="dxa"/>
            <w:gridSpan w:val="2"/>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A vonatok fékpróbája és a megfékezettség megállapítása, ellenőrzése</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19"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35" w:type="dxa"/>
            <w:gridSpan w:val="2"/>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Személyszállító vonatok számozási rendszere, menetrendek kezelése</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0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35" w:type="dxa"/>
            <w:gridSpan w:val="2"/>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Menetigazolvány, Menetlevél</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35" w:type="dxa"/>
            <w:gridSpan w:val="2"/>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Lassúmenetek, vágányzárak</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35" w:type="dxa"/>
            <w:gridSpan w:val="2"/>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Kommunikáció</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435" w:type="dxa"/>
            <w:gridSpan w:val="2"/>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2772B6" w:rsidRDefault="0003042B" w:rsidP="001F3A84">
            <w:pPr>
              <w:autoSpaceDE w:val="0"/>
              <w:autoSpaceDN w:val="0"/>
              <w:adjustRightInd w:val="0"/>
              <w:jc w:val="both"/>
              <w:rPr>
                <w:rFonts w:cs="Times New Roman"/>
                <w:sz w:val="20"/>
                <w:szCs w:val="20"/>
              </w:rPr>
            </w:pPr>
            <w:r w:rsidRPr="002772B6">
              <w:rPr>
                <w:rFonts w:ascii="Times New Roman" w:hAnsi="Times New Roman" w:cs="Times New Roman"/>
                <w:sz w:val="20"/>
                <w:szCs w:val="20"/>
              </w:rPr>
              <w:t>Konfliktuskezelés</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5" w:type="dxa"/>
            <w:gridSpan w:val="2"/>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03042B" w:rsidRPr="000E120B">
        <w:trPr>
          <w:trHeight w:val="360"/>
          <w:jc w:val="center"/>
        </w:trPr>
        <w:tc>
          <w:tcPr>
            <w:tcW w:w="9739" w:type="dxa"/>
            <w:gridSpan w:val="13"/>
            <w:tcBorders>
              <w:top w:val="nil"/>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03042B" w:rsidRPr="000E120B">
        <w:trPr>
          <w:trHeight w:val="240"/>
          <w:jc w:val="center"/>
        </w:trPr>
        <w:tc>
          <w:tcPr>
            <w:tcW w:w="4922" w:type="dxa"/>
            <w:tcBorders>
              <w:top w:val="nil"/>
              <w:left w:val="single" w:sz="4" w:space="0" w:color="auto"/>
              <w:bottom w:val="single" w:sz="4" w:space="0" w:color="auto"/>
              <w:right w:val="single" w:sz="4" w:space="0" w:color="auto"/>
            </w:tcBorders>
            <w:noWrap/>
          </w:tcPr>
          <w:p w:rsidR="0003042B" w:rsidRPr="006E0C64" w:rsidRDefault="0003042B" w:rsidP="001F3A84">
            <w:pPr>
              <w:tabs>
                <w:tab w:val="left" w:pos="1134"/>
              </w:tabs>
              <w:autoSpaceDE w:val="0"/>
              <w:autoSpaceDN w:val="0"/>
              <w:adjustRightInd w:val="0"/>
              <w:rPr>
                <w:rFonts w:cs="Times New Roman"/>
                <w:sz w:val="20"/>
                <w:szCs w:val="20"/>
              </w:rPr>
            </w:pPr>
            <w:r w:rsidRPr="006E0C64">
              <w:rPr>
                <w:rFonts w:ascii="Times New Roman" w:hAnsi="Times New Roman" w:cs="Times New Roman"/>
                <w:sz w:val="20"/>
                <w:szCs w:val="20"/>
              </w:rPr>
              <w:t>Köznyelvi szöveg hallás utáni megértése</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5"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6E0C64" w:rsidRDefault="0003042B" w:rsidP="001F3A84">
            <w:pPr>
              <w:tabs>
                <w:tab w:val="left" w:pos="1134"/>
              </w:tabs>
              <w:autoSpaceDE w:val="0"/>
              <w:autoSpaceDN w:val="0"/>
              <w:adjustRightInd w:val="0"/>
              <w:rPr>
                <w:rFonts w:cs="Times New Roman"/>
                <w:sz w:val="20"/>
                <w:szCs w:val="20"/>
              </w:rPr>
            </w:pPr>
            <w:r w:rsidRPr="006E0C64">
              <w:rPr>
                <w:rFonts w:ascii="Times New Roman" w:hAnsi="Times New Roman" w:cs="Times New Roman"/>
                <w:sz w:val="20"/>
                <w:szCs w:val="20"/>
              </w:rPr>
              <w:t>Menetrendábra olvasása</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5"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6E0C64" w:rsidRDefault="0003042B" w:rsidP="001F3A84">
            <w:pPr>
              <w:tabs>
                <w:tab w:val="left" w:pos="1134"/>
              </w:tabs>
              <w:autoSpaceDE w:val="0"/>
              <w:autoSpaceDN w:val="0"/>
              <w:adjustRightInd w:val="0"/>
              <w:rPr>
                <w:rFonts w:cs="Times New Roman"/>
                <w:sz w:val="20"/>
                <w:szCs w:val="20"/>
              </w:rPr>
            </w:pPr>
            <w:r w:rsidRPr="006E0C64">
              <w:rPr>
                <w:rFonts w:ascii="Times New Roman" w:hAnsi="Times New Roman" w:cs="Times New Roman"/>
                <w:sz w:val="20"/>
                <w:szCs w:val="20"/>
              </w:rPr>
              <w:t>Menetrendi jelek, piktogramok értelmezése</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5"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6E0C64" w:rsidRDefault="0003042B" w:rsidP="001F3A84">
            <w:pPr>
              <w:tabs>
                <w:tab w:val="left" w:pos="1134"/>
              </w:tabs>
              <w:autoSpaceDE w:val="0"/>
              <w:autoSpaceDN w:val="0"/>
              <w:adjustRightInd w:val="0"/>
              <w:rPr>
                <w:rFonts w:cs="Times New Roman"/>
                <w:sz w:val="20"/>
                <w:szCs w:val="20"/>
              </w:rPr>
            </w:pPr>
            <w:r w:rsidRPr="006E0C64">
              <w:rPr>
                <w:rFonts w:ascii="Times New Roman" w:hAnsi="Times New Roman" w:cs="Times New Roman"/>
                <w:sz w:val="20"/>
                <w:szCs w:val="20"/>
              </w:rPr>
              <w:t>Távbeszélő berendezések kezelése</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5"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255"/>
          <w:jc w:val="center"/>
        </w:trPr>
        <w:tc>
          <w:tcPr>
            <w:tcW w:w="4922" w:type="dxa"/>
            <w:tcBorders>
              <w:top w:val="nil"/>
              <w:left w:val="single" w:sz="4" w:space="0" w:color="auto"/>
              <w:bottom w:val="single" w:sz="4" w:space="0" w:color="auto"/>
              <w:right w:val="single" w:sz="4" w:space="0" w:color="auto"/>
            </w:tcBorders>
            <w:noWrap/>
          </w:tcPr>
          <w:p w:rsidR="0003042B" w:rsidRPr="006E0C64" w:rsidRDefault="0003042B" w:rsidP="001F3A84">
            <w:pPr>
              <w:tabs>
                <w:tab w:val="left" w:pos="1134"/>
              </w:tabs>
              <w:autoSpaceDE w:val="0"/>
              <w:autoSpaceDN w:val="0"/>
              <w:adjustRightInd w:val="0"/>
              <w:rPr>
                <w:rFonts w:cs="Times New Roman"/>
                <w:sz w:val="20"/>
                <w:szCs w:val="20"/>
              </w:rPr>
            </w:pPr>
            <w:r w:rsidRPr="006E0C64">
              <w:rPr>
                <w:rFonts w:ascii="Times New Roman" w:hAnsi="Times New Roman" w:cs="Times New Roman"/>
                <w:sz w:val="20"/>
                <w:szCs w:val="20"/>
              </w:rPr>
              <w:t>Utastájékoztató vizuális- és hangrendszerek működtetése</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5"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9739" w:type="dxa"/>
            <w:gridSpan w:val="13"/>
            <w:tcBorders>
              <w:top w:val="nil"/>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03042B" w:rsidRPr="000E120B">
        <w:trPr>
          <w:trHeight w:val="300"/>
          <w:jc w:val="center"/>
        </w:trPr>
        <w:tc>
          <w:tcPr>
            <w:tcW w:w="4922" w:type="dxa"/>
            <w:tcBorders>
              <w:top w:val="nil"/>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both"/>
              <w:rPr>
                <w:rFonts w:ascii="Palatino Linotype" w:hAnsi="Palatino Linotype" w:cs="Palatino Linotype"/>
                <w:sz w:val="20"/>
                <w:szCs w:val="20"/>
                <w:lang w:eastAsia="hu-HU"/>
              </w:rPr>
            </w:pPr>
            <w:r>
              <w:rPr>
                <w:rFonts w:ascii="Palatino Linotype" w:hAnsi="Palatino Linotype" w:cs="Palatino Linotype"/>
                <w:sz w:val="20"/>
                <w:szCs w:val="20"/>
                <w:lang w:eastAsia="hu-HU"/>
              </w:rPr>
              <w:t>Állóképesség</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5"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60"/>
          <w:jc w:val="center"/>
        </w:trPr>
        <w:tc>
          <w:tcPr>
            <w:tcW w:w="9739" w:type="dxa"/>
            <w:gridSpan w:val="13"/>
            <w:tcBorders>
              <w:top w:val="nil"/>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03042B" w:rsidRPr="000E120B">
        <w:trPr>
          <w:trHeight w:val="300"/>
          <w:jc w:val="center"/>
        </w:trPr>
        <w:tc>
          <w:tcPr>
            <w:tcW w:w="4922" w:type="dxa"/>
            <w:tcBorders>
              <w:top w:val="nil"/>
              <w:left w:val="single" w:sz="4" w:space="0" w:color="auto"/>
              <w:bottom w:val="single" w:sz="4" w:space="0" w:color="auto"/>
              <w:right w:val="single" w:sz="4" w:space="0" w:color="auto"/>
            </w:tcBorders>
            <w:noWrap/>
          </w:tcPr>
          <w:p w:rsidR="0003042B" w:rsidRPr="00A67536" w:rsidRDefault="0003042B" w:rsidP="001F3A84">
            <w:pPr>
              <w:tabs>
                <w:tab w:val="left" w:pos="1134"/>
              </w:tabs>
              <w:autoSpaceDE w:val="0"/>
              <w:autoSpaceDN w:val="0"/>
              <w:adjustRightInd w:val="0"/>
              <w:jc w:val="both"/>
              <w:rPr>
                <w:rFonts w:cs="Times New Roman"/>
                <w:sz w:val="20"/>
                <w:szCs w:val="20"/>
              </w:rPr>
            </w:pPr>
            <w:r w:rsidRPr="00A67536">
              <w:rPr>
                <w:rFonts w:ascii="Times New Roman" w:hAnsi="Times New Roman" w:cs="Times New Roman"/>
                <w:sz w:val="20"/>
                <w:szCs w:val="20"/>
              </w:rPr>
              <w:t>Udvariasság</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5"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03042B" w:rsidRPr="000E120B">
        <w:trPr>
          <w:trHeight w:val="300"/>
          <w:jc w:val="center"/>
        </w:trPr>
        <w:tc>
          <w:tcPr>
            <w:tcW w:w="4922" w:type="dxa"/>
            <w:tcBorders>
              <w:top w:val="nil"/>
              <w:left w:val="single" w:sz="4" w:space="0" w:color="auto"/>
              <w:bottom w:val="single" w:sz="4" w:space="0" w:color="auto"/>
              <w:right w:val="single" w:sz="4" w:space="0" w:color="auto"/>
            </w:tcBorders>
            <w:noWrap/>
          </w:tcPr>
          <w:p w:rsidR="0003042B" w:rsidRPr="00A67536" w:rsidRDefault="0003042B" w:rsidP="001F3A84">
            <w:pPr>
              <w:tabs>
                <w:tab w:val="left" w:pos="1134"/>
              </w:tabs>
              <w:autoSpaceDE w:val="0"/>
              <w:autoSpaceDN w:val="0"/>
              <w:adjustRightInd w:val="0"/>
              <w:jc w:val="both"/>
              <w:rPr>
                <w:rFonts w:cs="Times New Roman"/>
                <w:sz w:val="20"/>
                <w:szCs w:val="20"/>
              </w:rPr>
            </w:pPr>
            <w:r w:rsidRPr="00A67536">
              <w:rPr>
                <w:rFonts w:ascii="Times New Roman" w:hAnsi="Times New Roman" w:cs="Times New Roman"/>
                <w:sz w:val="20"/>
                <w:szCs w:val="20"/>
              </w:rPr>
              <w:t>Segítőkészség</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5"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03042B" w:rsidRPr="000E120B">
        <w:trPr>
          <w:trHeight w:val="300"/>
          <w:jc w:val="center"/>
        </w:trPr>
        <w:tc>
          <w:tcPr>
            <w:tcW w:w="4922" w:type="dxa"/>
            <w:tcBorders>
              <w:top w:val="nil"/>
              <w:left w:val="single" w:sz="4" w:space="0" w:color="auto"/>
              <w:bottom w:val="single" w:sz="4" w:space="0" w:color="auto"/>
              <w:right w:val="single" w:sz="4" w:space="0" w:color="auto"/>
            </w:tcBorders>
            <w:noWrap/>
          </w:tcPr>
          <w:p w:rsidR="0003042B" w:rsidRPr="00A67536" w:rsidRDefault="0003042B" w:rsidP="001F3A84">
            <w:pPr>
              <w:tabs>
                <w:tab w:val="left" w:pos="1134"/>
              </w:tabs>
              <w:autoSpaceDE w:val="0"/>
              <w:autoSpaceDN w:val="0"/>
              <w:adjustRightInd w:val="0"/>
              <w:jc w:val="both"/>
              <w:rPr>
                <w:rFonts w:cs="Times New Roman"/>
                <w:sz w:val="20"/>
                <w:szCs w:val="20"/>
              </w:rPr>
            </w:pPr>
            <w:r w:rsidRPr="00A67536">
              <w:rPr>
                <w:rFonts w:ascii="Times New Roman" w:hAnsi="Times New Roman" w:cs="Times New Roman"/>
                <w:sz w:val="20"/>
                <w:szCs w:val="20"/>
              </w:rPr>
              <w:t>Konfliktusmegoldó készség</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5" w:type="dxa"/>
            <w:gridSpan w:val="2"/>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03042B" w:rsidRPr="000E120B">
        <w:trPr>
          <w:trHeight w:val="360"/>
          <w:jc w:val="center"/>
        </w:trPr>
        <w:tc>
          <w:tcPr>
            <w:tcW w:w="9739" w:type="dxa"/>
            <w:gridSpan w:val="13"/>
            <w:tcBorders>
              <w:top w:val="nil"/>
              <w:left w:val="single" w:sz="4" w:space="0" w:color="auto"/>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w:t>
            </w:r>
            <w:r w:rsidRPr="000E120B" w:rsidDel="006C0E7C">
              <w:rPr>
                <w:rFonts w:ascii="Palatino Linotype" w:hAnsi="Palatino Linotype" w:cs="Palatino Linotype"/>
                <w:sz w:val="20"/>
                <w:szCs w:val="20"/>
                <w:lang w:eastAsia="hu-HU"/>
              </w:rPr>
              <w:t xml:space="preserve"> </w:t>
            </w:r>
            <w:r w:rsidRPr="000E120B">
              <w:rPr>
                <w:rFonts w:ascii="Palatino Linotype" w:hAnsi="Palatino Linotype" w:cs="Palatino Linotype"/>
                <w:sz w:val="20"/>
                <w:szCs w:val="20"/>
                <w:lang w:eastAsia="hu-HU"/>
              </w:rPr>
              <w:t>KOMPETENCIÁK</w:t>
            </w:r>
          </w:p>
        </w:tc>
      </w:tr>
      <w:tr w:rsidR="0003042B" w:rsidRPr="000E120B">
        <w:trPr>
          <w:trHeight w:val="300"/>
          <w:jc w:val="center"/>
        </w:trPr>
        <w:tc>
          <w:tcPr>
            <w:tcW w:w="4922" w:type="dxa"/>
            <w:tcBorders>
              <w:top w:val="nil"/>
              <w:left w:val="single" w:sz="4" w:space="0" w:color="auto"/>
              <w:bottom w:val="single" w:sz="4" w:space="0" w:color="auto"/>
              <w:right w:val="single" w:sz="4" w:space="0" w:color="auto"/>
            </w:tcBorders>
            <w:noWrap/>
          </w:tcPr>
          <w:p w:rsidR="0003042B" w:rsidRPr="009D2325" w:rsidRDefault="0003042B" w:rsidP="001F3A84">
            <w:pPr>
              <w:tabs>
                <w:tab w:val="left" w:pos="1134"/>
              </w:tabs>
              <w:autoSpaceDE w:val="0"/>
              <w:autoSpaceDN w:val="0"/>
              <w:adjustRightInd w:val="0"/>
              <w:jc w:val="both"/>
              <w:rPr>
                <w:rFonts w:cs="Times New Roman"/>
                <w:sz w:val="20"/>
                <w:szCs w:val="20"/>
              </w:rPr>
            </w:pPr>
            <w:r w:rsidRPr="009D2325">
              <w:rPr>
                <w:rFonts w:ascii="Times New Roman" w:hAnsi="Times New Roman" w:cs="Times New Roman"/>
                <w:sz w:val="20"/>
                <w:szCs w:val="20"/>
              </w:rPr>
              <w:t>Helyzetfelismerés</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19"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5" w:type="dxa"/>
            <w:gridSpan w:val="2"/>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03042B" w:rsidRPr="000E120B">
        <w:trPr>
          <w:trHeight w:val="300"/>
          <w:jc w:val="center"/>
        </w:trPr>
        <w:tc>
          <w:tcPr>
            <w:tcW w:w="4922" w:type="dxa"/>
            <w:tcBorders>
              <w:top w:val="nil"/>
              <w:left w:val="single" w:sz="4" w:space="0" w:color="auto"/>
              <w:bottom w:val="single" w:sz="4" w:space="0" w:color="auto"/>
              <w:right w:val="single" w:sz="4" w:space="0" w:color="auto"/>
            </w:tcBorders>
            <w:noWrap/>
          </w:tcPr>
          <w:p w:rsidR="0003042B" w:rsidRPr="009D2325" w:rsidRDefault="0003042B" w:rsidP="001F3A84">
            <w:pPr>
              <w:tabs>
                <w:tab w:val="left" w:pos="1134"/>
              </w:tabs>
              <w:autoSpaceDE w:val="0"/>
              <w:autoSpaceDN w:val="0"/>
              <w:adjustRightInd w:val="0"/>
              <w:jc w:val="both"/>
              <w:rPr>
                <w:rFonts w:cs="Times New Roman"/>
                <w:sz w:val="20"/>
                <w:szCs w:val="20"/>
              </w:rPr>
            </w:pPr>
            <w:r w:rsidRPr="009D2325">
              <w:rPr>
                <w:rFonts w:ascii="Times New Roman" w:hAnsi="Times New Roman" w:cs="Times New Roman"/>
                <w:sz w:val="20"/>
                <w:szCs w:val="20"/>
              </w:rPr>
              <w:t>Problémamegoldás, hibaelhárítás</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0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19"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5" w:type="dxa"/>
            <w:gridSpan w:val="2"/>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19" w:type="dxa"/>
            <w:gridSpan w:val="3"/>
            <w:tcBorders>
              <w:top w:val="nil"/>
              <w:left w:val="nil"/>
              <w:bottom w:val="single" w:sz="4" w:space="0" w:color="auto"/>
              <w:right w:val="single" w:sz="4" w:space="0" w:color="auto"/>
            </w:tcBorders>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3042B" w:rsidRPr="000E120B" w:rsidRDefault="0003042B" w:rsidP="001F3A8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03042B" w:rsidRPr="000E120B" w:rsidRDefault="0003042B" w:rsidP="00266B36">
      <w:pPr>
        <w:widowControl w:val="0"/>
        <w:numPr>
          <w:ilvl w:val="0"/>
          <w:numId w:val="8"/>
        </w:numPr>
        <w:suppressAutoHyphen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br w:type="page"/>
      </w:r>
      <w:r>
        <w:rPr>
          <w:rFonts w:ascii="Palatino Linotype" w:hAnsi="Palatino Linotype" w:cs="Palatino Linotype"/>
          <w:b/>
          <w:bCs/>
          <w:sz w:val="24"/>
          <w:szCs w:val="24"/>
        </w:rPr>
        <w:t xml:space="preserve"> Forgalmi ismeretek tantárgy</w:t>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128 óra</w:t>
      </w:r>
    </w:p>
    <w:p w:rsidR="0003042B" w:rsidRDefault="0003042B" w:rsidP="001B2DBD">
      <w:pPr>
        <w:spacing w:after="0" w:line="240" w:lineRule="auto"/>
        <w:jc w:val="right"/>
        <w:rPr>
          <w:rFonts w:ascii="Palatino Linotype" w:hAnsi="Palatino Linotype" w:cs="Palatino Linotype"/>
          <w:sz w:val="20"/>
          <w:szCs w:val="20"/>
        </w:rPr>
      </w:pPr>
      <w:r>
        <w:rPr>
          <w:rFonts w:ascii="Palatino Linotype" w:hAnsi="Palatino Linotype" w:cs="Palatino Linotype"/>
          <w:sz w:val="20"/>
          <w:szCs w:val="20"/>
        </w:rPr>
        <w:t>5/13. és 2/14. évfolyamon megszervezett képzés</w:t>
      </w:r>
    </w:p>
    <w:p w:rsidR="0003042B" w:rsidRPr="007003F6" w:rsidRDefault="0003042B" w:rsidP="001B2DBD">
      <w:pPr>
        <w:spacing w:after="0" w:line="240" w:lineRule="auto"/>
        <w:jc w:val="right"/>
        <w:rPr>
          <w:rFonts w:ascii="Palatino Linotype" w:hAnsi="Palatino Linotype" w:cs="Palatino Linotype"/>
          <w:sz w:val="20"/>
          <w:szCs w:val="20"/>
        </w:rPr>
      </w:pPr>
    </w:p>
    <w:p w:rsidR="0003042B" w:rsidRPr="000E120B" w:rsidRDefault="0003042B" w:rsidP="00266B36">
      <w:pPr>
        <w:widowControl w:val="0"/>
        <w:numPr>
          <w:ilvl w:val="1"/>
          <w:numId w:val="8"/>
        </w:numPr>
        <w:suppressAutoHyphens/>
        <w:spacing w:after="0" w:line="240" w:lineRule="auto"/>
        <w:ind w:left="717" w:hanging="357"/>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03042B" w:rsidRPr="004A354A" w:rsidRDefault="0003042B" w:rsidP="005819C4">
      <w:pPr>
        <w:spacing w:after="0" w:line="240" w:lineRule="auto"/>
        <w:ind w:left="357"/>
        <w:jc w:val="both"/>
        <w:rPr>
          <w:rFonts w:ascii="Palatino Linotype" w:hAnsi="Palatino Linotype" w:cs="Palatino Linotype"/>
          <w:color w:val="333333"/>
          <w:sz w:val="24"/>
          <w:szCs w:val="24"/>
          <w:shd w:val="clear" w:color="auto" w:fill="FFFFFF"/>
        </w:rPr>
      </w:pPr>
      <w:r w:rsidRPr="004A354A">
        <w:rPr>
          <w:rFonts w:ascii="Palatino Linotype" w:hAnsi="Palatino Linotype" w:cs="Palatino Linotype"/>
          <w:sz w:val="24"/>
          <w:szCs w:val="24"/>
        </w:rPr>
        <w:t>A tantárgy oktatásának a célja, hogy megismertesse a képzésben résztvevőkkel az Infrastruktúrakezelő által alkalmazott jelzőket, azok csoportosítását és ennek jelentőségét. Ismertesse a jelzők jelzési képeit és a különböző jelzések esetén követendő szabályokat. Adjon átfogó képet a különböző forgalmi helyzetekben adható kézi és hangjelzésekről. Tanítsa meg a vezetőálláson alkalmazott jelzőberendezések által adott jelzések értelmét és az azokhoz kötődő szabályozásokat. Ismertesse a jelzők különleges kezelésének, üzemállapotának eseteit.</w:t>
      </w:r>
      <w:r w:rsidRPr="004A354A">
        <w:rPr>
          <w:rFonts w:ascii="Palatino Linotype" w:hAnsi="Palatino Linotype" w:cs="Palatino Linotype"/>
          <w:color w:val="333333"/>
          <w:sz w:val="24"/>
          <w:szCs w:val="24"/>
          <w:shd w:val="clear" w:color="auto" w:fill="FFFFFF"/>
        </w:rPr>
        <w:t xml:space="preserve"> </w:t>
      </w:r>
      <w:r w:rsidRPr="004A354A">
        <w:rPr>
          <w:rFonts w:ascii="Palatino Linotype" w:hAnsi="Palatino Linotype" w:cs="Palatino Linotype"/>
          <w:sz w:val="24"/>
          <w:szCs w:val="24"/>
        </w:rPr>
        <w:t>A forgalmi ismeretek oktatásának a célja továbbá, hogy megismertesse a képzésben résztvevőkkel a vonatok biztonságos közlekedtetésének-, a tolatási műveletek biztonságos végzésének szabályait mind normál, mind rendkívüli üzemi körülmények között. Készítsen fel az önálló balesetmentes munkavégzésre tolatás</w:t>
      </w:r>
      <w:r>
        <w:rPr>
          <w:rFonts w:ascii="Palatino Linotype" w:hAnsi="Palatino Linotype" w:cs="Palatino Linotype"/>
          <w:sz w:val="24"/>
          <w:szCs w:val="24"/>
        </w:rPr>
        <w:t>,</w:t>
      </w:r>
      <w:r w:rsidRPr="004A354A">
        <w:rPr>
          <w:rFonts w:ascii="Palatino Linotype" w:hAnsi="Palatino Linotype" w:cs="Palatino Linotype"/>
          <w:sz w:val="24"/>
          <w:szCs w:val="24"/>
        </w:rPr>
        <w:t xml:space="preserve"> valamint vonatközlekedés lebonyolítása közben, valamint az esetleges rendkívüli események esetén követendő eljárásokra. Mutassa be és adjon áttekintést a mindennapi munkavégzéshez szükséges dokumentumok készítéséről, vezetéséről, használatáról. Ezeken túl vezessen be a vonat előkészítés műveleteibe példaszámításokkal, melynek része a vonatok hosszának, terhelésének, megfékezettségének megállapítása is.</w:t>
      </w:r>
    </w:p>
    <w:p w:rsidR="0003042B" w:rsidRPr="004A354A" w:rsidRDefault="0003042B" w:rsidP="001B2DBD">
      <w:pPr>
        <w:spacing w:after="0" w:line="240" w:lineRule="auto"/>
        <w:rPr>
          <w:rFonts w:ascii="Palatino Linotype" w:hAnsi="Palatino Linotype" w:cs="Palatino Linotype"/>
          <w:sz w:val="24"/>
          <w:szCs w:val="24"/>
        </w:rPr>
      </w:pPr>
    </w:p>
    <w:p w:rsidR="0003042B" w:rsidRPr="004C1929"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03042B" w:rsidRPr="004A354A" w:rsidRDefault="0003042B" w:rsidP="005819C4">
      <w:pPr>
        <w:spacing w:after="0" w:line="240" w:lineRule="auto"/>
        <w:ind w:left="357"/>
        <w:jc w:val="both"/>
        <w:rPr>
          <w:rFonts w:ascii="Palatino Linotype" w:hAnsi="Palatino Linotype" w:cs="Palatino Linotype"/>
          <w:color w:val="333333"/>
          <w:sz w:val="24"/>
          <w:szCs w:val="24"/>
          <w:shd w:val="clear" w:color="auto" w:fill="FFFFFF"/>
        </w:rPr>
      </w:pPr>
      <w:r w:rsidRPr="004A354A">
        <w:rPr>
          <w:rFonts w:ascii="Palatino Linotype" w:hAnsi="Palatino Linotype" w:cs="Palatino Linotype"/>
          <w:sz w:val="24"/>
          <w:szCs w:val="24"/>
        </w:rPr>
        <w:t>Az oktató a szabályok ismertetésén túl mutasson rá azok gyakorlati jelentőségére, figyelmen kívül hagyásuk esetén bekövetkező negatív hatásokra, következményekre. Mutassa be a szabályozás alapját képező műszaki adottságokat és balesetelemzési eredményeket. Vegye figyelembe és hívja fel a figyelmet a kapcsolódó utasításokkal való összefüggésekre. Az elméleti ismeretek oktatását gyakorlati bemutatóval kell kiegészíteni. A képzésben résztvevőkkel szemben támasztott követelmény, tévesztés nélkül ismeri a jelzési rendszerrel kapcsolatos fogalmakat és a fő, elő, ismétlő, vezetőállás és tolatási jelzők által adott jelzési képeket. Ismeri és alkalmazza a kézi, hang és vonatokon alkalmazott jelzéseket, a figyelmeztető jeleket, a figyelembe nem veendő, figyelmen kívül hagyandó, érvénytelen és a használhatatlan jelzők fogalmát és a mellettük történő közlekedés szabályait.</w:t>
      </w:r>
      <w:r w:rsidRPr="004A354A">
        <w:rPr>
          <w:rFonts w:ascii="Palatino Linotype" w:hAnsi="Palatino Linotype" w:cs="Palatino Linotype"/>
          <w:color w:val="333333"/>
          <w:sz w:val="24"/>
          <w:szCs w:val="24"/>
          <w:shd w:val="clear" w:color="auto" w:fill="FFFFFF"/>
        </w:rPr>
        <w:t xml:space="preserve"> A</w:t>
      </w:r>
      <w:r w:rsidRPr="004A354A">
        <w:rPr>
          <w:rFonts w:ascii="Palatino Linotype" w:hAnsi="Palatino Linotype" w:cs="Palatino Linotype"/>
          <w:sz w:val="24"/>
          <w:szCs w:val="24"/>
        </w:rPr>
        <w:t xml:space="preserve"> forgalmi szabályok tévesztés nélküli ismerete; a vonatok hosszának, terhelésének, megfékezettségének megállapítása.</w:t>
      </w:r>
      <w:r w:rsidRPr="004A354A">
        <w:rPr>
          <w:rFonts w:ascii="Palatino Linotype" w:hAnsi="Palatino Linotype" w:cs="Palatino Linotype"/>
          <w:color w:val="333333"/>
          <w:sz w:val="24"/>
          <w:szCs w:val="24"/>
          <w:shd w:val="clear" w:color="auto" w:fill="FFFFFF"/>
        </w:rPr>
        <w:t xml:space="preserve"> </w:t>
      </w:r>
    </w:p>
    <w:p w:rsidR="0003042B" w:rsidRPr="004A354A"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03042B" w:rsidRPr="000E120B" w:rsidRDefault="0003042B" w:rsidP="001B2DBD">
      <w:pPr>
        <w:spacing w:after="0" w:line="240" w:lineRule="auto"/>
        <w:rPr>
          <w:rFonts w:ascii="Palatino Linotype" w:hAnsi="Palatino Linotype" w:cs="Palatino Linotype"/>
          <w:b/>
          <w:bCs/>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Jelzési ismeretek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32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08"/>
        <w:jc w:val="both"/>
        <w:rPr>
          <w:rFonts w:ascii="Palatino Linotype" w:hAnsi="Palatino Linotype" w:cs="Palatino Linotype"/>
          <w:color w:val="333333"/>
          <w:sz w:val="24"/>
          <w:szCs w:val="24"/>
          <w:shd w:val="clear" w:color="auto" w:fill="FFFFFF"/>
        </w:rPr>
      </w:pPr>
      <w:r w:rsidRPr="000E120B">
        <w:rPr>
          <w:rFonts w:ascii="Palatino Linotype" w:hAnsi="Palatino Linotype" w:cs="Palatino Linotype"/>
          <w:sz w:val="24"/>
          <w:szCs w:val="24"/>
        </w:rPr>
        <w:tab/>
      </w:r>
      <w:r>
        <w:rPr>
          <w:rFonts w:ascii="Palatino Linotype" w:hAnsi="Palatino Linotype" w:cs="Palatino Linotype"/>
          <w:sz w:val="24"/>
          <w:szCs w:val="24"/>
        </w:rPr>
        <w:t>Jelzési utasítás általános rendelkezései. A főjelzőkre, előjelzőkre és ismétlőjelzőkre vonatkozó általános rendelkezések. Mozdonyokon, vezérlőkocsikon alkalmazott vezetőállás jelzőre és jelzéseire vonatkozó előírások. Tolatási mozgást szabályozó jelzők csoportosítása, alkalmazása és a velük adott jelzésekre vonatkozó általános rendelkezések. Egyéb jelzők és jelzéseik. Kézijelzések és hangjelzések. Az egyes fejezetekből tanulandó konkrét tananyagra a Vasúti Vizsgaközpont Vizsgaszabályzat és Eljárási Rend Függelékeiben leírtak a mérvadók.</w:t>
      </w:r>
      <w:r w:rsidRPr="00067146">
        <w:rPr>
          <w:rFonts w:ascii="Palatino Linotype" w:hAnsi="Palatino Linotype" w:cs="Palatino Linotype"/>
          <w:color w:val="333333"/>
          <w:sz w:val="24"/>
          <w:szCs w:val="24"/>
          <w:shd w:val="clear" w:color="auto" w:fill="FFFFFF"/>
        </w:rPr>
        <w:t xml:space="preserve"> </w:t>
      </w:r>
    </w:p>
    <w:p w:rsidR="0003042B" w:rsidRPr="000E120B" w:rsidRDefault="0003042B" w:rsidP="001B2DBD">
      <w:pPr>
        <w:spacing w:after="0" w:line="240" w:lineRule="auto"/>
        <w:ind w:firstLine="540"/>
        <w:jc w:val="both"/>
        <w:rPr>
          <w:rFonts w:ascii="Palatino Linotype" w:hAnsi="Palatino Linotype" w:cs="Palatino Linotype"/>
          <w:sz w:val="24"/>
          <w:szCs w:val="24"/>
        </w:rPr>
      </w:pPr>
      <w:r>
        <w:rPr>
          <w:rFonts w:ascii="Palatino Linotype" w:hAnsi="Palatino Linotype" w:cs="Palatino Linotype"/>
          <w:sz w:val="24"/>
          <w:szCs w:val="24"/>
        </w:rPr>
        <w:tab/>
      </w: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Forgalmi alapok</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32 óra</w:t>
      </w:r>
    </w:p>
    <w:p w:rsidR="0003042B" w:rsidRDefault="0003042B" w:rsidP="001B2DBD">
      <w:pPr>
        <w:spacing w:after="0" w:line="240" w:lineRule="auto"/>
        <w:ind w:left="708"/>
        <w:jc w:val="both"/>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b/>
        <w:t xml:space="preserve">Jelzések a vonatokon és a járműveken. Figyelembe nem veendő, figyelmen kívül hagyandó, érvénytelen és használhatatlan jelzők. Figyelmeztető jelek. Forgalmi utasítás általános rendelkezései. </w:t>
      </w:r>
      <w:r>
        <w:rPr>
          <w:rFonts w:ascii="Palatino Linotype" w:hAnsi="Palatino Linotype" w:cs="Palatino Linotype"/>
          <w:color w:val="333333"/>
          <w:sz w:val="24"/>
          <w:szCs w:val="24"/>
          <w:shd w:val="clear" w:color="auto" w:fill="FFFFFF"/>
        </w:rPr>
        <w:t xml:space="preserve">Váltók, váltó- és vágányút-ellenőrzés. Útsorompók, útsorompók kezelése. Tolatószolgálat. Védekezés járműmegfutamodás ellen. Kocsi és vonatvizsgálat. Járműkapcsolások. A mozdonyok mennyisége, alkalmazása és sebessége. A vonatok terhelése. </w:t>
      </w:r>
      <w:r>
        <w:rPr>
          <w:rFonts w:ascii="Palatino Linotype" w:hAnsi="Palatino Linotype" w:cs="Palatino Linotype"/>
          <w:sz w:val="24"/>
          <w:szCs w:val="24"/>
        </w:rPr>
        <w:t>Az egyes fejezetekből tanulandó konkrét tananyagra a Vasúti Vizsgaközpont Vizsgaszabályzat és Eljárási Rend Függelékeiben leírtak a mérvadók.</w:t>
      </w:r>
      <w:r w:rsidRPr="00067146">
        <w:rPr>
          <w:rFonts w:ascii="Palatino Linotype" w:hAnsi="Palatino Linotype" w:cs="Palatino Linotype"/>
          <w:color w:val="333333"/>
          <w:sz w:val="24"/>
          <w:szCs w:val="24"/>
          <w:shd w:val="clear" w:color="auto" w:fill="FFFFFF"/>
        </w:rPr>
        <w:t xml:space="preserve"> </w:t>
      </w:r>
    </w:p>
    <w:p w:rsidR="0003042B" w:rsidRPr="000E120B" w:rsidRDefault="0003042B" w:rsidP="001B2DBD">
      <w:pPr>
        <w:spacing w:after="0" w:line="240" w:lineRule="auto"/>
        <w:ind w:firstLine="540"/>
        <w:jc w:val="both"/>
        <w:rPr>
          <w:rFonts w:ascii="Palatino Linotype" w:hAnsi="Palatino Linotype" w:cs="Palatino Linotype"/>
          <w:sz w:val="24"/>
          <w:szCs w:val="24"/>
        </w:rPr>
      </w:pPr>
      <w:r>
        <w:rPr>
          <w:rFonts w:ascii="Palatino Linotype" w:hAnsi="Palatino Linotype" w:cs="Palatino Linotype"/>
          <w:sz w:val="24"/>
          <w:szCs w:val="24"/>
        </w:rPr>
        <w:tab/>
      </w: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Vonatközlekedtetés</w:t>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i/>
          <w:iCs/>
          <w:sz w:val="24"/>
          <w:szCs w:val="24"/>
        </w:rPr>
        <w:t xml:space="preserve">32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08"/>
        <w:jc w:val="both"/>
        <w:rPr>
          <w:rFonts w:ascii="Palatino Linotype" w:hAnsi="Palatino Linotype" w:cs="Palatino Linotype"/>
          <w:color w:val="333333"/>
          <w:sz w:val="24"/>
          <w:szCs w:val="24"/>
          <w:shd w:val="clear" w:color="auto" w:fill="FFFFFF"/>
        </w:rPr>
      </w:pPr>
      <w:r w:rsidRPr="000E120B">
        <w:rPr>
          <w:rFonts w:ascii="Palatino Linotype" w:hAnsi="Palatino Linotype" w:cs="Palatino Linotype"/>
          <w:sz w:val="24"/>
          <w:szCs w:val="24"/>
        </w:rPr>
        <w:tab/>
      </w:r>
      <w:r>
        <w:rPr>
          <w:rFonts w:ascii="Palatino Linotype" w:hAnsi="Palatino Linotype" w:cs="Palatino Linotype"/>
          <w:color w:val="333333"/>
          <w:sz w:val="24"/>
          <w:szCs w:val="24"/>
          <w:shd w:val="clear" w:color="auto" w:fill="FFFFFF"/>
        </w:rPr>
        <w:t xml:space="preserve">A vonatok hossza. A vonatok összeállítása. A vonatszemélyzet helye és létszáma a vonatokon. Menetrend. A vonatok forgalomba helyezése, vonatforgalmi értesítések. A vonatközlekedés lebonyolítása. Szolgálat a vonatoknál. Lassúmenetek, építési és fenntartási munkák. A forgalmi szolgálat végzése télen. Rendkívüli események. </w:t>
      </w:r>
      <w:r>
        <w:rPr>
          <w:rFonts w:ascii="Palatino Linotype" w:hAnsi="Palatino Linotype" w:cs="Palatino Linotype"/>
          <w:sz w:val="24"/>
          <w:szCs w:val="24"/>
        </w:rPr>
        <w:t>Az egyes fejezetekből tanulandó konkrét tananyagra a Vasúti Vizsgaközpont Vizsgaszabályzat és Eljárási Rend Függelékeiben leírtak a mérvadók.</w:t>
      </w:r>
      <w:r w:rsidRPr="00067146">
        <w:rPr>
          <w:rFonts w:ascii="Palatino Linotype" w:hAnsi="Palatino Linotype" w:cs="Palatino Linotype"/>
          <w:color w:val="333333"/>
          <w:sz w:val="24"/>
          <w:szCs w:val="24"/>
          <w:shd w:val="clear" w:color="auto" w:fill="FFFFFF"/>
        </w:rPr>
        <w:t xml:space="preserve"> </w:t>
      </w:r>
    </w:p>
    <w:p w:rsidR="0003042B" w:rsidRPr="000E120B" w:rsidRDefault="0003042B" w:rsidP="001B2DBD">
      <w:pPr>
        <w:spacing w:after="0" w:line="240" w:lineRule="auto"/>
        <w:ind w:firstLine="540"/>
        <w:jc w:val="both"/>
        <w:rPr>
          <w:rFonts w:ascii="Palatino Linotype" w:hAnsi="Palatino Linotype" w:cs="Palatino Linotype"/>
          <w:sz w:val="24"/>
          <w:szCs w:val="24"/>
        </w:rPr>
      </w:pPr>
      <w:r>
        <w:rPr>
          <w:rFonts w:ascii="Palatino Linotype" w:hAnsi="Palatino Linotype" w:cs="Palatino Linotype"/>
          <w:sz w:val="24"/>
          <w:szCs w:val="24"/>
        </w:rPr>
        <w:tab/>
      </w:r>
    </w:p>
    <w:p w:rsidR="0003042B" w:rsidRPr="000E120B" w:rsidRDefault="0003042B" w:rsidP="00266B36">
      <w:pPr>
        <w:numPr>
          <w:ilvl w:val="2"/>
          <w:numId w:val="8"/>
        </w:numPr>
        <w:spacing w:after="0" w:line="240" w:lineRule="auto"/>
        <w:ind w:left="1190" w:hanging="623"/>
        <w:rPr>
          <w:rFonts w:ascii="Palatino Linotype" w:hAnsi="Palatino Linotype" w:cs="Palatino Linotype"/>
          <w:sz w:val="24"/>
          <w:szCs w:val="24"/>
        </w:rPr>
      </w:pPr>
      <w:r>
        <w:rPr>
          <w:rFonts w:ascii="Palatino Linotype" w:hAnsi="Palatino Linotype" w:cs="Palatino Linotype"/>
          <w:b/>
          <w:bCs/>
          <w:sz w:val="24"/>
          <w:szCs w:val="24"/>
        </w:rPr>
        <w:t>Függelékek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32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08"/>
        <w:jc w:val="both"/>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b/>
        <w:t>Fővonalként üzemeltetett vasútvonalak felsorolása. Kiegészítő utasítások és segédkönyvek jegyzéke. Csak keskeny nyomtávú vonalakra érvényes előírások. Központi forgalomirányításra és központi forgalom ellenőrzésre berendezett vonalakra, valamint a távkezelt, távvezérelt szolgálati helyek forgalomszabályozására vonatkozó előírások. Mellék- és keskeny nyomtávolságú vonalakra, továbbá az egyszerűsített forgalmi szolgálat ellátására vonatkozó eltérő rendelkezések. Létesítmények jelölése, anyaghalmok elhelyezése a vágányok mellett. Veszélyes áruval rakott kocsik vonatba sorozására vonatkozó előírások (védőkocsik alkalmazása). Szolgálati menetrendkönyv és a menetrendi segédkönyv táblázatainak felsorolása és értelmezése. A vonatok számozási rendszere. Közlekedés önműködő biztosított térközjelzőkkel fel nem szerelt kétvágányú pálya helytelen vágányán. Az egyes fejezetekből tanulandó konkrét tananyagra a Vasúti Vizsgaközpont Vizsgaszabályzat és Eljárási Rend Függelékeiben leírtak a mérvadók.</w:t>
      </w:r>
      <w:r w:rsidRPr="00067146">
        <w:rPr>
          <w:rFonts w:ascii="Palatino Linotype" w:hAnsi="Palatino Linotype" w:cs="Palatino Linotype"/>
          <w:color w:val="333333"/>
          <w:sz w:val="24"/>
          <w:szCs w:val="24"/>
          <w:shd w:val="clear" w:color="auto" w:fill="FFFFFF"/>
        </w:rPr>
        <w:t xml:space="preserve"> </w:t>
      </w:r>
    </w:p>
    <w:p w:rsidR="0003042B" w:rsidRPr="000E120B" w:rsidRDefault="0003042B" w:rsidP="001B2DBD">
      <w:pPr>
        <w:spacing w:after="0" w:line="240" w:lineRule="auto"/>
        <w:ind w:firstLine="540"/>
        <w:jc w:val="both"/>
        <w:rPr>
          <w:rFonts w:ascii="Palatino Linotype" w:hAnsi="Palatino Linotype" w:cs="Palatino Linotype"/>
          <w:sz w:val="24"/>
          <w:szCs w:val="24"/>
        </w:rPr>
      </w:pPr>
    </w:p>
    <w:p w:rsidR="0003042B" w:rsidRPr="007003F6"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5819C4" w:rsidRDefault="0003042B" w:rsidP="005819C4">
      <w:pPr>
        <w:spacing w:after="0" w:line="240" w:lineRule="auto"/>
        <w:ind w:left="709" w:firstLine="709"/>
        <w:jc w:val="both"/>
        <w:rPr>
          <w:rFonts w:ascii="Palatino Linotype" w:hAnsi="Palatino Linotype" w:cs="Palatino Linotype"/>
          <w:sz w:val="24"/>
          <w:szCs w:val="24"/>
        </w:rPr>
      </w:pPr>
      <w:r w:rsidRPr="005819C4">
        <w:rPr>
          <w:rFonts w:ascii="Palatino Linotype" w:hAnsi="Palatino Linotype" w:cs="Palatino Linotype"/>
          <w:sz w:val="24"/>
          <w:szCs w:val="24"/>
        </w:rPr>
        <w:t>Tanterem</w:t>
      </w:r>
    </w:p>
    <w:p w:rsidR="0003042B" w:rsidRPr="000E120B" w:rsidRDefault="0003042B" w:rsidP="001B2DBD">
      <w:pPr>
        <w:spacing w:after="0" w:line="240" w:lineRule="auto"/>
        <w:ind w:left="792"/>
        <w:jc w:val="both"/>
        <w:rPr>
          <w:rFonts w:ascii="Palatino Linotype" w:hAnsi="Palatino Linotype" w:cs="Palatino Linotype"/>
          <w:b/>
          <w:bCs/>
          <w:sz w:val="24"/>
          <w:szCs w:val="24"/>
        </w:rPr>
      </w:pPr>
    </w:p>
    <w:p w:rsidR="0003042B" w:rsidRDefault="0003042B" w:rsidP="00266B36">
      <w:pPr>
        <w:widowControl w:val="0"/>
        <w:numPr>
          <w:ilvl w:val="1"/>
          <w:numId w:val="8"/>
        </w:numPr>
        <w:suppressAutoHyphens/>
        <w:spacing w:after="0" w:line="240" w:lineRule="auto"/>
        <w:ind w:left="1430" w:hanging="1073"/>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Default="0003042B" w:rsidP="001B2DBD">
      <w:pPr>
        <w:widowControl w:val="0"/>
        <w:suppressAutoHyphens/>
        <w:spacing w:after="0" w:line="240" w:lineRule="auto"/>
        <w:rPr>
          <w:rFonts w:ascii="Palatino Linotype" w:hAnsi="Palatino Linotype" w:cs="Palatino Linotype"/>
          <w:b/>
          <w:bCs/>
          <w:sz w:val="24"/>
          <w:szCs w:val="24"/>
        </w:rPr>
      </w:pPr>
    </w:p>
    <w:p w:rsidR="0003042B" w:rsidRDefault="0003042B" w:rsidP="00881766">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w:t>
      </w:r>
      <w:r>
        <w:rPr>
          <w:rFonts w:ascii="Palatino Linotype" w:hAnsi="Palatino Linotype" w:cs="Palatino Linotype"/>
          <w:b/>
          <w:bCs/>
          <w:i/>
          <w:iCs/>
          <w:sz w:val="24"/>
          <w:szCs w:val="24"/>
        </w:rPr>
        <w:t>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gyűjteménye,</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Nyomtatványok, </w:t>
            </w: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bl>
    <w:p w:rsidR="0003042B" w:rsidRPr="00052C8D" w:rsidRDefault="0003042B" w:rsidP="001B2DBD">
      <w:pPr>
        <w:widowControl w:val="0"/>
        <w:suppressAutoHyphens/>
        <w:spacing w:after="0" w:line="240" w:lineRule="auto"/>
        <w:rPr>
          <w:rFonts w:ascii="Palatino Linotype" w:hAnsi="Palatino Linotype" w:cs="Palatino Linotype"/>
          <w:b/>
          <w:bCs/>
          <w:i/>
          <w:iCs/>
          <w:sz w:val="24"/>
          <w:szCs w:val="24"/>
        </w:rPr>
      </w:pPr>
    </w:p>
    <w:p w:rsidR="0003042B" w:rsidRPr="00881766" w:rsidRDefault="0003042B" w:rsidP="00881766">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w:t>
      </w:r>
      <w:r>
        <w:rPr>
          <w:rFonts w:ascii="Palatino Linotype" w:hAnsi="Palatino Linotype" w:cs="Palatino Linotype"/>
          <w:b/>
          <w:bCs/>
          <w:i/>
          <w:iCs/>
          <w:sz w:val="24"/>
          <w:szCs w:val="24"/>
        </w:rPr>
        <w:t>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3042B">
        <w:trPr>
          <w:cantSplit/>
          <w:trHeight w:val="921"/>
          <w:jc w:val="center"/>
        </w:trPr>
        <w:tc>
          <w:tcPr>
            <w:tcW w:w="828"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28"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gyűjteménye,</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Nyomtatványok, </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24282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Jogszabály gyűjtemény, utasítások gyűjteménye, </w:t>
            </w:r>
          </w:p>
          <w:p w:rsidR="0003042B" w:rsidRDefault="0003042B" w:rsidP="0024282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2.2. </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bl>
    <w:p w:rsidR="0003042B" w:rsidRPr="000E120B" w:rsidRDefault="0003042B" w:rsidP="001B2DBD">
      <w:pPr>
        <w:spacing w:after="0" w:line="240" w:lineRule="auto"/>
        <w:jc w:val="both"/>
        <w:rPr>
          <w:rFonts w:ascii="Palatino Linotype" w:hAnsi="Palatino Linotype" w:cs="Palatino Linotype"/>
          <w:sz w:val="24"/>
          <w:szCs w:val="24"/>
        </w:rPr>
      </w:pPr>
    </w:p>
    <w:p w:rsidR="0003042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Pr="004C1929" w:rsidRDefault="0003042B" w:rsidP="005819C4">
      <w:pPr>
        <w:spacing w:after="0" w:line="240" w:lineRule="auto"/>
        <w:ind w:left="357"/>
        <w:jc w:val="both"/>
        <w:rPr>
          <w:rFonts w:ascii="Palatino Linotype" w:hAnsi="Palatino Linotype" w:cs="Palatino Linotype"/>
          <w:color w:val="333333"/>
          <w:sz w:val="24"/>
          <w:szCs w:val="24"/>
          <w:shd w:val="clear" w:color="auto" w:fill="FFFFFF"/>
        </w:rPr>
      </w:pPr>
      <w:r w:rsidRPr="004C1929">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4C1929">
        <w:rPr>
          <w:rFonts w:ascii="Palatino Linotype" w:hAnsi="Palatino Linotype" w:cs="Palatino Linotype"/>
          <w:sz w:val="24"/>
          <w:szCs w:val="24"/>
        </w:rPr>
        <w:t>. § (2) a) pontja szerinti értékeléssel.”</w:t>
      </w:r>
      <w:r w:rsidRPr="004C1929">
        <w:rPr>
          <w:rFonts w:ascii="Palatino Linotype" w:hAnsi="Palatino Linotype" w:cs="Palatino Linotype"/>
          <w:color w:val="333333"/>
          <w:sz w:val="24"/>
          <w:szCs w:val="24"/>
          <w:shd w:val="clear" w:color="auto" w:fill="FFFFFF"/>
        </w:rPr>
        <w:t xml:space="preserve"> </w:t>
      </w:r>
    </w:p>
    <w:p w:rsidR="0003042B" w:rsidRPr="00EE14F8" w:rsidRDefault="0003042B" w:rsidP="00881766">
      <w:pPr>
        <w:spacing w:after="0" w:line="240" w:lineRule="auto"/>
        <w:jc w:val="both"/>
        <w:rPr>
          <w:rFonts w:ascii="Palatino Linotype" w:hAnsi="Palatino Linotype" w:cs="Palatino Linotype"/>
          <w:color w:val="333333"/>
          <w:sz w:val="24"/>
          <w:szCs w:val="24"/>
          <w:shd w:val="clear" w:color="auto" w:fill="FFFFFF"/>
        </w:rPr>
      </w:pPr>
    </w:p>
    <w:p w:rsidR="0003042B" w:rsidRPr="000E120B" w:rsidRDefault="0003042B" w:rsidP="00266B36">
      <w:pPr>
        <w:widowControl w:val="0"/>
        <w:numPr>
          <w:ilvl w:val="0"/>
          <w:numId w:val="8"/>
        </w:numPr>
        <w:suppressAutoHyphen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 </w:t>
      </w:r>
      <w:r>
        <w:rPr>
          <w:rFonts w:ascii="Palatino Linotype" w:hAnsi="Palatino Linotype" w:cs="Palatino Linotype"/>
          <w:b/>
          <w:bCs/>
          <w:sz w:val="24"/>
          <w:szCs w:val="24"/>
        </w:rPr>
        <w:t>Műszaki ismeretek tantárgy</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64 óra</w:t>
      </w:r>
    </w:p>
    <w:p w:rsidR="0003042B" w:rsidRPr="007003F6" w:rsidRDefault="0003042B" w:rsidP="001B2DBD">
      <w:pPr>
        <w:spacing w:after="0" w:line="240" w:lineRule="auto"/>
        <w:jc w:val="right"/>
        <w:rPr>
          <w:rFonts w:ascii="Palatino Linotype" w:hAnsi="Palatino Linotype" w:cs="Palatino Linotype"/>
          <w:sz w:val="20"/>
          <w:szCs w:val="20"/>
        </w:rPr>
      </w:pPr>
      <w:r>
        <w:rPr>
          <w:rFonts w:ascii="Palatino Linotype" w:hAnsi="Palatino Linotype" w:cs="Palatino Linotype"/>
          <w:sz w:val="20"/>
          <w:szCs w:val="20"/>
        </w:rPr>
        <w:t>5/13. és 2/14. évfolyamon megszervezett képzés</w:t>
      </w:r>
    </w:p>
    <w:p w:rsidR="0003042B" w:rsidRPr="000E120B" w:rsidRDefault="0003042B" w:rsidP="005819C4">
      <w:pPr>
        <w:pStyle w:val="ListParagraph"/>
        <w:widowControl w:val="0"/>
        <w:suppressAutoHyphens/>
        <w:spacing w:after="0" w:line="240" w:lineRule="auto"/>
        <w:ind w:left="0"/>
        <w:rPr>
          <w:rFonts w:ascii="Palatino Linotype" w:hAnsi="Palatino Linotype" w:cs="Palatino Linotype"/>
          <w:b/>
          <w:bCs/>
          <w:vanish/>
          <w:sz w:val="24"/>
          <w:szCs w:val="24"/>
        </w:rPr>
      </w:pPr>
    </w:p>
    <w:p w:rsidR="0003042B" w:rsidRPr="000E120B" w:rsidRDefault="0003042B" w:rsidP="00266B36">
      <w:pPr>
        <w:widowControl w:val="0"/>
        <w:numPr>
          <w:ilvl w:val="1"/>
          <w:numId w:val="8"/>
        </w:numPr>
        <w:suppressAutoHyphens/>
        <w:spacing w:after="0" w:line="240" w:lineRule="auto"/>
        <w:ind w:left="717" w:hanging="357"/>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03042B" w:rsidRPr="004A354A" w:rsidRDefault="0003042B" w:rsidP="005819C4">
      <w:pPr>
        <w:spacing w:after="0" w:line="240" w:lineRule="auto"/>
        <w:ind w:left="357"/>
        <w:jc w:val="both"/>
        <w:rPr>
          <w:rFonts w:ascii="Palatino Linotype" w:hAnsi="Palatino Linotype" w:cs="Palatino Linotype"/>
          <w:color w:val="333333"/>
          <w:sz w:val="24"/>
          <w:szCs w:val="24"/>
          <w:shd w:val="clear" w:color="auto" w:fill="FFFFFF"/>
        </w:rPr>
      </w:pPr>
      <w:r w:rsidRPr="004A354A">
        <w:rPr>
          <w:rFonts w:ascii="Palatino Linotype" w:hAnsi="Palatino Linotype" w:cs="Palatino Linotype"/>
          <w:sz w:val="24"/>
          <w:szCs w:val="24"/>
        </w:rPr>
        <w:t>A tantárgy oktatásának a célja, hogy megismertesse a képzésben résztvevőkkel a vonatok fékpróbáit, valamint a vonatok megfékezettsége megállapításának alapjait. Adjon áttekintést és mutassa be a mindennapi munkavégzéshez szükséges dokumentumok készítéséről, vezetéséről, használatáról. Ezeken túl vezessen be a fékberendezések üzemeltetésébe a forgalmi szolgálat szempontjából.</w:t>
      </w:r>
      <w:r w:rsidRPr="004A354A">
        <w:rPr>
          <w:rFonts w:ascii="Palatino Linotype" w:hAnsi="Palatino Linotype" w:cs="Palatino Linotype"/>
          <w:color w:val="333333"/>
          <w:sz w:val="24"/>
          <w:szCs w:val="24"/>
          <w:shd w:val="clear" w:color="auto" w:fill="FFFFFF"/>
        </w:rPr>
        <w:t xml:space="preserve"> </w:t>
      </w:r>
    </w:p>
    <w:p w:rsidR="0003042B" w:rsidRPr="004A354A"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03042B" w:rsidRPr="004A354A" w:rsidRDefault="0003042B" w:rsidP="005819C4">
      <w:pPr>
        <w:spacing w:after="0" w:line="240" w:lineRule="auto"/>
        <w:ind w:left="357"/>
        <w:jc w:val="both"/>
        <w:rPr>
          <w:rFonts w:ascii="Palatino Linotype" w:hAnsi="Palatino Linotype" w:cs="Palatino Linotype"/>
          <w:color w:val="333333"/>
          <w:sz w:val="24"/>
          <w:szCs w:val="24"/>
          <w:shd w:val="clear" w:color="auto" w:fill="FFFFFF"/>
        </w:rPr>
      </w:pPr>
      <w:r w:rsidRPr="004A354A">
        <w:rPr>
          <w:rFonts w:ascii="Palatino Linotype" w:hAnsi="Palatino Linotype" w:cs="Palatino Linotype"/>
          <w:sz w:val="24"/>
          <w:szCs w:val="24"/>
        </w:rPr>
        <w:t>Ismeri és alkalmazza a fékpróbák megtartásának eseteit. Képes a vonatok indulás előtti fékpróbáinak megtartására. Ismeri és képes kezelni a vonatok fékberendezésének vezérlő elemeit. Ismeri és képes ellenőrizni a fékberendezések mechanikus és villamos szerkezeteit. Tévesztés nélkül tudja a megfékezettség megállapításához tartozó szabályokat. Ismeri a fékberendezések üzemeltetésére vonatkozó szabályokat.</w:t>
      </w:r>
      <w:r w:rsidRPr="004A354A">
        <w:rPr>
          <w:rFonts w:ascii="Palatino Linotype" w:hAnsi="Palatino Linotype" w:cs="Palatino Linotype"/>
          <w:color w:val="333333"/>
          <w:sz w:val="24"/>
          <w:szCs w:val="24"/>
          <w:shd w:val="clear" w:color="auto" w:fill="FFFFFF"/>
        </w:rPr>
        <w:t xml:space="preserve"> </w:t>
      </w:r>
    </w:p>
    <w:p w:rsidR="0003042B" w:rsidRPr="004A354A"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03042B" w:rsidRPr="000E120B" w:rsidRDefault="0003042B" w:rsidP="001B2DBD">
      <w:pPr>
        <w:spacing w:after="0" w:line="240" w:lineRule="auto"/>
        <w:rPr>
          <w:rFonts w:ascii="Palatino Linotype" w:hAnsi="Palatino Linotype" w:cs="Palatino Linotype"/>
          <w:b/>
          <w:bCs/>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Fékutasítás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32 óra</w:t>
      </w:r>
    </w:p>
    <w:p w:rsidR="0003042B" w:rsidRDefault="0003042B" w:rsidP="001B2DBD">
      <w:pPr>
        <w:spacing w:after="0" w:line="240" w:lineRule="auto"/>
        <w:ind w:left="708"/>
        <w:jc w:val="both"/>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b/>
      </w:r>
      <w:r w:rsidRPr="00C67495">
        <w:rPr>
          <w:rFonts w:ascii="Palatino Linotype" w:hAnsi="Palatino Linotype" w:cs="Palatino Linotype"/>
          <w:sz w:val="24"/>
          <w:szCs w:val="24"/>
        </w:rPr>
        <w:t>Az E.2. sz. Fékutasítás hatálya tartalma.</w:t>
      </w:r>
      <w:r>
        <w:rPr>
          <w:rFonts w:ascii="Palatino Linotype" w:hAnsi="Palatino Linotype" w:cs="Palatino Linotype"/>
          <w:sz w:val="24"/>
          <w:szCs w:val="24"/>
        </w:rPr>
        <w:t xml:space="preserve"> </w:t>
      </w:r>
      <w:r w:rsidRPr="00C67495">
        <w:rPr>
          <w:rFonts w:ascii="Palatino Linotype" w:hAnsi="Palatino Linotype" w:cs="Palatino Linotype"/>
          <w:sz w:val="24"/>
          <w:szCs w:val="24"/>
        </w:rPr>
        <w:t>Általános előírások.</w:t>
      </w:r>
      <w:r>
        <w:rPr>
          <w:rFonts w:ascii="Palatino Linotype" w:hAnsi="Palatino Linotype" w:cs="Palatino Linotype"/>
          <w:sz w:val="24"/>
          <w:szCs w:val="24"/>
        </w:rPr>
        <w:t xml:space="preserve"> </w:t>
      </w:r>
      <w:r w:rsidRPr="00C67495">
        <w:rPr>
          <w:rFonts w:ascii="Palatino Linotype" w:hAnsi="Palatino Linotype" w:cs="Palatino Linotype"/>
          <w:sz w:val="24"/>
          <w:szCs w:val="24"/>
        </w:rPr>
        <w:t>Teljes fékpróba tartalma,</w:t>
      </w:r>
      <w:r>
        <w:rPr>
          <w:rFonts w:ascii="Palatino Linotype" w:hAnsi="Palatino Linotype" w:cs="Palatino Linotype"/>
          <w:sz w:val="24"/>
          <w:szCs w:val="24"/>
        </w:rPr>
        <w:t xml:space="preserve"> </w:t>
      </w:r>
      <w:r w:rsidRPr="00C67495">
        <w:rPr>
          <w:rFonts w:ascii="Palatino Linotype" w:hAnsi="Palatino Linotype" w:cs="Palatino Linotype"/>
          <w:sz w:val="24"/>
          <w:szCs w:val="24"/>
        </w:rPr>
        <w:t>esedékessége, végrehajtása.</w:t>
      </w:r>
      <w:r>
        <w:rPr>
          <w:rFonts w:ascii="Palatino Linotype" w:hAnsi="Palatino Linotype" w:cs="Palatino Linotype"/>
          <w:sz w:val="24"/>
          <w:szCs w:val="24"/>
        </w:rPr>
        <w:t xml:space="preserve"> </w:t>
      </w:r>
      <w:r w:rsidRPr="00C67495">
        <w:rPr>
          <w:rFonts w:ascii="Palatino Linotype" w:hAnsi="Palatino Linotype" w:cs="Palatino Linotype"/>
          <w:sz w:val="24"/>
          <w:szCs w:val="24"/>
        </w:rPr>
        <w:t>Egyszerűsített fékpróba.</w:t>
      </w:r>
      <w:r>
        <w:rPr>
          <w:rFonts w:ascii="Palatino Linotype" w:hAnsi="Palatino Linotype" w:cs="Palatino Linotype"/>
          <w:sz w:val="24"/>
          <w:szCs w:val="24"/>
        </w:rPr>
        <w:t xml:space="preserve"> </w:t>
      </w:r>
      <w:r w:rsidRPr="00C67495">
        <w:rPr>
          <w:rFonts w:ascii="Palatino Linotype" w:hAnsi="Palatino Linotype" w:cs="Palatino Linotype"/>
          <w:sz w:val="24"/>
          <w:szCs w:val="24"/>
        </w:rPr>
        <w:t>Fékpróba eredményének rögzítése és közlése.</w:t>
      </w:r>
      <w:r>
        <w:rPr>
          <w:rFonts w:ascii="Palatino Linotype" w:hAnsi="Palatino Linotype" w:cs="Palatino Linotype"/>
          <w:sz w:val="24"/>
          <w:szCs w:val="24"/>
        </w:rPr>
        <w:t xml:space="preserve"> </w:t>
      </w:r>
      <w:r w:rsidRPr="00C67495">
        <w:rPr>
          <w:rFonts w:ascii="Palatino Linotype" w:hAnsi="Palatino Linotype" w:cs="Palatino Linotype"/>
          <w:sz w:val="24"/>
          <w:szCs w:val="24"/>
        </w:rPr>
        <w:t>Állva</w:t>
      </w:r>
      <w:r>
        <w:rPr>
          <w:rFonts w:ascii="Palatino Linotype" w:hAnsi="Palatino Linotype" w:cs="Palatino Linotype"/>
          <w:sz w:val="24"/>
          <w:szCs w:val="24"/>
        </w:rPr>
        <w:t xml:space="preserve"> </w:t>
      </w:r>
      <w:r w:rsidRPr="00C67495">
        <w:rPr>
          <w:rFonts w:ascii="Palatino Linotype" w:hAnsi="Palatino Linotype" w:cs="Palatino Linotype"/>
          <w:sz w:val="24"/>
          <w:szCs w:val="24"/>
        </w:rPr>
        <w:t>tartáshoz szükséges fékberendezés próbája. Vonali ellenőrző fékpróba.</w:t>
      </w:r>
      <w:r>
        <w:rPr>
          <w:rFonts w:ascii="Palatino Linotype" w:hAnsi="Palatino Linotype" w:cs="Palatino Linotype"/>
          <w:sz w:val="24"/>
          <w:szCs w:val="24"/>
        </w:rPr>
        <w:t xml:space="preserve"> </w:t>
      </w:r>
      <w:r w:rsidRPr="00C67495">
        <w:rPr>
          <w:rFonts w:ascii="Palatino Linotype" w:hAnsi="Palatino Linotype" w:cs="Palatino Linotype"/>
          <w:sz w:val="24"/>
          <w:szCs w:val="24"/>
        </w:rPr>
        <w:t>A vonatok megfékezettségének megállapítása.</w:t>
      </w:r>
      <w:r>
        <w:rPr>
          <w:rFonts w:ascii="Palatino Linotype" w:hAnsi="Palatino Linotype" w:cs="Palatino Linotype"/>
          <w:sz w:val="24"/>
          <w:szCs w:val="24"/>
        </w:rPr>
        <w:t xml:space="preserve"> </w:t>
      </w:r>
      <w:r w:rsidRPr="00C67495">
        <w:rPr>
          <w:rFonts w:ascii="Palatino Linotype" w:hAnsi="Palatino Linotype" w:cs="Palatino Linotype"/>
          <w:sz w:val="24"/>
          <w:szCs w:val="24"/>
        </w:rPr>
        <w:t>Eljárás veszély esetén, gyorsfékezés.</w:t>
      </w:r>
      <w:r>
        <w:rPr>
          <w:rFonts w:ascii="Palatino Linotype" w:hAnsi="Palatino Linotype" w:cs="Palatino Linotype"/>
          <w:sz w:val="24"/>
          <w:szCs w:val="24"/>
        </w:rPr>
        <w:t xml:space="preserve"> </w:t>
      </w:r>
      <w:r w:rsidRPr="00C67495">
        <w:rPr>
          <w:rFonts w:ascii="Palatino Linotype" w:hAnsi="Palatino Linotype" w:cs="Palatino Linotype"/>
          <w:sz w:val="24"/>
          <w:szCs w:val="24"/>
        </w:rPr>
        <w:t>Eljárás vészfékezés vagy vonatszakadás alkalmával</w:t>
      </w:r>
      <w:r>
        <w:rPr>
          <w:rFonts w:ascii="Palatino Linotype" w:hAnsi="Palatino Linotype" w:cs="Palatino Linotype"/>
          <w:sz w:val="24"/>
          <w:szCs w:val="24"/>
        </w:rPr>
        <w:t xml:space="preserve">. </w:t>
      </w:r>
      <w:r w:rsidRPr="00C67495">
        <w:rPr>
          <w:rFonts w:ascii="Palatino Linotype" w:hAnsi="Palatino Linotype" w:cs="Palatino Linotype"/>
          <w:sz w:val="24"/>
          <w:szCs w:val="24"/>
        </w:rPr>
        <w:t>Érkezés ütközőbakban végződő fogadóvágányra.</w:t>
      </w:r>
      <w:r>
        <w:rPr>
          <w:rFonts w:ascii="Palatino Linotype" w:hAnsi="Palatino Linotype" w:cs="Palatino Linotype"/>
          <w:sz w:val="24"/>
          <w:szCs w:val="24"/>
        </w:rPr>
        <w:t xml:space="preserve"> </w:t>
      </w:r>
      <w:r w:rsidRPr="00C67495">
        <w:rPr>
          <w:rFonts w:ascii="Palatino Linotype" w:hAnsi="Palatino Linotype" w:cs="Palatino Linotype"/>
          <w:sz w:val="24"/>
          <w:szCs w:val="24"/>
        </w:rPr>
        <w:t>Vonatok állva</w:t>
      </w:r>
      <w:r>
        <w:rPr>
          <w:rFonts w:ascii="Palatino Linotype" w:hAnsi="Palatino Linotype" w:cs="Palatino Linotype"/>
          <w:sz w:val="24"/>
          <w:szCs w:val="24"/>
        </w:rPr>
        <w:t xml:space="preserve"> </w:t>
      </w:r>
      <w:r w:rsidRPr="00C67495">
        <w:rPr>
          <w:rFonts w:ascii="Palatino Linotype" w:hAnsi="Palatino Linotype" w:cs="Palatino Linotype"/>
          <w:sz w:val="24"/>
          <w:szCs w:val="24"/>
        </w:rPr>
        <w:t>tartása, védekezés megfutamodás ellen.</w:t>
      </w:r>
      <w:r>
        <w:rPr>
          <w:rFonts w:ascii="Palatino Linotype" w:hAnsi="Palatino Linotype" w:cs="Palatino Linotype"/>
          <w:sz w:val="24"/>
          <w:szCs w:val="24"/>
        </w:rPr>
        <w:t xml:space="preserve"> </w:t>
      </w:r>
      <w:r w:rsidRPr="00C67495">
        <w:rPr>
          <w:rFonts w:ascii="Palatino Linotype" w:hAnsi="Palatino Linotype" w:cs="Palatino Linotype"/>
          <w:sz w:val="24"/>
          <w:szCs w:val="24"/>
        </w:rPr>
        <w:t>Használhatatlan fékberendezések.</w:t>
      </w:r>
      <w:r>
        <w:rPr>
          <w:rFonts w:ascii="Palatino Linotype" w:hAnsi="Palatino Linotype" w:cs="Palatino Linotype"/>
          <w:sz w:val="24"/>
          <w:szCs w:val="24"/>
        </w:rPr>
        <w:t xml:space="preserve"> </w:t>
      </w:r>
      <w:r w:rsidRPr="00C67495">
        <w:rPr>
          <w:rFonts w:ascii="Palatino Linotype" w:hAnsi="Palatino Linotype" w:cs="Palatino Linotype"/>
          <w:sz w:val="24"/>
          <w:szCs w:val="24"/>
        </w:rPr>
        <w:t>Fékberendezés használata hideg időben.</w:t>
      </w:r>
      <w:r>
        <w:rPr>
          <w:rFonts w:ascii="Palatino Linotype" w:hAnsi="Palatino Linotype" w:cs="Palatino Linotype"/>
          <w:sz w:val="24"/>
          <w:szCs w:val="24"/>
        </w:rPr>
        <w:t xml:space="preserve"> </w:t>
      </w:r>
      <w:r w:rsidRPr="00C67495">
        <w:rPr>
          <w:rFonts w:ascii="Palatino Linotype" w:hAnsi="Palatino Linotype" w:cs="Palatino Linotype"/>
          <w:sz w:val="24"/>
          <w:szCs w:val="24"/>
        </w:rPr>
        <w:t>Légfékkel végzett tolatószolgálati tevékenység.</w:t>
      </w:r>
      <w:r>
        <w:rPr>
          <w:rFonts w:ascii="Palatino Linotype" w:hAnsi="Palatino Linotype" w:cs="Palatino Linotype"/>
          <w:sz w:val="24"/>
          <w:szCs w:val="24"/>
        </w:rPr>
        <w:t xml:space="preserve"> </w:t>
      </w:r>
      <w:r w:rsidRPr="00C67495">
        <w:rPr>
          <w:rFonts w:ascii="Palatino Linotype" w:hAnsi="Palatino Linotype" w:cs="Palatino Linotype"/>
          <w:sz w:val="24"/>
          <w:szCs w:val="24"/>
        </w:rPr>
        <w:t>A légsűrítő teljesítőképessége miatt szükséges vonathossz korlátozások.</w:t>
      </w:r>
      <w:r>
        <w:rPr>
          <w:rFonts w:ascii="Palatino Linotype" w:hAnsi="Palatino Linotype" w:cs="Palatino Linotype"/>
          <w:sz w:val="24"/>
          <w:szCs w:val="24"/>
        </w:rPr>
        <w:t xml:space="preserve"> </w:t>
      </w:r>
      <w:r w:rsidRPr="00C67495">
        <w:rPr>
          <w:rFonts w:ascii="Palatino Linotype" w:hAnsi="Palatino Linotype" w:cs="Palatino Linotype"/>
          <w:sz w:val="24"/>
          <w:szCs w:val="24"/>
        </w:rPr>
        <w:t xml:space="preserve">Mellékletek, függelékek. </w:t>
      </w:r>
      <w:r>
        <w:rPr>
          <w:rFonts w:ascii="Palatino Linotype" w:hAnsi="Palatino Linotype" w:cs="Palatino Linotype"/>
          <w:sz w:val="24"/>
          <w:szCs w:val="24"/>
        </w:rPr>
        <w:t>Az egyes fejezetekből tanulandó konkrét tananyagra a Vasúti Vizsgaközpont Vizsgaszabályzat és Eljárási Rend Függelékeiben leírtak a mérvadók.</w:t>
      </w:r>
      <w:r w:rsidRPr="00067146">
        <w:rPr>
          <w:rFonts w:ascii="Palatino Linotype" w:hAnsi="Palatino Linotype" w:cs="Palatino Linotype"/>
          <w:color w:val="333333"/>
          <w:sz w:val="24"/>
          <w:szCs w:val="24"/>
          <w:shd w:val="clear" w:color="auto" w:fill="FFFFFF"/>
        </w:rPr>
        <w:t xml:space="preserve"> </w:t>
      </w:r>
    </w:p>
    <w:p w:rsidR="0003042B" w:rsidRPr="000E120B" w:rsidRDefault="0003042B" w:rsidP="001B2DBD">
      <w:pPr>
        <w:spacing w:after="0" w:line="240" w:lineRule="auto"/>
        <w:ind w:firstLine="540"/>
        <w:jc w:val="both"/>
        <w:rPr>
          <w:rFonts w:ascii="Palatino Linotype" w:hAnsi="Palatino Linotype" w:cs="Palatino Linotype"/>
          <w:sz w:val="24"/>
          <w:szCs w:val="24"/>
        </w:rPr>
      </w:pPr>
      <w:r>
        <w:rPr>
          <w:rFonts w:ascii="Palatino Linotype" w:hAnsi="Palatino Linotype" w:cs="Palatino Linotype"/>
          <w:sz w:val="24"/>
          <w:szCs w:val="24"/>
        </w:rPr>
        <w:tab/>
      </w: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Műszaki kocsiszolgálati és kocsiadat kezelési ismeretek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32 </w:t>
      </w:r>
      <w:r w:rsidRPr="007003F6">
        <w:rPr>
          <w:rFonts w:ascii="Palatino Linotype" w:hAnsi="Palatino Linotype" w:cs="Palatino Linotype"/>
          <w:b/>
          <w:bCs/>
          <w:i/>
          <w:iCs/>
          <w:sz w:val="24"/>
          <w:szCs w:val="24"/>
        </w:rPr>
        <w:t>óra</w:t>
      </w:r>
    </w:p>
    <w:p w:rsidR="0003042B" w:rsidRDefault="0003042B" w:rsidP="001B2DBD">
      <w:pPr>
        <w:spacing w:after="0" w:line="240" w:lineRule="auto"/>
        <w:ind w:left="708"/>
        <w:jc w:val="both"/>
        <w:rPr>
          <w:rFonts w:ascii="Palatino Linotype" w:hAnsi="Palatino Linotype" w:cs="Palatino Linotype"/>
          <w:color w:val="333333"/>
          <w:sz w:val="24"/>
          <w:szCs w:val="24"/>
          <w:shd w:val="clear" w:color="auto" w:fill="FFFFFF"/>
        </w:rPr>
      </w:pPr>
      <w:r w:rsidRPr="000E120B">
        <w:rPr>
          <w:rFonts w:cs="Times New Roman"/>
        </w:rPr>
        <w:tab/>
      </w:r>
      <w:r w:rsidRPr="00954C2F">
        <w:rPr>
          <w:rFonts w:ascii="Palatino Linotype" w:hAnsi="Palatino Linotype" w:cs="Palatino Linotype"/>
          <w:sz w:val="24"/>
          <w:szCs w:val="24"/>
        </w:rPr>
        <w:t xml:space="preserve">Műszaki kocsiszolgálati utasítás általános rész. A kocsik vizsgálata. A kocsik karbantartása és javítása. A kocsik fűtése-hűtése, világítása és </w:t>
      </w:r>
      <w:r>
        <w:rPr>
          <w:rFonts w:ascii="Palatino Linotype" w:hAnsi="Palatino Linotype" w:cs="Palatino Linotype"/>
          <w:sz w:val="24"/>
          <w:szCs w:val="24"/>
        </w:rPr>
        <w:t>egyéb villamos berendezései. 16-</w:t>
      </w:r>
      <w:r w:rsidRPr="00954C2F">
        <w:rPr>
          <w:rFonts w:ascii="Palatino Linotype" w:hAnsi="Palatino Linotype" w:cs="Palatino Linotype"/>
          <w:sz w:val="24"/>
          <w:szCs w:val="24"/>
        </w:rPr>
        <w:t>21. sz. mellékletek</w:t>
      </w:r>
      <w:r w:rsidRPr="00954C2F">
        <w:rPr>
          <w:rFonts w:ascii="Palatino Linotype" w:hAnsi="Palatino Linotype" w:cs="Palatino Linotype"/>
          <w:b/>
          <w:bCs/>
          <w:sz w:val="24"/>
          <w:szCs w:val="24"/>
        </w:rPr>
        <w:t>.</w:t>
      </w:r>
      <w:r w:rsidRPr="00954C2F">
        <w:rPr>
          <w:rFonts w:ascii="Palatino Linotype" w:hAnsi="Palatino Linotype" w:cs="Palatino Linotype"/>
          <w:b/>
          <w:bCs/>
          <w:spacing w:val="6"/>
          <w:sz w:val="24"/>
          <w:szCs w:val="24"/>
        </w:rPr>
        <w:t xml:space="preserve"> </w:t>
      </w:r>
      <w:r w:rsidRPr="00954C2F">
        <w:rPr>
          <w:rFonts w:ascii="Palatino Linotype" w:hAnsi="Palatino Linotype" w:cs="Palatino Linotype"/>
          <w:spacing w:val="6"/>
          <w:sz w:val="24"/>
          <w:szCs w:val="24"/>
        </w:rPr>
        <w:t xml:space="preserve">RIC szabályzat: </w:t>
      </w:r>
      <w:r w:rsidRPr="00954C2F">
        <w:rPr>
          <w:rFonts w:ascii="Palatino Linotype" w:hAnsi="Palatino Linotype" w:cs="Palatino Linotype"/>
          <w:sz w:val="24"/>
          <w:szCs w:val="24"/>
        </w:rPr>
        <w:t>Bevezető határozatok. A kocsik kiállítása és átmenete. A vonatok továbbítása. Eljárás rendellenességek esetén: Szolgálaton kívüli kocsik továbbítása. Műszaki határozatok</w:t>
      </w:r>
      <w:r w:rsidRPr="00954C2F">
        <w:t>:</w:t>
      </w:r>
      <w:r w:rsidRPr="00954C2F">
        <w:rPr>
          <w:b/>
          <w:bCs/>
        </w:rPr>
        <w:t xml:space="preserve"> </w:t>
      </w:r>
      <w:r w:rsidRPr="00954C2F">
        <w:rPr>
          <w:rFonts w:ascii="Palatino Linotype" w:hAnsi="Palatino Linotype" w:cs="Palatino Linotype"/>
          <w:sz w:val="24"/>
          <w:szCs w:val="24"/>
        </w:rPr>
        <w:t>Elvi előírások</w:t>
      </w:r>
      <w:r>
        <w:rPr>
          <w:rFonts w:ascii="Palatino Linotype" w:hAnsi="Palatino Linotype" w:cs="Palatino Linotype"/>
          <w:sz w:val="24"/>
          <w:szCs w:val="24"/>
        </w:rPr>
        <w:t xml:space="preserve">. </w:t>
      </w:r>
      <w:r w:rsidRPr="00954C2F">
        <w:rPr>
          <w:rFonts w:ascii="Palatino Linotype" w:hAnsi="Palatino Linotype" w:cs="Palatino Linotype"/>
          <w:sz w:val="24"/>
          <w:szCs w:val="24"/>
        </w:rPr>
        <w:t>Kocsifeliratok</w:t>
      </w:r>
      <w:r>
        <w:rPr>
          <w:rFonts w:ascii="Palatino Linotype" w:hAnsi="Palatino Linotype" w:cs="Palatino Linotype"/>
          <w:sz w:val="24"/>
          <w:szCs w:val="24"/>
        </w:rPr>
        <w:t xml:space="preserve">. </w:t>
      </w:r>
      <w:r w:rsidRPr="00954C2F">
        <w:rPr>
          <w:rFonts w:ascii="Palatino Linotype" w:hAnsi="Palatino Linotype" w:cs="Palatino Linotype"/>
          <w:sz w:val="24"/>
          <w:szCs w:val="24"/>
        </w:rPr>
        <w:t>Hirdetmények</w:t>
      </w:r>
      <w:r>
        <w:rPr>
          <w:rFonts w:ascii="Palatino Linotype" w:hAnsi="Palatino Linotype" w:cs="Palatino Linotype"/>
          <w:sz w:val="24"/>
          <w:szCs w:val="24"/>
        </w:rPr>
        <w:t>, f</w:t>
      </w:r>
      <w:r w:rsidRPr="00954C2F">
        <w:rPr>
          <w:rFonts w:ascii="Palatino Linotype" w:hAnsi="Palatino Linotype" w:cs="Palatino Linotype"/>
          <w:sz w:val="24"/>
          <w:szCs w:val="24"/>
        </w:rPr>
        <w:t>oglalt helyek megjelölése</w:t>
      </w:r>
      <w:r>
        <w:rPr>
          <w:rFonts w:ascii="Palatino Linotype" w:hAnsi="Palatino Linotype" w:cs="Palatino Linotype"/>
          <w:sz w:val="24"/>
          <w:szCs w:val="24"/>
        </w:rPr>
        <w:t>, i</w:t>
      </w:r>
      <w:r w:rsidRPr="00954C2F">
        <w:rPr>
          <w:rFonts w:ascii="Palatino Linotype" w:hAnsi="Palatino Linotype" w:cs="Palatino Linotype"/>
          <w:sz w:val="24"/>
          <w:szCs w:val="24"/>
        </w:rPr>
        <w:t>rány-</w:t>
      </w:r>
      <w:r>
        <w:rPr>
          <w:rFonts w:ascii="Palatino Linotype" w:hAnsi="Palatino Linotype" w:cs="Palatino Linotype"/>
          <w:sz w:val="24"/>
          <w:szCs w:val="24"/>
        </w:rPr>
        <w:t xml:space="preserve"> </w:t>
      </w:r>
      <w:r w:rsidRPr="00954C2F">
        <w:rPr>
          <w:rFonts w:ascii="Palatino Linotype" w:hAnsi="Palatino Linotype" w:cs="Palatino Linotype"/>
          <w:sz w:val="24"/>
          <w:szCs w:val="24"/>
        </w:rPr>
        <w:t>és számtáblák</w:t>
      </w:r>
      <w:r>
        <w:rPr>
          <w:rFonts w:ascii="Palatino Linotype" w:hAnsi="Palatino Linotype" w:cs="Palatino Linotype"/>
          <w:sz w:val="24"/>
          <w:szCs w:val="24"/>
        </w:rPr>
        <w:t xml:space="preserve">. </w:t>
      </w:r>
      <w:r w:rsidRPr="00954C2F">
        <w:rPr>
          <w:rFonts w:ascii="Palatino Linotype" w:hAnsi="Palatino Linotype" w:cs="Palatino Linotype"/>
          <w:sz w:val="24"/>
          <w:szCs w:val="24"/>
        </w:rPr>
        <w:t>I., V.</w:t>
      </w:r>
      <w:r>
        <w:rPr>
          <w:rFonts w:ascii="Palatino Linotype" w:hAnsi="Palatino Linotype" w:cs="Palatino Linotype"/>
          <w:sz w:val="24"/>
          <w:szCs w:val="24"/>
        </w:rPr>
        <w:t xml:space="preserve"> </w:t>
      </w:r>
      <w:r w:rsidRPr="00954C2F">
        <w:rPr>
          <w:rFonts w:ascii="Palatino Linotype" w:hAnsi="Palatino Linotype" w:cs="Palatino Linotype"/>
          <w:sz w:val="24"/>
          <w:szCs w:val="24"/>
        </w:rPr>
        <w:t>sz. melléklet</w:t>
      </w:r>
      <w:r>
        <w:rPr>
          <w:rFonts w:ascii="Palatino Linotype" w:hAnsi="Palatino Linotype" w:cs="Palatino Linotype"/>
          <w:sz w:val="24"/>
          <w:szCs w:val="24"/>
        </w:rPr>
        <w:t xml:space="preserve">. </w:t>
      </w:r>
      <w:r w:rsidRPr="00954C2F">
        <w:rPr>
          <w:rFonts w:ascii="Palatino Linotype" w:hAnsi="Palatino Linotype" w:cs="Palatino Linotype"/>
          <w:sz w:val="24"/>
          <w:szCs w:val="24"/>
        </w:rPr>
        <w:t>Minták:</w:t>
      </w:r>
      <w:r>
        <w:rPr>
          <w:rFonts w:ascii="Palatino Linotype" w:hAnsi="Palatino Linotype" w:cs="Palatino Linotype"/>
          <w:sz w:val="24"/>
          <w:szCs w:val="24"/>
        </w:rPr>
        <w:t xml:space="preserve"> </w:t>
      </w:r>
      <w:r w:rsidRPr="00954C2F">
        <w:rPr>
          <w:rFonts w:ascii="Palatino Linotype" w:hAnsi="Palatino Linotype" w:cs="Palatino Linotype"/>
          <w:sz w:val="24"/>
          <w:szCs w:val="24"/>
        </w:rPr>
        <w:t>R</w:t>
      </w:r>
      <w:r w:rsidRPr="00954C2F">
        <w:rPr>
          <w:rFonts w:ascii="Palatino Linotype" w:hAnsi="Palatino Linotype" w:cs="Palatino Linotype"/>
          <w:sz w:val="24"/>
          <w:szCs w:val="24"/>
          <w:vertAlign w:val="superscript"/>
        </w:rPr>
        <w:t>1</w:t>
      </w:r>
      <w:r w:rsidRPr="00954C2F">
        <w:rPr>
          <w:rFonts w:ascii="Palatino Linotype" w:hAnsi="Palatino Linotype" w:cs="Palatino Linotype"/>
          <w:sz w:val="24"/>
          <w:szCs w:val="24"/>
        </w:rPr>
        <w:t xml:space="preserve"> minta</w:t>
      </w:r>
      <w:r>
        <w:rPr>
          <w:rFonts w:ascii="Palatino Linotype" w:hAnsi="Palatino Linotype" w:cs="Palatino Linotype"/>
          <w:sz w:val="24"/>
          <w:szCs w:val="24"/>
        </w:rPr>
        <w:t xml:space="preserve">. </w:t>
      </w:r>
      <w:r w:rsidRPr="00954C2F">
        <w:rPr>
          <w:rFonts w:ascii="Palatino Linotype" w:hAnsi="Palatino Linotype" w:cs="Palatino Linotype"/>
          <w:sz w:val="24"/>
          <w:szCs w:val="24"/>
        </w:rPr>
        <w:t>R</w:t>
      </w:r>
      <w:r w:rsidRPr="00954C2F">
        <w:rPr>
          <w:rFonts w:ascii="Palatino Linotype" w:hAnsi="Palatino Linotype" w:cs="Palatino Linotype"/>
          <w:sz w:val="24"/>
          <w:szCs w:val="24"/>
          <w:vertAlign w:val="superscript"/>
        </w:rPr>
        <w:t>3</w:t>
      </w:r>
      <w:r w:rsidRPr="00954C2F">
        <w:rPr>
          <w:rFonts w:ascii="Palatino Linotype" w:hAnsi="Palatino Linotype" w:cs="Palatino Linotype"/>
          <w:sz w:val="24"/>
          <w:szCs w:val="24"/>
        </w:rPr>
        <w:t xml:space="preserve"> minta</w:t>
      </w:r>
      <w:r>
        <w:rPr>
          <w:rFonts w:ascii="Palatino Linotype" w:hAnsi="Palatino Linotype" w:cs="Palatino Linotype"/>
          <w:sz w:val="24"/>
          <w:szCs w:val="24"/>
        </w:rPr>
        <w:t xml:space="preserve">. </w:t>
      </w:r>
      <w:r w:rsidRPr="00954C2F">
        <w:rPr>
          <w:rFonts w:ascii="Palatino Linotype" w:hAnsi="Palatino Linotype" w:cs="Palatino Linotype"/>
          <w:sz w:val="24"/>
          <w:szCs w:val="24"/>
        </w:rPr>
        <w:t>S minta</w:t>
      </w:r>
      <w:r>
        <w:rPr>
          <w:rFonts w:ascii="Palatino Linotype" w:hAnsi="Palatino Linotype" w:cs="Palatino Linotype"/>
          <w:sz w:val="24"/>
          <w:szCs w:val="24"/>
        </w:rPr>
        <w:t xml:space="preserve">. </w:t>
      </w:r>
      <w:r w:rsidRPr="00954C2F">
        <w:rPr>
          <w:rFonts w:ascii="Palatino Linotype" w:hAnsi="Palatino Linotype" w:cs="Palatino Linotype"/>
          <w:sz w:val="24"/>
          <w:szCs w:val="24"/>
        </w:rPr>
        <w:t>S</w:t>
      </w:r>
      <w:r w:rsidRPr="00954C2F">
        <w:rPr>
          <w:rFonts w:ascii="Palatino Linotype" w:hAnsi="Palatino Linotype" w:cs="Palatino Linotype"/>
          <w:sz w:val="24"/>
          <w:szCs w:val="24"/>
          <w:vertAlign w:val="superscript"/>
        </w:rPr>
        <w:t>1</w:t>
      </w:r>
      <w:r w:rsidRPr="00954C2F">
        <w:rPr>
          <w:rFonts w:ascii="Palatino Linotype" w:hAnsi="Palatino Linotype" w:cs="Palatino Linotype"/>
          <w:sz w:val="24"/>
          <w:szCs w:val="24"/>
        </w:rPr>
        <w:t xml:space="preserve"> minta</w:t>
      </w:r>
      <w:r>
        <w:rPr>
          <w:rFonts w:ascii="Palatino Linotype" w:hAnsi="Palatino Linotype" w:cs="Palatino Linotype"/>
          <w:sz w:val="24"/>
          <w:szCs w:val="24"/>
        </w:rPr>
        <w:t xml:space="preserve">. </w:t>
      </w:r>
      <w:r w:rsidRPr="00954C2F">
        <w:rPr>
          <w:rFonts w:ascii="Palatino Linotype" w:hAnsi="Palatino Linotype" w:cs="Palatino Linotype"/>
          <w:sz w:val="24"/>
          <w:szCs w:val="24"/>
        </w:rPr>
        <w:t>Rajzlapok ismerete</w:t>
      </w:r>
      <w:r>
        <w:rPr>
          <w:rFonts w:ascii="Palatino Linotype" w:hAnsi="Palatino Linotype" w:cs="Palatino Linotype"/>
          <w:sz w:val="24"/>
          <w:szCs w:val="24"/>
        </w:rPr>
        <w:t>.</w:t>
      </w:r>
      <w:r w:rsidRPr="00067146">
        <w:rPr>
          <w:rFonts w:ascii="Palatino Linotype" w:hAnsi="Palatino Linotype" w:cs="Palatino Linotype"/>
          <w:color w:val="333333"/>
          <w:sz w:val="24"/>
          <w:szCs w:val="24"/>
          <w:shd w:val="clear" w:color="auto" w:fill="FFFFFF"/>
        </w:rPr>
        <w:t xml:space="preserve"> </w:t>
      </w:r>
      <w:r>
        <w:rPr>
          <w:rFonts w:ascii="Palatino Linotype" w:hAnsi="Palatino Linotype" w:cs="Palatino Linotype"/>
          <w:color w:val="333333"/>
          <w:sz w:val="24"/>
          <w:szCs w:val="24"/>
          <w:shd w:val="clear" w:color="auto" w:fill="FFFFFF"/>
        </w:rPr>
        <w:t xml:space="preserve">A kocsiadatok felvételére, kezelésére vonatkozó általános rendelkezések. Kocsiadatfelvétel. Vonatelőkészítés. </w:t>
      </w:r>
      <w:r w:rsidRPr="00CB468A">
        <w:rPr>
          <w:rFonts w:ascii="Palatino Linotype" w:hAnsi="Palatino Linotype" w:cs="Palatino Linotype"/>
          <w:sz w:val="24"/>
          <w:szCs w:val="24"/>
        </w:rPr>
        <w:t>Kitöltési és kezelési utasítás a menetigazolványok vezetésére kötelezet</w:t>
      </w:r>
      <w:r>
        <w:rPr>
          <w:rFonts w:ascii="Palatino Linotype" w:hAnsi="Palatino Linotype" w:cs="Palatino Linotype"/>
          <w:sz w:val="24"/>
          <w:szCs w:val="24"/>
        </w:rPr>
        <w:t>t</w:t>
      </w:r>
      <w:r w:rsidRPr="00CB468A">
        <w:rPr>
          <w:rFonts w:ascii="Palatino Linotype" w:hAnsi="Palatino Linotype" w:cs="Palatino Linotype"/>
          <w:sz w:val="24"/>
          <w:szCs w:val="24"/>
        </w:rPr>
        <w:t>ek részére. Műszaki Táblázatok I.,</w:t>
      </w:r>
      <w:r>
        <w:rPr>
          <w:rFonts w:ascii="Palatino Linotype" w:hAnsi="Palatino Linotype" w:cs="Palatino Linotype"/>
          <w:sz w:val="24"/>
          <w:szCs w:val="24"/>
        </w:rPr>
        <w:t xml:space="preserve"> </w:t>
      </w:r>
      <w:r w:rsidRPr="00CB468A">
        <w:rPr>
          <w:rFonts w:ascii="Palatino Linotype" w:hAnsi="Palatino Linotype" w:cs="Palatino Linotype"/>
          <w:sz w:val="24"/>
          <w:szCs w:val="24"/>
        </w:rPr>
        <w:t xml:space="preserve">II. </w:t>
      </w:r>
      <w:r>
        <w:rPr>
          <w:rFonts w:ascii="Palatino Linotype" w:hAnsi="Palatino Linotype" w:cs="Palatino Linotype"/>
          <w:sz w:val="24"/>
          <w:szCs w:val="24"/>
        </w:rPr>
        <w:t xml:space="preserve">rész. </w:t>
      </w:r>
      <w:r w:rsidRPr="00CB468A">
        <w:rPr>
          <w:rFonts w:ascii="Palatino Linotype" w:hAnsi="Palatino Linotype" w:cs="Palatino Linotype"/>
          <w:sz w:val="24"/>
          <w:szCs w:val="24"/>
        </w:rPr>
        <w:t>Közlekedési Határozmányok: 9. táblázat.</w:t>
      </w:r>
      <w:r>
        <w:rPr>
          <w:rFonts w:ascii="Palatino Linotype" w:hAnsi="Palatino Linotype" w:cs="Palatino Linotype"/>
          <w:sz w:val="24"/>
          <w:szCs w:val="24"/>
        </w:rPr>
        <w:t xml:space="preserve"> E. 101. sz.</w:t>
      </w:r>
      <w:r w:rsidRPr="00A65713">
        <w:rPr>
          <w:rFonts w:ascii="Palatino Linotype" w:hAnsi="Palatino Linotype" w:cs="Palatino Linotype"/>
          <w:sz w:val="24"/>
          <w:szCs w:val="24"/>
        </w:rPr>
        <w:t xml:space="preserve"> Utasítás:</w:t>
      </w:r>
      <w:r w:rsidRPr="00A65713">
        <w:rPr>
          <w:rFonts w:ascii="Palatino Linotype" w:hAnsi="Palatino Linotype" w:cs="Palatino Linotype"/>
        </w:rPr>
        <w:t xml:space="preserve"> </w:t>
      </w:r>
      <w:r w:rsidRPr="00CB468A">
        <w:rPr>
          <w:rFonts w:ascii="Palatino Linotype" w:hAnsi="Palatino Linotype" w:cs="Palatino Linotype"/>
          <w:sz w:val="24"/>
          <w:szCs w:val="24"/>
        </w:rPr>
        <w:t>1., 2., 3. rész. II. sz. melléklet. 1. sz. Segédlet</w:t>
      </w:r>
      <w:r>
        <w:rPr>
          <w:rFonts w:ascii="Palatino Linotype" w:hAnsi="Palatino Linotype" w:cs="Palatino Linotype"/>
          <w:sz w:val="24"/>
          <w:szCs w:val="24"/>
        </w:rPr>
        <w:t>. Az egyes fejezetekből tanulandó konkrét tananyagra a Vasúti Vizsgaközpont Vizsgaszabályzat és Eljárási Rend Függelékeiben leírtak a mérvadók.</w:t>
      </w:r>
    </w:p>
    <w:p w:rsidR="0003042B" w:rsidRPr="000E120B" w:rsidRDefault="0003042B" w:rsidP="001B2DBD">
      <w:pPr>
        <w:spacing w:after="0" w:line="240" w:lineRule="auto"/>
        <w:rPr>
          <w:rFonts w:ascii="Palatino Linotype" w:hAnsi="Palatino Linotype" w:cs="Palatino Linotype"/>
          <w:sz w:val="24"/>
          <w:szCs w:val="24"/>
        </w:rPr>
      </w:pPr>
    </w:p>
    <w:p w:rsidR="0003042B" w:rsidRPr="007003F6"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5819C4" w:rsidRDefault="0003042B" w:rsidP="005819C4">
      <w:pPr>
        <w:spacing w:after="0" w:line="240" w:lineRule="auto"/>
        <w:ind w:left="709" w:firstLine="709"/>
        <w:jc w:val="both"/>
        <w:rPr>
          <w:rFonts w:ascii="Palatino Linotype" w:hAnsi="Palatino Linotype" w:cs="Palatino Linotype"/>
          <w:sz w:val="24"/>
          <w:szCs w:val="24"/>
        </w:rPr>
      </w:pPr>
      <w:r w:rsidRPr="005819C4">
        <w:rPr>
          <w:rFonts w:ascii="Palatino Linotype" w:hAnsi="Palatino Linotype" w:cs="Palatino Linotype"/>
          <w:sz w:val="24"/>
          <w:szCs w:val="24"/>
        </w:rPr>
        <w:t>Tanterem</w:t>
      </w:r>
    </w:p>
    <w:p w:rsidR="0003042B" w:rsidRPr="000E120B" w:rsidRDefault="0003042B" w:rsidP="001B2DBD">
      <w:pPr>
        <w:spacing w:after="0" w:line="240" w:lineRule="auto"/>
        <w:ind w:left="792"/>
        <w:jc w:val="both"/>
        <w:rPr>
          <w:rFonts w:ascii="Palatino Linotype" w:hAnsi="Palatino Linotype" w:cs="Palatino Linotype"/>
          <w:b/>
          <w:bCs/>
          <w:sz w:val="24"/>
          <w:szCs w:val="24"/>
        </w:rPr>
      </w:pPr>
    </w:p>
    <w:p w:rsidR="0003042B" w:rsidRDefault="0003042B" w:rsidP="00266B36">
      <w:pPr>
        <w:widowControl w:val="0"/>
        <w:numPr>
          <w:ilvl w:val="1"/>
          <w:numId w:val="8"/>
        </w:numPr>
        <w:suppressAutoHyphens/>
        <w:spacing w:after="0" w:line="240" w:lineRule="auto"/>
        <w:ind w:left="1430" w:hanging="1073"/>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Default="0003042B" w:rsidP="001B2DBD">
      <w:pPr>
        <w:widowControl w:val="0"/>
        <w:suppressAutoHyphens/>
        <w:spacing w:after="0" w:line="240" w:lineRule="auto"/>
        <w:rPr>
          <w:rFonts w:ascii="Palatino Linotype" w:hAnsi="Palatino Linotype" w:cs="Palatino Linotype"/>
          <w:b/>
          <w:bCs/>
          <w:sz w:val="24"/>
          <w:szCs w:val="24"/>
        </w:rPr>
      </w:pPr>
    </w:p>
    <w:p w:rsidR="0003042B" w:rsidRPr="00052C8D" w:rsidRDefault="0003042B" w:rsidP="001B2DBD">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p w:rsidR="0003042B" w:rsidRDefault="0003042B" w:rsidP="001B2DBD">
      <w:pPr>
        <w:widowControl w:val="0"/>
        <w:suppressAutoHyphens/>
        <w:spacing w:after="0" w:line="240" w:lineRule="auto"/>
        <w:ind w:left="826"/>
        <w:rPr>
          <w:rFonts w:ascii="Palatino Linotype" w:hAnsi="Palatino Linotype" w:cs="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gyűjteménye,</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Nyomtatványok </w:t>
            </w: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bl>
    <w:p w:rsidR="0003042B" w:rsidRPr="00052C8D" w:rsidRDefault="0003042B" w:rsidP="001B2DBD">
      <w:pPr>
        <w:widowControl w:val="0"/>
        <w:suppressAutoHyphens/>
        <w:spacing w:after="0" w:line="240" w:lineRule="auto"/>
        <w:rPr>
          <w:rFonts w:ascii="Palatino Linotype" w:hAnsi="Palatino Linotype" w:cs="Palatino Linotype"/>
          <w:b/>
          <w:bCs/>
          <w:i/>
          <w:iCs/>
          <w:sz w:val="24"/>
          <w:szCs w:val="24"/>
        </w:rPr>
      </w:pPr>
    </w:p>
    <w:p w:rsidR="0003042B" w:rsidRPr="00881766" w:rsidRDefault="0003042B" w:rsidP="00881766">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w:t>
      </w:r>
      <w:r>
        <w:rPr>
          <w:rFonts w:ascii="Palatino Linotype" w:hAnsi="Palatino Linotype" w:cs="Palatino Linotype"/>
          <w:b/>
          <w:bCs/>
          <w:i/>
          <w:iCs/>
          <w:sz w:val="24"/>
          <w:szCs w:val="24"/>
        </w:rPr>
        <w:t>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3042B">
        <w:trPr>
          <w:cantSplit/>
          <w:trHeight w:val="921"/>
          <w:jc w:val="center"/>
        </w:trPr>
        <w:tc>
          <w:tcPr>
            <w:tcW w:w="828"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28"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Jogszabály gyűjtemény, utasítások gyűjteménye, </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24282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Jogszabály gyűjtemény, utasítások gyűjteménye, </w:t>
            </w:r>
          </w:p>
          <w:p w:rsidR="0003042B" w:rsidRDefault="0003042B" w:rsidP="0024282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2.2. </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bl>
    <w:p w:rsidR="0003042B" w:rsidRPr="000E120B" w:rsidRDefault="0003042B" w:rsidP="001B2DBD">
      <w:pPr>
        <w:spacing w:after="0" w:line="240" w:lineRule="auto"/>
        <w:jc w:val="both"/>
        <w:rPr>
          <w:rFonts w:ascii="Palatino Linotype" w:hAnsi="Palatino Linotype" w:cs="Palatino Linotype"/>
          <w:sz w:val="24"/>
          <w:szCs w:val="24"/>
        </w:rPr>
      </w:pPr>
    </w:p>
    <w:p w:rsidR="0003042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Pr="009E6EBF" w:rsidRDefault="0003042B" w:rsidP="005819C4">
      <w:pPr>
        <w:spacing w:after="0" w:line="240" w:lineRule="auto"/>
        <w:ind w:left="357"/>
        <w:jc w:val="both"/>
        <w:rPr>
          <w:rFonts w:ascii="Palatino Linotype" w:hAnsi="Palatino Linotype" w:cs="Palatino Linotype"/>
          <w:color w:val="333333"/>
          <w:sz w:val="24"/>
          <w:szCs w:val="24"/>
          <w:shd w:val="clear" w:color="auto" w:fill="FFFFFF"/>
        </w:rPr>
      </w:pPr>
      <w:r w:rsidRPr="009E6EBF">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9E6EBF">
        <w:rPr>
          <w:rFonts w:ascii="Palatino Linotype" w:hAnsi="Palatino Linotype" w:cs="Palatino Linotype"/>
          <w:sz w:val="24"/>
          <w:szCs w:val="24"/>
        </w:rPr>
        <w:t>. § (2) a) pontja szerinti értékeléssel.”</w:t>
      </w:r>
      <w:r w:rsidRPr="009E6EBF">
        <w:rPr>
          <w:rFonts w:ascii="Palatino Linotype" w:hAnsi="Palatino Linotype" w:cs="Palatino Linotype"/>
          <w:color w:val="333333"/>
          <w:sz w:val="24"/>
          <w:szCs w:val="24"/>
          <w:shd w:val="clear" w:color="auto" w:fill="FFFFFF"/>
        </w:rPr>
        <w:t xml:space="preserve"> </w:t>
      </w:r>
    </w:p>
    <w:p w:rsidR="0003042B" w:rsidRDefault="0003042B" w:rsidP="001B2DBD">
      <w:pPr>
        <w:spacing w:after="0" w:line="240" w:lineRule="auto"/>
        <w:ind w:left="708"/>
        <w:jc w:val="both"/>
        <w:rPr>
          <w:rFonts w:ascii="Palatino Linotype" w:hAnsi="Palatino Linotype" w:cs="Palatino Linotype"/>
          <w:color w:val="333333"/>
          <w:sz w:val="24"/>
          <w:szCs w:val="24"/>
          <w:shd w:val="clear" w:color="auto" w:fill="FFFFFF"/>
        </w:rPr>
      </w:pPr>
    </w:p>
    <w:p w:rsidR="0003042B" w:rsidRPr="00EE14F8" w:rsidRDefault="0003042B" w:rsidP="001B2DBD">
      <w:pPr>
        <w:spacing w:after="0" w:line="240" w:lineRule="auto"/>
        <w:ind w:left="708"/>
        <w:jc w:val="both"/>
        <w:rPr>
          <w:rFonts w:ascii="Palatino Linotype" w:hAnsi="Palatino Linotype" w:cs="Palatino Linotype"/>
          <w:color w:val="333333"/>
          <w:sz w:val="24"/>
          <w:szCs w:val="24"/>
          <w:shd w:val="clear" w:color="auto" w:fill="FFFFFF"/>
        </w:rPr>
      </w:pPr>
      <w:r>
        <w:rPr>
          <w:rFonts w:ascii="Palatino Linotype" w:hAnsi="Palatino Linotype" w:cs="Palatino Linotype"/>
          <w:color w:val="333333"/>
          <w:sz w:val="24"/>
          <w:szCs w:val="24"/>
          <w:shd w:val="clear" w:color="auto" w:fill="FFFFFF"/>
        </w:rPr>
        <w:br w:type="page"/>
      </w:r>
    </w:p>
    <w:p w:rsidR="0003042B" w:rsidRPr="000E120B" w:rsidRDefault="0003042B" w:rsidP="00266B36">
      <w:pPr>
        <w:widowControl w:val="0"/>
        <w:numPr>
          <w:ilvl w:val="0"/>
          <w:numId w:val="8"/>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Forgalom gyakorlat tantárgy</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96 óra</w:t>
      </w:r>
    </w:p>
    <w:p w:rsidR="0003042B" w:rsidRDefault="0003042B" w:rsidP="001B2DBD">
      <w:pPr>
        <w:spacing w:after="0" w:line="240" w:lineRule="auto"/>
        <w:jc w:val="right"/>
        <w:rPr>
          <w:rFonts w:ascii="Palatino Linotype" w:hAnsi="Palatino Linotype" w:cs="Palatino Linotype"/>
          <w:sz w:val="20"/>
          <w:szCs w:val="20"/>
        </w:rPr>
      </w:pPr>
      <w:r>
        <w:rPr>
          <w:rFonts w:ascii="Palatino Linotype" w:hAnsi="Palatino Linotype" w:cs="Palatino Linotype"/>
          <w:sz w:val="20"/>
          <w:szCs w:val="20"/>
        </w:rPr>
        <w:t>5/13. és 2/14. évfolyamon megszervezett képzés</w:t>
      </w:r>
    </w:p>
    <w:p w:rsidR="0003042B" w:rsidRPr="007003F6" w:rsidRDefault="0003042B" w:rsidP="001B2DBD">
      <w:pPr>
        <w:spacing w:after="0" w:line="240" w:lineRule="auto"/>
        <w:jc w:val="right"/>
        <w:rPr>
          <w:rFonts w:ascii="Palatino Linotype" w:hAnsi="Palatino Linotype" w:cs="Palatino Linotype"/>
          <w:sz w:val="20"/>
          <w:szCs w:val="20"/>
        </w:rPr>
      </w:pPr>
    </w:p>
    <w:p w:rsidR="0003042B" w:rsidRPr="000E120B" w:rsidRDefault="0003042B" w:rsidP="00266B36">
      <w:pPr>
        <w:widowControl w:val="0"/>
        <w:numPr>
          <w:ilvl w:val="1"/>
          <w:numId w:val="8"/>
        </w:numPr>
        <w:suppressAutoHyphens/>
        <w:spacing w:after="0" w:line="240" w:lineRule="auto"/>
        <w:ind w:left="717" w:hanging="357"/>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03042B" w:rsidRPr="006508B0" w:rsidRDefault="0003042B" w:rsidP="005819C4">
      <w:pPr>
        <w:spacing w:after="0" w:line="240" w:lineRule="auto"/>
        <w:ind w:left="357"/>
        <w:jc w:val="both"/>
        <w:rPr>
          <w:rFonts w:ascii="Palatino Linotype" w:hAnsi="Palatino Linotype" w:cs="Palatino Linotype"/>
          <w:color w:val="333333"/>
          <w:sz w:val="24"/>
          <w:szCs w:val="24"/>
          <w:shd w:val="clear" w:color="auto" w:fill="FFFFFF"/>
        </w:rPr>
      </w:pPr>
      <w:r w:rsidRPr="006508B0">
        <w:rPr>
          <w:rFonts w:ascii="Palatino Linotype" w:hAnsi="Palatino Linotype" w:cs="Palatino Linotype"/>
          <w:sz w:val="24"/>
          <w:szCs w:val="24"/>
        </w:rPr>
        <w:t>A tantárgy tanításának célja, hogy tegye lehetővé a tanulók számára az elméleti ismeretanyag begyakorlását, különös tekintettel a különböző jelzők által adott jelzési képeinek egységes értelmezése érdekében. Továbbá mutasson rá a helytelen jelzésértelmezésből bekövetkező veszélyekre, konkrét példák segítségével. Adjon lehetőséget a vonatközlekedés és tolatási mozgások során szükséges feladatok, valamint a vonatokkal kapcsolatos számítási példák gyakorlására.</w:t>
      </w:r>
      <w:r w:rsidRPr="006508B0">
        <w:rPr>
          <w:rFonts w:ascii="Palatino Linotype" w:hAnsi="Palatino Linotype" w:cs="Palatino Linotype"/>
          <w:color w:val="333333"/>
          <w:sz w:val="24"/>
          <w:szCs w:val="24"/>
          <w:shd w:val="clear" w:color="auto" w:fill="FFFFFF"/>
        </w:rPr>
        <w:t xml:space="preserve"> </w:t>
      </w:r>
    </w:p>
    <w:p w:rsidR="0003042B" w:rsidRPr="006508B0" w:rsidRDefault="0003042B" w:rsidP="001B2DBD">
      <w:pPr>
        <w:spacing w:after="0" w:line="240" w:lineRule="auto"/>
        <w:jc w:val="both"/>
        <w:rPr>
          <w:rFonts w:ascii="Palatino Linotype" w:hAnsi="Palatino Linotype" w:cs="Palatino Linotype"/>
          <w:color w:val="333333"/>
          <w:sz w:val="24"/>
          <w:szCs w:val="24"/>
          <w:shd w:val="clear" w:color="auto" w:fill="FFFFFF"/>
        </w:rPr>
      </w:pPr>
    </w:p>
    <w:p w:rsidR="0003042B" w:rsidRPr="000E120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03042B" w:rsidRPr="006508B0" w:rsidRDefault="0003042B" w:rsidP="005819C4">
      <w:pPr>
        <w:spacing w:after="0" w:line="240" w:lineRule="auto"/>
        <w:ind w:left="357"/>
        <w:jc w:val="both"/>
        <w:rPr>
          <w:rFonts w:ascii="Palatino Linotype" w:hAnsi="Palatino Linotype" w:cs="Palatino Linotype"/>
          <w:color w:val="333333"/>
          <w:sz w:val="24"/>
          <w:szCs w:val="24"/>
          <w:shd w:val="clear" w:color="auto" w:fill="FFFFFF"/>
        </w:rPr>
      </w:pPr>
      <w:r w:rsidRPr="006508B0">
        <w:rPr>
          <w:rFonts w:ascii="Palatino Linotype" w:hAnsi="Palatino Linotype" w:cs="Palatino Linotype"/>
          <w:sz w:val="24"/>
          <w:szCs w:val="24"/>
        </w:rPr>
        <w:t>F.1. sz. Jelzési Utasítás, az F.2.sz. Forgalmi Utasítás és Függelékeinek vonatkozó anyagai, az E.2. sz. Fékutasítás és F.7.sz.; E 101. sz. Utasítások vonatkozó anyagai. A RIC Szabályzat előírásai. Az E. 12. sz. Műszaki Kocsiszolgálati Utasítás: a sérült kocsik megjelölésére, a kocsisérülések megállapítása; fűtés</w:t>
      </w:r>
      <w:r>
        <w:rPr>
          <w:rFonts w:ascii="Palatino Linotype" w:hAnsi="Palatino Linotype" w:cs="Palatino Linotype"/>
          <w:sz w:val="24"/>
          <w:szCs w:val="24"/>
        </w:rPr>
        <w:t xml:space="preserve">, </w:t>
      </w:r>
      <w:r w:rsidRPr="006508B0">
        <w:rPr>
          <w:rFonts w:ascii="Palatino Linotype" w:hAnsi="Palatino Linotype" w:cs="Palatino Linotype"/>
          <w:sz w:val="24"/>
          <w:szCs w:val="24"/>
        </w:rPr>
        <w:t>hűtés és világítás. Műszaki Táblázatok I-II. rész.</w:t>
      </w:r>
      <w:r w:rsidRPr="006508B0">
        <w:rPr>
          <w:rFonts w:ascii="Palatino Linotype" w:hAnsi="Palatino Linotype" w:cs="Palatino Linotype"/>
          <w:color w:val="333333"/>
          <w:sz w:val="24"/>
          <w:szCs w:val="24"/>
          <w:shd w:val="clear" w:color="auto" w:fill="FFFFFF"/>
        </w:rPr>
        <w:t xml:space="preserve"> </w:t>
      </w:r>
    </w:p>
    <w:p w:rsidR="0003042B" w:rsidRPr="006508B0" w:rsidRDefault="0003042B" w:rsidP="001B2DBD">
      <w:pPr>
        <w:widowControl w:val="0"/>
        <w:suppressAutoHyphens/>
        <w:spacing w:after="0" w:line="240" w:lineRule="auto"/>
        <w:jc w:val="both"/>
        <w:rPr>
          <w:rFonts w:ascii="Palatino Linotype" w:hAnsi="Palatino Linotype" w:cs="Palatino Linotype"/>
          <w:sz w:val="24"/>
          <w:szCs w:val="24"/>
        </w:rPr>
      </w:pPr>
    </w:p>
    <w:p w:rsidR="0003042B" w:rsidRPr="000E120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03042B" w:rsidRPr="000E120B" w:rsidRDefault="0003042B" w:rsidP="001B2DBD">
      <w:pPr>
        <w:spacing w:after="0" w:line="240" w:lineRule="auto"/>
        <w:rPr>
          <w:rFonts w:ascii="Palatino Linotype" w:hAnsi="Palatino Linotype" w:cs="Palatino Linotype"/>
          <w:b/>
          <w:bCs/>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Jelzési gyakorlat</w:t>
      </w:r>
      <w:r>
        <w:rPr>
          <w:rFonts w:ascii="Palatino Linotype" w:hAnsi="Palatino Linotype" w:cs="Palatino Linotype"/>
          <w:b/>
          <w:bCs/>
          <w:sz w:val="24"/>
          <w:szCs w:val="24"/>
        </w:rPr>
        <w:tab/>
      </w:r>
      <w:r w:rsidRPr="00C67495">
        <w:rPr>
          <w:rFonts w:ascii="Palatino Linotype" w:hAnsi="Palatino Linotype" w:cs="Palatino Linotype"/>
          <w:b/>
          <w:bCs/>
          <w:sz w:val="24"/>
          <w:szCs w:val="24"/>
        </w:rPr>
        <w:t>(elméletigényes gyakorlat)</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32 óra</w:t>
      </w:r>
    </w:p>
    <w:p w:rsidR="0003042B" w:rsidRPr="00EE14F8" w:rsidRDefault="0003042B" w:rsidP="001B2DBD">
      <w:pPr>
        <w:spacing w:after="0" w:line="240" w:lineRule="auto"/>
        <w:ind w:left="708"/>
        <w:jc w:val="both"/>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b/>
        <w:t>A jelzésekkel kapcsolatos általános rendelkezések. A főjelzőkre, előjelzőkre és ismétlőjelzőkre vonatkozó általános rendelkezések.</w:t>
      </w:r>
      <w:r w:rsidRPr="00492121">
        <w:rPr>
          <w:rFonts w:ascii="Palatino Linotype" w:hAnsi="Palatino Linotype" w:cs="Palatino Linotype"/>
          <w:color w:val="333333"/>
          <w:sz w:val="24"/>
          <w:szCs w:val="24"/>
          <w:shd w:val="clear" w:color="auto" w:fill="FFFFFF"/>
        </w:rPr>
        <w:t xml:space="preserve"> </w:t>
      </w:r>
      <w:r>
        <w:rPr>
          <w:rFonts w:ascii="Palatino Linotype" w:hAnsi="Palatino Linotype" w:cs="Palatino Linotype"/>
          <w:color w:val="333333"/>
          <w:sz w:val="24"/>
          <w:szCs w:val="24"/>
          <w:shd w:val="clear" w:color="auto" w:fill="FFFFFF"/>
        </w:rPr>
        <w:t>A mozdonyokon, vezérlőkocsikon alkalmazott vezetőállás jelzőre és jelzéseire vonatkozó előírások. A tolatási mozgást szabályozó jelzők csoportosítása, alkalmazása és a velük adott jelzésekre vonatkozó általános rendelkezések. Az egyéb jelzők és jelzéseik. Kézijelzések és hangjelzések. Jelzések a vonatokon és a járműveken. A dolgozók, a szolgálati helyek és a járművek felszerelése jelzőeszközökkel. Figyelembe nem veendő, figyelmen kívül hagyandó, érvénytelen és a használhatatlan jelzők. Figyelmeztető jelek.</w:t>
      </w:r>
    </w:p>
    <w:p w:rsidR="0003042B" w:rsidRPr="000E120B" w:rsidRDefault="0003042B" w:rsidP="001B2DBD">
      <w:pPr>
        <w:spacing w:after="0" w:line="240" w:lineRule="auto"/>
        <w:ind w:firstLine="540"/>
        <w:rPr>
          <w:rFonts w:ascii="Palatino Linotype" w:hAnsi="Palatino Linotype" w:cs="Palatino Linotype"/>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Forgalmi gyakorlat</w:t>
      </w:r>
      <w:r>
        <w:rPr>
          <w:rFonts w:ascii="Palatino Linotype" w:hAnsi="Palatino Linotype" w:cs="Palatino Linotype"/>
          <w:b/>
          <w:bCs/>
          <w:sz w:val="24"/>
          <w:szCs w:val="24"/>
        </w:rPr>
        <w:tab/>
      </w:r>
      <w:r w:rsidRPr="00C67495">
        <w:rPr>
          <w:rFonts w:ascii="Palatino Linotype" w:hAnsi="Palatino Linotype" w:cs="Palatino Linotype"/>
          <w:b/>
          <w:bCs/>
          <w:sz w:val="24"/>
          <w:szCs w:val="24"/>
        </w:rPr>
        <w:t>(elméletigényes gyakorlat)</w:t>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32 </w:t>
      </w:r>
      <w:r w:rsidRPr="007003F6">
        <w:rPr>
          <w:rFonts w:ascii="Palatino Linotype" w:hAnsi="Palatino Linotype" w:cs="Palatino Linotype"/>
          <w:b/>
          <w:bCs/>
          <w:i/>
          <w:iCs/>
          <w:sz w:val="24"/>
          <w:szCs w:val="24"/>
        </w:rPr>
        <w:t>óra</w:t>
      </w:r>
    </w:p>
    <w:p w:rsidR="0003042B" w:rsidRPr="00EE14F8" w:rsidRDefault="0003042B" w:rsidP="001B2DBD">
      <w:pPr>
        <w:spacing w:after="0" w:line="240" w:lineRule="auto"/>
        <w:ind w:left="708"/>
        <w:jc w:val="both"/>
        <w:rPr>
          <w:rFonts w:ascii="Palatino Linotype" w:hAnsi="Palatino Linotype" w:cs="Palatino Linotype"/>
          <w:color w:val="333333"/>
          <w:sz w:val="24"/>
          <w:szCs w:val="24"/>
          <w:shd w:val="clear" w:color="auto" w:fill="FFFFFF"/>
        </w:rPr>
      </w:pPr>
      <w:r>
        <w:rPr>
          <w:rFonts w:ascii="Palatino Linotype" w:hAnsi="Palatino Linotype" w:cs="Palatino Linotype"/>
          <w:color w:val="333333"/>
          <w:sz w:val="24"/>
          <w:szCs w:val="24"/>
          <w:shd w:val="clear" w:color="auto" w:fill="FFFFFF"/>
        </w:rPr>
        <w:t>A forgalmi utasítás általános rendelkezései. Váltók, váltó- és vágányút-ellenőrzés. Útsorompók, útsorompók kezelése. Tolatószolgálat. Védekezés járműmegfutamodás ellen. Kocsi és vonatvizsgálat. Járműkapcsolások. A mozdonyok mennyisége, alkalmazása és sebessége. A vonatok terhelése. A vonatok hossza. A vonatok összeállítása. A vonatszemélyzet helye és létszáma a vonatokon. Menetrend. A vonatok forgalomba helyezése, vonatforgalmi értesítések. A vonatközlekedés lebonyolítása. Szolgálat a vonatoknál. Lassúmenetek, építési és fenntartási munkák. A forgalmi szolgálat végzése télen. Rendkívüli események. Műszaki Táblázatok I.-II. Az F. 2. sz. Forgalmi utasítás jegyvizsgálókra vonatkozó Függelékei</w:t>
      </w:r>
    </w:p>
    <w:p w:rsidR="0003042B" w:rsidRPr="000E120B" w:rsidRDefault="0003042B" w:rsidP="001B2DBD">
      <w:pPr>
        <w:spacing w:after="0" w:line="240" w:lineRule="auto"/>
        <w:rPr>
          <w:rFonts w:ascii="Palatino Linotype" w:hAnsi="Palatino Linotype" w:cs="Palatino Linotype"/>
          <w:sz w:val="24"/>
          <w:szCs w:val="24"/>
        </w:rPr>
      </w:pPr>
    </w:p>
    <w:p w:rsidR="0003042B" w:rsidRPr="000E120B" w:rsidRDefault="0003042B" w:rsidP="00266B36">
      <w:pPr>
        <w:numPr>
          <w:ilvl w:val="2"/>
          <w:numId w:val="8"/>
        </w:numPr>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Műszaki gyakorlat</w:t>
      </w:r>
      <w:r w:rsidRPr="000E120B">
        <w:rPr>
          <w:rFonts w:ascii="Palatino Linotype" w:hAnsi="Palatino Linotype" w:cs="Palatino Linotype"/>
          <w:b/>
          <w:bCs/>
          <w:sz w:val="24"/>
          <w:szCs w:val="24"/>
        </w:rPr>
        <w:tab/>
      </w:r>
      <w:r w:rsidRPr="00C67495">
        <w:rPr>
          <w:rFonts w:ascii="Palatino Linotype" w:hAnsi="Palatino Linotype" w:cs="Palatino Linotype"/>
          <w:b/>
          <w:bCs/>
          <w:sz w:val="24"/>
          <w:szCs w:val="24"/>
        </w:rPr>
        <w:t>(elméletigényes gyakorlat)</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32 </w:t>
      </w:r>
      <w:r w:rsidRPr="007003F6">
        <w:rPr>
          <w:rFonts w:ascii="Palatino Linotype" w:hAnsi="Palatino Linotype" w:cs="Palatino Linotype"/>
          <w:b/>
          <w:bCs/>
          <w:i/>
          <w:iCs/>
          <w:sz w:val="24"/>
          <w:szCs w:val="24"/>
        </w:rPr>
        <w:t>óra</w:t>
      </w:r>
    </w:p>
    <w:p w:rsidR="0003042B" w:rsidRPr="00B84450" w:rsidRDefault="0003042B" w:rsidP="001B2DBD">
      <w:pPr>
        <w:spacing w:after="0" w:line="240" w:lineRule="auto"/>
        <w:ind w:left="708"/>
        <w:jc w:val="both"/>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b/>
      </w:r>
      <w:r w:rsidRPr="004C2771">
        <w:rPr>
          <w:rFonts w:ascii="Palatino Linotype" w:hAnsi="Palatino Linotype" w:cs="Palatino Linotype"/>
          <w:sz w:val="24"/>
          <w:szCs w:val="24"/>
        </w:rPr>
        <w:t>A vonatok engedélyezett és tényleges terhelésének meghatározása.</w:t>
      </w:r>
      <w:r>
        <w:rPr>
          <w:rFonts w:ascii="Palatino Linotype" w:hAnsi="Palatino Linotype" w:cs="Palatino Linotype"/>
          <w:sz w:val="24"/>
          <w:szCs w:val="24"/>
        </w:rPr>
        <w:t xml:space="preserve"> </w:t>
      </w:r>
      <w:r w:rsidRPr="004C2771">
        <w:rPr>
          <w:rFonts w:ascii="Palatino Linotype" w:hAnsi="Palatino Linotype" w:cs="Palatino Linotype"/>
          <w:sz w:val="24"/>
          <w:szCs w:val="24"/>
        </w:rPr>
        <w:t>A vonatok engedélyezett és tényleges hosszának meghatározása.</w:t>
      </w:r>
      <w:r>
        <w:rPr>
          <w:rFonts w:ascii="Palatino Linotype" w:hAnsi="Palatino Linotype" w:cs="Palatino Linotype"/>
          <w:sz w:val="24"/>
          <w:szCs w:val="24"/>
        </w:rPr>
        <w:t xml:space="preserve"> </w:t>
      </w:r>
      <w:r w:rsidRPr="004C2771">
        <w:rPr>
          <w:rFonts w:ascii="Palatino Linotype" w:hAnsi="Palatino Linotype" w:cs="Palatino Linotype"/>
          <w:sz w:val="24"/>
          <w:szCs w:val="24"/>
        </w:rPr>
        <w:t>A já</w:t>
      </w:r>
      <w:r>
        <w:rPr>
          <w:rFonts w:ascii="Palatino Linotype" w:hAnsi="Palatino Linotype" w:cs="Palatino Linotype"/>
          <w:sz w:val="24"/>
          <w:szCs w:val="24"/>
        </w:rPr>
        <w:t>r</w:t>
      </w:r>
      <w:r w:rsidRPr="004C2771">
        <w:rPr>
          <w:rFonts w:ascii="Palatino Linotype" w:hAnsi="Palatino Linotype" w:cs="Palatino Linotype"/>
          <w:sz w:val="24"/>
          <w:szCs w:val="24"/>
        </w:rPr>
        <w:t>m</w:t>
      </w:r>
      <w:r>
        <w:rPr>
          <w:rFonts w:ascii="Palatino Linotype" w:hAnsi="Palatino Linotype" w:cs="Palatino Linotype"/>
          <w:sz w:val="24"/>
          <w:szCs w:val="24"/>
        </w:rPr>
        <w:t>ű</w:t>
      </w:r>
      <w:r w:rsidRPr="004C2771">
        <w:rPr>
          <w:rFonts w:ascii="Palatino Linotype" w:hAnsi="Palatino Linotype" w:cs="Palatino Linotype"/>
          <w:sz w:val="24"/>
          <w:szCs w:val="24"/>
        </w:rPr>
        <w:t>vek féksúlyainak meghatározása.</w:t>
      </w:r>
      <w:r>
        <w:rPr>
          <w:rFonts w:ascii="Palatino Linotype" w:hAnsi="Palatino Linotype" w:cs="Palatino Linotype"/>
          <w:sz w:val="24"/>
          <w:szCs w:val="24"/>
        </w:rPr>
        <w:t xml:space="preserve"> </w:t>
      </w:r>
      <w:r w:rsidRPr="004C2771">
        <w:rPr>
          <w:rFonts w:ascii="Palatino Linotype" w:hAnsi="Palatino Linotype" w:cs="Palatino Linotype"/>
          <w:sz w:val="24"/>
          <w:szCs w:val="24"/>
        </w:rPr>
        <w:t>A vonat előírt és tényleges féksúly %-ának meghatározása.</w:t>
      </w:r>
      <w:r>
        <w:rPr>
          <w:rFonts w:ascii="Palatino Linotype" w:hAnsi="Palatino Linotype" w:cs="Palatino Linotype"/>
          <w:sz w:val="24"/>
          <w:szCs w:val="24"/>
        </w:rPr>
        <w:t xml:space="preserve"> </w:t>
      </w:r>
      <w:r w:rsidRPr="004C2771">
        <w:rPr>
          <w:rFonts w:ascii="Palatino Linotype" w:hAnsi="Palatino Linotype" w:cs="Palatino Linotype"/>
          <w:sz w:val="24"/>
          <w:szCs w:val="24"/>
        </w:rPr>
        <w:t>A vonatok megfékezettségének ellenőrzése.</w:t>
      </w:r>
      <w:r w:rsidRPr="00B84450">
        <w:rPr>
          <w:rFonts w:ascii="Palatino Linotype" w:hAnsi="Palatino Linotype" w:cs="Palatino Linotype"/>
          <w:color w:val="333333"/>
          <w:sz w:val="24"/>
          <w:szCs w:val="24"/>
          <w:shd w:val="clear" w:color="auto" w:fill="FFFFFF"/>
        </w:rPr>
        <w:t xml:space="preserve"> </w:t>
      </w:r>
      <w:r w:rsidRPr="00B84450">
        <w:rPr>
          <w:rFonts w:ascii="Palatino Linotype" w:hAnsi="Palatino Linotype" w:cs="Palatino Linotype"/>
          <w:sz w:val="24"/>
          <w:szCs w:val="24"/>
        </w:rPr>
        <w:t>Személyszállító vonatok Vonatterhelési kimutatás</w:t>
      </w:r>
      <w:r>
        <w:rPr>
          <w:rFonts w:ascii="Palatino Linotype" w:hAnsi="Palatino Linotype" w:cs="Palatino Linotype"/>
          <w:sz w:val="24"/>
          <w:szCs w:val="24"/>
        </w:rPr>
        <w:t>ának kitöltése.</w:t>
      </w:r>
    </w:p>
    <w:p w:rsidR="0003042B" w:rsidRPr="000E120B" w:rsidRDefault="0003042B" w:rsidP="001B2DBD">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r>
    </w:p>
    <w:p w:rsidR="0003042B" w:rsidRPr="007003F6"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03042B" w:rsidRPr="005819C4" w:rsidRDefault="0003042B" w:rsidP="005819C4">
      <w:pPr>
        <w:spacing w:after="0" w:line="240" w:lineRule="auto"/>
        <w:ind w:left="709" w:firstLine="709"/>
        <w:jc w:val="both"/>
        <w:rPr>
          <w:rFonts w:ascii="Palatino Linotype" w:hAnsi="Palatino Linotype" w:cs="Palatino Linotype"/>
          <w:sz w:val="24"/>
          <w:szCs w:val="24"/>
        </w:rPr>
      </w:pPr>
      <w:r w:rsidRPr="005819C4">
        <w:rPr>
          <w:rFonts w:ascii="Palatino Linotype" w:hAnsi="Palatino Linotype" w:cs="Palatino Linotype"/>
          <w:sz w:val="24"/>
          <w:szCs w:val="24"/>
        </w:rPr>
        <w:t>Tanterem</w:t>
      </w:r>
    </w:p>
    <w:p w:rsidR="0003042B" w:rsidRPr="000E120B" w:rsidRDefault="0003042B" w:rsidP="001B2DBD">
      <w:pPr>
        <w:spacing w:after="0" w:line="240" w:lineRule="auto"/>
        <w:ind w:left="792"/>
        <w:jc w:val="both"/>
        <w:rPr>
          <w:rFonts w:ascii="Palatino Linotype" w:hAnsi="Palatino Linotype" w:cs="Palatino Linotype"/>
          <w:b/>
          <w:bCs/>
          <w:sz w:val="24"/>
          <w:szCs w:val="24"/>
        </w:rPr>
      </w:pPr>
    </w:p>
    <w:p w:rsidR="0003042B" w:rsidRDefault="0003042B" w:rsidP="00266B36">
      <w:pPr>
        <w:widowControl w:val="0"/>
        <w:numPr>
          <w:ilvl w:val="1"/>
          <w:numId w:val="8"/>
        </w:numPr>
        <w:suppressAutoHyphens/>
        <w:spacing w:after="0" w:line="240" w:lineRule="auto"/>
        <w:ind w:left="1430" w:hanging="1073"/>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03042B" w:rsidRDefault="0003042B" w:rsidP="001B2DBD">
      <w:pPr>
        <w:widowControl w:val="0"/>
        <w:suppressAutoHyphens/>
        <w:spacing w:after="0" w:line="240" w:lineRule="auto"/>
        <w:rPr>
          <w:rFonts w:ascii="Palatino Linotype" w:hAnsi="Palatino Linotype" w:cs="Palatino Linotype"/>
          <w:b/>
          <w:bCs/>
          <w:sz w:val="24"/>
          <w:szCs w:val="24"/>
        </w:rPr>
      </w:pPr>
    </w:p>
    <w:p w:rsidR="0003042B" w:rsidRPr="00881766" w:rsidRDefault="0003042B" w:rsidP="00881766">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w:t>
      </w:r>
      <w:r>
        <w:rPr>
          <w:rFonts w:ascii="Palatino Linotype" w:hAnsi="Palatino Linotype" w:cs="Palatino Linotype"/>
          <w:b/>
          <w:bCs/>
          <w:i/>
          <w:iCs/>
          <w:sz w:val="24"/>
          <w:szCs w:val="24"/>
        </w:rPr>
        <w:t>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3042B">
        <w:trPr>
          <w:jc w:val="center"/>
        </w:trPr>
        <w:tc>
          <w:tcPr>
            <w:tcW w:w="994"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80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jc w:val="center"/>
        </w:trPr>
        <w:tc>
          <w:tcPr>
            <w:tcW w:w="994"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2800"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9"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Jogszabály gyűjtemény, utasítások gyűjteménye,</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szerepjáték</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trHeight w:val="263"/>
          <w:jc w:val="center"/>
        </w:trPr>
        <w:tc>
          <w:tcPr>
            <w:tcW w:w="994"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egyéb</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Merge/>
            <w:vAlign w:val="center"/>
          </w:tcPr>
          <w:p w:rsidR="0003042B" w:rsidRDefault="0003042B" w:rsidP="001F3A84">
            <w:pPr>
              <w:spacing w:after="0" w:line="240" w:lineRule="auto"/>
              <w:rPr>
                <w:rFonts w:ascii="Palatino Linotype" w:hAnsi="Palatino Linotype" w:cs="Palatino Linotype"/>
                <w:sz w:val="20"/>
                <w:szCs w:val="20"/>
              </w:rPr>
            </w:pPr>
          </w:p>
        </w:tc>
      </w:tr>
    </w:tbl>
    <w:p w:rsidR="0003042B" w:rsidRPr="00052C8D" w:rsidRDefault="0003042B" w:rsidP="001B2DBD">
      <w:pPr>
        <w:widowControl w:val="0"/>
        <w:suppressAutoHyphens/>
        <w:spacing w:after="0" w:line="240" w:lineRule="auto"/>
        <w:rPr>
          <w:rFonts w:ascii="Palatino Linotype" w:hAnsi="Palatino Linotype" w:cs="Palatino Linotype"/>
          <w:b/>
          <w:bCs/>
          <w:i/>
          <w:iCs/>
          <w:sz w:val="24"/>
          <w:szCs w:val="24"/>
        </w:rPr>
      </w:pPr>
    </w:p>
    <w:p w:rsidR="0003042B" w:rsidRPr="00881766" w:rsidRDefault="0003042B" w:rsidP="00881766">
      <w:pPr>
        <w:widowControl w:val="0"/>
        <w:suppressAutoHyphens/>
        <w:spacing w:after="0" w:line="240" w:lineRule="auto"/>
        <w:ind w:left="826"/>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3042B">
        <w:trPr>
          <w:cantSplit/>
          <w:trHeight w:val="921"/>
          <w:jc w:val="center"/>
        </w:trPr>
        <w:tc>
          <w:tcPr>
            <w:tcW w:w="828"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1"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0" w:type="dxa"/>
            <w:gridSpan w:val="3"/>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03042B">
        <w:trPr>
          <w:cantSplit/>
          <w:trHeight w:val="1076"/>
          <w:jc w:val="center"/>
        </w:trPr>
        <w:tc>
          <w:tcPr>
            <w:tcW w:w="828"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3621" w:type="dxa"/>
            <w:vMerge/>
            <w:vAlign w:val="center"/>
          </w:tcPr>
          <w:p w:rsidR="0003042B" w:rsidRDefault="0003042B" w:rsidP="001F3A84">
            <w:pPr>
              <w:spacing w:after="0" w:line="240" w:lineRule="auto"/>
              <w:rPr>
                <w:rFonts w:ascii="Palatino Linotype" w:hAnsi="Palatino Linotype" w:cs="Palatino Linotype"/>
                <w:b/>
                <w:bCs/>
                <w:sz w:val="20"/>
                <w:szCs w:val="20"/>
              </w:rPr>
            </w:pPr>
          </w:p>
        </w:tc>
        <w:tc>
          <w:tcPr>
            <w:tcW w:w="809"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03042B" w:rsidRDefault="0003042B" w:rsidP="001F3A8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03042B" w:rsidRDefault="0003042B" w:rsidP="001F3A84">
            <w:pPr>
              <w:spacing w:after="0" w:line="240" w:lineRule="auto"/>
              <w:rPr>
                <w:rFonts w:ascii="Palatino Linotype" w:hAnsi="Palatino Linotype" w:cs="Palatino Linotype"/>
                <w:b/>
                <w:bCs/>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Jogszabály gyűjtemény, utasítások gyűjteménye, </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24282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Jogszabály gyűjtemény, utasítások gyűjteménye, </w:t>
            </w:r>
          </w:p>
          <w:p w:rsidR="0003042B" w:rsidRDefault="0003042B" w:rsidP="0024282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Csoportos munkaformák körében</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Feladattal vezetett kiscsoportos szövegfeldolgozás</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restart"/>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Jogszabály gyűjtemény, utasítások gyűjteménye, </w:t>
            </w:r>
          </w:p>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Nyomtatványok</w:t>
            </w: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rendszerezése mozaikfeladattal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Kiscsoportos szakmai munkavégzés irányítással</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Merge/>
            <w:vAlign w:val="center"/>
          </w:tcPr>
          <w:p w:rsidR="0003042B" w:rsidRDefault="0003042B" w:rsidP="001F3A84">
            <w:pPr>
              <w:spacing w:after="0" w:line="240" w:lineRule="auto"/>
              <w:rPr>
                <w:rFonts w:ascii="Palatino Linotype" w:hAnsi="Palatino Linotype" w:cs="Palatino Linotype"/>
                <w:sz w:val="20"/>
                <w:szCs w:val="20"/>
              </w:rPr>
            </w:pPr>
          </w:p>
        </w:tc>
      </w:tr>
      <w:tr w:rsidR="0003042B">
        <w:trPr>
          <w:jc w:val="center"/>
        </w:trPr>
        <w:tc>
          <w:tcPr>
            <w:tcW w:w="828" w:type="dxa"/>
            <w:shd w:val="clear" w:color="auto" w:fill="D9D9D9"/>
            <w:vAlign w:val="center"/>
          </w:tcPr>
          <w:p w:rsidR="0003042B" w:rsidRDefault="0003042B" w:rsidP="001F3A8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p>
        </w:tc>
        <w:tc>
          <w:tcPr>
            <w:tcW w:w="3621" w:type="dxa"/>
            <w:shd w:val="clear" w:color="auto" w:fill="D9D9D9"/>
            <w:vAlign w:val="center"/>
          </w:tcPr>
          <w:p w:rsidR="0003042B" w:rsidRDefault="0003042B" w:rsidP="001F3A84">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Gyakorlati munkavégzés körében</w:t>
            </w:r>
          </w:p>
        </w:tc>
        <w:tc>
          <w:tcPr>
            <w:tcW w:w="809"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03042B" w:rsidRDefault="0003042B" w:rsidP="001F3A84">
            <w:pPr>
              <w:spacing w:after="0" w:line="240" w:lineRule="auto"/>
              <w:jc w:val="center"/>
              <w:rPr>
                <w:rFonts w:ascii="Palatino Linotype" w:hAnsi="Palatino Linotype" w:cs="Palatino Linotype"/>
                <w:sz w:val="20"/>
                <w:szCs w:val="20"/>
              </w:rPr>
            </w:pPr>
          </w:p>
        </w:tc>
      </w:tr>
      <w:tr w:rsidR="0003042B">
        <w:trPr>
          <w:jc w:val="center"/>
        </w:trPr>
        <w:tc>
          <w:tcPr>
            <w:tcW w:w="82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4.1.</w:t>
            </w:r>
          </w:p>
        </w:tc>
        <w:tc>
          <w:tcPr>
            <w:tcW w:w="3621" w:type="dxa"/>
            <w:vAlign w:val="center"/>
          </w:tcPr>
          <w:p w:rsidR="0003042B" w:rsidRDefault="0003042B" w:rsidP="001F3A84">
            <w:pPr>
              <w:spacing w:after="0" w:line="240" w:lineRule="auto"/>
              <w:rPr>
                <w:rFonts w:ascii="Palatino Linotype" w:hAnsi="Palatino Linotype" w:cs="Palatino Linotype"/>
                <w:sz w:val="20"/>
                <w:szCs w:val="20"/>
              </w:rPr>
            </w:pPr>
            <w:r>
              <w:rPr>
                <w:rFonts w:ascii="Palatino Linotype" w:hAnsi="Palatino Linotype" w:cs="Palatino Linotype"/>
                <w:sz w:val="20"/>
                <w:szCs w:val="20"/>
              </w:rPr>
              <w:t>Műveletek gyakorlása</w:t>
            </w:r>
          </w:p>
        </w:tc>
        <w:tc>
          <w:tcPr>
            <w:tcW w:w="809"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03042B" w:rsidRDefault="0003042B" w:rsidP="001F3A84">
            <w:pPr>
              <w:spacing w:after="0" w:line="240" w:lineRule="auto"/>
              <w:jc w:val="center"/>
              <w:rPr>
                <w:rFonts w:ascii="Palatino Linotype" w:hAnsi="Palatino Linotype" w:cs="Palatino Linotype"/>
                <w:sz w:val="20"/>
                <w:szCs w:val="20"/>
              </w:rPr>
            </w:pPr>
          </w:p>
        </w:tc>
        <w:tc>
          <w:tcPr>
            <w:tcW w:w="2190" w:type="dxa"/>
            <w:vAlign w:val="center"/>
          </w:tcPr>
          <w:p w:rsidR="0003042B" w:rsidRDefault="0003042B" w:rsidP="001F3A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Műszaki Táblázatok I-II., Nyomtatványok</w:t>
            </w:r>
          </w:p>
        </w:tc>
      </w:tr>
    </w:tbl>
    <w:p w:rsidR="0003042B" w:rsidRPr="000E120B" w:rsidRDefault="0003042B" w:rsidP="001B2DBD">
      <w:pPr>
        <w:spacing w:after="0" w:line="240" w:lineRule="auto"/>
        <w:jc w:val="both"/>
        <w:rPr>
          <w:rFonts w:ascii="Palatino Linotype" w:hAnsi="Palatino Linotype" w:cs="Palatino Linotype"/>
          <w:sz w:val="24"/>
          <w:szCs w:val="24"/>
        </w:rPr>
      </w:pPr>
    </w:p>
    <w:p w:rsidR="0003042B" w:rsidRDefault="0003042B" w:rsidP="00266B36">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03042B" w:rsidRPr="009E6EBF" w:rsidRDefault="0003042B" w:rsidP="005819C4">
      <w:pPr>
        <w:spacing w:after="0" w:line="240" w:lineRule="auto"/>
        <w:ind w:left="357"/>
        <w:jc w:val="both"/>
        <w:rPr>
          <w:rFonts w:ascii="Palatino Linotype" w:hAnsi="Palatino Linotype" w:cs="Palatino Linotype"/>
          <w:color w:val="333333"/>
          <w:sz w:val="24"/>
          <w:szCs w:val="24"/>
          <w:shd w:val="clear" w:color="auto" w:fill="FFFFFF"/>
        </w:rPr>
      </w:pPr>
      <w:r w:rsidRPr="009E6EBF">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9E6EBF">
        <w:rPr>
          <w:rFonts w:ascii="Palatino Linotype" w:hAnsi="Palatino Linotype" w:cs="Palatino Linotype"/>
          <w:sz w:val="24"/>
          <w:szCs w:val="24"/>
        </w:rPr>
        <w:t>. § (2) a) pontja szerinti értékeléssel.”</w:t>
      </w:r>
      <w:r w:rsidRPr="009E6EBF">
        <w:rPr>
          <w:rFonts w:ascii="Palatino Linotype" w:hAnsi="Palatino Linotype" w:cs="Palatino Linotype"/>
          <w:color w:val="333333"/>
          <w:sz w:val="24"/>
          <w:szCs w:val="24"/>
          <w:shd w:val="clear" w:color="auto" w:fill="FFFFFF"/>
        </w:rPr>
        <w:t xml:space="preserve"> </w:t>
      </w:r>
    </w:p>
    <w:p w:rsidR="0003042B" w:rsidRPr="009E6EBF" w:rsidRDefault="0003042B" w:rsidP="001B2DBD">
      <w:pPr>
        <w:widowControl w:val="0"/>
        <w:suppressAutoHyphens/>
        <w:spacing w:after="0" w:line="240" w:lineRule="auto"/>
        <w:rPr>
          <w:rFonts w:ascii="Palatino Linotype" w:hAnsi="Palatino Linotype" w:cs="Palatino Linotype"/>
          <w:b/>
          <w:bCs/>
          <w:sz w:val="24"/>
          <w:szCs w:val="24"/>
        </w:rPr>
      </w:pPr>
    </w:p>
    <w:p w:rsidR="0003042B" w:rsidRDefault="0003042B" w:rsidP="001B2DBD">
      <w:pPr>
        <w:widowControl w:val="0"/>
        <w:suppressAutoHyphens/>
        <w:spacing w:after="0" w:line="240" w:lineRule="auto"/>
        <w:rPr>
          <w:rFonts w:ascii="Palatino Linotype" w:hAnsi="Palatino Linotype" w:cs="Palatino Linotype"/>
          <w:b/>
          <w:bCs/>
          <w:sz w:val="24"/>
          <w:szCs w:val="24"/>
        </w:rPr>
      </w:pPr>
    </w:p>
    <w:p w:rsidR="0003042B" w:rsidRDefault="0003042B" w:rsidP="001B2DBD">
      <w:pPr>
        <w:widowControl w:val="0"/>
        <w:suppressAutoHyphens/>
        <w:spacing w:after="0" w:line="240" w:lineRule="auto"/>
        <w:rPr>
          <w:rFonts w:ascii="Palatino Linotype" w:hAnsi="Palatino Linotype" w:cs="Palatino Linotype"/>
          <w:b/>
          <w:bCs/>
          <w:sz w:val="24"/>
          <w:szCs w:val="24"/>
        </w:rPr>
      </w:pPr>
    </w:p>
    <w:sectPr w:rsidR="0003042B" w:rsidSect="004848F7">
      <w:footerReference w:type="default" r:id="rId11"/>
      <w:pgSz w:w="11906" w:h="16838"/>
      <w:pgMar w:top="1418" w:right="1418" w:bottom="1418" w:left="1276"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042B" w:rsidRDefault="0003042B">
      <w:pPr>
        <w:spacing w:after="0" w:line="240" w:lineRule="auto"/>
        <w:rPr>
          <w:rFonts w:cs="Times New Roman"/>
        </w:rPr>
      </w:pPr>
      <w:r>
        <w:rPr>
          <w:rFonts w:cs="Times New Roman"/>
        </w:rPr>
        <w:separator/>
      </w:r>
    </w:p>
  </w:endnote>
  <w:endnote w:type="continuationSeparator" w:id="1">
    <w:p w:rsidR="0003042B" w:rsidRDefault="0003042B">
      <w:pPr>
        <w:spacing w:after="0" w:line="240" w:lineRule="auto"/>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modern"/>
    <w:pitch w:val="fixed"/>
    <w:sig w:usb0="A00002BF" w:usb1="68C7FCFB" w:usb2="00000010" w:usb3="00000000" w:csb0="0002009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Garamond">
    <w:panose1 w:val="02020404030301010803"/>
    <w:charset w:val="EE"/>
    <w:family w:val="roman"/>
    <w:pitch w:val="variable"/>
    <w:sig w:usb0="00000287" w:usb1="00000000" w:usb2="00000000" w:usb3="00000000" w:csb0="0000009F"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42B" w:rsidRDefault="0003042B" w:rsidP="00CE203C">
    <w:pPr>
      <w:pStyle w:val="Footer"/>
      <w:ind w:left="720"/>
      <w:jc w:val="center"/>
    </w:pPr>
    <w:fldSimple w:instr="PAGE   \* MERGEFORMAT">
      <w:r>
        <w:rPr>
          <w:noProof/>
        </w:rPr>
        <w:t>1</w:t>
      </w:r>
    </w:fldSimple>
  </w:p>
  <w:p w:rsidR="0003042B" w:rsidRDefault="0003042B"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42B" w:rsidRDefault="0003042B" w:rsidP="00CE203C">
    <w:pPr>
      <w:pStyle w:val="Footer"/>
      <w:ind w:left="720"/>
      <w:jc w:val="center"/>
    </w:pPr>
    <w:fldSimple w:instr="PAGE   \* MERGEFORMAT">
      <w:r>
        <w:rPr>
          <w:noProof/>
        </w:rPr>
        <w:t>16</w:t>
      </w:r>
    </w:fldSimple>
  </w:p>
  <w:p w:rsidR="0003042B" w:rsidRDefault="0003042B" w:rsidP="00CE203C">
    <w:pPr>
      <w:pStyle w:val="Footer"/>
      <w:ind w:left="720"/>
      <w:jc w:val="center"/>
      <w:rPr>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42B" w:rsidRPr="0028078A" w:rsidRDefault="0003042B" w:rsidP="00517B3D">
    <w:pPr>
      <w:pStyle w:val="Footer"/>
      <w:ind w:left="720"/>
      <w:jc w:val="center"/>
    </w:pPr>
    <w:fldSimple w:instr="PAGE   \* MERGEFORMAT">
      <w:r>
        <w:rPr>
          <w:noProof/>
        </w:rPr>
        <w:t>17</w:t>
      </w:r>
    </w:fldSimple>
  </w:p>
  <w:p w:rsidR="0003042B" w:rsidRDefault="0003042B">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42B" w:rsidRPr="0028078A" w:rsidRDefault="0003042B" w:rsidP="006B316A">
    <w:pPr>
      <w:pStyle w:val="Footer"/>
      <w:ind w:left="720"/>
    </w:pPr>
    <w:r>
      <w:tab/>
    </w:r>
    <w:fldSimple w:instr="PAGE   \* MERGEFORMAT">
      <w:r>
        <w:rPr>
          <w:noProof/>
        </w:rPr>
        <w:t>96</w:t>
      </w:r>
    </w:fldSimple>
  </w:p>
  <w:p w:rsidR="0003042B" w:rsidRDefault="0003042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042B" w:rsidRDefault="0003042B">
      <w:pPr>
        <w:spacing w:after="0" w:line="240" w:lineRule="auto"/>
        <w:rPr>
          <w:rFonts w:cs="Times New Roman"/>
        </w:rPr>
      </w:pPr>
      <w:r>
        <w:rPr>
          <w:rFonts w:cs="Times New Roman"/>
        </w:rPr>
        <w:separator/>
      </w:r>
    </w:p>
  </w:footnote>
  <w:footnote w:type="continuationSeparator" w:id="1">
    <w:p w:rsidR="0003042B" w:rsidRDefault="0003042B">
      <w:pPr>
        <w:spacing w:after="0" w:line="240" w:lineRule="auto"/>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42B" w:rsidRPr="00225D00" w:rsidRDefault="0003042B" w:rsidP="00225D00">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lvl>
    <w:lvl w:ilvl="1">
      <w:start w:val="1"/>
      <w:numFmt w:val="decimal"/>
      <w:lvlText w:val="%1.%2."/>
      <w:lvlJc w:val="left"/>
      <w:pPr>
        <w:tabs>
          <w:tab w:val="num" w:pos="972"/>
        </w:tabs>
        <w:ind w:left="972" w:hanging="432"/>
      </w:pPr>
      <w:rPr>
        <w:b/>
        <w:bCs/>
        <w:color w:val="auto"/>
      </w:r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nsid w:val="00CD562C"/>
    <w:multiLevelType w:val="multilevel"/>
    <w:tmpl w:val="5816D8B0"/>
    <w:lvl w:ilvl="0">
      <w:start w:val="9"/>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hint="default"/>
        <w:b/>
        <w:bCs/>
        <w:i w:val="0"/>
        <w:iCs w:val="0"/>
        <w:color w:val="000000"/>
      </w:rPr>
    </w:lvl>
    <w:lvl w:ilvl="1">
      <w:start w:val="1"/>
      <w:numFmt w:val="decimal"/>
      <w:suff w:val="space"/>
      <w:lvlText w:val="%1.%2."/>
      <w:lvlJc w:val="left"/>
      <w:pPr>
        <w:ind w:left="792" w:hanging="432"/>
      </w:pPr>
      <w:rPr>
        <w:rFonts w:hint="default"/>
        <w:b/>
        <w:bCs/>
        <w:i w:val="0"/>
        <w:iCs w:val="0"/>
        <w:color w:val="auto"/>
      </w:rPr>
    </w:lvl>
    <w:lvl w:ilvl="2">
      <w:start w:val="1"/>
      <w:numFmt w:val="decimal"/>
      <w:lvlText w:val="%1.%2.%3."/>
      <w:lvlJc w:val="left"/>
      <w:pPr>
        <w:tabs>
          <w:tab w:val="num" w:pos="1440"/>
        </w:tabs>
        <w:ind w:left="1225" w:hanging="505"/>
      </w:pPr>
      <w:rPr>
        <w:rFonts w:hint="default"/>
        <w:b/>
        <w:bCs/>
        <w:i w:val="0"/>
        <w:iCs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bCs/>
        <w:color w:val="auto"/>
      </w:rPr>
    </w:lvl>
    <w:lvl w:ilvl="2">
      <w:start w:val="1"/>
      <w:numFmt w:val="decimal"/>
      <w:lvlText w:val="%1.%2.%3."/>
      <w:lvlJc w:val="left"/>
      <w:pPr>
        <w:tabs>
          <w:tab w:val="num" w:pos="1440"/>
        </w:tabs>
        <w:ind w:left="1224"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nsid w:val="09535937"/>
    <w:multiLevelType w:val="multilevel"/>
    <w:tmpl w:val="C3647626"/>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hint="default"/>
        <w:b/>
        <w:bCs/>
        <w:i w:val="0"/>
        <w:iCs w:val="0"/>
        <w:color w:val="000000"/>
      </w:rPr>
    </w:lvl>
    <w:lvl w:ilvl="1">
      <w:start w:val="3"/>
      <w:numFmt w:val="decimal"/>
      <w:suff w:val="space"/>
      <w:lvlText w:val="4.%2."/>
      <w:lvlJc w:val="left"/>
      <w:pPr>
        <w:ind w:left="792" w:hanging="432"/>
      </w:pPr>
      <w:rPr>
        <w:rFonts w:hint="default"/>
        <w:b/>
        <w:bCs/>
        <w:i w:val="0"/>
        <w:iCs w:val="0"/>
        <w:color w:val="auto"/>
      </w:rPr>
    </w:lvl>
    <w:lvl w:ilvl="2">
      <w:start w:val="3"/>
      <w:numFmt w:val="decimal"/>
      <w:lvlText w:val="%3."/>
      <w:lvlJc w:val="left"/>
      <w:pPr>
        <w:tabs>
          <w:tab w:val="num" w:pos="1440"/>
        </w:tabs>
        <w:ind w:left="1225" w:hanging="505"/>
      </w:pPr>
      <w:rPr>
        <w:rFonts w:hint="default"/>
        <w:b/>
        <w:bCs/>
        <w:i w:val="0"/>
        <w:iCs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1CE82F8D"/>
    <w:multiLevelType w:val="multilevel"/>
    <w:tmpl w:val="C360DAEC"/>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hint="default"/>
        <w:b/>
        <w:bCs/>
        <w:i w:val="0"/>
        <w:iCs w:val="0"/>
        <w:color w:val="000000"/>
      </w:rPr>
    </w:lvl>
    <w:lvl w:ilvl="1">
      <w:start w:val="1"/>
      <w:numFmt w:val="decimal"/>
      <w:suff w:val="space"/>
      <w:lvlText w:val="3.%2."/>
      <w:lvlJc w:val="left"/>
      <w:pPr>
        <w:ind w:left="792" w:hanging="432"/>
      </w:pPr>
      <w:rPr>
        <w:rFonts w:hint="default"/>
        <w:b/>
        <w:bCs/>
        <w:i w:val="0"/>
        <w:iCs w:val="0"/>
        <w:color w:val="auto"/>
      </w:rPr>
    </w:lvl>
    <w:lvl w:ilvl="2">
      <w:start w:val="1"/>
      <w:numFmt w:val="decimal"/>
      <w:lvlText w:val="%1.%2.%3."/>
      <w:lvlJc w:val="left"/>
      <w:pPr>
        <w:tabs>
          <w:tab w:val="num" w:pos="1440"/>
        </w:tabs>
        <w:ind w:left="1225" w:hanging="505"/>
      </w:pPr>
      <w:rPr>
        <w:rFonts w:hint="default"/>
        <w:b/>
        <w:bCs/>
        <w:i w:val="0"/>
        <w:iCs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nsid w:val="30100B49"/>
    <w:multiLevelType w:val="multilevel"/>
    <w:tmpl w:val="52587F94"/>
    <w:lvl w:ilvl="0">
      <w:start w:val="13"/>
      <w:numFmt w:val="decimal"/>
      <w:lvlText w:val="%1."/>
      <w:lvlJc w:val="left"/>
      <w:pPr>
        <w:tabs>
          <w:tab w:val="num" w:pos="0"/>
        </w:tabs>
        <w:ind w:left="540" w:hanging="540"/>
      </w:pPr>
      <w:rPr>
        <w:rFonts w:hint="default"/>
        <w:b/>
        <w:bCs/>
        <w:color w:val="auto"/>
      </w:rPr>
    </w:lvl>
    <w:lvl w:ilvl="1">
      <w:start w:val="1"/>
      <w:numFmt w:val="decimal"/>
      <w:lvlText w:val="%1.%2."/>
      <w:lvlJc w:val="left"/>
      <w:pPr>
        <w:tabs>
          <w:tab w:val="num" w:pos="0"/>
        </w:tabs>
        <w:ind w:left="900" w:hanging="540"/>
      </w:pPr>
      <w:rPr>
        <w:rFonts w:hint="default"/>
        <w:b/>
        <w:bCs/>
        <w:i w:val="0"/>
        <w:iCs w:val="0"/>
        <w:color w:val="auto"/>
      </w:rPr>
    </w:lvl>
    <w:lvl w:ilvl="2">
      <w:start w:val="1"/>
      <w:numFmt w:val="decimal"/>
      <w:lvlText w:val="%1.%2.%3."/>
      <w:lvlJc w:val="left"/>
      <w:pPr>
        <w:tabs>
          <w:tab w:val="num" w:pos="0"/>
        </w:tabs>
        <w:ind w:left="1440" w:hanging="720"/>
      </w:pPr>
      <w:rPr>
        <w:rFonts w:hint="default"/>
        <w:b/>
        <w:bCs/>
        <w:color w:val="auto"/>
      </w:rPr>
    </w:lvl>
    <w:lvl w:ilvl="3">
      <w:start w:val="1"/>
      <w:numFmt w:val="decimal"/>
      <w:lvlText w:val="%1.%2.%3.%4."/>
      <w:lvlJc w:val="left"/>
      <w:pPr>
        <w:tabs>
          <w:tab w:val="num" w:pos="0"/>
        </w:tabs>
        <w:ind w:left="1800" w:hanging="720"/>
      </w:pPr>
      <w:rPr>
        <w:rFonts w:hint="default"/>
        <w:b/>
        <w:bCs/>
        <w:color w:val="auto"/>
      </w:rPr>
    </w:lvl>
    <w:lvl w:ilvl="4">
      <w:start w:val="1"/>
      <w:numFmt w:val="decimal"/>
      <w:lvlText w:val="%1.%2.%3.%4.%5."/>
      <w:lvlJc w:val="left"/>
      <w:pPr>
        <w:tabs>
          <w:tab w:val="num" w:pos="0"/>
        </w:tabs>
        <w:ind w:left="2520" w:hanging="1080"/>
      </w:pPr>
      <w:rPr>
        <w:rFonts w:hint="default"/>
        <w:b/>
        <w:bCs/>
        <w:color w:val="auto"/>
      </w:rPr>
    </w:lvl>
    <w:lvl w:ilvl="5">
      <w:start w:val="1"/>
      <w:numFmt w:val="decimal"/>
      <w:lvlText w:val="%1.%2.%3.%4.%5.%6."/>
      <w:lvlJc w:val="left"/>
      <w:pPr>
        <w:tabs>
          <w:tab w:val="num" w:pos="0"/>
        </w:tabs>
        <w:ind w:left="2880" w:hanging="1080"/>
      </w:pPr>
      <w:rPr>
        <w:rFonts w:hint="default"/>
        <w:b/>
        <w:bCs/>
        <w:color w:val="auto"/>
      </w:rPr>
    </w:lvl>
    <w:lvl w:ilvl="6">
      <w:start w:val="1"/>
      <w:numFmt w:val="decimal"/>
      <w:lvlText w:val="%1.%2.%3.%4.%5.%6.%7."/>
      <w:lvlJc w:val="left"/>
      <w:pPr>
        <w:tabs>
          <w:tab w:val="num" w:pos="0"/>
        </w:tabs>
        <w:ind w:left="3600" w:hanging="1440"/>
      </w:pPr>
      <w:rPr>
        <w:rFonts w:hint="default"/>
        <w:b/>
        <w:bCs/>
        <w:color w:val="auto"/>
      </w:rPr>
    </w:lvl>
    <w:lvl w:ilvl="7">
      <w:start w:val="1"/>
      <w:numFmt w:val="decimal"/>
      <w:lvlText w:val="%1.%2.%3.%4.%5.%6.%7.%8."/>
      <w:lvlJc w:val="left"/>
      <w:pPr>
        <w:tabs>
          <w:tab w:val="num" w:pos="0"/>
        </w:tabs>
        <w:ind w:left="3960" w:hanging="1440"/>
      </w:pPr>
      <w:rPr>
        <w:rFonts w:hint="default"/>
        <w:b/>
        <w:bCs/>
        <w:color w:val="auto"/>
      </w:rPr>
    </w:lvl>
    <w:lvl w:ilvl="8">
      <w:start w:val="1"/>
      <w:numFmt w:val="decimal"/>
      <w:lvlText w:val="%1.%2.%3.%4.%5.%6.%7.%8.%9."/>
      <w:lvlJc w:val="left"/>
      <w:pPr>
        <w:tabs>
          <w:tab w:val="num" w:pos="0"/>
        </w:tabs>
        <w:ind w:left="4680" w:hanging="1800"/>
      </w:pPr>
      <w:rPr>
        <w:rFonts w:hint="default"/>
        <w:b/>
        <w:bCs/>
        <w:color w:val="auto"/>
      </w:rPr>
    </w:lvl>
  </w:abstractNum>
  <w:abstractNum w:abstractNumId="9">
    <w:nsid w:val="345F5792"/>
    <w:multiLevelType w:val="multilevel"/>
    <w:tmpl w:val="6A940E0C"/>
    <w:lvl w:ilvl="0">
      <w:start w:val="8"/>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bCs/>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0">
    <w:nsid w:val="40111B12"/>
    <w:multiLevelType w:val="multilevel"/>
    <w:tmpl w:val="0B425710"/>
    <w:lvl w:ilvl="0">
      <w:start w:val="12"/>
      <w:numFmt w:val="decimal"/>
      <w:lvlText w:val="%1."/>
      <w:lvlJc w:val="left"/>
      <w:pPr>
        <w:tabs>
          <w:tab w:val="num" w:pos="0"/>
        </w:tabs>
        <w:ind w:left="540" w:hanging="540"/>
      </w:pPr>
      <w:rPr>
        <w:rFonts w:hint="default"/>
        <w:b/>
        <w:bCs/>
        <w:color w:val="auto"/>
      </w:rPr>
    </w:lvl>
    <w:lvl w:ilvl="1">
      <w:start w:val="3"/>
      <w:numFmt w:val="decimal"/>
      <w:lvlText w:val="%1.%2."/>
      <w:lvlJc w:val="left"/>
      <w:pPr>
        <w:tabs>
          <w:tab w:val="num" w:pos="0"/>
        </w:tabs>
        <w:ind w:left="900" w:hanging="540"/>
      </w:pPr>
      <w:rPr>
        <w:rFonts w:hint="default"/>
        <w:b/>
        <w:bCs/>
        <w:i/>
        <w:iCs/>
        <w:color w:val="auto"/>
      </w:rPr>
    </w:lvl>
    <w:lvl w:ilvl="2">
      <w:start w:val="1"/>
      <w:numFmt w:val="decimal"/>
      <w:lvlText w:val="%1.%2.%3."/>
      <w:lvlJc w:val="left"/>
      <w:pPr>
        <w:tabs>
          <w:tab w:val="num" w:pos="0"/>
        </w:tabs>
        <w:ind w:left="1440" w:hanging="720"/>
      </w:pPr>
      <w:rPr>
        <w:rFonts w:hint="default"/>
        <w:b/>
        <w:bCs/>
        <w:color w:val="auto"/>
      </w:rPr>
    </w:lvl>
    <w:lvl w:ilvl="3">
      <w:start w:val="1"/>
      <w:numFmt w:val="decimal"/>
      <w:lvlText w:val="%1.%2.%3.%4."/>
      <w:lvlJc w:val="left"/>
      <w:pPr>
        <w:tabs>
          <w:tab w:val="num" w:pos="0"/>
        </w:tabs>
        <w:ind w:left="1800" w:hanging="720"/>
      </w:pPr>
      <w:rPr>
        <w:rFonts w:hint="default"/>
        <w:b/>
        <w:bCs/>
        <w:color w:val="auto"/>
      </w:rPr>
    </w:lvl>
    <w:lvl w:ilvl="4">
      <w:start w:val="1"/>
      <w:numFmt w:val="decimal"/>
      <w:lvlText w:val="%1.%2.%3.%4.%5."/>
      <w:lvlJc w:val="left"/>
      <w:pPr>
        <w:tabs>
          <w:tab w:val="num" w:pos="0"/>
        </w:tabs>
        <w:ind w:left="2520" w:hanging="1080"/>
      </w:pPr>
      <w:rPr>
        <w:rFonts w:hint="default"/>
        <w:b/>
        <w:bCs/>
        <w:color w:val="auto"/>
      </w:rPr>
    </w:lvl>
    <w:lvl w:ilvl="5">
      <w:start w:val="1"/>
      <w:numFmt w:val="decimal"/>
      <w:lvlText w:val="%1.%2.%3.%4.%5.%6."/>
      <w:lvlJc w:val="left"/>
      <w:pPr>
        <w:tabs>
          <w:tab w:val="num" w:pos="0"/>
        </w:tabs>
        <w:ind w:left="2880" w:hanging="1080"/>
      </w:pPr>
      <w:rPr>
        <w:rFonts w:hint="default"/>
        <w:b/>
        <w:bCs/>
        <w:color w:val="auto"/>
      </w:rPr>
    </w:lvl>
    <w:lvl w:ilvl="6">
      <w:start w:val="1"/>
      <w:numFmt w:val="decimal"/>
      <w:lvlText w:val="%1.%2.%3.%4.%5.%6.%7."/>
      <w:lvlJc w:val="left"/>
      <w:pPr>
        <w:tabs>
          <w:tab w:val="num" w:pos="0"/>
        </w:tabs>
        <w:ind w:left="3600" w:hanging="1440"/>
      </w:pPr>
      <w:rPr>
        <w:rFonts w:hint="default"/>
        <w:b/>
        <w:bCs/>
        <w:color w:val="auto"/>
      </w:rPr>
    </w:lvl>
    <w:lvl w:ilvl="7">
      <w:start w:val="1"/>
      <w:numFmt w:val="decimal"/>
      <w:lvlText w:val="%1.%2.%3.%4.%5.%6.%7.%8."/>
      <w:lvlJc w:val="left"/>
      <w:pPr>
        <w:tabs>
          <w:tab w:val="num" w:pos="0"/>
        </w:tabs>
        <w:ind w:left="3960" w:hanging="1440"/>
      </w:pPr>
      <w:rPr>
        <w:rFonts w:hint="default"/>
        <w:b/>
        <w:bCs/>
        <w:color w:val="auto"/>
      </w:rPr>
    </w:lvl>
    <w:lvl w:ilvl="8">
      <w:start w:val="1"/>
      <w:numFmt w:val="decimal"/>
      <w:lvlText w:val="%1.%2.%3.%4.%5.%6.%7.%8.%9."/>
      <w:lvlJc w:val="left"/>
      <w:pPr>
        <w:tabs>
          <w:tab w:val="num" w:pos="0"/>
        </w:tabs>
        <w:ind w:left="4680" w:hanging="1800"/>
      </w:pPr>
      <w:rPr>
        <w:rFonts w:hint="default"/>
        <w:b/>
        <w:bCs/>
        <w:color w:val="auto"/>
      </w:rPr>
    </w:lvl>
  </w:abstractNum>
  <w:abstractNum w:abstractNumId="11">
    <w:nsid w:val="403853CD"/>
    <w:multiLevelType w:val="multilevel"/>
    <w:tmpl w:val="F81044A8"/>
    <w:lvl w:ilvl="0">
      <w:start w:val="12"/>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bCs/>
        <w:i w:val="0"/>
        <w:iCs w:val="0"/>
        <w:color w:val="auto"/>
      </w:rPr>
    </w:lvl>
    <w:lvl w:ilvl="2">
      <w:start w:val="1"/>
      <w:numFmt w:val="decimal"/>
      <w:lvlText w:val="%1.%2.%3."/>
      <w:lvlJc w:val="left"/>
      <w:pPr>
        <w:tabs>
          <w:tab w:val="num" w:pos="1440"/>
        </w:tabs>
        <w:ind w:left="1224"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nsid w:val="44792092"/>
    <w:multiLevelType w:val="multilevel"/>
    <w:tmpl w:val="938E50E4"/>
    <w:lvl w:ilvl="0">
      <w:start w:val="1"/>
      <w:numFmt w:val="bullet"/>
      <w:pStyle w:val="Bullet"/>
      <w:lvlText w:val="●"/>
      <w:lvlJc w:val="left"/>
      <w:pPr>
        <w:tabs>
          <w:tab w:val="num" w:pos="576"/>
        </w:tabs>
        <w:ind w:left="576" w:hanging="216"/>
      </w:pPr>
      <w:rPr>
        <w:rFonts w:ascii="Arial" w:hAnsi="Arial" w:cs="Arial" w:hint="default"/>
        <w:spacing w:val="0"/>
        <w:position w:val="1"/>
        <w:sz w:val="14"/>
        <w:szCs w:val="14"/>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abstractNum w:abstractNumId="13">
    <w:nsid w:val="49754213"/>
    <w:multiLevelType w:val="hybridMultilevel"/>
    <w:tmpl w:val="12186B6E"/>
    <w:lvl w:ilvl="0" w:tplc="8AF08ED4">
      <w:start w:val="4"/>
      <w:numFmt w:val="upperRoman"/>
      <w:lvlText w:val="%1."/>
      <w:lvlJc w:val="left"/>
      <w:pPr>
        <w:ind w:left="750" w:hanging="720"/>
      </w:pPr>
      <w:rPr>
        <w:rFonts w:hint="default"/>
      </w:rPr>
    </w:lvl>
    <w:lvl w:ilvl="1" w:tplc="040E0019">
      <w:start w:val="1"/>
      <w:numFmt w:val="lowerLetter"/>
      <w:lvlText w:val="%2."/>
      <w:lvlJc w:val="left"/>
      <w:pPr>
        <w:ind w:left="1110" w:hanging="360"/>
      </w:pPr>
    </w:lvl>
    <w:lvl w:ilvl="2" w:tplc="040E001B">
      <w:start w:val="1"/>
      <w:numFmt w:val="lowerRoman"/>
      <w:lvlText w:val="%3."/>
      <w:lvlJc w:val="right"/>
      <w:pPr>
        <w:ind w:left="1830" w:hanging="180"/>
      </w:pPr>
    </w:lvl>
    <w:lvl w:ilvl="3" w:tplc="040E000F">
      <w:start w:val="1"/>
      <w:numFmt w:val="decimal"/>
      <w:lvlText w:val="%4."/>
      <w:lvlJc w:val="left"/>
      <w:pPr>
        <w:ind w:left="2550" w:hanging="360"/>
      </w:pPr>
    </w:lvl>
    <w:lvl w:ilvl="4" w:tplc="040E0019">
      <w:start w:val="1"/>
      <w:numFmt w:val="lowerLetter"/>
      <w:lvlText w:val="%5."/>
      <w:lvlJc w:val="left"/>
      <w:pPr>
        <w:ind w:left="3270" w:hanging="360"/>
      </w:pPr>
    </w:lvl>
    <w:lvl w:ilvl="5" w:tplc="040E001B">
      <w:start w:val="1"/>
      <w:numFmt w:val="lowerRoman"/>
      <w:lvlText w:val="%6."/>
      <w:lvlJc w:val="right"/>
      <w:pPr>
        <w:ind w:left="3990" w:hanging="180"/>
      </w:pPr>
    </w:lvl>
    <w:lvl w:ilvl="6" w:tplc="040E000F">
      <w:start w:val="1"/>
      <w:numFmt w:val="decimal"/>
      <w:lvlText w:val="%7."/>
      <w:lvlJc w:val="left"/>
      <w:pPr>
        <w:ind w:left="4710" w:hanging="360"/>
      </w:pPr>
    </w:lvl>
    <w:lvl w:ilvl="7" w:tplc="040E0019">
      <w:start w:val="1"/>
      <w:numFmt w:val="lowerLetter"/>
      <w:lvlText w:val="%8."/>
      <w:lvlJc w:val="left"/>
      <w:pPr>
        <w:ind w:left="5430" w:hanging="360"/>
      </w:pPr>
    </w:lvl>
    <w:lvl w:ilvl="8" w:tplc="040E001B">
      <w:start w:val="1"/>
      <w:numFmt w:val="lowerRoman"/>
      <w:lvlText w:val="%9."/>
      <w:lvlJc w:val="right"/>
      <w:pPr>
        <w:ind w:left="6150" w:hanging="180"/>
      </w:pPr>
    </w:lvl>
  </w:abstractNum>
  <w:abstractNum w:abstractNumId="14">
    <w:nsid w:val="52097960"/>
    <w:multiLevelType w:val="multilevel"/>
    <w:tmpl w:val="D7209982"/>
    <w:lvl w:ilvl="0">
      <w:start w:val="9"/>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bCs/>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5">
    <w:nsid w:val="5B337858"/>
    <w:multiLevelType w:val="multilevel"/>
    <w:tmpl w:val="2608895A"/>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858"/>
        </w:tabs>
        <w:ind w:left="858" w:hanging="432"/>
      </w:pPr>
      <w:rPr>
        <w:rFonts w:hint="default"/>
        <w:b/>
        <w:bCs/>
        <w:color w:val="auto"/>
      </w:rPr>
    </w:lvl>
    <w:lvl w:ilvl="2">
      <w:start w:val="1"/>
      <w:numFmt w:val="decimal"/>
      <w:lvlText w:val="%1.%2.%3."/>
      <w:lvlJc w:val="left"/>
      <w:pPr>
        <w:tabs>
          <w:tab w:val="num" w:pos="1440"/>
        </w:tabs>
        <w:ind w:left="1224"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cs="Courier New" w:hint="default"/>
      </w:rPr>
    </w:lvl>
    <w:lvl w:ilvl="2" w:tplc="040E0005">
      <w:start w:val="1"/>
      <w:numFmt w:val="bullet"/>
      <w:lvlText w:val=""/>
      <w:lvlJc w:val="left"/>
      <w:pPr>
        <w:tabs>
          <w:tab w:val="num" w:pos="2715"/>
        </w:tabs>
        <w:ind w:left="2715" w:hanging="360"/>
      </w:pPr>
      <w:rPr>
        <w:rFonts w:ascii="Wingdings" w:hAnsi="Wingdings" w:cs="Wingdings" w:hint="default"/>
      </w:rPr>
    </w:lvl>
    <w:lvl w:ilvl="3" w:tplc="040E0001">
      <w:start w:val="1"/>
      <w:numFmt w:val="bullet"/>
      <w:lvlText w:val=""/>
      <w:lvlJc w:val="left"/>
      <w:pPr>
        <w:tabs>
          <w:tab w:val="num" w:pos="3435"/>
        </w:tabs>
        <w:ind w:left="3435" w:hanging="360"/>
      </w:pPr>
      <w:rPr>
        <w:rFonts w:ascii="Symbol" w:hAnsi="Symbol" w:cs="Symbol" w:hint="default"/>
      </w:rPr>
    </w:lvl>
    <w:lvl w:ilvl="4" w:tplc="040E0003">
      <w:start w:val="1"/>
      <w:numFmt w:val="bullet"/>
      <w:lvlText w:val="o"/>
      <w:lvlJc w:val="left"/>
      <w:pPr>
        <w:tabs>
          <w:tab w:val="num" w:pos="4155"/>
        </w:tabs>
        <w:ind w:left="4155" w:hanging="360"/>
      </w:pPr>
      <w:rPr>
        <w:rFonts w:ascii="Courier New" w:hAnsi="Courier New" w:cs="Courier New" w:hint="default"/>
      </w:rPr>
    </w:lvl>
    <w:lvl w:ilvl="5" w:tplc="040E0005">
      <w:start w:val="1"/>
      <w:numFmt w:val="bullet"/>
      <w:lvlText w:val=""/>
      <w:lvlJc w:val="left"/>
      <w:pPr>
        <w:tabs>
          <w:tab w:val="num" w:pos="4875"/>
        </w:tabs>
        <w:ind w:left="4875" w:hanging="360"/>
      </w:pPr>
      <w:rPr>
        <w:rFonts w:ascii="Wingdings" w:hAnsi="Wingdings" w:cs="Wingdings" w:hint="default"/>
      </w:rPr>
    </w:lvl>
    <w:lvl w:ilvl="6" w:tplc="040E0001">
      <w:start w:val="1"/>
      <w:numFmt w:val="bullet"/>
      <w:lvlText w:val=""/>
      <w:lvlJc w:val="left"/>
      <w:pPr>
        <w:tabs>
          <w:tab w:val="num" w:pos="5595"/>
        </w:tabs>
        <w:ind w:left="5595" w:hanging="360"/>
      </w:pPr>
      <w:rPr>
        <w:rFonts w:ascii="Symbol" w:hAnsi="Symbol" w:cs="Symbol" w:hint="default"/>
      </w:rPr>
    </w:lvl>
    <w:lvl w:ilvl="7" w:tplc="040E0003">
      <w:start w:val="1"/>
      <w:numFmt w:val="bullet"/>
      <w:lvlText w:val="o"/>
      <w:lvlJc w:val="left"/>
      <w:pPr>
        <w:tabs>
          <w:tab w:val="num" w:pos="6315"/>
        </w:tabs>
        <w:ind w:left="6315" w:hanging="360"/>
      </w:pPr>
      <w:rPr>
        <w:rFonts w:ascii="Courier New" w:hAnsi="Courier New" w:cs="Courier New" w:hint="default"/>
      </w:rPr>
    </w:lvl>
    <w:lvl w:ilvl="8" w:tplc="040E0005">
      <w:start w:val="1"/>
      <w:numFmt w:val="bullet"/>
      <w:lvlText w:val=""/>
      <w:lvlJc w:val="left"/>
      <w:pPr>
        <w:tabs>
          <w:tab w:val="num" w:pos="7035"/>
        </w:tabs>
        <w:ind w:left="7035" w:hanging="360"/>
      </w:pPr>
      <w:rPr>
        <w:rFonts w:ascii="Wingdings" w:hAnsi="Wingdings" w:cs="Wingdings" w:hint="default"/>
      </w:rPr>
    </w:lvl>
  </w:abstractNum>
  <w:abstractNum w:abstractNumId="17">
    <w:nsid w:val="6D0D590E"/>
    <w:multiLevelType w:val="multilevel"/>
    <w:tmpl w:val="EFFE82D0"/>
    <w:lvl w:ilvl="0">
      <w:start w:val="6"/>
      <w:numFmt w:val="decimal"/>
      <w:lvlText w:val="%1."/>
      <w:lvlJc w:val="left"/>
      <w:pPr>
        <w:tabs>
          <w:tab w:val="num" w:pos="360"/>
        </w:tabs>
        <w:ind w:left="360" w:hanging="360"/>
      </w:pPr>
      <w:rPr>
        <w:rFonts w:hint="default"/>
        <w:b/>
        <w:bCs/>
        <w:i w:val="0"/>
        <w:iCs w:val="0"/>
      </w:rPr>
    </w:lvl>
    <w:lvl w:ilvl="1">
      <w:start w:val="5"/>
      <w:numFmt w:val="decimal"/>
      <w:lvlRestart w:val="0"/>
      <w:suff w:val="space"/>
      <w:lvlText w:val="%1.%2."/>
      <w:lvlJc w:val="left"/>
      <w:pPr>
        <w:ind w:left="792" w:hanging="432"/>
      </w:pPr>
      <w:rPr>
        <w:rFonts w:hint="default"/>
        <w:b/>
        <w:bCs/>
        <w:i w:val="0"/>
        <w:iCs w:val="0"/>
        <w:color w:val="auto"/>
      </w:rPr>
    </w:lvl>
    <w:lvl w:ilvl="2">
      <w:start w:val="1"/>
      <w:numFmt w:val="decimal"/>
      <w:lvlRestart w:val="0"/>
      <w:lvlText w:val="3.%2.%3."/>
      <w:lvlJc w:val="left"/>
      <w:pPr>
        <w:tabs>
          <w:tab w:val="num" w:pos="1440"/>
        </w:tabs>
        <w:ind w:left="1225" w:hanging="505"/>
      </w:pPr>
      <w:rPr>
        <w:rFonts w:hint="default"/>
        <w:b/>
        <w:bCs/>
        <w:i w:val="0"/>
        <w:iCs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start w:val="1"/>
      <w:numFmt w:val="bullet"/>
      <w:lvlText w:val="o"/>
      <w:lvlJc w:val="left"/>
      <w:pPr>
        <w:ind w:left="1789" w:hanging="360"/>
      </w:pPr>
      <w:rPr>
        <w:rFonts w:ascii="Courier New" w:hAnsi="Courier New" w:cs="Courier New" w:hint="default"/>
      </w:rPr>
    </w:lvl>
    <w:lvl w:ilvl="2" w:tplc="040E0005">
      <w:start w:val="1"/>
      <w:numFmt w:val="bullet"/>
      <w:lvlText w:val=""/>
      <w:lvlJc w:val="left"/>
      <w:pPr>
        <w:ind w:left="2509" w:hanging="360"/>
      </w:pPr>
      <w:rPr>
        <w:rFonts w:ascii="Wingdings" w:hAnsi="Wingdings" w:cs="Wingdings" w:hint="default"/>
      </w:rPr>
    </w:lvl>
    <w:lvl w:ilvl="3" w:tplc="040E0001">
      <w:start w:val="1"/>
      <w:numFmt w:val="bullet"/>
      <w:lvlText w:val=""/>
      <w:lvlJc w:val="left"/>
      <w:pPr>
        <w:ind w:left="3229" w:hanging="360"/>
      </w:pPr>
      <w:rPr>
        <w:rFonts w:ascii="Symbol" w:hAnsi="Symbol" w:cs="Symbol" w:hint="default"/>
      </w:rPr>
    </w:lvl>
    <w:lvl w:ilvl="4" w:tplc="040E0003">
      <w:start w:val="1"/>
      <w:numFmt w:val="bullet"/>
      <w:lvlText w:val="o"/>
      <w:lvlJc w:val="left"/>
      <w:pPr>
        <w:ind w:left="3949" w:hanging="360"/>
      </w:pPr>
      <w:rPr>
        <w:rFonts w:ascii="Courier New" w:hAnsi="Courier New" w:cs="Courier New" w:hint="default"/>
      </w:rPr>
    </w:lvl>
    <w:lvl w:ilvl="5" w:tplc="040E0005">
      <w:start w:val="1"/>
      <w:numFmt w:val="bullet"/>
      <w:lvlText w:val=""/>
      <w:lvlJc w:val="left"/>
      <w:pPr>
        <w:ind w:left="4669" w:hanging="360"/>
      </w:pPr>
      <w:rPr>
        <w:rFonts w:ascii="Wingdings" w:hAnsi="Wingdings" w:cs="Wingdings" w:hint="default"/>
      </w:rPr>
    </w:lvl>
    <w:lvl w:ilvl="6" w:tplc="040E0001">
      <w:start w:val="1"/>
      <w:numFmt w:val="bullet"/>
      <w:lvlText w:val=""/>
      <w:lvlJc w:val="left"/>
      <w:pPr>
        <w:ind w:left="5389" w:hanging="360"/>
      </w:pPr>
      <w:rPr>
        <w:rFonts w:ascii="Symbol" w:hAnsi="Symbol" w:cs="Symbol" w:hint="default"/>
      </w:rPr>
    </w:lvl>
    <w:lvl w:ilvl="7" w:tplc="040E0003">
      <w:start w:val="1"/>
      <w:numFmt w:val="bullet"/>
      <w:lvlText w:val="o"/>
      <w:lvlJc w:val="left"/>
      <w:pPr>
        <w:ind w:left="6109" w:hanging="360"/>
      </w:pPr>
      <w:rPr>
        <w:rFonts w:ascii="Courier New" w:hAnsi="Courier New" w:cs="Courier New" w:hint="default"/>
      </w:rPr>
    </w:lvl>
    <w:lvl w:ilvl="8" w:tplc="040E0005">
      <w:start w:val="1"/>
      <w:numFmt w:val="bullet"/>
      <w:lvlText w:val=""/>
      <w:lvlJc w:val="left"/>
      <w:pPr>
        <w:ind w:left="6829" w:hanging="360"/>
      </w:pPr>
      <w:rPr>
        <w:rFonts w:ascii="Wingdings" w:hAnsi="Wingdings" w:cs="Wingdings" w:hint="default"/>
      </w:rPr>
    </w:lvl>
  </w:abstractNum>
  <w:abstractNum w:abstractNumId="19">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bCs/>
        <w:color w:val="auto"/>
      </w:r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nsid w:val="79156FD3"/>
    <w:multiLevelType w:val="multilevel"/>
    <w:tmpl w:val="914EFA96"/>
    <w:numStyleLink w:val="Stlus2"/>
  </w:abstractNum>
  <w:abstractNum w:abstractNumId="21">
    <w:nsid w:val="7CE2346A"/>
    <w:multiLevelType w:val="hybridMultilevel"/>
    <w:tmpl w:val="BCA81A4E"/>
    <w:lvl w:ilvl="0" w:tplc="BD202BCC">
      <w:start w:val="2"/>
      <w:numFmt w:val="upperRoman"/>
      <w:lvlText w:val="%1."/>
      <w:lvlJc w:val="left"/>
      <w:pPr>
        <w:tabs>
          <w:tab w:val="num" w:pos="750"/>
        </w:tabs>
        <w:ind w:left="750" w:hanging="720"/>
      </w:pPr>
    </w:lvl>
    <w:lvl w:ilvl="1" w:tplc="040E0019">
      <w:start w:val="1"/>
      <w:numFmt w:val="lowerLetter"/>
      <w:lvlText w:val="%2."/>
      <w:lvlJc w:val="left"/>
      <w:pPr>
        <w:tabs>
          <w:tab w:val="num" w:pos="1110"/>
        </w:tabs>
        <w:ind w:left="1110" w:hanging="360"/>
      </w:pPr>
    </w:lvl>
    <w:lvl w:ilvl="2" w:tplc="040E001B">
      <w:start w:val="1"/>
      <w:numFmt w:val="lowerRoman"/>
      <w:lvlText w:val="%3."/>
      <w:lvlJc w:val="right"/>
      <w:pPr>
        <w:tabs>
          <w:tab w:val="num" w:pos="1830"/>
        </w:tabs>
        <w:ind w:left="1830" w:hanging="180"/>
      </w:pPr>
    </w:lvl>
    <w:lvl w:ilvl="3" w:tplc="040E000F">
      <w:start w:val="1"/>
      <w:numFmt w:val="decimal"/>
      <w:lvlText w:val="%4."/>
      <w:lvlJc w:val="left"/>
      <w:pPr>
        <w:tabs>
          <w:tab w:val="num" w:pos="2550"/>
        </w:tabs>
        <w:ind w:left="2550" w:hanging="360"/>
      </w:pPr>
    </w:lvl>
    <w:lvl w:ilvl="4" w:tplc="040E0019">
      <w:start w:val="1"/>
      <w:numFmt w:val="lowerLetter"/>
      <w:lvlText w:val="%5."/>
      <w:lvlJc w:val="left"/>
      <w:pPr>
        <w:tabs>
          <w:tab w:val="num" w:pos="3270"/>
        </w:tabs>
        <w:ind w:left="3270" w:hanging="360"/>
      </w:pPr>
    </w:lvl>
    <w:lvl w:ilvl="5" w:tplc="040E001B">
      <w:start w:val="1"/>
      <w:numFmt w:val="lowerRoman"/>
      <w:lvlText w:val="%6."/>
      <w:lvlJc w:val="right"/>
      <w:pPr>
        <w:tabs>
          <w:tab w:val="num" w:pos="3990"/>
        </w:tabs>
        <w:ind w:left="3990" w:hanging="180"/>
      </w:pPr>
    </w:lvl>
    <w:lvl w:ilvl="6" w:tplc="040E000F">
      <w:start w:val="1"/>
      <w:numFmt w:val="decimal"/>
      <w:lvlText w:val="%7."/>
      <w:lvlJc w:val="left"/>
      <w:pPr>
        <w:tabs>
          <w:tab w:val="num" w:pos="4710"/>
        </w:tabs>
        <w:ind w:left="4710" w:hanging="360"/>
      </w:pPr>
    </w:lvl>
    <w:lvl w:ilvl="7" w:tplc="040E0019">
      <w:start w:val="1"/>
      <w:numFmt w:val="lowerLetter"/>
      <w:lvlText w:val="%8."/>
      <w:lvlJc w:val="left"/>
      <w:pPr>
        <w:tabs>
          <w:tab w:val="num" w:pos="5430"/>
        </w:tabs>
        <w:ind w:left="5430" w:hanging="360"/>
      </w:pPr>
    </w:lvl>
    <w:lvl w:ilvl="8" w:tplc="040E001B">
      <w:start w:val="1"/>
      <w:numFmt w:val="lowerRoman"/>
      <w:lvlText w:val="%9."/>
      <w:lvlJc w:val="right"/>
      <w:pPr>
        <w:tabs>
          <w:tab w:val="num" w:pos="6150"/>
        </w:tabs>
        <w:ind w:left="6150" w:hanging="180"/>
      </w:pPr>
    </w:lvl>
  </w:abstractNum>
  <w:abstractNum w:abstractNumId="22">
    <w:nsid w:val="7F1C2501"/>
    <w:multiLevelType w:val="multilevel"/>
    <w:tmpl w:val="D02E3122"/>
    <w:lvl w:ilvl="0">
      <w:start w:val="12"/>
      <w:numFmt w:val="decimal"/>
      <w:lvlText w:val="%1."/>
      <w:lvlJc w:val="left"/>
      <w:pPr>
        <w:tabs>
          <w:tab w:val="num" w:pos="0"/>
        </w:tabs>
        <w:ind w:left="540" w:hanging="540"/>
      </w:pPr>
      <w:rPr>
        <w:rFonts w:hint="default"/>
        <w:b/>
        <w:bCs/>
        <w:color w:val="auto"/>
      </w:rPr>
    </w:lvl>
    <w:lvl w:ilvl="1">
      <w:start w:val="1"/>
      <w:numFmt w:val="decimal"/>
      <w:lvlText w:val="%1.%2."/>
      <w:lvlJc w:val="left"/>
      <w:pPr>
        <w:tabs>
          <w:tab w:val="num" w:pos="0"/>
        </w:tabs>
        <w:ind w:left="900" w:hanging="540"/>
      </w:pPr>
      <w:rPr>
        <w:rFonts w:hint="default"/>
        <w:b/>
        <w:bCs/>
        <w:color w:val="auto"/>
      </w:rPr>
    </w:lvl>
    <w:lvl w:ilvl="2">
      <w:start w:val="6"/>
      <w:numFmt w:val="decimal"/>
      <w:lvlText w:val="%1.%2.%3."/>
      <w:lvlJc w:val="left"/>
      <w:pPr>
        <w:tabs>
          <w:tab w:val="num" w:pos="0"/>
        </w:tabs>
        <w:ind w:left="1440" w:hanging="720"/>
      </w:pPr>
      <w:rPr>
        <w:rFonts w:hint="default"/>
        <w:b/>
        <w:bCs/>
        <w:color w:val="auto"/>
      </w:rPr>
    </w:lvl>
    <w:lvl w:ilvl="3">
      <w:start w:val="1"/>
      <w:numFmt w:val="decimal"/>
      <w:lvlText w:val="%1.%2.%3.%4."/>
      <w:lvlJc w:val="left"/>
      <w:pPr>
        <w:tabs>
          <w:tab w:val="num" w:pos="0"/>
        </w:tabs>
        <w:ind w:left="1800" w:hanging="720"/>
      </w:pPr>
      <w:rPr>
        <w:rFonts w:hint="default"/>
        <w:b/>
        <w:bCs/>
        <w:color w:val="auto"/>
      </w:rPr>
    </w:lvl>
    <w:lvl w:ilvl="4">
      <w:start w:val="1"/>
      <w:numFmt w:val="decimal"/>
      <w:lvlText w:val="%1.%2.%3.%4.%5."/>
      <w:lvlJc w:val="left"/>
      <w:pPr>
        <w:tabs>
          <w:tab w:val="num" w:pos="0"/>
        </w:tabs>
        <w:ind w:left="2520" w:hanging="1080"/>
      </w:pPr>
      <w:rPr>
        <w:rFonts w:hint="default"/>
        <w:b/>
        <w:bCs/>
        <w:color w:val="auto"/>
      </w:rPr>
    </w:lvl>
    <w:lvl w:ilvl="5">
      <w:start w:val="1"/>
      <w:numFmt w:val="decimal"/>
      <w:lvlText w:val="%1.%2.%3.%4.%5.%6."/>
      <w:lvlJc w:val="left"/>
      <w:pPr>
        <w:tabs>
          <w:tab w:val="num" w:pos="0"/>
        </w:tabs>
        <w:ind w:left="2880" w:hanging="1080"/>
      </w:pPr>
      <w:rPr>
        <w:rFonts w:hint="default"/>
        <w:b/>
        <w:bCs/>
        <w:color w:val="auto"/>
      </w:rPr>
    </w:lvl>
    <w:lvl w:ilvl="6">
      <w:start w:val="1"/>
      <w:numFmt w:val="decimal"/>
      <w:lvlText w:val="%1.%2.%3.%4.%5.%6.%7."/>
      <w:lvlJc w:val="left"/>
      <w:pPr>
        <w:tabs>
          <w:tab w:val="num" w:pos="0"/>
        </w:tabs>
        <w:ind w:left="3600" w:hanging="1440"/>
      </w:pPr>
      <w:rPr>
        <w:rFonts w:hint="default"/>
        <w:b/>
        <w:bCs/>
        <w:color w:val="auto"/>
      </w:rPr>
    </w:lvl>
    <w:lvl w:ilvl="7">
      <w:start w:val="1"/>
      <w:numFmt w:val="decimal"/>
      <w:lvlText w:val="%1.%2.%3.%4.%5.%6.%7.%8."/>
      <w:lvlJc w:val="left"/>
      <w:pPr>
        <w:tabs>
          <w:tab w:val="num" w:pos="0"/>
        </w:tabs>
        <w:ind w:left="3960" w:hanging="1440"/>
      </w:pPr>
      <w:rPr>
        <w:rFonts w:hint="default"/>
        <w:b/>
        <w:bCs/>
        <w:color w:val="auto"/>
      </w:rPr>
    </w:lvl>
    <w:lvl w:ilvl="8">
      <w:start w:val="1"/>
      <w:numFmt w:val="decimal"/>
      <w:lvlText w:val="%1.%2.%3.%4.%5.%6.%7.%8.%9."/>
      <w:lvlJc w:val="left"/>
      <w:pPr>
        <w:tabs>
          <w:tab w:val="num" w:pos="0"/>
        </w:tabs>
        <w:ind w:left="4680" w:hanging="1800"/>
      </w:pPr>
      <w:rPr>
        <w:rFonts w:hint="default"/>
        <w:b/>
        <w:bCs/>
        <w:color w:val="auto"/>
      </w:rPr>
    </w:lvl>
  </w:abstractNum>
  <w:num w:numId="1">
    <w:abstractNumId w:val="16"/>
  </w:num>
  <w:num w:numId="2">
    <w:abstractNumId w:val="0"/>
  </w:num>
  <w:num w:numId="3">
    <w:abstractNumId w:val="21"/>
  </w:num>
  <w:num w:numId="4">
    <w:abstractNumId w:val="13"/>
  </w:num>
  <w:num w:numId="5">
    <w:abstractNumId w:val="19"/>
  </w:num>
  <w:num w:numId="6">
    <w:abstractNumId w:val="9"/>
  </w:num>
  <w:num w:numId="7">
    <w:abstractNumId w:val="14"/>
  </w:num>
  <w:num w:numId="8">
    <w:abstractNumId w:val="11"/>
  </w:num>
  <w:num w:numId="9">
    <w:abstractNumId w:val="22"/>
  </w:num>
  <w:num w:numId="10">
    <w:abstractNumId w:val="10"/>
  </w:num>
  <w:num w:numId="11">
    <w:abstractNumId w:val="8"/>
  </w:num>
  <w:num w:numId="12">
    <w:abstractNumId w:val="12"/>
  </w:num>
  <w:num w:numId="13">
    <w:abstractNumId w:val="2"/>
  </w:num>
  <w:num w:numId="14">
    <w:abstractNumId w:val="18"/>
  </w:num>
  <w:num w:numId="15">
    <w:abstractNumId w:val="3"/>
  </w:num>
  <w:num w:numId="16">
    <w:abstractNumId w:val="7"/>
  </w:num>
  <w:num w:numId="17">
    <w:abstractNumId w:val="20"/>
  </w:num>
  <w:num w:numId="18">
    <w:abstractNumId w:val="5"/>
  </w:num>
  <w:num w:numId="19">
    <w:abstractNumId w:val="17"/>
  </w:num>
  <w:num w:numId="20">
    <w:abstractNumId w:val="15"/>
  </w:num>
  <w:num w:numId="21">
    <w:abstractNumId w:val="6"/>
  </w:num>
  <w:num w:numId="22">
    <w:abstractNumId w:val="4"/>
  </w:num>
  <w:num w:numId="2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defaultTabStop w:val="709"/>
  <w:hyphenationZone w:val="425"/>
  <w:doNotHyphenateCaps/>
  <w:drawingGridHorizontalSpacing w:val="110"/>
  <w:displayHorizontalDrawingGridEvery w:val="2"/>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3F2D"/>
    <w:rsid w:val="00006342"/>
    <w:rsid w:val="000125D1"/>
    <w:rsid w:val="00013966"/>
    <w:rsid w:val="00014447"/>
    <w:rsid w:val="00015CC4"/>
    <w:rsid w:val="00017C63"/>
    <w:rsid w:val="00017CF7"/>
    <w:rsid w:val="0002121C"/>
    <w:rsid w:val="00021ED1"/>
    <w:rsid w:val="00021F1D"/>
    <w:rsid w:val="00024574"/>
    <w:rsid w:val="00025E24"/>
    <w:rsid w:val="000269B3"/>
    <w:rsid w:val="00027E39"/>
    <w:rsid w:val="0003042B"/>
    <w:rsid w:val="00031413"/>
    <w:rsid w:val="00033FB3"/>
    <w:rsid w:val="00036091"/>
    <w:rsid w:val="00041DF1"/>
    <w:rsid w:val="000424D1"/>
    <w:rsid w:val="00042A6A"/>
    <w:rsid w:val="00042B6E"/>
    <w:rsid w:val="0004506E"/>
    <w:rsid w:val="00045446"/>
    <w:rsid w:val="0004622D"/>
    <w:rsid w:val="00051ECE"/>
    <w:rsid w:val="00052952"/>
    <w:rsid w:val="00052C8D"/>
    <w:rsid w:val="0005405E"/>
    <w:rsid w:val="00054B6D"/>
    <w:rsid w:val="0006291A"/>
    <w:rsid w:val="0006357D"/>
    <w:rsid w:val="000637C4"/>
    <w:rsid w:val="0006464E"/>
    <w:rsid w:val="000647C9"/>
    <w:rsid w:val="00065463"/>
    <w:rsid w:val="00067119"/>
    <w:rsid w:val="00067146"/>
    <w:rsid w:val="00067200"/>
    <w:rsid w:val="000705B1"/>
    <w:rsid w:val="000768BE"/>
    <w:rsid w:val="000778A5"/>
    <w:rsid w:val="000815F8"/>
    <w:rsid w:val="00092049"/>
    <w:rsid w:val="00093A5F"/>
    <w:rsid w:val="00096C56"/>
    <w:rsid w:val="00097DCE"/>
    <w:rsid w:val="000A1817"/>
    <w:rsid w:val="000A19A2"/>
    <w:rsid w:val="000A75AA"/>
    <w:rsid w:val="000B1B3D"/>
    <w:rsid w:val="000B1E88"/>
    <w:rsid w:val="000B5942"/>
    <w:rsid w:val="000B65F9"/>
    <w:rsid w:val="000B674C"/>
    <w:rsid w:val="000C0281"/>
    <w:rsid w:val="000C0ED1"/>
    <w:rsid w:val="000C7748"/>
    <w:rsid w:val="000C7EC8"/>
    <w:rsid w:val="000D0CF4"/>
    <w:rsid w:val="000D70BA"/>
    <w:rsid w:val="000D75AE"/>
    <w:rsid w:val="000E120B"/>
    <w:rsid w:val="000E25A6"/>
    <w:rsid w:val="000E5F2B"/>
    <w:rsid w:val="000F1973"/>
    <w:rsid w:val="000F6B55"/>
    <w:rsid w:val="000F7A63"/>
    <w:rsid w:val="000F7EA5"/>
    <w:rsid w:val="001008D1"/>
    <w:rsid w:val="0010198B"/>
    <w:rsid w:val="0010660C"/>
    <w:rsid w:val="00110621"/>
    <w:rsid w:val="00112DFA"/>
    <w:rsid w:val="00116837"/>
    <w:rsid w:val="00116B89"/>
    <w:rsid w:val="0012252E"/>
    <w:rsid w:val="00122FEF"/>
    <w:rsid w:val="0013070D"/>
    <w:rsid w:val="00132EB9"/>
    <w:rsid w:val="001333F4"/>
    <w:rsid w:val="00134385"/>
    <w:rsid w:val="00136B1B"/>
    <w:rsid w:val="00137413"/>
    <w:rsid w:val="00137A02"/>
    <w:rsid w:val="00141D55"/>
    <w:rsid w:val="001453A5"/>
    <w:rsid w:val="00146CA9"/>
    <w:rsid w:val="001603C1"/>
    <w:rsid w:val="001611AE"/>
    <w:rsid w:val="001619DE"/>
    <w:rsid w:val="0016206C"/>
    <w:rsid w:val="0016242C"/>
    <w:rsid w:val="00166C38"/>
    <w:rsid w:val="0016756C"/>
    <w:rsid w:val="00171D5F"/>
    <w:rsid w:val="0017355C"/>
    <w:rsid w:val="0017489D"/>
    <w:rsid w:val="00175BEA"/>
    <w:rsid w:val="00176AB7"/>
    <w:rsid w:val="0018104D"/>
    <w:rsid w:val="00182B03"/>
    <w:rsid w:val="001834C4"/>
    <w:rsid w:val="0018717B"/>
    <w:rsid w:val="0018753F"/>
    <w:rsid w:val="001924F2"/>
    <w:rsid w:val="00197EB4"/>
    <w:rsid w:val="001A050E"/>
    <w:rsid w:val="001A6F19"/>
    <w:rsid w:val="001B2CAD"/>
    <w:rsid w:val="001B2DBD"/>
    <w:rsid w:val="001B3032"/>
    <w:rsid w:val="001B3D1D"/>
    <w:rsid w:val="001B4EE1"/>
    <w:rsid w:val="001B616C"/>
    <w:rsid w:val="001B7069"/>
    <w:rsid w:val="001B7F91"/>
    <w:rsid w:val="001C2595"/>
    <w:rsid w:val="001C580F"/>
    <w:rsid w:val="001C68E1"/>
    <w:rsid w:val="001D2311"/>
    <w:rsid w:val="001D48FA"/>
    <w:rsid w:val="001D4BD0"/>
    <w:rsid w:val="001D574D"/>
    <w:rsid w:val="001E3CFD"/>
    <w:rsid w:val="001E481D"/>
    <w:rsid w:val="001F03A1"/>
    <w:rsid w:val="001F0AFD"/>
    <w:rsid w:val="001F0E07"/>
    <w:rsid w:val="001F1837"/>
    <w:rsid w:val="001F3A84"/>
    <w:rsid w:val="001F74EF"/>
    <w:rsid w:val="001F79D7"/>
    <w:rsid w:val="002060CD"/>
    <w:rsid w:val="0020711D"/>
    <w:rsid w:val="0021051B"/>
    <w:rsid w:val="0021193D"/>
    <w:rsid w:val="002120BE"/>
    <w:rsid w:val="002160E0"/>
    <w:rsid w:val="002211E1"/>
    <w:rsid w:val="00225D00"/>
    <w:rsid w:val="00230798"/>
    <w:rsid w:val="002320C6"/>
    <w:rsid w:val="00234405"/>
    <w:rsid w:val="00237B05"/>
    <w:rsid w:val="00242155"/>
    <w:rsid w:val="0024282D"/>
    <w:rsid w:val="002442F2"/>
    <w:rsid w:val="00246ECF"/>
    <w:rsid w:val="0025173A"/>
    <w:rsid w:val="00252E8E"/>
    <w:rsid w:val="00255AD3"/>
    <w:rsid w:val="00256BCD"/>
    <w:rsid w:val="00260364"/>
    <w:rsid w:val="00265BDB"/>
    <w:rsid w:val="00266B36"/>
    <w:rsid w:val="00267786"/>
    <w:rsid w:val="0027161A"/>
    <w:rsid w:val="00271693"/>
    <w:rsid w:val="00272DC1"/>
    <w:rsid w:val="002730E1"/>
    <w:rsid w:val="002772B6"/>
    <w:rsid w:val="00280688"/>
    <w:rsid w:val="0028078A"/>
    <w:rsid w:val="00280858"/>
    <w:rsid w:val="00283942"/>
    <w:rsid w:val="00284987"/>
    <w:rsid w:val="00294997"/>
    <w:rsid w:val="00296446"/>
    <w:rsid w:val="002971CF"/>
    <w:rsid w:val="00297217"/>
    <w:rsid w:val="002A3E70"/>
    <w:rsid w:val="002A5F5C"/>
    <w:rsid w:val="002A7C0F"/>
    <w:rsid w:val="002B0E52"/>
    <w:rsid w:val="002B19C1"/>
    <w:rsid w:val="002B2499"/>
    <w:rsid w:val="002B3A96"/>
    <w:rsid w:val="002C0ACE"/>
    <w:rsid w:val="002C1F1F"/>
    <w:rsid w:val="002C5967"/>
    <w:rsid w:val="002D3E9D"/>
    <w:rsid w:val="002D6674"/>
    <w:rsid w:val="002D7933"/>
    <w:rsid w:val="002E20A8"/>
    <w:rsid w:val="002E3122"/>
    <w:rsid w:val="002E4E36"/>
    <w:rsid w:val="002E71B8"/>
    <w:rsid w:val="002F090C"/>
    <w:rsid w:val="002F0D6E"/>
    <w:rsid w:val="002F1B6C"/>
    <w:rsid w:val="003028A9"/>
    <w:rsid w:val="003049DD"/>
    <w:rsid w:val="00311D08"/>
    <w:rsid w:val="003145D2"/>
    <w:rsid w:val="003150D6"/>
    <w:rsid w:val="00317302"/>
    <w:rsid w:val="0032155F"/>
    <w:rsid w:val="003232B9"/>
    <w:rsid w:val="00323C6D"/>
    <w:rsid w:val="00325781"/>
    <w:rsid w:val="00330D5B"/>
    <w:rsid w:val="00335F5F"/>
    <w:rsid w:val="0034095D"/>
    <w:rsid w:val="0034097C"/>
    <w:rsid w:val="00341623"/>
    <w:rsid w:val="00345650"/>
    <w:rsid w:val="00350F41"/>
    <w:rsid w:val="00351A72"/>
    <w:rsid w:val="00362104"/>
    <w:rsid w:val="003630BB"/>
    <w:rsid w:val="00363F8E"/>
    <w:rsid w:val="003645EA"/>
    <w:rsid w:val="00364982"/>
    <w:rsid w:val="00376663"/>
    <w:rsid w:val="00376DA6"/>
    <w:rsid w:val="003771E7"/>
    <w:rsid w:val="00382CA0"/>
    <w:rsid w:val="003834D0"/>
    <w:rsid w:val="00384B25"/>
    <w:rsid w:val="00385149"/>
    <w:rsid w:val="00390F8E"/>
    <w:rsid w:val="003915F1"/>
    <w:rsid w:val="00391E5C"/>
    <w:rsid w:val="00392480"/>
    <w:rsid w:val="003932DD"/>
    <w:rsid w:val="003963B0"/>
    <w:rsid w:val="003A1AAF"/>
    <w:rsid w:val="003A5D8F"/>
    <w:rsid w:val="003A67B9"/>
    <w:rsid w:val="003A6EE7"/>
    <w:rsid w:val="003B1009"/>
    <w:rsid w:val="003B46C4"/>
    <w:rsid w:val="003C04B2"/>
    <w:rsid w:val="003C1756"/>
    <w:rsid w:val="003C3267"/>
    <w:rsid w:val="003C582F"/>
    <w:rsid w:val="003C59F1"/>
    <w:rsid w:val="003D11B2"/>
    <w:rsid w:val="003D167A"/>
    <w:rsid w:val="003D3919"/>
    <w:rsid w:val="003D6BF1"/>
    <w:rsid w:val="003D7EDE"/>
    <w:rsid w:val="003E0C64"/>
    <w:rsid w:val="003E2BF4"/>
    <w:rsid w:val="003E43E3"/>
    <w:rsid w:val="003E445A"/>
    <w:rsid w:val="003E5D98"/>
    <w:rsid w:val="003F3067"/>
    <w:rsid w:val="003F4E7B"/>
    <w:rsid w:val="004036EA"/>
    <w:rsid w:val="0040544D"/>
    <w:rsid w:val="00405871"/>
    <w:rsid w:val="00406C79"/>
    <w:rsid w:val="004076D0"/>
    <w:rsid w:val="00411C61"/>
    <w:rsid w:val="00412D05"/>
    <w:rsid w:val="0041412F"/>
    <w:rsid w:val="004153BF"/>
    <w:rsid w:val="00416C38"/>
    <w:rsid w:val="00420BB6"/>
    <w:rsid w:val="00423ADD"/>
    <w:rsid w:val="00424E04"/>
    <w:rsid w:val="00433D83"/>
    <w:rsid w:val="004475A6"/>
    <w:rsid w:val="0045044E"/>
    <w:rsid w:val="004515D9"/>
    <w:rsid w:val="00452B42"/>
    <w:rsid w:val="00454D2A"/>
    <w:rsid w:val="00455454"/>
    <w:rsid w:val="00455A87"/>
    <w:rsid w:val="00456BD1"/>
    <w:rsid w:val="00456CCB"/>
    <w:rsid w:val="00460923"/>
    <w:rsid w:val="00465ADD"/>
    <w:rsid w:val="00465BE3"/>
    <w:rsid w:val="00472527"/>
    <w:rsid w:val="00475B6E"/>
    <w:rsid w:val="00481C53"/>
    <w:rsid w:val="004842CC"/>
    <w:rsid w:val="004848F7"/>
    <w:rsid w:val="00486530"/>
    <w:rsid w:val="00486DC3"/>
    <w:rsid w:val="004910CE"/>
    <w:rsid w:val="00492121"/>
    <w:rsid w:val="00494883"/>
    <w:rsid w:val="004A0695"/>
    <w:rsid w:val="004A3332"/>
    <w:rsid w:val="004A354A"/>
    <w:rsid w:val="004A5CEF"/>
    <w:rsid w:val="004A6569"/>
    <w:rsid w:val="004B0B76"/>
    <w:rsid w:val="004B1001"/>
    <w:rsid w:val="004B63D0"/>
    <w:rsid w:val="004B72BF"/>
    <w:rsid w:val="004C0D39"/>
    <w:rsid w:val="004C16C8"/>
    <w:rsid w:val="004C1929"/>
    <w:rsid w:val="004C2771"/>
    <w:rsid w:val="004C488C"/>
    <w:rsid w:val="004C535D"/>
    <w:rsid w:val="004C6688"/>
    <w:rsid w:val="004C699F"/>
    <w:rsid w:val="004C78BD"/>
    <w:rsid w:val="004D1570"/>
    <w:rsid w:val="004D4845"/>
    <w:rsid w:val="004D5DC0"/>
    <w:rsid w:val="004D6AC3"/>
    <w:rsid w:val="004D73ED"/>
    <w:rsid w:val="004E4593"/>
    <w:rsid w:val="004E4F2C"/>
    <w:rsid w:val="004E5BD8"/>
    <w:rsid w:val="004F29A2"/>
    <w:rsid w:val="004F3A30"/>
    <w:rsid w:val="004F7F4C"/>
    <w:rsid w:val="00503CAD"/>
    <w:rsid w:val="00505B0A"/>
    <w:rsid w:val="00512028"/>
    <w:rsid w:val="00512C80"/>
    <w:rsid w:val="00516647"/>
    <w:rsid w:val="00516969"/>
    <w:rsid w:val="00516DE4"/>
    <w:rsid w:val="00517B3D"/>
    <w:rsid w:val="00521C1A"/>
    <w:rsid w:val="00522F19"/>
    <w:rsid w:val="00526E91"/>
    <w:rsid w:val="00532B37"/>
    <w:rsid w:val="005344A4"/>
    <w:rsid w:val="00534EE8"/>
    <w:rsid w:val="00537DDF"/>
    <w:rsid w:val="0054249B"/>
    <w:rsid w:val="00542CBA"/>
    <w:rsid w:val="00542D4F"/>
    <w:rsid w:val="005448ED"/>
    <w:rsid w:val="0054559A"/>
    <w:rsid w:val="005456A1"/>
    <w:rsid w:val="0054581C"/>
    <w:rsid w:val="005501DE"/>
    <w:rsid w:val="00550C86"/>
    <w:rsid w:val="005520BD"/>
    <w:rsid w:val="005546A9"/>
    <w:rsid w:val="00554B08"/>
    <w:rsid w:val="005605F8"/>
    <w:rsid w:val="00563CAE"/>
    <w:rsid w:val="005661E8"/>
    <w:rsid w:val="00571577"/>
    <w:rsid w:val="00571BD6"/>
    <w:rsid w:val="005804B4"/>
    <w:rsid w:val="005806E7"/>
    <w:rsid w:val="005819C4"/>
    <w:rsid w:val="005831B8"/>
    <w:rsid w:val="00583213"/>
    <w:rsid w:val="00583F85"/>
    <w:rsid w:val="0058646C"/>
    <w:rsid w:val="00587038"/>
    <w:rsid w:val="005912B1"/>
    <w:rsid w:val="0059186B"/>
    <w:rsid w:val="005931C0"/>
    <w:rsid w:val="005933FB"/>
    <w:rsid w:val="00595966"/>
    <w:rsid w:val="005A3890"/>
    <w:rsid w:val="005A5F1A"/>
    <w:rsid w:val="005B3555"/>
    <w:rsid w:val="005B3BCF"/>
    <w:rsid w:val="005B4D1C"/>
    <w:rsid w:val="005B5462"/>
    <w:rsid w:val="005C5948"/>
    <w:rsid w:val="005C68B6"/>
    <w:rsid w:val="005C77B4"/>
    <w:rsid w:val="005D478B"/>
    <w:rsid w:val="005D7D26"/>
    <w:rsid w:val="005E12B6"/>
    <w:rsid w:val="005E22E1"/>
    <w:rsid w:val="005E3538"/>
    <w:rsid w:val="005E764D"/>
    <w:rsid w:val="005F38A5"/>
    <w:rsid w:val="006015AF"/>
    <w:rsid w:val="0060234C"/>
    <w:rsid w:val="0060345A"/>
    <w:rsid w:val="006039B3"/>
    <w:rsid w:val="006047FC"/>
    <w:rsid w:val="00605A09"/>
    <w:rsid w:val="006107BC"/>
    <w:rsid w:val="00613E1D"/>
    <w:rsid w:val="00614E53"/>
    <w:rsid w:val="00615D69"/>
    <w:rsid w:val="006261C5"/>
    <w:rsid w:val="00627DB6"/>
    <w:rsid w:val="00627F90"/>
    <w:rsid w:val="006371A8"/>
    <w:rsid w:val="006418D4"/>
    <w:rsid w:val="006460EC"/>
    <w:rsid w:val="0064794D"/>
    <w:rsid w:val="006508B0"/>
    <w:rsid w:val="00655889"/>
    <w:rsid w:val="00656D07"/>
    <w:rsid w:val="0066008C"/>
    <w:rsid w:val="006615EC"/>
    <w:rsid w:val="006621CB"/>
    <w:rsid w:val="00662E5E"/>
    <w:rsid w:val="00664925"/>
    <w:rsid w:val="00665218"/>
    <w:rsid w:val="0066701A"/>
    <w:rsid w:val="00667BFF"/>
    <w:rsid w:val="0067220B"/>
    <w:rsid w:val="006727D5"/>
    <w:rsid w:val="00672875"/>
    <w:rsid w:val="0067312F"/>
    <w:rsid w:val="00674955"/>
    <w:rsid w:val="00675CB1"/>
    <w:rsid w:val="00676DF3"/>
    <w:rsid w:val="006770B4"/>
    <w:rsid w:val="0068173C"/>
    <w:rsid w:val="006817F4"/>
    <w:rsid w:val="00685E02"/>
    <w:rsid w:val="00686FE7"/>
    <w:rsid w:val="00687F7C"/>
    <w:rsid w:val="00690466"/>
    <w:rsid w:val="00690519"/>
    <w:rsid w:val="0069229D"/>
    <w:rsid w:val="00695188"/>
    <w:rsid w:val="006A03CF"/>
    <w:rsid w:val="006A457A"/>
    <w:rsid w:val="006A4D80"/>
    <w:rsid w:val="006B1288"/>
    <w:rsid w:val="006B316A"/>
    <w:rsid w:val="006B3607"/>
    <w:rsid w:val="006B61B8"/>
    <w:rsid w:val="006B7DDC"/>
    <w:rsid w:val="006C0E7C"/>
    <w:rsid w:val="006C54A6"/>
    <w:rsid w:val="006C577B"/>
    <w:rsid w:val="006C5FF9"/>
    <w:rsid w:val="006C7BC1"/>
    <w:rsid w:val="006C7F7D"/>
    <w:rsid w:val="006D1B77"/>
    <w:rsid w:val="006D3FEC"/>
    <w:rsid w:val="006D4A9A"/>
    <w:rsid w:val="006D62C3"/>
    <w:rsid w:val="006D6639"/>
    <w:rsid w:val="006E0C64"/>
    <w:rsid w:val="006E3406"/>
    <w:rsid w:val="006E3CA6"/>
    <w:rsid w:val="006E4520"/>
    <w:rsid w:val="006E6449"/>
    <w:rsid w:val="006E6764"/>
    <w:rsid w:val="006E7B5E"/>
    <w:rsid w:val="006E7D5A"/>
    <w:rsid w:val="006F034E"/>
    <w:rsid w:val="006F2449"/>
    <w:rsid w:val="006F7366"/>
    <w:rsid w:val="007003F6"/>
    <w:rsid w:val="00702D4D"/>
    <w:rsid w:val="007045D9"/>
    <w:rsid w:val="007049DD"/>
    <w:rsid w:val="00705310"/>
    <w:rsid w:val="00706A99"/>
    <w:rsid w:val="00707095"/>
    <w:rsid w:val="00713962"/>
    <w:rsid w:val="00721247"/>
    <w:rsid w:val="00727D78"/>
    <w:rsid w:val="00733249"/>
    <w:rsid w:val="00734B56"/>
    <w:rsid w:val="0074042D"/>
    <w:rsid w:val="00741A22"/>
    <w:rsid w:val="0074277E"/>
    <w:rsid w:val="00750154"/>
    <w:rsid w:val="00750A72"/>
    <w:rsid w:val="0075157B"/>
    <w:rsid w:val="0075277E"/>
    <w:rsid w:val="0075340D"/>
    <w:rsid w:val="00753597"/>
    <w:rsid w:val="007540AA"/>
    <w:rsid w:val="007561C1"/>
    <w:rsid w:val="007576CE"/>
    <w:rsid w:val="00760679"/>
    <w:rsid w:val="0076078A"/>
    <w:rsid w:val="00760BBA"/>
    <w:rsid w:val="00761575"/>
    <w:rsid w:val="00761D61"/>
    <w:rsid w:val="007654AE"/>
    <w:rsid w:val="00767CDE"/>
    <w:rsid w:val="00770E10"/>
    <w:rsid w:val="00772A64"/>
    <w:rsid w:val="00774448"/>
    <w:rsid w:val="00774543"/>
    <w:rsid w:val="00774C44"/>
    <w:rsid w:val="00775D2B"/>
    <w:rsid w:val="00780BCD"/>
    <w:rsid w:val="00785AAA"/>
    <w:rsid w:val="00785CDF"/>
    <w:rsid w:val="00795124"/>
    <w:rsid w:val="00795A5D"/>
    <w:rsid w:val="007962B4"/>
    <w:rsid w:val="00796677"/>
    <w:rsid w:val="007A2EBE"/>
    <w:rsid w:val="007A3A4F"/>
    <w:rsid w:val="007B1A88"/>
    <w:rsid w:val="007B50D1"/>
    <w:rsid w:val="007C3861"/>
    <w:rsid w:val="007C5248"/>
    <w:rsid w:val="007D06D1"/>
    <w:rsid w:val="007D2E43"/>
    <w:rsid w:val="007E5D08"/>
    <w:rsid w:val="007F04A8"/>
    <w:rsid w:val="007F12BC"/>
    <w:rsid w:val="0080088C"/>
    <w:rsid w:val="00800C6D"/>
    <w:rsid w:val="00801505"/>
    <w:rsid w:val="008017E2"/>
    <w:rsid w:val="008033C1"/>
    <w:rsid w:val="00806351"/>
    <w:rsid w:val="00807B7E"/>
    <w:rsid w:val="00810765"/>
    <w:rsid w:val="00814C6D"/>
    <w:rsid w:val="00817D37"/>
    <w:rsid w:val="008207B4"/>
    <w:rsid w:val="00825C7D"/>
    <w:rsid w:val="00826B78"/>
    <w:rsid w:val="00826FF9"/>
    <w:rsid w:val="00831B8C"/>
    <w:rsid w:val="00836FD0"/>
    <w:rsid w:val="00837A5E"/>
    <w:rsid w:val="0084060E"/>
    <w:rsid w:val="00843FA0"/>
    <w:rsid w:val="00847BD9"/>
    <w:rsid w:val="00847E4E"/>
    <w:rsid w:val="008510CE"/>
    <w:rsid w:val="0085486E"/>
    <w:rsid w:val="0085508A"/>
    <w:rsid w:val="00856602"/>
    <w:rsid w:val="00863F16"/>
    <w:rsid w:val="008703F6"/>
    <w:rsid w:val="00874AB9"/>
    <w:rsid w:val="00875CE2"/>
    <w:rsid w:val="00876441"/>
    <w:rsid w:val="008773D5"/>
    <w:rsid w:val="00881251"/>
    <w:rsid w:val="00881766"/>
    <w:rsid w:val="00883AE4"/>
    <w:rsid w:val="00890C3F"/>
    <w:rsid w:val="008927AC"/>
    <w:rsid w:val="00892866"/>
    <w:rsid w:val="0089356D"/>
    <w:rsid w:val="00894C6C"/>
    <w:rsid w:val="008979D0"/>
    <w:rsid w:val="008A032A"/>
    <w:rsid w:val="008A13DC"/>
    <w:rsid w:val="008A5AA6"/>
    <w:rsid w:val="008B1FBE"/>
    <w:rsid w:val="008B3896"/>
    <w:rsid w:val="008B56E8"/>
    <w:rsid w:val="008B7D14"/>
    <w:rsid w:val="008C31C5"/>
    <w:rsid w:val="008C4B54"/>
    <w:rsid w:val="008C614D"/>
    <w:rsid w:val="008D206C"/>
    <w:rsid w:val="008D4A01"/>
    <w:rsid w:val="008D53A3"/>
    <w:rsid w:val="008D60D7"/>
    <w:rsid w:val="008E03E7"/>
    <w:rsid w:val="008E110A"/>
    <w:rsid w:val="008E7969"/>
    <w:rsid w:val="008F1563"/>
    <w:rsid w:val="008F1EEB"/>
    <w:rsid w:val="008F3D69"/>
    <w:rsid w:val="008F6735"/>
    <w:rsid w:val="008F7232"/>
    <w:rsid w:val="00900361"/>
    <w:rsid w:val="009035BA"/>
    <w:rsid w:val="00911C5A"/>
    <w:rsid w:val="0091267F"/>
    <w:rsid w:val="00912A22"/>
    <w:rsid w:val="00923411"/>
    <w:rsid w:val="009234AD"/>
    <w:rsid w:val="00923805"/>
    <w:rsid w:val="00925CFD"/>
    <w:rsid w:val="00926C62"/>
    <w:rsid w:val="00930A86"/>
    <w:rsid w:val="009338C3"/>
    <w:rsid w:val="009360A0"/>
    <w:rsid w:val="009401F0"/>
    <w:rsid w:val="00942097"/>
    <w:rsid w:val="00944D7C"/>
    <w:rsid w:val="009466B0"/>
    <w:rsid w:val="009544EF"/>
    <w:rsid w:val="00954694"/>
    <w:rsid w:val="00954C2F"/>
    <w:rsid w:val="009556DD"/>
    <w:rsid w:val="009574E0"/>
    <w:rsid w:val="00965054"/>
    <w:rsid w:val="00965FB4"/>
    <w:rsid w:val="00966798"/>
    <w:rsid w:val="00966D80"/>
    <w:rsid w:val="00967BE7"/>
    <w:rsid w:val="00967E1D"/>
    <w:rsid w:val="0097224C"/>
    <w:rsid w:val="009730CA"/>
    <w:rsid w:val="009760BD"/>
    <w:rsid w:val="009809B4"/>
    <w:rsid w:val="00982082"/>
    <w:rsid w:val="00983975"/>
    <w:rsid w:val="00983CDD"/>
    <w:rsid w:val="0099089D"/>
    <w:rsid w:val="00990E8A"/>
    <w:rsid w:val="00993925"/>
    <w:rsid w:val="00993A21"/>
    <w:rsid w:val="009973C2"/>
    <w:rsid w:val="009A1C69"/>
    <w:rsid w:val="009A46B1"/>
    <w:rsid w:val="009B0809"/>
    <w:rsid w:val="009B5868"/>
    <w:rsid w:val="009B6F70"/>
    <w:rsid w:val="009C18EC"/>
    <w:rsid w:val="009C245C"/>
    <w:rsid w:val="009C68CE"/>
    <w:rsid w:val="009D2325"/>
    <w:rsid w:val="009E38C9"/>
    <w:rsid w:val="009E5D22"/>
    <w:rsid w:val="009E6EBF"/>
    <w:rsid w:val="009F1E24"/>
    <w:rsid w:val="009F66E7"/>
    <w:rsid w:val="00A00643"/>
    <w:rsid w:val="00A02E36"/>
    <w:rsid w:val="00A05942"/>
    <w:rsid w:val="00A13407"/>
    <w:rsid w:val="00A13F43"/>
    <w:rsid w:val="00A17701"/>
    <w:rsid w:val="00A22356"/>
    <w:rsid w:val="00A23FCE"/>
    <w:rsid w:val="00A2552E"/>
    <w:rsid w:val="00A30E59"/>
    <w:rsid w:val="00A31EE8"/>
    <w:rsid w:val="00A32268"/>
    <w:rsid w:val="00A33AF7"/>
    <w:rsid w:val="00A33E36"/>
    <w:rsid w:val="00A35A9E"/>
    <w:rsid w:val="00A40B71"/>
    <w:rsid w:val="00A4190E"/>
    <w:rsid w:val="00A44E6F"/>
    <w:rsid w:val="00A478B6"/>
    <w:rsid w:val="00A5146C"/>
    <w:rsid w:val="00A51FE1"/>
    <w:rsid w:val="00A524DF"/>
    <w:rsid w:val="00A53930"/>
    <w:rsid w:val="00A53C45"/>
    <w:rsid w:val="00A55A13"/>
    <w:rsid w:val="00A56D55"/>
    <w:rsid w:val="00A60D16"/>
    <w:rsid w:val="00A63D41"/>
    <w:rsid w:val="00A65713"/>
    <w:rsid w:val="00A67536"/>
    <w:rsid w:val="00A72C82"/>
    <w:rsid w:val="00A8134F"/>
    <w:rsid w:val="00A820B6"/>
    <w:rsid w:val="00A85295"/>
    <w:rsid w:val="00A90491"/>
    <w:rsid w:val="00A95505"/>
    <w:rsid w:val="00A95C6A"/>
    <w:rsid w:val="00AA4BAD"/>
    <w:rsid w:val="00AA565C"/>
    <w:rsid w:val="00AA5B0C"/>
    <w:rsid w:val="00AA736D"/>
    <w:rsid w:val="00AB510F"/>
    <w:rsid w:val="00AB581A"/>
    <w:rsid w:val="00AB6051"/>
    <w:rsid w:val="00AB6185"/>
    <w:rsid w:val="00AB6ED2"/>
    <w:rsid w:val="00AB7A23"/>
    <w:rsid w:val="00AC19E9"/>
    <w:rsid w:val="00AC3167"/>
    <w:rsid w:val="00AC528C"/>
    <w:rsid w:val="00AD061E"/>
    <w:rsid w:val="00AD1BF6"/>
    <w:rsid w:val="00AD568A"/>
    <w:rsid w:val="00AE177D"/>
    <w:rsid w:val="00AE2824"/>
    <w:rsid w:val="00AE41B9"/>
    <w:rsid w:val="00AE4DED"/>
    <w:rsid w:val="00AE5BB6"/>
    <w:rsid w:val="00AE7401"/>
    <w:rsid w:val="00AF02A5"/>
    <w:rsid w:val="00AF5A9C"/>
    <w:rsid w:val="00B02EEB"/>
    <w:rsid w:val="00B0314D"/>
    <w:rsid w:val="00B042E6"/>
    <w:rsid w:val="00B044F2"/>
    <w:rsid w:val="00B06FCE"/>
    <w:rsid w:val="00B07F01"/>
    <w:rsid w:val="00B07FEE"/>
    <w:rsid w:val="00B10FC8"/>
    <w:rsid w:val="00B13C63"/>
    <w:rsid w:val="00B14420"/>
    <w:rsid w:val="00B14510"/>
    <w:rsid w:val="00B15384"/>
    <w:rsid w:val="00B20655"/>
    <w:rsid w:val="00B20A10"/>
    <w:rsid w:val="00B22A1F"/>
    <w:rsid w:val="00B23CCF"/>
    <w:rsid w:val="00B245A5"/>
    <w:rsid w:val="00B26815"/>
    <w:rsid w:val="00B3083F"/>
    <w:rsid w:val="00B32504"/>
    <w:rsid w:val="00B32E2C"/>
    <w:rsid w:val="00B33456"/>
    <w:rsid w:val="00B36C29"/>
    <w:rsid w:val="00B37B9F"/>
    <w:rsid w:val="00B41534"/>
    <w:rsid w:val="00B43616"/>
    <w:rsid w:val="00B4495D"/>
    <w:rsid w:val="00B45EE9"/>
    <w:rsid w:val="00B46E72"/>
    <w:rsid w:val="00B53E13"/>
    <w:rsid w:val="00B54907"/>
    <w:rsid w:val="00B54CDB"/>
    <w:rsid w:val="00B56C3A"/>
    <w:rsid w:val="00B5700C"/>
    <w:rsid w:val="00B60AAF"/>
    <w:rsid w:val="00B614C5"/>
    <w:rsid w:val="00B61F0A"/>
    <w:rsid w:val="00B61F21"/>
    <w:rsid w:val="00B62BB0"/>
    <w:rsid w:val="00B63991"/>
    <w:rsid w:val="00B63DC0"/>
    <w:rsid w:val="00B670B7"/>
    <w:rsid w:val="00B67378"/>
    <w:rsid w:val="00B734DE"/>
    <w:rsid w:val="00B738B9"/>
    <w:rsid w:val="00B8004D"/>
    <w:rsid w:val="00B803B4"/>
    <w:rsid w:val="00B80CCD"/>
    <w:rsid w:val="00B82787"/>
    <w:rsid w:val="00B84450"/>
    <w:rsid w:val="00B848F9"/>
    <w:rsid w:val="00B85827"/>
    <w:rsid w:val="00B87D30"/>
    <w:rsid w:val="00B90B42"/>
    <w:rsid w:val="00B92DB9"/>
    <w:rsid w:val="00B92E72"/>
    <w:rsid w:val="00B93A37"/>
    <w:rsid w:val="00B95AFD"/>
    <w:rsid w:val="00B95FB3"/>
    <w:rsid w:val="00B96897"/>
    <w:rsid w:val="00B96FA1"/>
    <w:rsid w:val="00BA1DC5"/>
    <w:rsid w:val="00BA2E6E"/>
    <w:rsid w:val="00BB3FD8"/>
    <w:rsid w:val="00BB40DF"/>
    <w:rsid w:val="00BB5580"/>
    <w:rsid w:val="00BC001D"/>
    <w:rsid w:val="00BC0BF6"/>
    <w:rsid w:val="00BC0C21"/>
    <w:rsid w:val="00BC5763"/>
    <w:rsid w:val="00BC5771"/>
    <w:rsid w:val="00BC6A81"/>
    <w:rsid w:val="00BC6CB5"/>
    <w:rsid w:val="00BC7B54"/>
    <w:rsid w:val="00BD379A"/>
    <w:rsid w:val="00BD492F"/>
    <w:rsid w:val="00BD70A7"/>
    <w:rsid w:val="00BD7802"/>
    <w:rsid w:val="00BD7A7B"/>
    <w:rsid w:val="00BE0A2D"/>
    <w:rsid w:val="00BE1334"/>
    <w:rsid w:val="00BE4213"/>
    <w:rsid w:val="00BF1E36"/>
    <w:rsid w:val="00BF26C4"/>
    <w:rsid w:val="00BF27BA"/>
    <w:rsid w:val="00C005EC"/>
    <w:rsid w:val="00C00A2B"/>
    <w:rsid w:val="00C023C9"/>
    <w:rsid w:val="00C02C63"/>
    <w:rsid w:val="00C030C7"/>
    <w:rsid w:val="00C062CD"/>
    <w:rsid w:val="00C1017F"/>
    <w:rsid w:val="00C1111D"/>
    <w:rsid w:val="00C11B08"/>
    <w:rsid w:val="00C12A9B"/>
    <w:rsid w:val="00C2040A"/>
    <w:rsid w:val="00C20E20"/>
    <w:rsid w:val="00C230C6"/>
    <w:rsid w:val="00C26D6A"/>
    <w:rsid w:val="00C32EC1"/>
    <w:rsid w:val="00C3320C"/>
    <w:rsid w:val="00C348BD"/>
    <w:rsid w:val="00C42C7E"/>
    <w:rsid w:val="00C44616"/>
    <w:rsid w:val="00C46605"/>
    <w:rsid w:val="00C46DF5"/>
    <w:rsid w:val="00C47CAD"/>
    <w:rsid w:val="00C47E70"/>
    <w:rsid w:val="00C508F2"/>
    <w:rsid w:val="00C51A54"/>
    <w:rsid w:val="00C52426"/>
    <w:rsid w:val="00C5407D"/>
    <w:rsid w:val="00C5478E"/>
    <w:rsid w:val="00C558D5"/>
    <w:rsid w:val="00C65CD7"/>
    <w:rsid w:val="00C67495"/>
    <w:rsid w:val="00C6795C"/>
    <w:rsid w:val="00C70E78"/>
    <w:rsid w:val="00C74559"/>
    <w:rsid w:val="00C8425F"/>
    <w:rsid w:val="00C86275"/>
    <w:rsid w:val="00C867A5"/>
    <w:rsid w:val="00C86E27"/>
    <w:rsid w:val="00CA11CD"/>
    <w:rsid w:val="00CA5358"/>
    <w:rsid w:val="00CB10DE"/>
    <w:rsid w:val="00CB468A"/>
    <w:rsid w:val="00CB4DFA"/>
    <w:rsid w:val="00CB7E45"/>
    <w:rsid w:val="00CC08F1"/>
    <w:rsid w:val="00CC160B"/>
    <w:rsid w:val="00CC2D23"/>
    <w:rsid w:val="00CC52C3"/>
    <w:rsid w:val="00CD1401"/>
    <w:rsid w:val="00CD3810"/>
    <w:rsid w:val="00CE203C"/>
    <w:rsid w:val="00CE3738"/>
    <w:rsid w:val="00CE55BB"/>
    <w:rsid w:val="00CE57C1"/>
    <w:rsid w:val="00CE5B5E"/>
    <w:rsid w:val="00CE633F"/>
    <w:rsid w:val="00CE642A"/>
    <w:rsid w:val="00CF3A34"/>
    <w:rsid w:val="00CF66EC"/>
    <w:rsid w:val="00CF6ED8"/>
    <w:rsid w:val="00D0164B"/>
    <w:rsid w:val="00D0189C"/>
    <w:rsid w:val="00D01D25"/>
    <w:rsid w:val="00D0403E"/>
    <w:rsid w:val="00D041F3"/>
    <w:rsid w:val="00D07081"/>
    <w:rsid w:val="00D0746D"/>
    <w:rsid w:val="00D11A36"/>
    <w:rsid w:val="00D1666C"/>
    <w:rsid w:val="00D20631"/>
    <w:rsid w:val="00D22D47"/>
    <w:rsid w:val="00D32710"/>
    <w:rsid w:val="00D330C6"/>
    <w:rsid w:val="00D36C67"/>
    <w:rsid w:val="00D36E30"/>
    <w:rsid w:val="00D41952"/>
    <w:rsid w:val="00D43A32"/>
    <w:rsid w:val="00D45625"/>
    <w:rsid w:val="00D511D2"/>
    <w:rsid w:val="00D544D0"/>
    <w:rsid w:val="00D561AC"/>
    <w:rsid w:val="00D61E96"/>
    <w:rsid w:val="00D63EF6"/>
    <w:rsid w:val="00D66FE7"/>
    <w:rsid w:val="00D70EEC"/>
    <w:rsid w:val="00D7317A"/>
    <w:rsid w:val="00D737EC"/>
    <w:rsid w:val="00D80ED4"/>
    <w:rsid w:val="00D81491"/>
    <w:rsid w:val="00D82FE3"/>
    <w:rsid w:val="00D92436"/>
    <w:rsid w:val="00D93C6F"/>
    <w:rsid w:val="00D946A9"/>
    <w:rsid w:val="00DA1BFB"/>
    <w:rsid w:val="00DA2839"/>
    <w:rsid w:val="00DA7D45"/>
    <w:rsid w:val="00DB0965"/>
    <w:rsid w:val="00DB0D3D"/>
    <w:rsid w:val="00DB29DD"/>
    <w:rsid w:val="00DB2CA4"/>
    <w:rsid w:val="00DB6F72"/>
    <w:rsid w:val="00DC078E"/>
    <w:rsid w:val="00DC0D36"/>
    <w:rsid w:val="00DC2A46"/>
    <w:rsid w:val="00DC3BA2"/>
    <w:rsid w:val="00DC4CDA"/>
    <w:rsid w:val="00DC6EE7"/>
    <w:rsid w:val="00DD06CA"/>
    <w:rsid w:val="00DD5B1D"/>
    <w:rsid w:val="00DD6280"/>
    <w:rsid w:val="00DD6E1A"/>
    <w:rsid w:val="00DD72BF"/>
    <w:rsid w:val="00DE2171"/>
    <w:rsid w:val="00DE4860"/>
    <w:rsid w:val="00DE7CA1"/>
    <w:rsid w:val="00DF60B1"/>
    <w:rsid w:val="00DF6E87"/>
    <w:rsid w:val="00DF7F04"/>
    <w:rsid w:val="00E0112C"/>
    <w:rsid w:val="00E03810"/>
    <w:rsid w:val="00E10361"/>
    <w:rsid w:val="00E1061F"/>
    <w:rsid w:val="00E10AF9"/>
    <w:rsid w:val="00E10B45"/>
    <w:rsid w:val="00E15530"/>
    <w:rsid w:val="00E17F99"/>
    <w:rsid w:val="00E222B7"/>
    <w:rsid w:val="00E22545"/>
    <w:rsid w:val="00E32180"/>
    <w:rsid w:val="00E350EF"/>
    <w:rsid w:val="00E416FF"/>
    <w:rsid w:val="00E4490E"/>
    <w:rsid w:val="00E4517A"/>
    <w:rsid w:val="00E52BCF"/>
    <w:rsid w:val="00E531DB"/>
    <w:rsid w:val="00E547DF"/>
    <w:rsid w:val="00E55929"/>
    <w:rsid w:val="00E56B42"/>
    <w:rsid w:val="00E602AA"/>
    <w:rsid w:val="00E609A8"/>
    <w:rsid w:val="00E61501"/>
    <w:rsid w:val="00E62F43"/>
    <w:rsid w:val="00E678C4"/>
    <w:rsid w:val="00E714E4"/>
    <w:rsid w:val="00E71980"/>
    <w:rsid w:val="00E763BF"/>
    <w:rsid w:val="00E8030B"/>
    <w:rsid w:val="00E8030D"/>
    <w:rsid w:val="00E805C6"/>
    <w:rsid w:val="00E84F77"/>
    <w:rsid w:val="00E95A65"/>
    <w:rsid w:val="00EB5ABC"/>
    <w:rsid w:val="00EB5DEE"/>
    <w:rsid w:val="00EB6F51"/>
    <w:rsid w:val="00EB7D10"/>
    <w:rsid w:val="00EC12E5"/>
    <w:rsid w:val="00EC43B9"/>
    <w:rsid w:val="00EC6ACA"/>
    <w:rsid w:val="00ED0099"/>
    <w:rsid w:val="00ED0EA1"/>
    <w:rsid w:val="00ED6F87"/>
    <w:rsid w:val="00EE0349"/>
    <w:rsid w:val="00EE14F8"/>
    <w:rsid w:val="00EE16F2"/>
    <w:rsid w:val="00EE55A5"/>
    <w:rsid w:val="00EE6C05"/>
    <w:rsid w:val="00EE7DFB"/>
    <w:rsid w:val="00EF0C64"/>
    <w:rsid w:val="00EF33DA"/>
    <w:rsid w:val="00EF7683"/>
    <w:rsid w:val="00F02705"/>
    <w:rsid w:val="00F03578"/>
    <w:rsid w:val="00F079D6"/>
    <w:rsid w:val="00F1280F"/>
    <w:rsid w:val="00F21251"/>
    <w:rsid w:val="00F238C7"/>
    <w:rsid w:val="00F23CB9"/>
    <w:rsid w:val="00F240F4"/>
    <w:rsid w:val="00F26D63"/>
    <w:rsid w:val="00F304EA"/>
    <w:rsid w:val="00F30A7E"/>
    <w:rsid w:val="00F30C12"/>
    <w:rsid w:val="00F32574"/>
    <w:rsid w:val="00F33E7F"/>
    <w:rsid w:val="00F34D4E"/>
    <w:rsid w:val="00F366DC"/>
    <w:rsid w:val="00F36BDB"/>
    <w:rsid w:val="00F377B4"/>
    <w:rsid w:val="00F443FF"/>
    <w:rsid w:val="00F44D3F"/>
    <w:rsid w:val="00F44D78"/>
    <w:rsid w:val="00F45B55"/>
    <w:rsid w:val="00F477CB"/>
    <w:rsid w:val="00F47A2D"/>
    <w:rsid w:val="00F522EC"/>
    <w:rsid w:val="00F527C2"/>
    <w:rsid w:val="00F53561"/>
    <w:rsid w:val="00F5369F"/>
    <w:rsid w:val="00F603CD"/>
    <w:rsid w:val="00F6044E"/>
    <w:rsid w:val="00F6188A"/>
    <w:rsid w:val="00F626A7"/>
    <w:rsid w:val="00F651E8"/>
    <w:rsid w:val="00F65291"/>
    <w:rsid w:val="00F71FB6"/>
    <w:rsid w:val="00F72A3C"/>
    <w:rsid w:val="00F73872"/>
    <w:rsid w:val="00F75E88"/>
    <w:rsid w:val="00F773A1"/>
    <w:rsid w:val="00F85408"/>
    <w:rsid w:val="00F86B3C"/>
    <w:rsid w:val="00F90878"/>
    <w:rsid w:val="00F92F5D"/>
    <w:rsid w:val="00F9365E"/>
    <w:rsid w:val="00F93D37"/>
    <w:rsid w:val="00F9541F"/>
    <w:rsid w:val="00F956DF"/>
    <w:rsid w:val="00F95A17"/>
    <w:rsid w:val="00F96649"/>
    <w:rsid w:val="00F966D2"/>
    <w:rsid w:val="00F97BDC"/>
    <w:rsid w:val="00FA17C2"/>
    <w:rsid w:val="00FA4EDE"/>
    <w:rsid w:val="00FA590C"/>
    <w:rsid w:val="00FA640A"/>
    <w:rsid w:val="00FA6C64"/>
    <w:rsid w:val="00FA71A1"/>
    <w:rsid w:val="00FB13E5"/>
    <w:rsid w:val="00FB15DB"/>
    <w:rsid w:val="00FB16FA"/>
    <w:rsid w:val="00FB1C79"/>
    <w:rsid w:val="00FB23DF"/>
    <w:rsid w:val="00FB434F"/>
    <w:rsid w:val="00FB6647"/>
    <w:rsid w:val="00FB7244"/>
    <w:rsid w:val="00FC2421"/>
    <w:rsid w:val="00FC35B8"/>
    <w:rsid w:val="00FC57BB"/>
    <w:rsid w:val="00FC6F91"/>
    <w:rsid w:val="00FD0465"/>
    <w:rsid w:val="00FD13C5"/>
    <w:rsid w:val="00FD2FD0"/>
    <w:rsid w:val="00FD5001"/>
    <w:rsid w:val="00FD5488"/>
    <w:rsid w:val="00FD5909"/>
    <w:rsid w:val="00FE0A19"/>
    <w:rsid w:val="00FE0A3C"/>
    <w:rsid w:val="00FE2313"/>
    <w:rsid w:val="00FE5532"/>
    <w:rsid w:val="00FE60EF"/>
    <w:rsid w:val="00FE6924"/>
    <w:rsid w:val="00FF0EC0"/>
    <w:rsid w:val="00FF0F06"/>
    <w:rsid w:val="00FF2603"/>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2120BE"/>
    <w:pPr>
      <w:spacing w:after="200" w:line="276" w:lineRule="auto"/>
    </w:pPr>
    <w:rPr>
      <w:rFonts w:eastAsia="Times New Roman" w:cs="Calibri"/>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eastAsia="Calibri" w:cs="Times New Roman"/>
      <w:b/>
      <w:bCs/>
      <w:kern w:val="36"/>
      <w:sz w:val="48"/>
      <w:szCs w:val="48"/>
      <w:lang w:eastAsia="hu-HU"/>
    </w:rPr>
  </w:style>
  <w:style w:type="paragraph" w:styleId="Heading2">
    <w:name w:val="heading 2"/>
    <w:basedOn w:val="Normal"/>
    <w:next w:val="Normal"/>
    <w:link w:val="Heading2Char"/>
    <w:uiPriority w:val="99"/>
    <w:qFormat/>
    <w:locked/>
    <w:rsid w:val="00141D55"/>
    <w:pPr>
      <w:pBdr>
        <w:bottom w:val="single" w:sz="8" w:space="1" w:color="4F81BD"/>
      </w:pBdr>
      <w:spacing w:before="200" w:after="80"/>
      <w:outlineLvl w:val="1"/>
    </w:pPr>
    <w:rPr>
      <w:rFonts w:ascii="Cambria" w:hAnsi="Cambria" w:cs="Cambria"/>
      <w:color w:val="365F91"/>
      <w:sz w:val="24"/>
      <w:szCs w:val="24"/>
      <w:lang w:eastAsia="hu-HU"/>
    </w:rPr>
  </w:style>
  <w:style w:type="paragraph" w:styleId="Heading3">
    <w:name w:val="heading 3"/>
    <w:basedOn w:val="Normal"/>
    <w:next w:val="Normal"/>
    <w:link w:val="Heading3Char"/>
    <w:uiPriority w:val="99"/>
    <w:qFormat/>
    <w:locked/>
    <w:rsid w:val="00141D55"/>
    <w:pPr>
      <w:pBdr>
        <w:bottom w:val="single" w:sz="4" w:space="1" w:color="95B3D7"/>
      </w:pBdr>
      <w:spacing w:before="200" w:after="80"/>
      <w:outlineLvl w:val="2"/>
    </w:pPr>
    <w:rPr>
      <w:rFonts w:ascii="Cambria" w:hAnsi="Cambria" w:cs="Cambria"/>
      <w:color w:val="4F81BD"/>
      <w:sz w:val="24"/>
      <w:szCs w:val="24"/>
      <w:lang w:eastAsia="hu-HU"/>
    </w:rPr>
  </w:style>
  <w:style w:type="paragraph" w:styleId="Heading4">
    <w:name w:val="heading 4"/>
    <w:basedOn w:val="Normal"/>
    <w:next w:val="Normal"/>
    <w:link w:val="Heading4Char"/>
    <w:uiPriority w:val="99"/>
    <w:qFormat/>
    <w:locked/>
    <w:rsid w:val="00141D55"/>
    <w:pPr>
      <w:pBdr>
        <w:bottom w:val="single" w:sz="4" w:space="2" w:color="B8CCE4"/>
      </w:pBdr>
      <w:spacing w:before="200" w:after="80"/>
      <w:outlineLvl w:val="3"/>
    </w:pPr>
    <w:rPr>
      <w:rFonts w:ascii="Cambria" w:hAnsi="Cambria" w:cs="Cambria"/>
      <w:i/>
      <w:iCs/>
      <w:color w:val="4F81BD"/>
      <w:sz w:val="24"/>
      <w:szCs w:val="24"/>
      <w:lang w:eastAsia="hu-HU"/>
    </w:rPr>
  </w:style>
  <w:style w:type="paragraph" w:styleId="Heading5">
    <w:name w:val="heading 5"/>
    <w:basedOn w:val="Normal"/>
    <w:next w:val="Normal"/>
    <w:link w:val="Heading5Char"/>
    <w:uiPriority w:val="99"/>
    <w:qFormat/>
    <w:locked/>
    <w:rsid w:val="00141D55"/>
    <w:pPr>
      <w:spacing w:before="200" w:after="80"/>
      <w:outlineLvl w:val="4"/>
    </w:pPr>
    <w:rPr>
      <w:rFonts w:ascii="Cambria" w:hAnsi="Cambria" w:cs="Cambria"/>
      <w:color w:val="4F81BD"/>
      <w:sz w:val="20"/>
      <w:szCs w:val="20"/>
      <w:lang w:eastAsia="hu-HU"/>
    </w:rPr>
  </w:style>
  <w:style w:type="paragraph" w:styleId="Heading6">
    <w:name w:val="heading 6"/>
    <w:basedOn w:val="Normal"/>
    <w:next w:val="Normal"/>
    <w:link w:val="Heading6Char"/>
    <w:uiPriority w:val="99"/>
    <w:qFormat/>
    <w:locked/>
    <w:rsid w:val="00141D55"/>
    <w:pPr>
      <w:spacing w:before="280" w:after="100"/>
      <w:outlineLvl w:val="5"/>
    </w:pPr>
    <w:rPr>
      <w:rFonts w:ascii="Cambria" w:hAnsi="Cambria" w:cs="Cambria"/>
      <w:i/>
      <w:iCs/>
      <w:color w:val="4F81BD"/>
      <w:sz w:val="20"/>
      <w:szCs w:val="20"/>
      <w:lang w:eastAsia="hu-HU"/>
    </w:rPr>
  </w:style>
  <w:style w:type="paragraph" w:styleId="Heading7">
    <w:name w:val="heading 7"/>
    <w:basedOn w:val="Normal"/>
    <w:next w:val="Normal"/>
    <w:link w:val="Heading7Char"/>
    <w:uiPriority w:val="99"/>
    <w:qFormat/>
    <w:locked/>
    <w:rsid w:val="00141D55"/>
    <w:pPr>
      <w:spacing w:before="320" w:after="100"/>
      <w:outlineLvl w:val="6"/>
    </w:pPr>
    <w:rPr>
      <w:rFonts w:ascii="Cambria" w:hAnsi="Cambria" w:cs="Cambria"/>
      <w:b/>
      <w:bCs/>
      <w:color w:val="9BBB59"/>
      <w:sz w:val="20"/>
      <w:szCs w:val="20"/>
      <w:lang w:eastAsia="hu-HU"/>
    </w:rPr>
  </w:style>
  <w:style w:type="paragraph" w:styleId="Heading8">
    <w:name w:val="heading 8"/>
    <w:basedOn w:val="Normal"/>
    <w:next w:val="Normal"/>
    <w:link w:val="Heading8Char"/>
    <w:uiPriority w:val="99"/>
    <w:qFormat/>
    <w:locked/>
    <w:rsid w:val="00141D55"/>
    <w:pPr>
      <w:spacing w:before="320" w:after="100"/>
      <w:outlineLvl w:val="7"/>
    </w:pPr>
    <w:rPr>
      <w:rFonts w:ascii="Cambria" w:hAnsi="Cambria" w:cs="Cambria"/>
      <w:b/>
      <w:bCs/>
      <w:i/>
      <w:iCs/>
      <w:color w:val="9BBB59"/>
      <w:sz w:val="20"/>
      <w:szCs w:val="20"/>
      <w:lang w:eastAsia="hu-HU"/>
    </w:rPr>
  </w:style>
  <w:style w:type="paragraph" w:styleId="Heading9">
    <w:name w:val="heading 9"/>
    <w:basedOn w:val="Normal"/>
    <w:next w:val="Normal"/>
    <w:link w:val="Heading9Char"/>
    <w:uiPriority w:val="99"/>
    <w:qFormat/>
    <w:locked/>
    <w:rsid w:val="00141D55"/>
    <w:pPr>
      <w:spacing w:before="320" w:after="100"/>
      <w:outlineLvl w:val="8"/>
    </w:pPr>
    <w:rPr>
      <w:rFonts w:ascii="Cambria" w:hAnsi="Cambria" w:cs="Cambria"/>
      <w:i/>
      <w:iCs/>
      <w:color w:val="9BBB59"/>
      <w:sz w:val="20"/>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Cambria"/>
      <w:b/>
      <w:bCs/>
      <w:kern w:val="32"/>
      <w:sz w:val="32"/>
      <w:szCs w:val="32"/>
      <w:lang w:eastAsia="en-US"/>
    </w:rPr>
  </w:style>
  <w:style w:type="character" w:customStyle="1" w:styleId="Heading2Char">
    <w:name w:val="Heading 2 Char"/>
    <w:basedOn w:val="DefaultParagraphFont"/>
    <w:link w:val="Heading2"/>
    <w:uiPriority w:val="99"/>
    <w:locked/>
    <w:rsid w:val="00141D55"/>
    <w:rPr>
      <w:rFonts w:ascii="Cambria" w:hAnsi="Cambria" w:cs="Cambria"/>
      <w:color w:val="365F91"/>
      <w:sz w:val="24"/>
      <w:szCs w:val="24"/>
    </w:rPr>
  </w:style>
  <w:style w:type="character" w:customStyle="1" w:styleId="Heading3Char">
    <w:name w:val="Heading 3 Char"/>
    <w:basedOn w:val="DefaultParagraphFont"/>
    <w:link w:val="Heading3"/>
    <w:uiPriority w:val="99"/>
    <w:locked/>
    <w:rsid w:val="00141D55"/>
    <w:rPr>
      <w:rFonts w:ascii="Cambria" w:hAnsi="Cambria" w:cs="Cambria"/>
      <w:color w:val="4F81BD"/>
      <w:sz w:val="24"/>
      <w:szCs w:val="24"/>
    </w:rPr>
  </w:style>
  <w:style w:type="character" w:customStyle="1" w:styleId="Heading4Char">
    <w:name w:val="Heading 4 Char"/>
    <w:basedOn w:val="DefaultParagraphFont"/>
    <w:link w:val="Heading4"/>
    <w:uiPriority w:val="99"/>
    <w:semiHidden/>
    <w:locked/>
    <w:rsid w:val="00141D55"/>
    <w:rPr>
      <w:rFonts w:ascii="Cambria" w:hAnsi="Cambria" w:cs="Cambria"/>
      <w:i/>
      <w:iCs/>
      <w:color w:val="4F81BD"/>
      <w:sz w:val="24"/>
      <w:szCs w:val="24"/>
    </w:rPr>
  </w:style>
  <w:style w:type="character" w:customStyle="1" w:styleId="Heading5Char">
    <w:name w:val="Heading 5 Char"/>
    <w:basedOn w:val="DefaultParagraphFont"/>
    <w:link w:val="Heading5"/>
    <w:uiPriority w:val="99"/>
    <w:semiHidden/>
    <w:locked/>
    <w:rsid w:val="00141D55"/>
    <w:rPr>
      <w:rFonts w:ascii="Cambria" w:hAnsi="Cambria" w:cs="Cambria"/>
      <w:color w:val="4F81BD"/>
    </w:rPr>
  </w:style>
  <w:style w:type="character" w:customStyle="1" w:styleId="Heading6Char">
    <w:name w:val="Heading 6 Char"/>
    <w:basedOn w:val="DefaultParagraphFont"/>
    <w:link w:val="Heading6"/>
    <w:uiPriority w:val="99"/>
    <w:semiHidden/>
    <w:locked/>
    <w:rsid w:val="00141D55"/>
    <w:rPr>
      <w:rFonts w:ascii="Cambria" w:hAnsi="Cambria" w:cs="Cambria"/>
      <w:i/>
      <w:iCs/>
      <w:color w:val="4F81BD"/>
    </w:rPr>
  </w:style>
  <w:style w:type="character" w:customStyle="1" w:styleId="Heading7Char">
    <w:name w:val="Heading 7 Char"/>
    <w:basedOn w:val="DefaultParagraphFont"/>
    <w:link w:val="Heading7"/>
    <w:uiPriority w:val="99"/>
    <w:semiHidden/>
    <w:locked/>
    <w:rsid w:val="00141D55"/>
    <w:rPr>
      <w:rFonts w:ascii="Cambria" w:hAnsi="Cambria" w:cs="Cambria"/>
      <w:b/>
      <w:bCs/>
      <w:color w:val="9BBB59"/>
    </w:rPr>
  </w:style>
  <w:style w:type="character" w:customStyle="1" w:styleId="Heading8Char">
    <w:name w:val="Heading 8 Char"/>
    <w:basedOn w:val="DefaultParagraphFont"/>
    <w:link w:val="Heading8"/>
    <w:uiPriority w:val="99"/>
    <w:semiHidden/>
    <w:locked/>
    <w:rsid w:val="00141D55"/>
    <w:rPr>
      <w:rFonts w:ascii="Cambria" w:hAnsi="Cambria" w:cs="Cambria"/>
      <w:b/>
      <w:bCs/>
      <w:i/>
      <w:iCs/>
      <w:color w:val="9BBB59"/>
    </w:rPr>
  </w:style>
  <w:style w:type="character" w:customStyle="1" w:styleId="Heading9Char">
    <w:name w:val="Heading 9 Char"/>
    <w:basedOn w:val="DefaultParagraphFont"/>
    <w:link w:val="Heading9"/>
    <w:uiPriority w:val="99"/>
    <w:semiHidden/>
    <w:locked/>
    <w:rsid w:val="00141D55"/>
    <w:rPr>
      <w:rFonts w:ascii="Cambria" w:hAnsi="Cambria" w:cs="Cambria"/>
      <w:i/>
      <w:iCs/>
      <w:color w:val="9BBB59"/>
    </w:rPr>
  </w:style>
  <w:style w:type="character" w:customStyle="1" w:styleId="Heading1Char1">
    <w:name w:val="Heading 1 Char1"/>
    <w:link w:val="Heading1"/>
    <w:uiPriority w:val="99"/>
    <w:locked/>
    <w:rsid w:val="009338C3"/>
    <w:rPr>
      <w:rFonts w:ascii="Times New Roman" w:hAnsi="Times New Roman" w:cs="Times New Roman"/>
      <w:b/>
      <w:bCs/>
      <w:kern w:val="36"/>
      <w:sz w:val="48"/>
      <w:szCs w:val="48"/>
      <w:lang w:eastAsia="hu-HU"/>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cs="Calibri"/>
      <w:sz w:val="20"/>
      <w:szCs w:val="20"/>
    </w:rPr>
  </w:style>
  <w:style w:type="character" w:styleId="FootnoteReference">
    <w:name w:val="footnote reference"/>
    <w:basedOn w:val="DefaultParagraphFont"/>
    <w:uiPriority w:val="99"/>
    <w:semiHidden/>
    <w:rsid w:val="009338C3"/>
    <w:rPr>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cs="Calibri"/>
      <w:lang w:eastAsia="en-US"/>
    </w:rPr>
  </w:style>
  <w:style w:type="character" w:styleId="CommentReference">
    <w:name w:val="annotation reference"/>
    <w:basedOn w:val="DefaultParagraphFont"/>
    <w:uiPriority w:val="99"/>
    <w:semiHidden/>
    <w:rsid w:val="009338C3"/>
    <w:rPr>
      <w:sz w:val="16"/>
      <w:szCs w:val="16"/>
    </w:rPr>
  </w:style>
  <w:style w:type="paragraph" w:styleId="CommentText">
    <w:name w:val="annotation text"/>
    <w:basedOn w:val="Normal"/>
    <w:link w:val="CommentTextChar"/>
    <w:uiPriority w:val="99"/>
    <w:semiHidden/>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cs="Calibri"/>
      <w:sz w:val="20"/>
      <w:szCs w:val="20"/>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bCs/>
    </w:rPr>
  </w:style>
  <w:style w:type="paragraph" w:styleId="BalloonText">
    <w:name w:val="Balloon Text"/>
    <w:basedOn w:val="Normal"/>
    <w:link w:val="BalloonTextChar"/>
    <w:uiPriority w:val="99"/>
    <w:semiHidden/>
    <w:rsid w:val="009338C3"/>
    <w:pPr>
      <w:spacing w:after="0" w:line="240" w:lineRule="auto"/>
    </w:pPr>
    <w:rPr>
      <w:rFonts w:ascii="Tahoma" w:hAnsi="Tahoma" w:cs="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cs="Tahoma"/>
      <w:sz w:val="16"/>
      <w:szCs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a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eastAsia="Calibri" w:cs="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cs="Times New Roman"/>
      <w:sz w:val="24"/>
      <w:szCs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eastAsia="Calibri" w:cs="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cs="Times New Roman"/>
      <w:sz w:val="24"/>
      <w:szCs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cs="Times New Roman"/>
      <w:kern w:val="1"/>
      <w:sz w:val="21"/>
      <w:szCs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cs="Times New Roman"/>
      <w:kern w:val="1"/>
      <w:sz w:val="21"/>
      <w:szCs w:val="21"/>
      <w:lang w:eastAsia="hi-IN" w:bidi="hi-IN"/>
    </w:rPr>
  </w:style>
  <w:style w:type="paragraph" w:customStyle="1" w:styleId="Stlus3">
    <w:name w:val="Stílus3"/>
    <w:basedOn w:val="Normal"/>
    <w:uiPriority w:val="99"/>
    <w:rsid w:val="009338C3"/>
    <w:pPr>
      <w:spacing w:before="60" w:after="60" w:line="240" w:lineRule="auto"/>
    </w:pPr>
    <w:rPr>
      <w:rFonts w:eastAsia="Calibri" w:cs="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eastAsia="Calibri" w:cs="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eastAsia="Calibri" w:cs="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character" w:styleId="Hyperlink">
    <w:name w:val="Hyperlink"/>
    <w:basedOn w:val="DefaultParagraphFont"/>
    <w:uiPriority w:val="99"/>
    <w:rsid w:val="009338C3"/>
    <w:rPr>
      <w:color w:val="0000FF"/>
      <w:u w:val="single"/>
    </w:rPr>
  </w:style>
  <w:style w:type="character" w:styleId="FollowedHyperlink">
    <w:name w:val="FollowedHyperlink"/>
    <w:basedOn w:val="DefaultParagraphFont"/>
    <w:uiPriority w:val="99"/>
    <w:rsid w:val="009338C3"/>
    <w:rPr>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table" w:customStyle="1" w:styleId="Rcsostblzat3">
    <w:name w:val="Rácsos táblázat3"/>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OC3">
    <w:name w:val="toc 3"/>
    <w:basedOn w:val="Normal"/>
    <w:next w:val="Normal"/>
    <w:autoRedefine/>
    <w:uiPriority w:val="99"/>
    <w:semiHidden/>
    <w:rsid w:val="009338C3"/>
    <w:pPr>
      <w:ind w:left="440"/>
    </w:pPr>
  </w:style>
  <w:style w:type="paragraph" w:styleId="TOC2">
    <w:name w:val="toc 2"/>
    <w:basedOn w:val="Normal"/>
    <w:next w:val="Normal"/>
    <w:autoRedefine/>
    <w:uiPriority w:val="99"/>
    <w:semiHidden/>
    <w:rsid w:val="009338C3"/>
    <w:pPr>
      <w:spacing w:after="100"/>
      <w:ind w:left="220"/>
    </w:pPr>
    <w:rPr>
      <w:rFonts w:eastAsia="Calibri"/>
      <w:lang w:eastAsia="hu-HU"/>
    </w:rPr>
  </w:style>
  <w:style w:type="paragraph" w:styleId="TOC1">
    <w:name w:val="toc 1"/>
    <w:basedOn w:val="Normal"/>
    <w:next w:val="Normal"/>
    <w:autoRedefine/>
    <w:uiPriority w:val="99"/>
    <w:semiHidden/>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9338C3"/>
    <w:rPr>
      <w:rFonts w:ascii="Tahoma" w:hAnsi="Tahoma" w:cs="Tahoma"/>
      <w:sz w:val="16"/>
      <w:szCs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kern w:val="1"/>
      <w:sz w:val="24"/>
      <w:szCs w:val="24"/>
      <w:lang w:eastAsia="hi-IN" w:bidi="hi-IN"/>
    </w:rPr>
  </w:style>
  <w:style w:type="table" w:customStyle="1" w:styleId="Rcsostblzat7">
    <w:name w:val="Rácsos táblázat7"/>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cs="Calibri"/>
      <w:lang w:eastAsia="en-US"/>
    </w:rPr>
  </w:style>
  <w:style w:type="paragraph" w:customStyle="1" w:styleId="Listaszerbekezds4">
    <w:name w:val="Listaszerű bekezdés4"/>
    <w:basedOn w:val="Normal"/>
    <w:uiPriority w:val="99"/>
    <w:rsid w:val="00F33E7F"/>
    <w:pPr>
      <w:ind w:left="720"/>
    </w:pPr>
    <w:rPr>
      <w:rFonts w:eastAsia="Calibri"/>
    </w:rPr>
  </w:style>
  <w:style w:type="paragraph" w:customStyle="1" w:styleId="Nincstrkz11">
    <w:name w:val="Nincs térköz11"/>
    <w:uiPriority w:val="99"/>
    <w:rsid w:val="00F33E7F"/>
    <w:rPr>
      <w:rFonts w:cs="Calibri"/>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Heading1"/>
    <w:next w:val="Normal"/>
    <w:uiPriority w:val="99"/>
    <w:rsid w:val="00F33E7F"/>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SubtitleChar">
    <w:name w:val="Subtitle Char"/>
    <w:link w:val="Subtitle"/>
    <w:uiPriority w:val="99"/>
    <w:locked/>
    <w:rsid w:val="00F33E7F"/>
    <w:rPr>
      <w:rFonts w:ascii="Tahoma" w:hAnsi="Tahoma" w:cs="Tahoma"/>
      <w:sz w:val="16"/>
      <w:szCs w:val="16"/>
    </w:rPr>
  </w:style>
  <w:style w:type="paragraph" w:customStyle="1" w:styleId="Vltozat11">
    <w:name w:val="Változat11"/>
    <w:hidden/>
    <w:uiPriority w:val="99"/>
    <w:semiHidden/>
    <w:rsid w:val="00F33E7F"/>
    <w:rPr>
      <w:kern w:val="1"/>
      <w:sz w:val="24"/>
      <w:szCs w:val="24"/>
      <w:lang w:eastAsia="hi-IN" w:bidi="hi-IN"/>
    </w:rPr>
  </w:style>
  <w:style w:type="table" w:customStyle="1" w:styleId="Rcsostblzat71">
    <w:name w:val="Rácsos táblázat71"/>
    <w:uiPriority w:val="99"/>
    <w:rsid w:val="00F33E7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99"/>
    <w:qFormat/>
    <w:rsid w:val="00F33E7F"/>
    <w:rPr>
      <w:rFonts w:eastAsia="Times New Roman" w:cs="Calibri"/>
      <w:lang w:eastAsia="en-US"/>
    </w:rPr>
  </w:style>
  <w:style w:type="table" w:customStyle="1" w:styleId="Rcsostblzat231">
    <w:name w:val="Rácsos táblázat23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b/>
      <w:bCs/>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link w:val="SubtitleChar"/>
    <w:uiPriority w:val="99"/>
    <w:qFormat/>
    <w:locked/>
    <w:rsid w:val="00993925"/>
    <w:pPr>
      <w:spacing w:after="60"/>
      <w:jc w:val="center"/>
      <w:outlineLvl w:val="1"/>
    </w:pPr>
    <w:rPr>
      <w:rFonts w:ascii="Tahoma" w:eastAsia="Calibri" w:hAnsi="Tahoma" w:cs="Tahoma"/>
      <w:sz w:val="16"/>
      <w:szCs w:val="16"/>
      <w:lang w:eastAsia="hu-HU"/>
    </w:rPr>
  </w:style>
  <w:style w:type="character" w:customStyle="1" w:styleId="SubtitleChar1">
    <w:name w:val="Subtitle Char1"/>
    <w:basedOn w:val="DefaultParagraphFont"/>
    <w:link w:val="Subtitle"/>
    <w:uiPriority w:val="99"/>
    <w:locked/>
    <w:rPr>
      <w:rFonts w:ascii="Cambria" w:hAnsi="Cambria" w:cs="Cambria"/>
      <w:sz w:val="24"/>
      <w:szCs w:val="24"/>
      <w:lang w:eastAsia="en-US"/>
    </w:rPr>
  </w:style>
  <w:style w:type="paragraph" w:customStyle="1" w:styleId="norm">
    <w:name w:val="norm"/>
    <w:basedOn w:val="Normal"/>
    <w:uiPriority w:val="99"/>
    <w:rsid w:val="002F1B6C"/>
    <w:pPr>
      <w:spacing w:before="100" w:beforeAutospacing="1" w:after="100" w:afterAutospacing="1" w:line="240" w:lineRule="auto"/>
    </w:pPr>
    <w:rPr>
      <w:rFonts w:ascii="Times New Roman" w:hAnsi="Times New Roman" w:cs="Times New Roman"/>
      <w:sz w:val="24"/>
      <w:szCs w:val="24"/>
      <w:lang w:eastAsia="hu-HU"/>
    </w:rPr>
  </w:style>
  <w:style w:type="paragraph" w:styleId="NormalWeb">
    <w:name w:val="Normal (Web)"/>
    <w:basedOn w:val="Normal"/>
    <w:uiPriority w:val="99"/>
    <w:rsid w:val="000424D1"/>
    <w:pPr>
      <w:spacing w:before="100" w:beforeAutospacing="1" w:after="100" w:afterAutospacing="1" w:line="240" w:lineRule="auto"/>
    </w:pPr>
    <w:rPr>
      <w:rFonts w:ascii="Times New Roman" w:hAnsi="Times New Roman" w:cs="Times New Roman"/>
      <w:sz w:val="24"/>
      <w:szCs w:val="24"/>
      <w:lang w:eastAsia="hu-HU"/>
    </w:rPr>
  </w:style>
  <w:style w:type="character" w:customStyle="1" w:styleId="Cmsor2Char1">
    <w:name w:val="Címsor 2 Char1"/>
    <w:uiPriority w:val="99"/>
    <w:locked/>
    <w:rsid w:val="00141D55"/>
    <w:rPr>
      <w:rFonts w:ascii="Garamond" w:hAnsi="Garamond" w:cs="Garamond"/>
      <w:b/>
      <w:bCs/>
      <w:caps/>
      <w:sz w:val="24"/>
      <w:szCs w:val="24"/>
      <w:lang w:val="hu-HU" w:eastAsia="hu-HU"/>
    </w:rPr>
  </w:style>
  <w:style w:type="paragraph" w:styleId="Title">
    <w:name w:val="Title"/>
    <w:basedOn w:val="Normal"/>
    <w:next w:val="Normal"/>
    <w:link w:val="TitleChar"/>
    <w:uiPriority w:val="99"/>
    <w:qFormat/>
    <w:locked/>
    <w:rsid w:val="00141D55"/>
    <w:pPr>
      <w:pBdr>
        <w:top w:val="single" w:sz="8" w:space="10" w:color="A7BFDE"/>
        <w:bottom w:val="single" w:sz="24" w:space="15" w:color="9BBB59"/>
      </w:pBdr>
      <w:jc w:val="center"/>
    </w:pPr>
    <w:rPr>
      <w:rFonts w:ascii="Cambria" w:hAnsi="Cambria" w:cs="Cambria"/>
      <w:i/>
      <w:iCs/>
      <w:color w:val="243F60"/>
      <w:sz w:val="60"/>
      <w:szCs w:val="60"/>
      <w:lang w:eastAsia="hu-HU"/>
    </w:rPr>
  </w:style>
  <w:style w:type="character" w:customStyle="1" w:styleId="TitleChar">
    <w:name w:val="Title Char"/>
    <w:basedOn w:val="DefaultParagraphFont"/>
    <w:link w:val="Title"/>
    <w:uiPriority w:val="99"/>
    <w:locked/>
    <w:rsid w:val="00141D55"/>
    <w:rPr>
      <w:rFonts w:ascii="Cambria" w:hAnsi="Cambria" w:cs="Cambria"/>
      <w:i/>
      <w:iCs/>
      <w:color w:val="243F60"/>
      <w:sz w:val="60"/>
      <w:szCs w:val="60"/>
    </w:rPr>
  </w:style>
  <w:style w:type="character" w:styleId="Emphasis">
    <w:name w:val="Emphasis"/>
    <w:basedOn w:val="DefaultParagraphFont"/>
    <w:uiPriority w:val="99"/>
    <w:qFormat/>
    <w:locked/>
    <w:rsid w:val="00141D55"/>
    <w:rPr>
      <w:b/>
      <w:bCs/>
      <w:i/>
      <w:iCs/>
      <w:color w:val="5A5A5A"/>
    </w:rPr>
  </w:style>
  <w:style w:type="paragraph" w:customStyle="1" w:styleId="Subhead1">
    <w:name w:val="Subhead1"/>
    <w:next w:val="Normal"/>
    <w:uiPriority w:val="99"/>
    <w:rsid w:val="00141D55"/>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cs="Arial Bold"/>
      <w:b/>
      <w:bCs/>
      <w:color w:val="000000"/>
      <w:sz w:val="20"/>
      <w:szCs w:val="20"/>
      <w:lang w:val="en-US" w:eastAsia="en-US"/>
    </w:rPr>
  </w:style>
  <w:style w:type="paragraph" w:customStyle="1" w:styleId="Body">
    <w:name w:val="Body"/>
    <w:link w:val="BodyChar"/>
    <w:uiPriority w:val="99"/>
    <w:rsid w:val="00141D55"/>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s="Arial"/>
      <w:color w:val="000000"/>
      <w:sz w:val="18"/>
      <w:szCs w:val="18"/>
      <w:lang w:val="en-US" w:eastAsia="en-US"/>
    </w:rPr>
  </w:style>
  <w:style w:type="character" w:customStyle="1" w:styleId="BodyChar">
    <w:name w:val="Body Char"/>
    <w:link w:val="Body"/>
    <w:uiPriority w:val="99"/>
    <w:locked/>
    <w:rsid w:val="00141D55"/>
    <w:rPr>
      <w:rFonts w:ascii="Arial" w:hAnsi="Arial" w:cs="Arial"/>
      <w:color w:val="000000"/>
      <w:sz w:val="22"/>
      <w:szCs w:val="22"/>
      <w:lang w:val="en-US" w:eastAsia="en-US"/>
    </w:rPr>
  </w:style>
  <w:style w:type="paragraph" w:customStyle="1" w:styleId="Style1">
    <w:name w:val="Style1"/>
    <w:basedOn w:val="Normal"/>
    <w:link w:val="Style1Char"/>
    <w:uiPriority w:val="99"/>
    <w:rsid w:val="00141D55"/>
    <w:pPr>
      <w:spacing w:after="0" w:line="240" w:lineRule="auto"/>
    </w:pPr>
    <w:rPr>
      <w:rFonts w:eastAsia="Calibri" w:cs="Times New Roman"/>
      <w:b/>
      <w:bCs/>
      <w:sz w:val="24"/>
      <w:szCs w:val="24"/>
      <w:lang w:val="en-US"/>
    </w:rPr>
  </w:style>
  <w:style w:type="character" w:customStyle="1" w:styleId="Style1Char">
    <w:name w:val="Style1 Char"/>
    <w:link w:val="Style1"/>
    <w:uiPriority w:val="99"/>
    <w:locked/>
    <w:rsid w:val="00141D55"/>
    <w:rPr>
      <w:rFonts w:ascii="Times New Roman" w:hAnsi="Times New Roman" w:cs="Times New Roman"/>
      <w:b/>
      <w:bCs/>
      <w:sz w:val="24"/>
      <w:szCs w:val="24"/>
      <w:lang w:val="en-US" w:eastAsia="en-US"/>
    </w:rPr>
  </w:style>
  <w:style w:type="paragraph" w:customStyle="1" w:styleId="Bullet">
    <w:name w:val="Bullet"/>
    <w:uiPriority w:val="99"/>
    <w:rsid w:val="00141D55"/>
    <w:pPr>
      <w:numPr>
        <w:numId w:val="12"/>
      </w:numPr>
      <w:tabs>
        <w:tab w:val="left" w:pos="176"/>
      </w:tabs>
      <w:spacing w:after="60" w:line="280" w:lineRule="atLeast"/>
    </w:pPr>
    <w:rPr>
      <w:rFonts w:ascii="Arial" w:eastAsia="Times New Roman" w:hAnsi="Arial" w:cs="Arial"/>
      <w:color w:val="000000"/>
      <w:sz w:val="18"/>
      <w:szCs w:val="18"/>
      <w:lang w:val="en-US" w:eastAsia="en-US"/>
    </w:rPr>
  </w:style>
  <w:style w:type="character" w:customStyle="1" w:styleId="Heading1Char2">
    <w:name w:val="Heading 1 Char2"/>
    <w:aliases w:val="Chapter Number Char"/>
    <w:uiPriority w:val="99"/>
    <w:rsid w:val="00141D55"/>
    <w:rPr>
      <w:rFonts w:ascii="Arial" w:hAnsi="Arial" w:cs="Arial"/>
      <w:b/>
      <w:bCs/>
      <w:kern w:val="32"/>
      <w:sz w:val="32"/>
      <w:szCs w:val="32"/>
      <w:lang w:val="en-US" w:eastAsia="en-US"/>
    </w:rPr>
  </w:style>
  <w:style w:type="paragraph" w:styleId="Caption">
    <w:name w:val="caption"/>
    <w:basedOn w:val="Normal"/>
    <w:next w:val="Normal"/>
    <w:uiPriority w:val="99"/>
    <w:qFormat/>
    <w:locked/>
    <w:rsid w:val="00141D55"/>
    <w:rPr>
      <w:b/>
      <w:bCs/>
      <w:sz w:val="18"/>
      <w:szCs w:val="18"/>
    </w:rPr>
  </w:style>
  <w:style w:type="character" w:customStyle="1" w:styleId="NoSpacingChar">
    <w:name w:val="No Spacing Char"/>
    <w:link w:val="NoSpacing"/>
    <w:uiPriority w:val="99"/>
    <w:locked/>
    <w:rsid w:val="00141D55"/>
    <w:rPr>
      <w:rFonts w:eastAsia="Times New Roman"/>
      <w:sz w:val="22"/>
      <w:szCs w:val="22"/>
      <w:lang w:eastAsia="en-US"/>
    </w:rPr>
  </w:style>
  <w:style w:type="paragraph" w:styleId="Quote">
    <w:name w:val="Quote"/>
    <w:basedOn w:val="Normal"/>
    <w:next w:val="Normal"/>
    <w:link w:val="QuoteChar"/>
    <w:uiPriority w:val="99"/>
    <w:qFormat/>
    <w:rsid w:val="00141D55"/>
    <w:rPr>
      <w:rFonts w:ascii="Cambria" w:hAnsi="Cambria" w:cs="Cambria"/>
      <w:i/>
      <w:iCs/>
      <w:color w:val="5A5A5A"/>
      <w:sz w:val="20"/>
      <w:szCs w:val="20"/>
      <w:lang w:eastAsia="hu-HU"/>
    </w:rPr>
  </w:style>
  <w:style w:type="character" w:customStyle="1" w:styleId="QuoteChar">
    <w:name w:val="Quote Char"/>
    <w:basedOn w:val="DefaultParagraphFont"/>
    <w:link w:val="Quote"/>
    <w:uiPriority w:val="99"/>
    <w:locked/>
    <w:rsid w:val="00141D55"/>
    <w:rPr>
      <w:rFonts w:ascii="Cambria" w:hAnsi="Cambria" w:cs="Cambria"/>
      <w:i/>
      <w:iCs/>
      <w:color w:val="5A5A5A"/>
    </w:rPr>
  </w:style>
  <w:style w:type="paragraph" w:styleId="IntenseQuote">
    <w:name w:val="Intense Quote"/>
    <w:basedOn w:val="Normal"/>
    <w:next w:val="Normal"/>
    <w:link w:val="IntenseQuoteChar"/>
    <w:uiPriority w:val="99"/>
    <w:qFormat/>
    <w:rsid w:val="00141D55"/>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cs="Cambria"/>
      <w:i/>
      <w:iCs/>
      <w:color w:val="FFFFFF"/>
      <w:sz w:val="24"/>
      <w:szCs w:val="24"/>
      <w:lang w:eastAsia="hu-HU"/>
    </w:rPr>
  </w:style>
  <w:style w:type="character" w:customStyle="1" w:styleId="IntenseQuoteChar">
    <w:name w:val="Intense Quote Char"/>
    <w:basedOn w:val="DefaultParagraphFont"/>
    <w:link w:val="IntenseQuote"/>
    <w:uiPriority w:val="99"/>
    <w:locked/>
    <w:rsid w:val="00141D55"/>
    <w:rPr>
      <w:rFonts w:ascii="Cambria" w:hAnsi="Cambria" w:cs="Cambria"/>
      <w:i/>
      <w:iCs/>
      <w:color w:val="FFFFFF"/>
      <w:sz w:val="24"/>
      <w:szCs w:val="24"/>
      <w:shd w:val="clear" w:color="auto" w:fill="4F81BD"/>
    </w:rPr>
  </w:style>
  <w:style w:type="character" w:styleId="SubtleEmphasis">
    <w:name w:val="Subtle Emphasis"/>
    <w:basedOn w:val="DefaultParagraphFont"/>
    <w:uiPriority w:val="99"/>
    <w:qFormat/>
    <w:rsid w:val="00141D55"/>
    <w:rPr>
      <w:i/>
      <w:iCs/>
      <w:color w:val="5A5A5A"/>
    </w:rPr>
  </w:style>
  <w:style w:type="character" w:styleId="IntenseEmphasis">
    <w:name w:val="Intense Emphasis"/>
    <w:basedOn w:val="DefaultParagraphFont"/>
    <w:uiPriority w:val="99"/>
    <w:qFormat/>
    <w:rsid w:val="00141D55"/>
    <w:rPr>
      <w:b/>
      <w:bCs/>
      <w:i/>
      <w:iCs/>
      <w:color w:val="4F81BD"/>
      <w:sz w:val="22"/>
      <w:szCs w:val="22"/>
    </w:rPr>
  </w:style>
  <w:style w:type="character" w:styleId="SubtleReference">
    <w:name w:val="Subtle Reference"/>
    <w:basedOn w:val="DefaultParagraphFont"/>
    <w:uiPriority w:val="99"/>
    <w:qFormat/>
    <w:rsid w:val="00141D55"/>
    <w:rPr>
      <w:color w:val="auto"/>
      <w:u w:val="single" w:color="9BBB59"/>
    </w:rPr>
  </w:style>
  <w:style w:type="character" w:styleId="IntenseReference">
    <w:name w:val="Intense Reference"/>
    <w:basedOn w:val="DefaultParagraphFont"/>
    <w:uiPriority w:val="99"/>
    <w:qFormat/>
    <w:rsid w:val="00141D55"/>
    <w:rPr>
      <w:b/>
      <w:bCs/>
      <w:color w:val="auto"/>
      <w:u w:val="single" w:color="9BBB59"/>
    </w:rPr>
  </w:style>
  <w:style w:type="character" w:styleId="BookTitle">
    <w:name w:val="Book Title"/>
    <w:basedOn w:val="DefaultParagraphFont"/>
    <w:uiPriority w:val="99"/>
    <w:qFormat/>
    <w:rsid w:val="00141D55"/>
    <w:rPr>
      <w:rFonts w:ascii="Cambria" w:hAnsi="Cambria" w:cs="Cambria"/>
      <w:b/>
      <w:bCs/>
      <w:i/>
      <w:iCs/>
      <w:color w:val="auto"/>
    </w:rPr>
  </w:style>
  <w:style w:type="paragraph" w:customStyle="1" w:styleId="Listaszerbekezds5">
    <w:name w:val="Listaszerű bekezdés5"/>
    <w:basedOn w:val="Normal"/>
    <w:uiPriority w:val="99"/>
    <w:rsid w:val="00141D55"/>
    <w:pPr>
      <w:ind w:left="720"/>
    </w:pPr>
  </w:style>
  <w:style w:type="paragraph" w:customStyle="1" w:styleId="Nincstrkz2">
    <w:name w:val="Nincs térköz2"/>
    <w:uiPriority w:val="99"/>
    <w:rsid w:val="00141D55"/>
    <w:rPr>
      <w:rFonts w:eastAsia="Times New Roman" w:cs="Calibri"/>
      <w:lang w:eastAsia="en-US"/>
    </w:rPr>
  </w:style>
  <w:style w:type="paragraph" w:customStyle="1" w:styleId="Tartalomjegyzkcmsora2">
    <w:name w:val="Tartalomjegyzék címsora2"/>
    <w:basedOn w:val="Heading1"/>
    <w:next w:val="Normal"/>
    <w:uiPriority w:val="99"/>
    <w:rsid w:val="00141D55"/>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DocumentMap">
    <w:name w:val="Document Map"/>
    <w:basedOn w:val="Normal"/>
    <w:link w:val="DocumentMapChar"/>
    <w:uiPriority w:val="99"/>
    <w:semiHidden/>
    <w:rsid w:val="00141D55"/>
    <w:rPr>
      <w:rFonts w:ascii="Tahoma" w:hAnsi="Tahoma" w:cs="Tahoma"/>
      <w:sz w:val="16"/>
      <w:szCs w:val="16"/>
    </w:rPr>
  </w:style>
  <w:style w:type="character" w:customStyle="1" w:styleId="DocumentMapChar">
    <w:name w:val="Document Map Char"/>
    <w:basedOn w:val="DefaultParagraphFont"/>
    <w:link w:val="DocumentMap"/>
    <w:uiPriority w:val="99"/>
    <w:locked/>
    <w:rsid w:val="00141D55"/>
    <w:rPr>
      <w:rFonts w:ascii="Tahoma" w:hAnsi="Tahoma" w:cs="Tahoma"/>
      <w:sz w:val="16"/>
      <w:szCs w:val="16"/>
      <w:lang w:eastAsia="en-US"/>
    </w:rPr>
  </w:style>
  <w:style w:type="paragraph" w:customStyle="1" w:styleId="Listaszerbekezds6">
    <w:name w:val="Listaszerű bekezdés6"/>
    <w:basedOn w:val="Normal"/>
    <w:uiPriority w:val="99"/>
    <w:rsid w:val="00141D55"/>
    <w:pPr>
      <w:ind w:left="720"/>
    </w:pPr>
  </w:style>
  <w:style w:type="paragraph" w:customStyle="1" w:styleId="Nincstrkz3">
    <w:name w:val="Nincs térköz3"/>
    <w:uiPriority w:val="99"/>
    <w:rsid w:val="00141D55"/>
    <w:rPr>
      <w:rFonts w:eastAsia="Times New Roman" w:cs="Calibri"/>
      <w:lang w:eastAsia="en-US"/>
    </w:rPr>
  </w:style>
  <w:style w:type="paragraph" w:customStyle="1" w:styleId="Tartalomjegyzkcmsora3">
    <w:name w:val="Tartalomjegyzék címsora3"/>
    <w:basedOn w:val="Heading1"/>
    <w:next w:val="Normal"/>
    <w:uiPriority w:val="99"/>
    <w:rsid w:val="00141D55"/>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Char10">
    <w:name w:val="Char Char10"/>
    <w:uiPriority w:val="99"/>
    <w:rsid w:val="00141D55"/>
    <w:rPr>
      <w:b/>
      <w:bCs/>
      <w:kern w:val="36"/>
      <w:sz w:val="48"/>
      <w:szCs w:val="48"/>
    </w:rPr>
  </w:style>
  <w:style w:type="paragraph" w:customStyle="1" w:styleId="CharChar2Char">
    <w:name w:val="Char Char2 Char"/>
    <w:basedOn w:val="Normal"/>
    <w:uiPriority w:val="99"/>
    <w:rsid w:val="00141D55"/>
    <w:pPr>
      <w:spacing w:after="160" w:line="240" w:lineRule="exact"/>
    </w:pPr>
    <w:rPr>
      <w:rFonts w:ascii="Tahoma" w:hAnsi="Tahoma" w:cs="Tahoma"/>
      <w:sz w:val="20"/>
      <w:szCs w:val="20"/>
      <w:lang w:val="en-US"/>
    </w:rPr>
  </w:style>
  <w:style w:type="numbering" w:customStyle="1" w:styleId="Stlus2">
    <w:name w:val="Stílus2"/>
    <w:rsid w:val="00D06C39"/>
    <w:pPr>
      <w:numPr>
        <w:numId w:val="18"/>
      </w:numPr>
    </w:pPr>
  </w:style>
</w:styles>
</file>

<file path=word/webSettings.xml><?xml version="1.0" encoding="utf-8"?>
<w:webSettings xmlns:r="http://schemas.openxmlformats.org/officeDocument/2006/relationships" xmlns:w="http://schemas.openxmlformats.org/wordprocessingml/2006/main">
  <w:divs>
    <w:div w:id="572855274">
      <w:marLeft w:val="0"/>
      <w:marRight w:val="0"/>
      <w:marTop w:val="0"/>
      <w:marBottom w:val="0"/>
      <w:divBdr>
        <w:top w:val="none" w:sz="0" w:space="0" w:color="auto"/>
        <w:left w:val="none" w:sz="0" w:space="0" w:color="auto"/>
        <w:bottom w:val="none" w:sz="0" w:space="0" w:color="auto"/>
        <w:right w:val="none" w:sz="0" w:space="0" w:color="auto"/>
      </w:divBdr>
    </w:div>
    <w:div w:id="572855275">
      <w:marLeft w:val="0"/>
      <w:marRight w:val="0"/>
      <w:marTop w:val="0"/>
      <w:marBottom w:val="0"/>
      <w:divBdr>
        <w:top w:val="none" w:sz="0" w:space="0" w:color="auto"/>
        <w:left w:val="none" w:sz="0" w:space="0" w:color="auto"/>
        <w:bottom w:val="none" w:sz="0" w:space="0" w:color="auto"/>
        <w:right w:val="none" w:sz="0" w:space="0" w:color="auto"/>
      </w:divBdr>
    </w:div>
    <w:div w:id="572855276">
      <w:marLeft w:val="0"/>
      <w:marRight w:val="0"/>
      <w:marTop w:val="0"/>
      <w:marBottom w:val="0"/>
      <w:divBdr>
        <w:top w:val="none" w:sz="0" w:space="0" w:color="auto"/>
        <w:left w:val="none" w:sz="0" w:space="0" w:color="auto"/>
        <w:bottom w:val="none" w:sz="0" w:space="0" w:color="auto"/>
        <w:right w:val="none" w:sz="0" w:space="0" w:color="auto"/>
      </w:divBdr>
    </w:div>
    <w:div w:id="572855277">
      <w:marLeft w:val="0"/>
      <w:marRight w:val="0"/>
      <w:marTop w:val="0"/>
      <w:marBottom w:val="0"/>
      <w:divBdr>
        <w:top w:val="none" w:sz="0" w:space="0" w:color="auto"/>
        <w:left w:val="none" w:sz="0" w:space="0" w:color="auto"/>
        <w:bottom w:val="none" w:sz="0" w:space="0" w:color="auto"/>
        <w:right w:val="none" w:sz="0" w:space="0" w:color="auto"/>
      </w:divBdr>
    </w:div>
    <w:div w:id="572855278">
      <w:marLeft w:val="0"/>
      <w:marRight w:val="0"/>
      <w:marTop w:val="0"/>
      <w:marBottom w:val="0"/>
      <w:divBdr>
        <w:top w:val="none" w:sz="0" w:space="0" w:color="auto"/>
        <w:left w:val="none" w:sz="0" w:space="0" w:color="auto"/>
        <w:bottom w:val="none" w:sz="0" w:space="0" w:color="auto"/>
        <w:right w:val="none" w:sz="0" w:space="0" w:color="auto"/>
      </w:divBdr>
    </w:div>
    <w:div w:id="572855279">
      <w:marLeft w:val="0"/>
      <w:marRight w:val="0"/>
      <w:marTop w:val="0"/>
      <w:marBottom w:val="0"/>
      <w:divBdr>
        <w:top w:val="none" w:sz="0" w:space="0" w:color="auto"/>
        <w:left w:val="none" w:sz="0" w:space="0" w:color="auto"/>
        <w:bottom w:val="none" w:sz="0" w:space="0" w:color="auto"/>
        <w:right w:val="none" w:sz="0" w:space="0" w:color="auto"/>
      </w:divBdr>
    </w:div>
    <w:div w:id="572855280">
      <w:marLeft w:val="0"/>
      <w:marRight w:val="0"/>
      <w:marTop w:val="0"/>
      <w:marBottom w:val="0"/>
      <w:divBdr>
        <w:top w:val="none" w:sz="0" w:space="0" w:color="auto"/>
        <w:left w:val="none" w:sz="0" w:space="0" w:color="auto"/>
        <w:bottom w:val="none" w:sz="0" w:space="0" w:color="auto"/>
        <w:right w:val="none" w:sz="0" w:space="0" w:color="auto"/>
      </w:divBdr>
    </w:div>
    <w:div w:id="572855281">
      <w:marLeft w:val="0"/>
      <w:marRight w:val="0"/>
      <w:marTop w:val="0"/>
      <w:marBottom w:val="0"/>
      <w:divBdr>
        <w:top w:val="none" w:sz="0" w:space="0" w:color="auto"/>
        <w:left w:val="none" w:sz="0" w:space="0" w:color="auto"/>
        <w:bottom w:val="none" w:sz="0" w:space="0" w:color="auto"/>
        <w:right w:val="none" w:sz="0" w:space="0" w:color="auto"/>
      </w:divBdr>
    </w:div>
    <w:div w:id="572855282">
      <w:marLeft w:val="0"/>
      <w:marRight w:val="0"/>
      <w:marTop w:val="0"/>
      <w:marBottom w:val="0"/>
      <w:divBdr>
        <w:top w:val="none" w:sz="0" w:space="0" w:color="auto"/>
        <w:left w:val="none" w:sz="0" w:space="0" w:color="auto"/>
        <w:bottom w:val="none" w:sz="0" w:space="0" w:color="auto"/>
        <w:right w:val="none" w:sz="0" w:space="0" w:color="auto"/>
      </w:divBdr>
    </w:div>
    <w:div w:id="572855283">
      <w:marLeft w:val="0"/>
      <w:marRight w:val="0"/>
      <w:marTop w:val="0"/>
      <w:marBottom w:val="0"/>
      <w:divBdr>
        <w:top w:val="none" w:sz="0" w:space="0" w:color="auto"/>
        <w:left w:val="none" w:sz="0" w:space="0" w:color="auto"/>
        <w:bottom w:val="none" w:sz="0" w:space="0" w:color="auto"/>
        <w:right w:val="none" w:sz="0" w:space="0" w:color="auto"/>
      </w:divBdr>
    </w:div>
    <w:div w:id="572855284">
      <w:marLeft w:val="0"/>
      <w:marRight w:val="0"/>
      <w:marTop w:val="0"/>
      <w:marBottom w:val="0"/>
      <w:divBdr>
        <w:top w:val="none" w:sz="0" w:space="0" w:color="auto"/>
        <w:left w:val="none" w:sz="0" w:space="0" w:color="auto"/>
        <w:bottom w:val="none" w:sz="0" w:space="0" w:color="auto"/>
        <w:right w:val="none" w:sz="0" w:space="0" w:color="auto"/>
      </w:divBdr>
    </w:div>
    <w:div w:id="572855285">
      <w:marLeft w:val="0"/>
      <w:marRight w:val="0"/>
      <w:marTop w:val="0"/>
      <w:marBottom w:val="0"/>
      <w:divBdr>
        <w:top w:val="none" w:sz="0" w:space="0" w:color="auto"/>
        <w:left w:val="none" w:sz="0" w:space="0" w:color="auto"/>
        <w:bottom w:val="none" w:sz="0" w:space="0" w:color="auto"/>
        <w:right w:val="none" w:sz="0" w:space="0" w:color="auto"/>
      </w:divBdr>
    </w:div>
    <w:div w:id="572855286">
      <w:marLeft w:val="0"/>
      <w:marRight w:val="0"/>
      <w:marTop w:val="0"/>
      <w:marBottom w:val="0"/>
      <w:divBdr>
        <w:top w:val="none" w:sz="0" w:space="0" w:color="auto"/>
        <w:left w:val="none" w:sz="0" w:space="0" w:color="auto"/>
        <w:bottom w:val="none" w:sz="0" w:space="0" w:color="auto"/>
        <w:right w:val="none" w:sz="0" w:space="0" w:color="auto"/>
      </w:divBdr>
    </w:div>
    <w:div w:id="572855287">
      <w:marLeft w:val="0"/>
      <w:marRight w:val="0"/>
      <w:marTop w:val="0"/>
      <w:marBottom w:val="0"/>
      <w:divBdr>
        <w:top w:val="none" w:sz="0" w:space="0" w:color="auto"/>
        <w:left w:val="none" w:sz="0" w:space="0" w:color="auto"/>
        <w:bottom w:val="none" w:sz="0" w:space="0" w:color="auto"/>
        <w:right w:val="none" w:sz="0" w:space="0" w:color="auto"/>
      </w:divBdr>
    </w:div>
    <w:div w:id="572855288">
      <w:marLeft w:val="0"/>
      <w:marRight w:val="0"/>
      <w:marTop w:val="0"/>
      <w:marBottom w:val="0"/>
      <w:divBdr>
        <w:top w:val="none" w:sz="0" w:space="0" w:color="auto"/>
        <w:left w:val="none" w:sz="0" w:space="0" w:color="auto"/>
        <w:bottom w:val="none" w:sz="0" w:space="0" w:color="auto"/>
        <w:right w:val="none" w:sz="0" w:space="0" w:color="auto"/>
      </w:divBdr>
    </w:div>
    <w:div w:id="572855289">
      <w:marLeft w:val="0"/>
      <w:marRight w:val="0"/>
      <w:marTop w:val="0"/>
      <w:marBottom w:val="0"/>
      <w:divBdr>
        <w:top w:val="none" w:sz="0" w:space="0" w:color="auto"/>
        <w:left w:val="none" w:sz="0" w:space="0" w:color="auto"/>
        <w:bottom w:val="none" w:sz="0" w:space="0" w:color="auto"/>
        <w:right w:val="none" w:sz="0" w:space="0" w:color="auto"/>
      </w:divBdr>
    </w:div>
    <w:div w:id="572855290">
      <w:marLeft w:val="0"/>
      <w:marRight w:val="0"/>
      <w:marTop w:val="0"/>
      <w:marBottom w:val="0"/>
      <w:divBdr>
        <w:top w:val="none" w:sz="0" w:space="0" w:color="auto"/>
        <w:left w:val="none" w:sz="0" w:space="0" w:color="auto"/>
        <w:bottom w:val="none" w:sz="0" w:space="0" w:color="auto"/>
        <w:right w:val="none" w:sz="0" w:space="0" w:color="auto"/>
      </w:divBdr>
    </w:div>
    <w:div w:id="572855291">
      <w:marLeft w:val="0"/>
      <w:marRight w:val="0"/>
      <w:marTop w:val="0"/>
      <w:marBottom w:val="0"/>
      <w:divBdr>
        <w:top w:val="none" w:sz="0" w:space="0" w:color="auto"/>
        <w:left w:val="none" w:sz="0" w:space="0" w:color="auto"/>
        <w:bottom w:val="none" w:sz="0" w:space="0" w:color="auto"/>
        <w:right w:val="none" w:sz="0" w:space="0" w:color="auto"/>
      </w:divBdr>
    </w:div>
    <w:div w:id="572855292">
      <w:marLeft w:val="0"/>
      <w:marRight w:val="0"/>
      <w:marTop w:val="0"/>
      <w:marBottom w:val="0"/>
      <w:divBdr>
        <w:top w:val="none" w:sz="0" w:space="0" w:color="auto"/>
        <w:left w:val="none" w:sz="0" w:space="0" w:color="auto"/>
        <w:bottom w:val="none" w:sz="0" w:space="0" w:color="auto"/>
        <w:right w:val="none" w:sz="0" w:space="0" w:color="auto"/>
      </w:divBdr>
    </w:div>
    <w:div w:id="572855293">
      <w:marLeft w:val="0"/>
      <w:marRight w:val="0"/>
      <w:marTop w:val="0"/>
      <w:marBottom w:val="0"/>
      <w:divBdr>
        <w:top w:val="none" w:sz="0" w:space="0" w:color="auto"/>
        <w:left w:val="none" w:sz="0" w:space="0" w:color="auto"/>
        <w:bottom w:val="none" w:sz="0" w:space="0" w:color="auto"/>
        <w:right w:val="none" w:sz="0" w:space="0" w:color="auto"/>
      </w:divBdr>
    </w:div>
    <w:div w:id="57285529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131</Pages>
  <Words>23313</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2</cp:revision>
  <cp:lastPrinted>2013-02-27T09:57:00Z</cp:lastPrinted>
  <dcterms:created xsi:type="dcterms:W3CDTF">2013-03-27T14:45:00Z</dcterms:created>
  <dcterms:modified xsi:type="dcterms:W3CDTF">2013-03-27T14:45:00Z</dcterms:modified>
</cp:coreProperties>
</file>