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1.75.</w:t>
      </w:r>
    </w:p>
    <w:p w:rsidR="0035518C" w:rsidRDefault="0035518C" w:rsidP="0035518C">
      <w:pPr>
        <w:widowControl w:val="0"/>
        <w:autoSpaceDE w:val="0"/>
        <w:autoSpaceDN w:val="0"/>
        <w:adjustRightInd w:val="0"/>
        <w:spacing w:after="0" w:line="240" w:lineRule="auto"/>
        <w:ind w:right="-20"/>
        <w:jc w:val="center"/>
        <w:rPr>
          <w:rFonts w:ascii="Times New Roman" w:hAnsi="Times New Roman" w:cs="Times New Roman"/>
          <w:b/>
          <w:bCs/>
          <w:sz w:val="20"/>
          <w:szCs w:val="20"/>
        </w:rPr>
      </w:pPr>
      <w:r>
        <w:rPr>
          <w:rFonts w:ascii="Times New Roman" w:hAnsi="Times New Roman" w:cs="Times New Roman"/>
          <w:b/>
          <w:bCs/>
          <w:sz w:val="20"/>
          <w:szCs w:val="20"/>
        </w:rPr>
        <w:t>SZAKKÉPZÉSI KERETTANTERV</w:t>
      </w:r>
    </w:p>
    <w:p w:rsidR="0035518C" w:rsidRDefault="0035518C" w:rsidP="0035518C">
      <w:pPr>
        <w:autoSpaceDE w:val="0"/>
        <w:autoSpaceDN w:val="0"/>
        <w:adjustRightInd w:val="0"/>
        <w:spacing w:after="0" w:line="240" w:lineRule="auto"/>
        <w:ind w:right="-20"/>
        <w:jc w:val="center"/>
        <w:rPr>
          <w:rFonts w:ascii="Times New Roman" w:hAnsi="Times New Roman" w:cs="Times New Roman"/>
          <w:b/>
          <w:bCs/>
          <w:sz w:val="20"/>
          <w:szCs w:val="20"/>
        </w:rPr>
      </w:pPr>
      <w:r>
        <w:rPr>
          <w:rFonts w:ascii="Times New Roman" w:hAnsi="Times New Roman" w:cs="Times New Roman"/>
          <w:b/>
          <w:bCs/>
          <w:sz w:val="20"/>
          <w:szCs w:val="20"/>
        </w:rPr>
        <w:t>a</w:t>
      </w:r>
    </w:p>
    <w:p w:rsidR="0035518C" w:rsidRDefault="0035518C" w:rsidP="0035518C">
      <w:pPr>
        <w:autoSpaceDE w:val="0"/>
        <w:autoSpaceDN w:val="0"/>
        <w:adjustRightInd w:val="0"/>
        <w:spacing w:after="0" w:line="240" w:lineRule="auto"/>
        <w:ind w:left="555" w:hanging="555"/>
        <w:jc w:val="center"/>
        <w:rPr>
          <w:rFonts w:ascii="Times New Roman" w:hAnsi="Times New Roman" w:cs="Times New Roman"/>
          <w:b/>
          <w:bCs/>
          <w:sz w:val="20"/>
          <w:szCs w:val="20"/>
        </w:rPr>
      </w:pPr>
      <w:r>
        <w:rPr>
          <w:rFonts w:ascii="Times New Roman" w:hAnsi="Times New Roman" w:cs="Times New Roman"/>
          <w:b/>
          <w:bCs/>
          <w:sz w:val="20"/>
          <w:szCs w:val="20"/>
        </w:rPr>
        <w:t xml:space="preserve">34 544 01 </w:t>
      </w:r>
    </w:p>
    <w:p w:rsidR="0035518C" w:rsidRDefault="0035518C" w:rsidP="0035518C">
      <w:pPr>
        <w:autoSpaceDE w:val="0"/>
        <w:autoSpaceDN w:val="0"/>
        <w:adjustRightInd w:val="0"/>
        <w:spacing w:after="0" w:line="240" w:lineRule="auto"/>
        <w:ind w:left="555" w:hanging="555"/>
        <w:jc w:val="center"/>
        <w:rPr>
          <w:rFonts w:ascii="Times New Roman" w:hAnsi="Times New Roman" w:cs="Times New Roman"/>
          <w:b/>
          <w:bCs/>
          <w:sz w:val="20"/>
          <w:szCs w:val="20"/>
        </w:rPr>
      </w:pPr>
      <w:r>
        <w:rPr>
          <w:rFonts w:ascii="Times New Roman" w:hAnsi="Times New Roman" w:cs="Times New Roman"/>
          <w:b/>
          <w:bCs/>
          <w:sz w:val="20"/>
          <w:szCs w:val="20"/>
        </w:rPr>
        <w:t>VÁJÁR</w:t>
      </w:r>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SZAKKÉPESÍTÉSHEZ</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I. </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szakképzés jogi háttere</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szakképzési kerettanterv</w:t>
      </w: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widowControl w:val="0"/>
        <w:tabs>
          <w:tab w:val="left" w:pos="1275"/>
        </w:tabs>
        <w:autoSpaceDE w:val="0"/>
        <w:autoSpaceDN w:val="0"/>
        <w:adjustRightInd w:val="0"/>
        <w:spacing w:after="0" w:line="240" w:lineRule="auto"/>
        <w:ind w:left="1275"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nemzeti köznevelésről szóló 2011. évi CXC. törvény,</w:t>
      </w:r>
    </w:p>
    <w:p w:rsidR="0035518C" w:rsidRDefault="0035518C" w:rsidP="0035518C">
      <w:pPr>
        <w:widowControl w:val="0"/>
        <w:tabs>
          <w:tab w:val="left" w:pos="1275"/>
        </w:tabs>
        <w:autoSpaceDE w:val="0"/>
        <w:autoSpaceDN w:val="0"/>
        <w:adjustRightInd w:val="0"/>
        <w:spacing w:after="0" w:line="240" w:lineRule="auto"/>
        <w:ind w:left="1275"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szakképzésről szóló 2011. évi CLXXXVII. törvény,</w:t>
      </w:r>
    </w:p>
    <w:p w:rsidR="0035518C" w:rsidRDefault="0035518C" w:rsidP="0035518C">
      <w:pPr>
        <w:widowControl w:val="0"/>
        <w:autoSpaceDE w:val="0"/>
        <w:autoSpaceDN w:val="0"/>
        <w:adjustRightInd w:val="0"/>
        <w:spacing w:after="0" w:line="240" w:lineRule="auto"/>
        <w:ind w:left="915"/>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roofErr w:type="gramStart"/>
      <w:r>
        <w:rPr>
          <w:rFonts w:ascii="Times New Roman" w:hAnsi="Times New Roman" w:cs="Times New Roman"/>
          <w:sz w:val="20"/>
          <w:szCs w:val="20"/>
        </w:rPr>
        <w:t>valamint</w:t>
      </w:r>
      <w:proofErr w:type="gramEnd"/>
    </w:p>
    <w:p w:rsidR="0035518C" w:rsidRDefault="0035518C" w:rsidP="0035518C">
      <w:pPr>
        <w:widowControl w:val="0"/>
        <w:tabs>
          <w:tab w:val="left" w:pos="1275"/>
        </w:tabs>
        <w:autoSpaceDE w:val="0"/>
        <w:autoSpaceDN w:val="0"/>
        <w:adjustRightInd w:val="0"/>
        <w:spacing w:after="0" w:line="240" w:lineRule="auto"/>
        <w:ind w:left="1275" w:hanging="360"/>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az Országos Képzési Jegyzékről és az Országos Képzési Jegyzék módosításának eljárásrendjéről szóló 150/2012. (VII. 6.) Kormányrendelet,</w:t>
      </w:r>
    </w:p>
    <w:p w:rsidR="0035518C" w:rsidRDefault="0035518C" w:rsidP="0035518C">
      <w:pPr>
        <w:widowControl w:val="0"/>
        <w:tabs>
          <w:tab w:val="left" w:pos="1275"/>
        </w:tabs>
        <w:autoSpaceDE w:val="0"/>
        <w:autoSpaceDN w:val="0"/>
        <w:adjustRightInd w:val="0"/>
        <w:spacing w:after="0" w:line="240" w:lineRule="auto"/>
        <w:ind w:left="1288" w:hanging="37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az állam által elismert szakképesítések szakmai követelménymoduljairól szóló 217/2012. (VIII. 9.) Kormányrendelet, </w:t>
      </w:r>
    </w:p>
    <w:p w:rsidR="0035518C" w:rsidRDefault="0035518C" w:rsidP="0035518C">
      <w:pPr>
        <w:autoSpaceDE w:val="0"/>
        <w:autoSpaceDN w:val="0"/>
        <w:adjustRightInd w:val="0"/>
        <w:spacing w:after="0" w:line="240" w:lineRule="auto"/>
        <w:ind w:left="1288" w:hanging="37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 xml:space="preserve">a 34 544 01 Vájár szakképesítés szakmai és vizsgakövetelményeit tartalmazó 25/2014. (VIII. 26.) NGM rendelet </w:t>
      </w: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roofErr w:type="gramStart"/>
      <w:r>
        <w:rPr>
          <w:rFonts w:ascii="Times New Roman" w:hAnsi="Times New Roman" w:cs="Times New Roman"/>
          <w:sz w:val="20"/>
          <w:szCs w:val="20"/>
        </w:rPr>
        <w:t>alapján</w:t>
      </w:r>
      <w:proofErr w:type="gramEnd"/>
      <w:r>
        <w:rPr>
          <w:rFonts w:ascii="Times New Roman" w:hAnsi="Times New Roman" w:cs="Times New Roman"/>
          <w:sz w:val="20"/>
          <w:szCs w:val="20"/>
        </w:rPr>
        <w:t xml:space="preserve"> készült.</w:t>
      </w: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II. </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szakképesítés alapadatai</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szakképesítés azonosító száma: </w:t>
      </w:r>
      <w:bookmarkStart w:id="0" w:name="_GoBack"/>
      <w:r>
        <w:rPr>
          <w:rFonts w:ascii="Times New Roman" w:hAnsi="Times New Roman" w:cs="Times New Roman"/>
          <w:sz w:val="20"/>
          <w:szCs w:val="20"/>
        </w:rPr>
        <w:t>34 544 01</w:t>
      </w:r>
      <w:bookmarkEnd w:id="0"/>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szakképesítés megnevezése: Vájár</w:t>
      </w: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szakmacsoport száma és megnevezése: 5. Gépészet</w:t>
      </w: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Ágazati besorolás száma és megnevezése: VII. Bányászat</w:t>
      </w: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Iskolai rendszerű szakképzésben a szakképzési évfolyamok száma: 3</w:t>
      </w: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Elméleti képzési idő aránya: 30%</w:t>
      </w: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Gyakorlati képzési idő aránya: 70%</w:t>
      </w: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iskolai rendszerű képzésben az összefüggő szakmai gyakorlat időtartama:</w:t>
      </w:r>
    </w:p>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3 évfolyamos képzés esetén a 9. évfolyamot követően 140 óra, a 10. évfolyamot követően 140 óra; </w:t>
      </w: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2 évfolyamos képzés esetén az első szakképzési évfolyamot követően 160 óra</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III. </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szakképzésbe történő belépés feltételei</w:t>
      </w: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Iskolai előképzettség: alapfokú vagy iskolai előképzettség hiányában</w:t>
      </w: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Bemeneti kompetenciák: a képzés megkezdhető a szakképesítés szakmai és vizsgakövetelményeit kiadó rendelet 3. számú mellékletében az 5. szakmacsoportra meghatározott kompetenciák birtokában</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Szakmai előképzettség:-</w:t>
      </w: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Előírt gyakorlat:-</w:t>
      </w: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Egészségügyi alkalmassági követelmények: szükségesek</w:t>
      </w: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Pályaalkalmassági követelmények: nincsenek</w:t>
      </w: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IV. </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szakképzés szervezésének feltételei</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Személyi feltételek</w:t>
      </w: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Ezen túl az alábbi tantárgyak oktatására az alábbi végzettséggel rendelkező szakember alkalmazható:</w:t>
      </w: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45"/>
        <w:gridCol w:w="4678"/>
      </w:tblGrid>
      <w:tr w:rsidR="0035518C" w:rsidTr="0035518C">
        <w:tc>
          <w:tcPr>
            <w:tcW w:w="3945" w:type="dxa"/>
          </w:tcPr>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Tantárgy</w:t>
            </w:r>
          </w:p>
        </w:tc>
        <w:tc>
          <w:tcPr>
            <w:tcW w:w="4678" w:type="dxa"/>
          </w:tcPr>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Szakképesítés/Szakképzettség</w:t>
            </w:r>
          </w:p>
        </w:tc>
      </w:tr>
      <w:tr w:rsidR="0035518C" w:rsidTr="0035518C">
        <w:tc>
          <w:tcPr>
            <w:tcW w:w="3945" w:type="dxa"/>
            <w:vAlign w:val="center"/>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w:t>
            </w:r>
          </w:p>
        </w:tc>
        <w:tc>
          <w:tcPr>
            <w:tcW w:w="4678"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w:t>
            </w:r>
          </w:p>
        </w:tc>
      </w:tr>
    </w:tbl>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Tárgyi feltételek</w:t>
      </w: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képzés lebonyolításához szükséges eszközök és felszerelések felsorolását a szakképesítés szakmai és vizsgakövetelménye (</w:t>
      </w:r>
      <w:proofErr w:type="spellStart"/>
      <w:r>
        <w:rPr>
          <w:rFonts w:ascii="Times New Roman" w:hAnsi="Times New Roman" w:cs="Times New Roman"/>
          <w:sz w:val="20"/>
          <w:szCs w:val="20"/>
        </w:rPr>
        <w:t>szvk</w:t>
      </w:r>
      <w:proofErr w:type="spellEnd"/>
      <w:r>
        <w:rPr>
          <w:rFonts w:ascii="Times New Roman" w:hAnsi="Times New Roman" w:cs="Times New Roman"/>
          <w:sz w:val="20"/>
          <w:szCs w:val="20"/>
        </w:rPr>
        <w:t xml:space="preserve">) tartalmazza, melynek további részletei az alábbiak: </w:t>
      </w: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roofErr w:type="gramStart"/>
      <w:r>
        <w:rPr>
          <w:rFonts w:ascii="Times New Roman" w:hAnsi="Times New Roman" w:cs="Times New Roman"/>
          <w:sz w:val="20"/>
          <w:szCs w:val="20"/>
        </w:rPr>
        <w:t>nincs</w:t>
      </w:r>
      <w:proofErr w:type="gramEnd"/>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V. </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szakképesítés óraterve nappali rendszerű oktatásra</w:t>
      </w:r>
    </w:p>
    <w:p w:rsidR="0035518C" w:rsidRDefault="0035518C" w:rsidP="0035518C">
      <w:pPr>
        <w:widowControl w:val="0"/>
        <w:autoSpaceDE w:val="0"/>
        <w:autoSpaceDN w:val="0"/>
        <w:adjustRightInd w:val="0"/>
        <w:spacing w:after="0" w:line="240" w:lineRule="auto"/>
        <w:ind w:left="30"/>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Szakiskolai képzés esetén a heti és éves szakmai óraszámok: </w:t>
      </w: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79"/>
        <w:gridCol w:w="1699"/>
        <w:gridCol w:w="1679"/>
        <w:gridCol w:w="1679"/>
        <w:gridCol w:w="1679"/>
      </w:tblGrid>
      <w:tr w:rsidR="0035518C" w:rsidTr="0035518C">
        <w:tc>
          <w:tcPr>
            <w:tcW w:w="1579" w:type="dxa"/>
            <w:vAlign w:val="center"/>
          </w:tcPr>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évfolyam</w:t>
            </w:r>
          </w:p>
        </w:tc>
        <w:tc>
          <w:tcPr>
            <w:tcW w:w="1699" w:type="dxa"/>
            <w:vAlign w:val="center"/>
          </w:tcPr>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heti óraszám</w:t>
            </w:r>
          </w:p>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szabadsáv nélkül</w:t>
            </w:r>
          </w:p>
        </w:tc>
        <w:tc>
          <w:tcPr>
            <w:tcW w:w="1679" w:type="dxa"/>
            <w:vAlign w:val="center"/>
          </w:tcPr>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éves óraszám</w:t>
            </w:r>
          </w:p>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szabadsáv nélkül</w:t>
            </w:r>
          </w:p>
        </w:tc>
        <w:tc>
          <w:tcPr>
            <w:tcW w:w="1679" w:type="dxa"/>
            <w:vAlign w:val="center"/>
          </w:tcPr>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heti óraszám</w:t>
            </w:r>
          </w:p>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szabadsávval</w:t>
            </w:r>
          </w:p>
        </w:tc>
        <w:tc>
          <w:tcPr>
            <w:tcW w:w="1679" w:type="dxa"/>
            <w:vAlign w:val="center"/>
          </w:tcPr>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éves óraszám</w:t>
            </w:r>
          </w:p>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szabadsávval</w:t>
            </w:r>
          </w:p>
        </w:tc>
      </w:tr>
      <w:tr w:rsidR="0035518C" w:rsidTr="0035518C">
        <w:tc>
          <w:tcPr>
            <w:tcW w:w="1579"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9. évfolyam</w:t>
            </w:r>
          </w:p>
        </w:tc>
        <w:tc>
          <w:tcPr>
            <w:tcW w:w="1699"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14,5 óra/hét</w:t>
            </w:r>
          </w:p>
        </w:tc>
        <w:tc>
          <w:tcPr>
            <w:tcW w:w="1679"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522 óra/év</w:t>
            </w:r>
          </w:p>
        </w:tc>
        <w:tc>
          <w:tcPr>
            <w:tcW w:w="1679" w:type="dxa"/>
            <w:vAlign w:val="center"/>
          </w:tcPr>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 óra/hét</w:t>
            </w:r>
          </w:p>
        </w:tc>
        <w:tc>
          <w:tcPr>
            <w:tcW w:w="1679" w:type="dxa"/>
            <w:vAlign w:val="center"/>
          </w:tcPr>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612 óra/év</w:t>
            </w:r>
          </w:p>
        </w:tc>
      </w:tr>
      <w:tr w:rsidR="0035518C" w:rsidTr="0035518C">
        <w:tc>
          <w:tcPr>
            <w:tcW w:w="1579"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roofErr w:type="spellStart"/>
            <w:r>
              <w:rPr>
                <w:rFonts w:ascii="Times New Roman" w:hAnsi="Times New Roman" w:cs="Times New Roman"/>
                <w:sz w:val="20"/>
                <w:szCs w:val="20"/>
              </w:rPr>
              <w:t>Ögy</w:t>
            </w:r>
            <w:proofErr w:type="spellEnd"/>
          </w:p>
        </w:tc>
        <w:tc>
          <w:tcPr>
            <w:tcW w:w="1699"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tc>
        <w:tc>
          <w:tcPr>
            <w:tcW w:w="1679"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140</w:t>
            </w:r>
          </w:p>
        </w:tc>
        <w:tc>
          <w:tcPr>
            <w:tcW w:w="1679" w:type="dxa"/>
            <w:vAlign w:val="center"/>
          </w:tcPr>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p>
        </w:tc>
        <w:tc>
          <w:tcPr>
            <w:tcW w:w="1679" w:type="dxa"/>
            <w:vAlign w:val="center"/>
          </w:tcPr>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140</w:t>
            </w:r>
          </w:p>
        </w:tc>
      </w:tr>
      <w:tr w:rsidR="0035518C" w:rsidTr="0035518C">
        <w:tc>
          <w:tcPr>
            <w:tcW w:w="1579"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 évfolyam</w:t>
            </w:r>
          </w:p>
        </w:tc>
        <w:tc>
          <w:tcPr>
            <w:tcW w:w="1699"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23 óra/hét</w:t>
            </w:r>
          </w:p>
        </w:tc>
        <w:tc>
          <w:tcPr>
            <w:tcW w:w="1679"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828 óra/év</w:t>
            </w:r>
          </w:p>
        </w:tc>
        <w:tc>
          <w:tcPr>
            <w:tcW w:w="1679" w:type="dxa"/>
            <w:vAlign w:val="center"/>
          </w:tcPr>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25 óra/hét</w:t>
            </w:r>
          </w:p>
        </w:tc>
        <w:tc>
          <w:tcPr>
            <w:tcW w:w="1679" w:type="dxa"/>
            <w:vAlign w:val="center"/>
          </w:tcPr>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900 óra/év</w:t>
            </w:r>
          </w:p>
        </w:tc>
      </w:tr>
      <w:tr w:rsidR="0035518C" w:rsidTr="0035518C">
        <w:tc>
          <w:tcPr>
            <w:tcW w:w="1579"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roofErr w:type="spellStart"/>
            <w:r>
              <w:rPr>
                <w:rFonts w:ascii="Times New Roman" w:hAnsi="Times New Roman" w:cs="Times New Roman"/>
                <w:sz w:val="20"/>
                <w:szCs w:val="20"/>
              </w:rPr>
              <w:t>Ögy</w:t>
            </w:r>
            <w:proofErr w:type="spellEnd"/>
          </w:p>
        </w:tc>
        <w:tc>
          <w:tcPr>
            <w:tcW w:w="1699"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tc>
        <w:tc>
          <w:tcPr>
            <w:tcW w:w="1679"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140</w:t>
            </w:r>
          </w:p>
        </w:tc>
        <w:tc>
          <w:tcPr>
            <w:tcW w:w="1679" w:type="dxa"/>
            <w:vAlign w:val="center"/>
          </w:tcPr>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p>
        </w:tc>
        <w:tc>
          <w:tcPr>
            <w:tcW w:w="1679" w:type="dxa"/>
            <w:vAlign w:val="center"/>
          </w:tcPr>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140</w:t>
            </w:r>
          </w:p>
        </w:tc>
      </w:tr>
      <w:tr w:rsidR="0035518C" w:rsidTr="0035518C">
        <w:tc>
          <w:tcPr>
            <w:tcW w:w="1579"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 évfolyam</w:t>
            </w:r>
          </w:p>
        </w:tc>
        <w:tc>
          <w:tcPr>
            <w:tcW w:w="1699"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23 óra/hét</w:t>
            </w:r>
          </w:p>
        </w:tc>
        <w:tc>
          <w:tcPr>
            <w:tcW w:w="1679"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736 óra/év</w:t>
            </w:r>
          </w:p>
        </w:tc>
        <w:tc>
          <w:tcPr>
            <w:tcW w:w="1679" w:type="dxa"/>
            <w:vAlign w:val="center"/>
          </w:tcPr>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25,5 óra/hét</w:t>
            </w:r>
          </w:p>
        </w:tc>
        <w:tc>
          <w:tcPr>
            <w:tcW w:w="1679" w:type="dxa"/>
            <w:vAlign w:val="center"/>
          </w:tcPr>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816 óra/év</w:t>
            </w:r>
          </w:p>
        </w:tc>
      </w:tr>
      <w:tr w:rsidR="0035518C" w:rsidTr="0035518C">
        <w:tc>
          <w:tcPr>
            <w:tcW w:w="3278" w:type="dxa"/>
            <w:gridSpan w:val="2"/>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Összesen:</w:t>
            </w:r>
          </w:p>
        </w:tc>
        <w:tc>
          <w:tcPr>
            <w:tcW w:w="1679"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2366 óra</w:t>
            </w:r>
          </w:p>
        </w:tc>
        <w:tc>
          <w:tcPr>
            <w:tcW w:w="1679" w:type="dxa"/>
            <w:vAlign w:val="center"/>
          </w:tcPr>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p>
        </w:tc>
        <w:tc>
          <w:tcPr>
            <w:tcW w:w="1679" w:type="dxa"/>
            <w:vAlign w:val="center"/>
          </w:tcPr>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2608 óra</w:t>
            </w:r>
          </w:p>
        </w:tc>
      </w:tr>
    </w:tbl>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91"/>
        <w:gridCol w:w="1592"/>
        <w:gridCol w:w="1679"/>
        <w:gridCol w:w="1679"/>
        <w:gridCol w:w="1679"/>
      </w:tblGrid>
      <w:tr w:rsidR="0035518C" w:rsidTr="0035518C">
        <w:tc>
          <w:tcPr>
            <w:tcW w:w="1791" w:type="dxa"/>
            <w:vAlign w:val="center"/>
          </w:tcPr>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évfolyam</w:t>
            </w:r>
          </w:p>
        </w:tc>
        <w:tc>
          <w:tcPr>
            <w:tcW w:w="1592" w:type="dxa"/>
            <w:vAlign w:val="center"/>
          </w:tcPr>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heti óraszám</w:t>
            </w:r>
          </w:p>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szabadsáv nélkül</w:t>
            </w:r>
          </w:p>
        </w:tc>
        <w:tc>
          <w:tcPr>
            <w:tcW w:w="1679" w:type="dxa"/>
            <w:vAlign w:val="center"/>
          </w:tcPr>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éves óraszám</w:t>
            </w:r>
          </w:p>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szabadsáv nélkül</w:t>
            </w:r>
          </w:p>
        </w:tc>
        <w:tc>
          <w:tcPr>
            <w:tcW w:w="1679" w:type="dxa"/>
            <w:vAlign w:val="center"/>
          </w:tcPr>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heti óraszám</w:t>
            </w:r>
          </w:p>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szabadsávval</w:t>
            </w:r>
          </w:p>
        </w:tc>
        <w:tc>
          <w:tcPr>
            <w:tcW w:w="1679" w:type="dxa"/>
            <w:vAlign w:val="center"/>
          </w:tcPr>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éves óraszám</w:t>
            </w:r>
          </w:p>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szabadsávval</w:t>
            </w:r>
          </w:p>
        </w:tc>
      </w:tr>
      <w:tr w:rsidR="0035518C" w:rsidTr="0035518C">
        <w:tc>
          <w:tcPr>
            <w:tcW w:w="1791" w:type="dxa"/>
            <w:shd w:val="clear" w:color="auto" w:fill="FFFFFF"/>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 évfolyam</w:t>
            </w:r>
          </w:p>
        </w:tc>
        <w:tc>
          <w:tcPr>
            <w:tcW w:w="1592" w:type="dxa"/>
            <w:shd w:val="clear" w:color="auto" w:fill="FFFFFF"/>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31,5 óra/hét</w:t>
            </w:r>
          </w:p>
        </w:tc>
        <w:tc>
          <w:tcPr>
            <w:tcW w:w="1679" w:type="dxa"/>
            <w:shd w:val="clear" w:color="auto" w:fill="FFFFFF"/>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1134 óra/év</w:t>
            </w:r>
          </w:p>
        </w:tc>
        <w:tc>
          <w:tcPr>
            <w:tcW w:w="1679" w:type="dxa"/>
            <w:shd w:val="clear" w:color="auto" w:fill="FFFFFF"/>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35 óra/hét</w:t>
            </w:r>
          </w:p>
        </w:tc>
        <w:tc>
          <w:tcPr>
            <w:tcW w:w="1679" w:type="dxa"/>
            <w:shd w:val="clear" w:color="auto" w:fill="FFFFFF"/>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1260 óra/év</w:t>
            </w:r>
          </w:p>
        </w:tc>
      </w:tr>
      <w:tr w:rsidR="0035518C" w:rsidTr="0035518C">
        <w:tc>
          <w:tcPr>
            <w:tcW w:w="1791"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roofErr w:type="spellStart"/>
            <w:r>
              <w:rPr>
                <w:rFonts w:ascii="Times New Roman" w:hAnsi="Times New Roman" w:cs="Times New Roman"/>
                <w:sz w:val="20"/>
                <w:szCs w:val="20"/>
              </w:rPr>
              <w:t>Ögy</w:t>
            </w:r>
            <w:proofErr w:type="spellEnd"/>
            <w:r>
              <w:rPr>
                <w:rFonts w:ascii="Times New Roman" w:hAnsi="Times New Roman" w:cs="Times New Roman"/>
                <w:sz w:val="20"/>
                <w:szCs w:val="20"/>
              </w:rPr>
              <w:t>.</w:t>
            </w:r>
          </w:p>
        </w:tc>
        <w:tc>
          <w:tcPr>
            <w:tcW w:w="1592"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tc>
        <w:tc>
          <w:tcPr>
            <w:tcW w:w="1679"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160 óra</w:t>
            </w:r>
          </w:p>
        </w:tc>
        <w:tc>
          <w:tcPr>
            <w:tcW w:w="1679"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tc>
        <w:tc>
          <w:tcPr>
            <w:tcW w:w="1679"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160 óra</w:t>
            </w:r>
          </w:p>
        </w:tc>
      </w:tr>
      <w:tr w:rsidR="0035518C" w:rsidTr="0035518C">
        <w:tc>
          <w:tcPr>
            <w:tcW w:w="1791" w:type="dxa"/>
            <w:shd w:val="clear" w:color="auto" w:fill="FFFFFF"/>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 évfolyam</w:t>
            </w:r>
          </w:p>
        </w:tc>
        <w:tc>
          <w:tcPr>
            <w:tcW w:w="1592" w:type="dxa"/>
            <w:shd w:val="clear" w:color="auto" w:fill="FFFFFF"/>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31,5 óra/hét</w:t>
            </w:r>
          </w:p>
        </w:tc>
        <w:tc>
          <w:tcPr>
            <w:tcW w:w="1679" w:type="dxa"/>
            <w:shd w:val="clear" w:color="auto" w:fill="FFFFFF"/>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1008 óra/év</w:t>
            </w:r>
          </w:p>
        </w:tc>
        <w:tc>
          <w:tcPr>
            <w:tcW w:w="1679" w:type="dxa"/>
            <w:shd w:val="clear" w:color="auto" w:fill="FFFFFF"/>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35 óra/hét</w:t>
            </w:r>
          </w:p>
        </w:tc>
        <w:tc>
          <w:tcPr>
            <w:tcW w:w="1679" w:type="dxa"/>
            <w:shd w:val="clear" w:color="auto" w:fill="FFFFFF"/>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1120 óra/év</w:t>
            </w:r>
          </w:p>
        </w:tc>
      </w:tr>
      <w:tr w:rsidR="0035518C" w:rsidTr="0035518C">
        <w:tc>
          <w:tcPr>
            <w:tcW w:w="3383" w:type="dxa"/>
            <w:gridSpan w:val="2"/>
            <w:shd w:val="clear" w:color="auto" w:fill="FFFFFF"/>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Összesen:</w:t>
            </w:r>
          </w:p>
        </w:tc>
        <w:tc>
          <w:tcPr>
            <w:tcW w:w="1679" w:type="dxa"/>
            <w:shd w:val="clear" w:color="auto" w:fill="FFFFFF"/>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2302 óra</w:t>
            </w:r>
          </w:p>
        </w:tc>
        <w:tc>
          <w:tcPr>
            <w:tcW w:w="1679" w:type="dxa"/>
            <w:shd w:val="clear" w:color="auto" w:fill="FFFFFF"/>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tc>
        <w:tc>
          <w:tcPr>
            <w:tcW w:w="1679" w:type="dxa"/>
            <w:shd w:val="clear" w:color="auto" w:fill="FFFFFF"/>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2540 óra</w:t>
            </w:r>
          </w:p>
        </w:tc>
      </w:tr>
    </w:tbl>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sectPr w:rsidR="0035518C" w:rsidSect="0035518C">
          <w:pgSz w:w="11906" w:h="16838"/>
          <w:pgMar w:top="1418" w:right="851" w:bottom="1418" w:left="851" w:header="708" w:footer="708" w:gutter="0"/>
          <w:cols w:space="708"/>
          <w:noEndnote/>
        </w:sectPr>
      </w:pPr>
    </w:p>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1. számú táblázat</w:t>
      </w:r>
    </w:p>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szakmai követelménymodulokhoz rendelt tantárgyak heti óraszáma évfolyamonként</w:t>
      </w:r>
    </w:p>
    <w:tbl>
      <w:tblPr>
        <w:tblW w:w="0" w:type="auto"/>
        <w:tblInd w:w="70" w:type="dxa"/>
        <w:tblLayout w:type="fixed"/>
        <w:tblCellMar>
          <w:left w:w="70" w:type="dxa"/>
          <w:right w:w="70" w:type="dxa"/>
        </w:tblCellMar>
        <w:tblLook w:val="0000" w:firstRow="0" w:lastRow="0" w:firstColumn="0" w:lastColumn="0" w:noHBand="0" w:noVBand="0"/>
      </w:tblPr>
      <w:tblGrid>
        <w:gridCol w:w="1806"/>
        <w:gridCol w:w="1717"/>
        <w:gridCol w:w="896"/>
        <w:gridCol w:w="1074"/>
        <w:gridCol w:w="720"/>
        <w:gridCol w:w="896"/>
        <w:gridCol w:w="1074"/>
        <w:gridCol w:w="720"/>
        <w:gridCol w:w="896"/>
        <w:gridCol w:w="1129"/>
        <w:gridCol w:w="838"/>
        <w:gridCol w:w="992"/>
        <w:gridCol w:w="709"/>
        <w:gridCol w:w="850"/>
        <w:gridCol w:w="1134"/>
      </w:tblGrid>
      <w:tr w:rsidR="0035518C" w:rsidTr="0035518C">
        <w:trPr>
          <w:cantSplit/>
        </w:trPr>
        <w:tc>
          <w:tcPr>
            <w:tcW w:w="1806" w:type="dxa"/>
            <w:vMerge w:val="restart"/>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Szakmai követelmény-modulok</w:t>
            </w:r>
          </w:p>
        </w:tc>
        <w:tc>
          <w:tcPr>
            <w:tcW w:w="1717" w:type="dxa"/>
            <w:vMerge w:val="restart"/>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Tantárgyak</w:t>
            </w:r>
          </w:p>
        </w:tc>
        <w:tc>
          <w:tcPr>
            <w:tcW w:w="7405" w:type="dxa"/>
            <w:gridSpan w:val="8"/>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Szakiskolai képzés közismereti oktatással</w:t>
            </w:r>
          </w:p>
        </w:tc>
        <w:tc>
          <w:tcPr>
            <w:tcW w:w="4523" w:type="dxa"/>
            <w:gridSpan w:val="5"/>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Szakiskolai képzés közismereti oktatás nélkül</w:t>
            </w:r>
          </w:p>
        </w:tc>
      </w:tr>
      <w:tr w:rsidR="0035518C" w:rsidTr="0035518C">
        <w:trPr>
          <w:cantSplit/>
        </w:trPr>
        <w:tc>
          <w:tcPr>
            <w:tcW w:w="1806"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18"/>
                <w:szCs w:val="18"/>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18"/>
                <w:szCs w:val="18"/>
              </w:rPr>
            </w:pPr>
          </w:p>
        </w:tc>
        <w:tc>
          <w:tcPr>
            <w:tcW w:w="2690" w:type="dxa"/>
            <w:gridSpan w:val="3"/>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1/9. évfolyam</w:t>
            </w:r>
          </w:p>
        </w:tc>
        <w:tc>
          <w:tcPr>
            <w:tcW w:w="2690" w:type="dxa"/>
            <w:gridSpan w:val="3"/>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2/10. évfolyam</w:t>
            </w:r>
          </w:p>
        </w:tc>
        <w:tc>
          <w:tcPr>
            <w:tcW w:w="2025" w:type="dxa"/>
            <w:gridSpan w:val="2"/>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3/11. évfolyam</w:t>
            </w:r>
          </w:p>
        </w:tc>
        <w:tc>
          <w:tcPr>
            <w:tcW w:w="2539" w:type="dxa"/>
            <w:gridSpan w:val="3"/>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1. évfolyam</w:t>
            </w:r>
          </w:p>
        </w:tc>
        <w:tc>
          <w:tcPr>
            <w:tcW w:w="1984" w:type="dxa"/>
            <w:gridSpan w:val="2"/>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2. évfolyam</w:t>
            </w:r>
          </w:p>
        </w:tc>
      </w:tr>
      <w:tr w:rsidR="0035518C" w:rsidTr="0035518C">
        <w:trPr>
          <w:cantSplit/>
          <w:trHeight w:val="207"/>
        </w:trPr>
        <w:tc>
          <w:tcPr>
            <w:tcW w:w="1806"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18"/>
                <w:szCs w:val="18"/>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18"/>
                <w:szCs w:val="18"/>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gyakorlati heti óraszám</w:t>
            </w:r>
          </w:p>
        </w:tc>
        <w:tc>
          <w:tcPr>
            <w:tcW w:w="720" w:type="dxa"/>
            <w:vMerge w:val="restart"/>
            <w:tcBorders>
              <w:top w:val="single" w:sz="4" w:space="0" w:color="auto"/>
              <w:left w:val="single" w:sz="4" w:space="0" w:color="auto"/>
              <w:bottom w:val="single" w:sz="4" w:space="0" w:color="auto"/>
              <w:right w:val="single" w:sz="4" w:space="0" w:color="auto"/>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18"/>
                <w:szCs w:val="18"/>
              </w:rPr>
            </w:pPr>
            <w:proofErr w:type="spellStart"/>
            <w:r>
              <w:rPr>
                <w:rFonts w:ascii="Times New Roman" w:hAnsi="Times New Roman" w:cs="Times New Roman"/>
                <w:b/>
                <w:bCs/>
                <w:sz w:val="18"/>
                <w:szCs w:val="18"/>
              </w:rPr>
              <w:t>ögy</w:t>
            </w:r>
            <w:proofErr w:type="spellEnd"/>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gyakorlati heti óraszám</w:t>
            </w:r>
          </w:p>
        </w:tc>
        <w:tc>
          <w:tcPr>
            <w:tcW w:w="720" w:type="dxa"/>
            <w:vMerge w:val="restart"/>
            <w:tcBorders>
              <w:top w:val="single" w:sz="4" w:space="0" w:color="auto"/>
              <w:left w:val="single" w:sz="4" w:space="0" w:color="auto"/>
              <w:bottom w:val="single" w:sz="4" w:space="0" w:color="auto"/>
              <w:right w:val="single" w:sz="4" w:space="0" w:color="auto"/>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18"/>
                <w:szCs w:val="18"/>
              </w:rPr>
            </w:pPr>
            <w:proofErr w:type="spellStart"/>
            <w:r>
              <w:rPr>
                <w:rFonts w:ascii="Times New Roman" w:hAnsi="Times New Roman" w:cs="Times New Roman"/>
                <w:b/>
                <w:bCs/>
                <w:sz w:val="18"/>
                <w:szCs w:val="18"/>
              </w:rPr>
              <w:t>ögy</w:t>
            </w:r>
            <w:proofErr w:type="spellEnd"/>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elméleti heti óraszám</w:t>
            </w:r>
          </w:p>
        </w:tc>
        <w:tc>
          <w:tcPr>
            <w:tcW w:w="1129"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Gyakorlati heti óraszám</w:t>
            </w:r>
          </w:p>
        </w:tc>
        <w:tc>
          <w:tcPr>
            <w:tcW w:w="838" w:type="dxa"/>
            <w:vMerge w:val="restart"/>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elméleti heti óraszám</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gyakorlati heti óraszám</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18"/>
                <w:szCs w:val="18"/>
              </w:rPr>
            </w:pPr>
            <w:proofErr w:type="spellStart"/>
            <w:r>
              <w:rPr>
                <w:rFonts w:ascii="Times New Roman" w:hAnsi="Times New Roman" w:cs="Times New Roman"/>
                <w:b/>
                <w:bCs/>
                <w:sz w:val="18"/>
                <w:szCs w:val="18"/>
              </w:rPr>
              <w:t>ögy</w:t>
            </w:r>
            <w:proofErr w:type="spellEnd"/>
          </w:p>
        </w:tc>
        <w:tc>
          <w:tcPr>
            <w:tcW w:w="850" w:type="dxa"/>
            <w:vMerge w:val="restart"/>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elméleti heti óraszám</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gyakorlati heti óraszám</w:t>
            </w:r>
          </w:p>
        </w:tc>
      </w:tr>
      <w:tr w:rsidR="0035518C" w:rsidTr="0035518C">
        <w:trPr>
          <w:cantSplit/>
          <w:trHeight w:val="207"/>
        </w:trPr>
        <w:tc>
          <w:tcPr>
            <w:tcW w:w="1806"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18"/>
                <w:szCs w:val="18"/>
              </w:rPr>
            </w:pPr>
          </w:p>
        </w:tc>
        <w:tc>
          <w:tcPr>
            <w:tcW w:w="1717"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18"/>
                <w:szCs w:val="18"/>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18"/>
                <w:szCs w:val="18"/>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18"/>
                <w:szCs w:val="18"/>
              </w:rPr>
            </w:pPr>
          </w:p>
        </w:tc>
        <w:tc>
          <w:tcPr>
            <w:tcW w:w="720"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18"/>
                <w:szCs w:val="18"/>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18"/>
                <w:szCs w:val="18"/>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18"/>
                <w:szCs w:val="18"/>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18"/>
                <w:szCs w:val="18"/>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18"/>
                <w:szCs w:val="18"/>
              </w:rPr>
            </w:pPr>
          </w:p>
        </w:tc>
        <w:tc>
          <w:tcPr>
            <w:tcW w:w="1129"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18"/>
                <w:szCs w:val="18"/>
              </w:rPr>
            </w:pPr>
          </w:p>
        </w:tc>
        <w:tc>
          <w:tcPr>
            <w:tcW w:w="838"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18"/>
                <w:szCs w:val="18"/>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18"/>
                <w:szCs w:val="18"/>
              </w:rPr>
            </w:pPr>
          </w:p>
        </w:tc>
        <w:tc>
          <w:tcPr>
            <w:tcW w:w="709"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18"/>
                <w:szCs w:val="18"/>
              </w:rPr>
            </w:pPr>
          </w:p>
        </w:tc>
        <w:tc>
          <w:tcPr>
            <w:tcW w:w="850"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18"/>
                <w:szCs w:val="18"/>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18"/>
                <w:szCs w:val="18"/>
              </w:rPr>
            </w:pPr>
          </w:p>
        </w:tc>
      </w:tr>
      <w:tr w:rsidR="0035518C" w:rsidTr="0035518C">
        <w:trPr>
          <w:cantSplit/>
        </w:trPr>
        <w:tc>
          <w:tcPr>
            <w:tcW w:w="1806" w:type="dxa"/>
            <w:tcBorders>
              <w:top w:val="single" w:sz="4" w:space="0" w:color="auto"/>
              <w:left w:val="single" w:sz="4" w:space="0" w:color="auto"/>
              <w:bottom w:val="single" w:sz="4" w:space="0" w:color="auto"/>
              <w:right w:val="single" w:sz="4" w:space="0" w:color="auto"/>
            </w:tcBorders>
            <w:shd w:val="clear" w:color="auto" w:fill="FFFF0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11500-12 Munkahelyi egészség és biztonság</w:t>
            </w:r>
          </w:p>
        </w:tc>
        <w:tc>
          <w:tcPr>
            <w:tcW w:w="171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Munkahelyi egészség és biztonság</w:t>
            </w:r>
          </w:p>
        </w:tc>
        <w:tc>
          <w:tcPr>
            <w:tcW w:w="89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0,5</w:t>
            </w:r>
          </w:p>
        </w:tc>
        <w:tc>
          <w:tcPr>
            <w:tcW w:w="1074"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20" w:type="dxa"/>
            <w:vMerge w:val="restart"/>
            <w:tcBorders>
              <w:top w:val="single" w:sz="4" w:space="0" w:color="auto"/>
              <w:left w:val="single" w:sz="4" w:space="0" w:color="auto"/>
              <w:bottom w:val="single" w:sz="4" w:space="0" w:color="auto"/>
              <w:right w:val="single" w:sz="4" w:space="0" w:color="auto"/>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9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20" w:type="dxa"/>
            <w:vMerge w:val="restart"/>
            <w:tcBorders>
              <w:top w:val="single" w:sz="4" w:space="0" w:color="auto"/>
              <w:left w:val="single" w:sz="4" w:space="0" w:color="auto"/>
              <w:bottom w:val="single" w:sz="4" w:space="0" w:color="auto"/>
              <w:right w:val="single" w:sz="4" w:space="0" w:color="auto"/>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9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129"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38"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0,5</w:t>
            </w:r>
          </w:p>
        </w:tc>
        <w:tc>
          <w:tcPr>
            <w:tcW w:w="992"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09" w:type="dxa"/>
            <w:vMerge w:val="restart"/>
            <w:tcBorders>
              <w:top w:val="single" w:sz="4" w:space="0" w:color="auto"/>
              <w:left w:val="single" w:sz="4" w:space="0" w:color="auto"/>
              <w:bottom w:val="single" w:sz="4" w:space="0" w:color="auto"/>
              <w:right w:val="single" w:sz="4" w:space="0" w:color="auto"/>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5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134"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rPr>
          <w:cantSplit/>
        </w:trPr>
        <w:tc>
          <w:tcPr>
            <w:tcW w:w="1806" w:type="dxa"/>
            <w:tcBorders>
              <w:top w:val="single" w:sz="4" w:space="0" w:color="auto"/>
              <w:left w:val="single" w:sz="4" w:space="0" w:color="auto"/>
              <w:bottom w:val="single" w:sz="4" w:space="0" w:color="auto"/>
              <w:right w:val="single" w:sz="4" w:space="0" w:color="auto"/>
            </w:tcBorders>
            <w:shd w:val="clear" w:color="auto" w:fill="FFFF0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 Foglalkoztatás II.</w:t>
            </w:r>
          </w:p>
        </w:tc>
        <w:tc>
          <w:tcPr>
            <w:tcW w:w="171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sz w:val="20"/>
                <w:szCs w:val="20"/>
              </w:rPr>
              <w:t>Foglalkoztatás II.</w:t>
            </w:r>
          </w:p>
        </w:tc>
        <w:tc>
          <w:tcPr>
            <w:tcW w:w="89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9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9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0,5</w:t>
            </w:r>
          </w:p>
        </w:tc>
        <w:tc>
          <w:tcPr>
            <w:tcW w:w="1129"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38"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09"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5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0,5</w:t>
            </w:r>
          </w:p>
        </w:tc>
        <w:tc>
          <w:tcPr>
            <w:tcW w:w="1134"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rPr>
          <w:cantSplit/>
        </w:trPr>
        <w:tc>
          <w:tcPr>
            <w:tcW w:w="1806" w:type="dxa"/>
            <w:tcBorders>
              <w:top w:val="single" w:sz="4" w:space="0" w:color="auto"/>
              <w:left w:val="single" w:sz="4" w:space="0" w:color="auto"/>
              <w:bottom w:val="single" w:sz="4" w:space="0" w:color="auto"/>
              <w:right w:val="single" w:sz="4" w:space="0" w:color="auto"/>
            </w:tcBorders>
            <w:shd w:val="clear" w:color="auto" w:fill="FFFF0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11497-12 Foglalkoztatás I.</w:t>
            </w:r>
          </w:p>
        </w:tc>
        <w:tc>
          <w:tcPr>
            <w:tcW w:w="171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sz w:val="20"/>
                <w:szCs w:val="20"/>
              </w:rPr>
              <w:t>Foglalkoztatás I.</w:t>
            </w:r>
          </w:p>
        </w:tc>
        <w:tc>
          <w:tcPr>
            <w:tcW w:w="89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9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9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1129"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38"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09"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5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1134"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rPr>
          <w:cantSplit/>
        </w:trPr>
        <w:tc>
          <w:tcPr>
            <w:tcW w:w="1806" w:type="dxa"/>
            <w:vMerge w:val="restart"/>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10163-12</w:t>
            </w:r>
          </w:p>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Gépészeti munkabiztonság és környezetvédelem</w:t>
            </w:r>
          </w:p>
        </w:tc>
        <w:tc>
          <w:tcPr>
            <w:tcW w:w="171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Munkavédelem</w:t>
            </w:r>
          </w:p>
        </w:tc>
        <w:tc>
          <w:tcPr>
            <w:tcW w:w="89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0,5</w:t>
            </w:r>
          </w:p>
        </w:tc>
        <w:tc>
          <w:tcPr>
            <w:tcW w:w="1074"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9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9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129"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38"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0,5</w:t>
            </w:r>
          </w:p>
        </w:tc>
        <w:tc>
          <w:tcPr>
            <w:tcW w:w="992"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09"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5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134"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rPr>
          <w:cantSplit/>
        </w:trPr>
        <w:tc>
          <w:tcPr>
            <w:tcW w:w="1806"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71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Elsősegélynyújtás gyakorlata</w:t>
            </w:r>
          </w:p>
        </w:tc>
        <w:tc>
          <w:tcPr>
            <w:tcW w:w="89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0,5</w:t>
            </w:r>
          </w:p>
        </w:tc>
        <w:tc>
          <w:tcPr>
            <w:tcW w:w="720"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9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9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129"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38"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0,5</w:t>
            </w:r>
          </w:p>
        </w:tc>
        <w:tc>
          <w:tcPr>
            <w:tcW w:w="709"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5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134"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rPr>
          <w:cantSplit/>
        </w:trPr>
        <w:tc>
          <w:tcPr>
            <w:tcW w:w="1806" w:type="dxa"/>
            <w:vMerge w:val="restart"/>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10162-12</w:t>
            </w:r>
            <w:r>
              <w:rPr>
                <w:rFonts w:ascii="Times New Roman" w:hAnsi="Times New Roman" w:cs="Times New Roman"/>
                <w:sz w:val="20"/>
                <w:szCs w:val="20"/>
              </w:rPr>
              <w:br/>
              <w:t xml:space="preserve"> Gépészeti alapozó feladatok</w:t>
            </w:r>
          </w:p>
        </w:tc>
        <w:tc>
          <w:tcPr>
            <w:tcW w:w="171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Gépészeti alapozó</w:t>
            </w:r>
          </w:p>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feladatok</w:t>
            </w:r>
          </w:p>
        </w:tc>
        <w:tc>
          <w:tcPr>
            <w:tcW w:w="89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1074"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9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9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129"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38"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992"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09"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5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134"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rPr>
          <w:cantSplit/>
        </w:trPr>
        <w:tc>
          <w:tcPr>
            <w:tcW w:w="1806"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71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Gépészeti alapozó</w:t>
            </w:r>
          </w:p>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feladatok gyakorlata</w:t>
            </w:r>
          </w:p>
        </w:tc>
        <w:tc>
          <w:tcPr>
            <w:tcW w:w="89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w:t>
            </w:r>
          </w:p>
        </w:tc>
        <w:tc>
          <w:tcPr>
            <w:tcW w:w="720"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9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9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129"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38"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w:t>
            </w:r>
          </w:p>
        </w:tc>
        <w:tc>
          <w:tcPr>
            <w:tcW w:w="709"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5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134"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rPr>
          <w:cantSplit/>
        </w:trPr>
        <w:tc>
          <w:tcPr>
            <w:tcW w:w="1806" w:type="dxa"/>
            <w:vMerge w:val="restart"/>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color w:val="000000"/>
                <w:sz w:val="20"/>
                <w:szCs w:val="20"/>
              </w:rPr>
              <w:t>10099-12 Ácsszerkezetek</w:t>
            </w:r>
          </w:p>
        </w:tc>
        <w:tc>
          <w:tcPr>
            <w:tcW w:w="1717"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sz w:val="20"/>
                <w:szCs w:val="20"/>
              </w:rPr>
              <w:t>Ácsszerkezetek</w:t>
            </w:r>
          </w:p>
        </w:tc>
        <w:tc>
          <w:tcPr>
            <w:tcW w:w="896"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9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9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129"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38"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992"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09"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5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134"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rPr>
          <w:cantSplit/>
        </w:trPr>
        <w:tc>
          <w:tcPr>
            <w:tcW w:w="1806"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p>
        </w:tc>
        <w:tc>
          <w:tcPr>
            <w:tcW w:w="171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Ácsszerkezetek építése gyakorlat</w:t>
            </w:r>
          </w:p>
        </w:tc>
        <w:tc>
          <w:tcPr>
            <w:tcW w:w="89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w:t>
            </w:r>
          </w:p>
        </w:tc>
        <w:tc>
          <w:tcPr>
            <w:tcW w:w="720"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9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9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129"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38"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w:t>
            </w:r>
          </w:p>
        </w:tc>
        <w:tc>
          <w:tcPr>
            <w:tcW w:w="709"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5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134"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rPr>
          <w:cantSplit/>
        </w:trPr>
        <w:tc>
          <w:tcPr>
            <w:tcW w:w="1806" w:type="dxa"/>
            <w:vMerge w:val="restart"/>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both"/>
              <w:rPr>
                <w:rFonts w:ascii="Times New Roman" w:hAnsi="Times New Roman" w:cs="Times New Roman"/>
                <w:color w:val="000000"/>
                <w:sz w:val="20"/>
                <w:szCs w:val="20"/>
                <w:highlight w:val="yellow"/>
              </w:rPr>
            </w:pPr>
            <w:r>
              <w:rPr>
                <w:rFonts w:ascii="Times New Roman" w:hAnsi="Times New Roman" w:cs="Times New Roman"/>
                <w:color w:val="000000"/>
                <w:sz w:val="20"/>
                <w:szCs w:val="20"/>
              </w:rPr>
              <w:t>10194-12 Bányagépek működtetése</w:t>
            </w:r>
          </w:p>
        </w:tc>
        <w:tc>
          <w:tcPr>
            <w:tcW w:w="1717"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Bányászati termelőgépek </w:t>
            </w:r>
          </w:p>
        </w:tc>
        <w:tc>
          <w:tcPr>
            <w:tcW w:w="896"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74" w:type="dxa"/>
            <w:tcBorders>
              <w:top w:val="single" w:sz="4" w:space="0" w:color="auto"/>
              <w:left w:val="single" w:sz="4" w:space="0" w:color="auto"/>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96"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1074" w:type="dxa"/>
            <w:tcBorders>
              <w:top w:val="single" w:sz="4" w:space="0" w:color="auto"/>
              <w:left w:val="single" w:sz="4" w:space="0" w:color="auto"/>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96"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129" w:type="dxa"/>
            <w:tcBorders>
              <w:top w:val="single" w:sz="4" w:space="0" w:color="auto"/>
              <w:left w:val="single" w:sz="4" w:space="0" w:color="auto"/>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38"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992" w:type="dxa"/>
            <w:tcBorders>
              <w:top w:val="single" w:sz="4" w:space="0" w:color="auto"/>
              <w:left w:val="single" w:sz="4" w:space="0" w:color="auto"/>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09"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1134" w:type="dxa"/>
            <w:tcBorders>
              <w:top w:val="single" w:sz="4" w:space="0" w:color="auto"/>
              <w:left w:val="single" w:sz="4" w:space="0" w:color="auto"/>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rPr>
          <w:cantSplit/>
        </w:trPr>
        <w:tc>
          <w:tcPr>
            <w:tcW w:w="1806"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p>
        </w:tc>
        <w:tc>
          <w:tcPr>
            <w:tcW w:w="1717"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Bányászati termelőgépek üzemeltetése gyakorlat</w:t>
            </w:r>
          </w:p>
        </w:tc>
        <w:tc>
          <w:tcPr>
            <w:tcW w:w="896"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74" w:type="dxa"/>
            <w:tcBorders>
              <w:top w:val="single" w:sz="4" w:space="0" w:color="auto"/>
              <w:left w:val="single" w:sz="4" w:space="0" w:color="auto"/>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96"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74" w:type="dxa"/>
            <w:tcBorders>
              <w:top w:val="single" w:sz="4" w:space="0" w:color="auto"/>
              <w:left w:val="single" w:sz="4" w:space="0" w:color="auto"/>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8</w:t>
            </w:r>
          </w:p>
        </w:tc>
        <w:tc>
          <w:tcPr>
            <w:tcW w:w="720"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96"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129" w:type="dxa"/>
            <w:tcBorders>
              <w:top w:val="single" w:sz="4" w:space="0" w:color="auto"/>
              <w:left w:val="single" w:sz="4" w:space="0" w:color="auto"/>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838"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92" w:type="dxa"/>
            <w:tcBorders>
              <w:top w:val="single" w:sz="4" w:space="0" w:color="auto"/>
              <w:left w:val="single" w:sz="4" w:space="0" w:color="auto"/>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w:t>
            </w:r>
          </w:p>
        </w:tc>
        <w:tc>
          <w:tcPr>
            <w:tcW w:w="709"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134" w:type="dxa"/>
            <w:tcBorders>
              <w:top w:val="single" w:sz="4" w:space="0" w:color="auto"/>
              <w:left w:val="single" w:sz="4" w:space="0" w:color="auto"/>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w:t>
            </w:r>
          </w:p>
        </w:tc>
      </w:tr>
      <w:tr w:rsidR="0035518C" w:rsidTr="0035518C">
        <w:trPr>
          <w:cantSplit/>
        </w:trPr>
        <w:tc>
          <w:tcPr>
            <w:tcW w:w="1806" w:type="dxa"/>
            <w:vMerge w:val="restart"/>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11419-12 Bányagépek kezelése</w:t>
            </w:r>
          </w:p>
        </w:tc>
        <w:tc>
          <w:tcPr>
            <w:tcW w:w="1717"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Bányagép-kezelési ismeretek</w:t>
            </w:r>
          </w:p>
        </w:tc>
        <w:tc>
          <w:tcPr>
            <w:tcW w:w="896"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74" w:type="dxa"/>
            <w:tcBorders>
              <w:top w:val="single" w:sz="4" w:space="0" w:color="auto"/>
              <w:left w:val="single" w:sz="4" w:space="0" w:color="auto"/>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96"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1074" w:type="dxa"/>
            <w:tcBorders>
              <w:top w:val="single" w:sz="4" w:space="0" w:color="auto"/>
              <w:left w:val="single" w:sz="4" w:space="0" w:color="auto"/>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96"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129" w:type="dxa"/>
            <w:tcBorders>
              <w:top w:val="single" w:sz="4" w:space="0" w:color="auto"/>
              <w:left w:val="single" w:sz="4" w:space="0" w:color="auto"/>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38"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992" w:type="dxa"/>
            <w:tcBorders>
              <w:top w:val="single" w:sz="4" w:space="0" w:color="auto"/>
              <w:left w:val="single" w:sz="4" w:space="0" w:color="auto"/>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09"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134" w:type="dxa"/>
            <w:tcBorders>
              <w:top w:val="single" w:sz="4" w:space="0" w:color="auto"/>
              <w:left w:val="single" w:sz="4" w:space="0" w:color="auto"/>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rPr>
          <w:cantSplit/>
        </w:trPr>
        <w:tc>
          <w:tcPr>
            <w:tcW w:w="1806"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717"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Bányagépkezelés gyakorlata</w:t>
            </w:r>
          </w:p>
        </w:tc>
        <w:tc>
          <w:tcPr>
            <w:tcW w:w="896"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74" w:type="dxa"/>
            <w:tcBorders>
              <w:top w:val="single" w:sz="4" w:space="0" w:color="auto"/>
              <w:left w:val="single" w:sz="4" w:space="0" w:color="auto"/>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96"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74" w:type="dxa"/>
            <w:tcBorders>
              <w:top w:val="single" w:sz="4" w:space="0" w:color="auto"/>
              <w:left w:val="single" w:sz="4" w:space="0" w:color="auto"/>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8</w:t>
            </w:r>
          </w:p>
        </w:tc>
        <w:tc>
          <w:tcPr>
            <w:tcW w:w="720"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96"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129" w:type="dxa"/>
            <w:tcBorders>
              <w:top w:val="single" w:sz="4" w:space="0" w:color="auto"/>
              <w:left w:val="single" w:sz="4" w:space="0" w:color="auto"/>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838"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92" w:type="dxa"/>
            <w:tcBorders>
              <w:top w:val="single" w:sz="4" w:space="0" w:color="auto"/>
              <w:left w:val="single" w:sz="4" w:space="0" w:color="auto"/>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w:t>
            </w:r>
          </w:p>
        </w:tc>
        <w:tc>
          <w:tcPr>
            <w:tcW w:w="709"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134" w:type="dxa"/>
            <w:tcBorders>
              <w:top w:val="single" w:sz="4" w:space="0" w:color="auto"/>
              <w:left w:val="single" w:sz="4" w:space="0" w:color="auto"/>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w:t>
            </w:r>
          </w:p>
        </w:tc>
      </w:tr>
      <w:tr w:rsidR="0035518C" w:rsidTr="0035518C">
        <w:trPr>
          <w:cantSplit/>
        </w:trPr>
        <w:tc>
          <w:tcPr>
            <w:tcW w:w="1806" w:type="dxa"/>
            <w:vMerge w:val="restart"/>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10199-12</w:t>
            </w:r>
          </w:p>
          <w:p w:rsidR="0035518C" w:rsidRDefault="0035518C" w:rsidP="0035518C">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color w:val="000000"/>
                <w:sz w:val="20"/>
                <w:szCs w:val="20"/>
              </w:rPr>
              <w:t>Termelési feladatok</w:t>
            </w:r>
          </w:p>
        </w:tc>
        <w:tc>
          <w:tcPr>
            <w:tcW w:w="171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Bányászati termelés</w:t>
            </w:r>
          </w:p>
        </w:tc>
        <w:tc>
          <w:tcPr>
            <w:tcW w:w="89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9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1074"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9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1129"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38"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09"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5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w:t>
            </w:r>
          </w:p>
        </w:tc>
        <w:tc>
          <w:tcPr>
            <w:tcW w:w="1134"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rPr>
          <w:cantSplit/>
        </w:trPr>
        <w:tc>
          <w:tcPr>
            <w:tcW w:w="1806"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p>
        </w:tc>
        <w:tc>
          <w:tcPr>
            <w:tcW w:w="171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Bányászati termelés gyakorlat</w:t>
            </w:r>
          </w:p>
        </w:tc>
        <w:tc>
          <w:tcPr>
            <w:tcW w:w="89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9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9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129"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w:t>
            </w:r>
          </w:p>
        </w:tc>
        <w:tc>
          <w:tcPr>
            <w:tcW w:w="838"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09"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5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134" w:type="dxa"/>
            <w:tcBorders>
              <w:top w:val="single" w:sz="4" w:space="0" w:color="auto"/>
              <w:left w:val="nil"/>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w:t>
            </w:r>
          </w:p>
        </w:tc>
      </w:tr>
      <w:tr w:rsidR="0035518C" w:rsidTr="0035518C">
        <w:trPr>
          <w:cantSplit/>
        </w:trPr>
        <w:tc>
          <w:tcPr>
            <w:tcW w:w="3523" w:type="dxa"/>
            <w:gridSpan w:val="2"/>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ind w:firstLine="31680"/>
              <w:jc w:val="center"/>
              <w:rPr>
                <w:rFonts w:ascii="Times New Roman" w:hAnsi="Times New Roman" w:cs="Times New Roman"/>
                <w:sz w:val="20"/>
                <w:szCs w:val="20"/>
              </w:rPr>
            </w:pPr>
            <w:r>
              <w:rPr>
                <w:rFonts w:ascii="Times New Roman" w:hAnsi="Times New Roman" w:cs="Times New Roman"/>
                <w:sz w:val="20"/>
                <w:szCs w:val="20"/>
              </w:rPr>
              <w:t>Összes óra</w:t>
            </w:r>
          </w:p>
        </w:tc>
        <w:tc>
          <w:tcPr>
            <w:tcW w:w="896"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w:t>
            </w:r>
          </w:p>
        </w:tc>
        <w:tc>
          <w:tcPr>
            <w:tcW w:w="1074" w:type="dxa"/>
            <w:tcBorders>
              <w:top w:val="single" w:sz="4" w:space="0" w:color="auto"/>
              <w:left w:val="single" w:sz="4" w:space="0" w:color="auto"/>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9,5</w:t>
            </w:r>
          </w:p>
        </w:tc>
        <w:tc>
          <w:tcPr>
            <w:tcW w:w="720"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96"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w:t>
            </w:r>
          </w:p>
        </w:tc>
        <w:tc>
          <w:tcPr>
            <w:tcW w:w="1074" w:type="dxa"/>
            <w:tcBorders>
              <w:top w:val="single" w:sz="4" w:space="0" w:color="auto"/>
              <w:left w:val="single" w:sz="4" w:space="0" w:color="auto"/>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720"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96"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w:t>
            </w:r>
          </w:p>
        </w:tc>
        <w:tc>
          <w:tcPr>
            <w:tcW w:w="1129" w:type="dxa"/>
            <w:tcBorders>
              <w:top w:val="single" w:sz="4" w:space="0" w:color="auto"/>
              <w:left w:val="single" w:sz="4" w:space="0" w:color="auto"/>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838"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992" w:type="dxa"/>
            <w:tcBorders>
              <w:top w:val="single" w:sz="4" w:space="0" w:color="auto"/>
              <w:left w:val="single" w:sz="4" w:space="0" w:color="auto"/>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20,5</w:t>
            </w:r>
          </w:p>
        </w:tc>
        <w:tc>
          <w:tcPr>
            <w:tcW w:w="709"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9,5</w:t>
            </w:r>
          </w:p>
        </w:tc>
        <w:tc>
          <w:tcPr>
            <w:tcW w:w="1134" w:type="dxa"/>
            <w:tcBorders>
              <w:top w:val="single" w:sz="4" w:space="0" w:color="auto"/>
              <w:left w:val="single" w:sz="4" w:space="0" w:color="auto"/>
              <w:bottom w:val="single" w:sz="4" w:space="0" w:color="auto"/>
              <w:right w:val="single" w:sz="4" w:space="0" w:color="auto"/>
            </w:tcBorders>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22</w:t>
            </w:r>
          </w:p>
        </w:tc>
      </w:tr>
      <w:tr w:rsidR="0035518C" w:rsidTr="0035518C">
        <w:tc>
          <w:tcPr>
            <w:tcW w:w="3523" w:type="dxa"/>
            <w:gridSpan w:val="2"/>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ind w:firstLine="31680"/>
              <w:jc w:val="center"/>
              <w:rPr>
                <w:rFonts w:ascii="Times New Roman" w:hAnsi="Times New Roman" w:cs="Times New Roman"/>
                <w:sz w:val="20"/>
                <w:szCs w:val="20"/>
              </w:rPr>
            </w:pPr>
            <w:r>
              <w:rPr>
                <w:rFonts w:ascii="Times New Roman" w:hAnsi="Times New Roman" w:cs="Times New Roman"/>
                <w:sz w:val="20"/>
                <w:szCs w:val="20"/>
              </w:rPr>
              <w:t>Összes óra</w:t>
            </w:r>
          </w:p>
        </w:tc>
        <w:tc>
          <w:tcPr>
            <w:tcW w:w="1970" w:type="dxa"/>
            <w:gridSpan w:val="2"/>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14,5</w:t>
            </w:r>
          </w:p>
        </w:tc>
        <w:tc>
          <w:tcPr>
            <w:tcW w:w="720" w:type="dxa"/>
            <w:tcBorders>
              <w:top w:val="single" w:sz="4" w:space="0" w:color="auto"/>
              <w:left w:val="single" w:sz="4" w:space="0" w:color="auto"/>
              <w:bottom w:val="single" w:sz="4" w:space="0" w:color="auto"/>
              <w:right w:val="single" w:sz="4" w:space="0" w:color="auto"/>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140</w:t>
            </w:r>
          </w:p>
        </w:tc>
        <w:tc>
          <w:tcPr>
            <w:tcW w:w="1970" w:type="dxa"/>
            <w:gridSpan w:val="2"/>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720" w:type="dxa"/>
            <w:tcBorders>
              <w:top w:val="single" w:sz="4" w:space="0" w:color="auto"/>
              <w:left w:val="single" w:sz="4" w:space="0" w:color="auto"/>
              <w:bottom w:val="single" w:sz="4" w:space="0" w:color="auto"/>
              <w:right w:val="single" w:sz="4" w:space="0" w:color="auto"/>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140</w:t>
            </w:r>
          </w:p>
        </w:tc>
        <w:tc>
          <w:tcPr>
            <w:tcW w:w="2025" w:type="dxa"/>
            <w:gridSpan w:val="2"/>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1830" w:type="dxa"/>
            <w:gridSpan w:val="2"/>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31,5</w:t>
            </w:r>
          </w:p>
        </w:tc>
        <w:tc>
          <w:tcPr>
            <w:tcW w:w="709" w:type="dxa"/>
            <w:tcBorders>
              <w:top w:val="single" w:sz="4" w:space="0" w:color="auto"/>
              <w:left w:val="single" w:sz="4" w:space="0" w:color="auto"/>
              <w:bottom w:val="single" w:sz="4" w:space="0" w:color="auto"/>
              <w:right w:val="single" w:sz="4" w:space="0" w:color="auto"/>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160</w:t>
            </w:r>
          </w:p>
        </w:tc>
        <w:tc>
          <w:tcPr>
            <w:tcW w:w="1984" w:type="dxa"/>
            <w:gridSpan w:val="2"/>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31,5</w:t>
            </w:r>
          </w:p>
        </w:tc>
      </w:tr>
    </w:tbl>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kerettanterv szakmai tartalma - a szakképzésről szóló 2011. évi CLXXXVII. törvény 8. § (5) bekezdésének megfelelően - a nappali rendszerű oktatásra meghatározott tanulói éves kötelező szakmai elméleti és gyakorlati óraszám legalább 90%-át lefedi. </w:t>
      </w: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időkeret fennmaradó részének (szabadsáv) szakmai tartalmáról a szakképző iskola szakmai programjában kell rendelkezni.</w:t>
      </w: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és vizsgakövetelményben a szakképesítésre meghatározott elmélet/gyakorlat arányának a teljes képzési idő során kell teljesülnie.</w:t>
      </w: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pageBreakBefore/>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2. számú táblázat</w:t>
      </w:r>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szakmai követelménymodulokhoz rendelt tantárgyak és témakörök óraszáma évfolyamonként</w:t>
      </w: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79"/>
        <w:gridCol w:w="2491"/>
        <w:gridCol w:w="640"/>
        <w:gridCol w:w="640"/>
        <w:gridCol w:w="640"/>
        <w:gridCol w:w="640"/>
        <w:gridCol w:w="640"/>
        <w:gridCol w:w="640"/>
        <w:gridCol w:w="820"/>
        <w:gridCol w:w="820"/>
        <w:gridCol w:w="1060"/>
        <w:gridCol w:w="617"/>
        <w:gridCol w:w="619"/>
        <w:gridCol w:w="629"/>
        <w:gridCol w:w="640"/>
        <w:gridCol w:w="640"/>
        <w:gridCol w:w="996"/>
      </w:tblGrid>
      <w:tr w:rsidR="0035518C" w:rsidTr="0035518C">
        <w:trPr>
          <w:cantSplit/>
        </w:trPr>
        <w:tc>
          <w:tcPr>
            <w:tcW w:w="1979"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Szakmai követelménymodul</w:t>
            </w:r>
          </w:p>
        </w:tc>
        <w:tc>
          <w:tcPr>
            <w:tcW w:w="2491"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Tantárgyak</w:t>
            </w:r>
            <w:r>
              <w:rPr>
                <w:rFonts w:ascii="Times New Roman" w:hAnsi="Times New Roman" w:cs="Times New Roman"/>
                <w:sz w:val="20"/>
                <w:szCs w:val="20"/>
              </w:rPr>
              <w:t>/témakörök</w:t>
            </w:r>
          </w:p>
        </w:tc>
        <w:tc>
          <w:tcPr>
            <w:tcW w:w="6540" w:type="dxa"/>
            <w:gridSpan w:val="9"/>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Szakiskolai képzés közismereti oktatással</w:t>
            </w:r>
          </w:p>
        </w:tc>
        <w:tc>
          <w:tcPr>
            <w:tcW w:w="4141" w:type="dxa"/>
            <w:gridSpan w:val="6"/>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Szakiskolai képzés közismereti oktatás nélkül</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2491"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5480" w:type="dxa"/>
            <w:gridSpan w:val="8"/>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Óraszám</w:t>
            </w:r>
          </w:p>
        </w:tc>
        <w:tc>
          <w:tcPr>
            <w:tcW w:w="1060"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Összesen</w:t>
            </w:r>
          </w:p>
        </w:tc>
        <w:tc>
          <w:tcPr>
            <w:tcW w:w="3145" w:type="dxa"/>
            <w:gridSpan w:val="5"/>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Óraszám</w:t>
            </w:r>
          </w:p>
        </w:tc>
        <w:tc>
          <w:tcPr>
            <w:tcW w:w="996"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Összesen</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2491"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1920" w:type="dxa"/>
            <w:gridSpan w:val="3"/>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1/9. évfolyam</w:t>
            </w:r>
          </w:p>
        </w:tc>
        <w:tc>
          <w:tcPr>
            <w:tcW w:w="1920" w:type="dxa"/>
            <w:gridSpan w:val="3"/>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2/10. évfolyam</w:t>
            </w:r>
          </w:p>
        </w:tc>
        <w:tc>
          <w:tcPr>
            <w:tcW w:w="1640" w:type="dxa"/>
            <w:gridSpan w:val="2"/>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3/11. évfolyam</w:t>
            </w:r>
          </w:p>
        </w:tc>
        <w:tc>
          <w:tcPr>
            <w:tcW w:w="1060"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1865" w:type="dxa"/>
            <w:gridSpan w:val="3"/>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 évfolyam</w:t>
            </w:r>
          </w:p>
        </w:tc>
        <w:tc>
          <w:tcPr>
            <w:tcW w:w="1280" w:type="dxa"/>
            <w:gridSpan w:val="2"/>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 évfolyam</w:t>
            </w:r>
          </w:p>
        </w:tc>
        <w:tc>
          <w:tcPr>
            <w:tcW w:w="996"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2491"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roofErr w:type="spellStart"/>
            <w:r>
              <w:rPr>
                <w:rFonts w:ascii="Times New Roman" w:hAnsi="Times New Roman" w:cs="Times New Roman"/>
                <w:b/>
                <w:bCs/>
                <w:sz w:val="20"/>
                <w:szCs w:val="20"/>
              </w:rPr>
              <w:t>gy</w:t>
            </w:r>
            <w:proofErr w:type="spellEnd"/>
          </w:p>
        </w:tc>
        <w:tc>
          <w:tcPr>
            <w:tcW w:w="640" w:type="dxa"/>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roofErr w:type="spellStart"/>
            <w:r>
              <w:rPr>
                <w:rFonts w:ascii="Times New Roman" w:hAnsi="Times New Roman" w:cs="Times New Roman"/>
                <w:b/>
                <w:bCs/>
                <w:sz w:val="20"/>
                <w:szCs w:val="20"/>
              </w:rPr>
              <w:t>ögy</w:t>
            </w:r>
            <w:proofErr w:type="spellEnd"/>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roofErr w:type="spellStart"/>
            <w:r>
              <w:rPr>
                <w:rFonts w:ascii="Times New Roman" w:hAnsi="Times New Roman" w:cs="Times New Roman"/>
                <w:b/>
                <w:bCs/>
                <w:sz w:val="20"/>
                <w:szCs w:val="20"/>
              </w:rPr>
              <w:t>gy</w:t>
            </w:r>
            <w:proofErr w:type="spellEnd"/>
          </w:p>
        </w:tc>
        <w:tc>
          <w:tcPr>
            <w:tcW w:w="640" w:type="dxa"/>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roofErr w:type="spellStart"/>
            <w:r>
              <w:rPr>
                <w:rFonts w:ascii="Times New Roman" w:hAnsi="Times New Roman" w:cs="Times New Roman"/>
                <w:b/>
                <w:bCs/>
                <w:sz w:val="20"/>
                <w:szCs w:val="20"/>
              </w:rPr>
              <w:t>ögy</w:t>
            </w:r>
            <w:proofErr w:type="spellEnd"/>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w:t>
            </w: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roofErr w:type="spellStart"/>
            <w:r>
              <w:rPr>
                <w:rFonts w:ascii="Times New Roman" w:hAnsi="Times New Roman" w:cs="Times New Roman"/>
                <w:b/>
                <w:bCs/>
                <w:sz w:val="20"/>
                <w:szCs w:val="20"/>
              </w:rPr>
              <w:t>gy</w:t>
            </w:r>
            <w:proofErr w:type="spellEnd"/>
          </w:p>
        </w:tc>
        <w:tc>
          <w:tcPr>
            <w:tcW w:w="1060"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w:t>
            </w: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roofErr w:type="spellStart"/>
            <w:r>
              <w:rPr>
                <w:rFonts w:ascii="Times New Roman" w:hAnsi="Times New Roman" w:cs="Times New Roman"/>
                <w:b/>
                <w:bCs/>
                <w:sz w:val="20"/>
                <w:szCs w:val="20"/>
              </w:rPr>
              <w:t>gy</w:t>
            </w:r>
            <w:proofErr w:type="spellEnd"/>
          </w:p>
        </w:tc>
        <w:tc>
          <w:tcPr>
            <w:tcW w:w="629" w:type="dxa"/>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roofErr w:type="spellStart"/>
            <w:r>
              <w:rPr>
                <w:rFonts w:ascii="Times New Roman" w:hAnsi="Times New Roman" w:cs="Times New Roman"/>
                <w:b/>
                <w:bCs/>
                <w:sz w:val="20"/>
                <w:szCs w:val="20"/>
              </w:rPr>
              <w:t>ögy</w:t>
            </w:r>
            <w:proofErr w:type="spellEnd"/>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roofErr w:type="spellStart"/>
            <w:r>
              <w:rPr>
                <w:rFonts w:ascii="Times New Roman" w:hAnsi="Times New Roman" w:cs="Times New Roman"/>
                <w:b/>
                <w:bCs/>
                <w:sz w:val="20"/>
                <w:szCs w:val="20"/>
              </w:rPr>
              <w:t>gy</w:t>
            </w:r>
            <w:proofErr w:type="spellEnd"/>
          </w:p>
        </w:tc>
        <w:tc>
          <w:tcPr>
            <w:tcW w:w="996"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r>
      <w:tr w:rsidR="0035518C" w:rsidTr="0035518C">
        <w:trPr>
          <w:cantSplit/>
        </w:trPr>
        <w:tc>
          <w:tcPr>
            <w:tcW w:w="1979" w:type="dxa"/>
            <w:vMerge w:val="restart"/>
            <w:shd w:val="clear" w:color="auto" w:fill="FFFF0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11500-12 Munkahelyi egészség és biztonság</w:t>
            </w:r>
          </w:p>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Munkahelyi egészség és biztonság</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18</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18</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18</w:t>
            </w: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29" w:type="dxa"/>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18</w:t>
            </w:r>
          </w:p>
        </w:tc>
      </w:tr>
      <w:tr w:rsidR="0035518C" w:rsidTr="0035518C">
        <w:trPr>
          <w:cantSplit/>
        </w:trPr>
        <w:tc>
          <w:tcPr>
            <w:tcW w:w="1979" w:type="dxa"/>
            <w:vMerge/>
            <w:shd w:val="clear" w:color="auto" w:fill="FFFF0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Munkavédelmi alapismeretek</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4</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4</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4</w:t>
            </w: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29" w:type="dxa"/>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4</w:t>
            </w:r>
          </w:p>
        </w:tc>
      </w:tr>
      <w:tr w:rsidR="0035518C" w:rsidTr="0035518C">
        <w:trPr>
          <w:cantSplit/>
        </w:trPr>
        <w:tc>
          <w:tcPr>
            <w:tcW w:w="1979" w:type="dxa"/>
            <w:vMerge/>
            <w:shd w:val="clear" w:color="auto" w:fill="FFFF0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Munkahelyek kialakítása</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4</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vMerge w:val="restart"/>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val="restart"/>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4</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4</w:t>
            </w: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29" w:type="dxa"/>
            <w:vMerge w:val="restart"/>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4</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Munkavégzés személyi feltételei</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2</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2</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2</w:t>
            </w: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2</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Munkaeszközök biztonsága</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2</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2</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2</w:t>
            </w: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2</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Munkakörnyezeti hatások</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2</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2</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2</w:t>
            </w: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2</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Munkavédelmi jogi ismeretek</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4</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4</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4</w:t>
            </w: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4</w:t>
            </w:r>
          </w:p>
        </w:tc>
      </w:tr>
      <w:tr w:rsidR="0035518C" w:rsidTr="0035518C">
        <w:trPr>
          <w:cantSplit/>
        </w:trPr>
        <w:tc>
          <w:tcPr>
            <w:tcW w:w="1979" w:type="dxa"/>
            <w:vMerge w:val="restart"/>
            <w:shd w:val="clear" w:color="auto" w:fill="FFFF0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11499-12 Foglalkoztatás II.</w:t>
            </w: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Foglalkoztatás II.</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16</w:t>
            </w: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16</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16</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16</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Munkajogi alapismeretek</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i/>
                <w:iCs/>
                <w:sz w:val="20"/>
                <w:szCs w:val="20"/>
              </w:rPr>
              <w:t>4</w:t>
            </w: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4</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4</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4</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Munkaviszony létesítése</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4</w:t>
            </w: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4</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4</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4</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Álláskeresés</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4</w:t>
            </w: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4</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4</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4</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Munkanélküliség</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4</w:t>
            </w: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4</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4</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4</w:t>
            </w:r>
          </w:p>
        </w:tc>
      </w:tr>
      <w:tr w:rsidR="0035518C" w:rsidTr="0035518C">
        <w:trPr>
          <w:cantSplit/>
        </w:trPr>
        <w:tc>
          <w:tcPr>
            <w:tcW w:w="1979" w:type="dxa"/>
            <w:vMerge w:val="restart"/>
            <w:shd w:val="clear" w:color="auto" w:fill="FFFF0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11497-12 Foglalkoztatás I.</w:t>
            </w:r>
          </w:p>
        </w:tc>
        <w:tc>
          <w:tcPr>
            <w:tcW w:w="2491"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Foglalkoztatás I.</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64</w:t>
            </w: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64</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64</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64</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91"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Nyelvtani rendszerzés 1</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i/>
                <w:iCs/>
                <w:sz w:val="20"/>
                <w:szCs w:val="20"/>
              </w:rPr>
              <w:t>10</w:t>
            </w: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10</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10</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10</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91"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Nyelvtani rendszerezés 2</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10</w:t>
            </w: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10</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10</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10</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91"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Nyelvi készségfejlesztés</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24</w:t>
            </w: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24</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24</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24</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Munkavállalói szókincs</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20</w:t>
            </w: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20</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20</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i/>
                <w:iCs/>
                <w:sz w:val="20"/>
                <w:szCs w:val="20"/>
              </w:rPr>
              <w:t>20</w:t>
            </w:r>
          </w:p>
        </w:tc>
      </w:tr>
      <w:tr w:rsidR="0035518C" w:rsidTr="0035518C">
        <w:trPr>
          <w:cantSplit/>
        </w:trPr>
        <w:tc>
          <w:tcPr>
            <w:tcW w:w="1979"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10163-12 </w:t>
            </w:r>
            <w:r>
              <w:rPr>
                <w:rFonts w:ascii="Times New Roman" w:hAnsi="Times New Roman" w:cs="Times New Roman"/>
                <w:b/>
                <w:bCs/>
                <w:sz w:val="20"/>
                <w:szCs w:val="20"/>
              </w:rPr>
              <w:br/>
              <w:t>Gépészeti munkabiztonság és környezetvédelem</w:t>
            </w: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Munkavédelem</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18</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18</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18</w:t>
            </w: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18</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Munkabiztonság</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6</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6</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6</w:t>
            </w: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6</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Tűzvédelem</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6</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6</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6</w:t>
            </w: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6</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Környezetvédelem</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6</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6</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6</w:t>
            </w: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6</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Elsősegélynyújtás gyakorlata</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18</w:t>
            </w: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18</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18</w:t>
            </w: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18</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Elsősegélynyújtás alapjai</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6</w:t>
            </w: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6</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6</w:t>
            </w: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6</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 és környezetvédelem a gyakorlatban</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6</w:t>
            </w: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6</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6</w:t>
            </w: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6</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Sérülések ellátása</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6</w:t>
            </w: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6</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6</w:t>
            </w: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6</w:t>
            </w:r>
          </w:p>
        </w:tc>
      </w:tr>
      <w:tr w:rsidR="0035518C" w:rsidTr="0035518C">
        <w:trPr>
          <w:cantSplit/>
        </w:trPr>
        <w:tc>
          <w:tcPr>
            <w:tcW w:w="1979"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10162-12 Gépészeti alapozó feladatok</w:t>
            </w: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Gépészeti alapozó feladatok</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108</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108</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108</w:t>
            </w: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108</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Műszaki dokumentációk</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36</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36</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36</w:t>
            </w: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36</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Gépészeti alapmérések</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36</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36</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36</w:t>
            </w: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36</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Anyagismeret, anyagvizsgálat</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18</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18</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18</w:t>
            </w: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18</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Fémek alakítása</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18</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18</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18</w:t>
            </w: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18</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Gépészeti alapozó feladatok gyakorlata</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180</w:t>
            </w: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180</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180</w:t>
            </w: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180</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Műszaki dokumentációk</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36</w:t>
            </w: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36</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36</w:t>
            </w: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36</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Gépészeti alapmérések</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36</w:t>
            </w: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36</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36</w:t>
            </w: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36</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Anyagismeret, anyagvizsgálat</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36</w:t>
            </w: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36</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36</w:t>
            </w: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36</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Gépészeti alapismeretek</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72</w:t>
            </w: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72</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72</w:t>
            </w: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72</w:t>
            </w:r>
          </w:p>
        </w:tc>
      </w:tr>
      <w:tr w:rsidR="0035518C" w:rsidTr="0035518C">
        <w:trPr>
          <w:cantSplit/>
        </w:trPr>
        <w:tc>
          <w:tcPr>
            <w:tcW w:w="1979"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10099-12 Ácsszerkezetek</w:t>
            </w: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Ácsszerkezetek</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36</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36</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36</w:t>
            </w: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36</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Fafajták tulajdonságai, betegségei, védelme</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i/>
                <w:iCs/>
                <w:sz w:val="20"/>
                <w:szCs w:val="20"/>
              </w:rPr>
            </w:pPr>
            <w:r>
              <w:rPr>
                <w:rFonts w:ascii="Times New Roman" w:hAnsi="Times New Roman" w:cs="Times New Roman"/>
                <w:i/>
                <w:iCs/>
                <w:sz w:val="20"/>
                <w:szCs w:val="20"/>
              </w:rPr>
              <w:t>9</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9</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i/>
                <w:iCs/>
                <w:sz w:val="20"/>
                <w:szCs w:val="20"/>
              </w:rPr>
            </w:pPr>
            <w:r>
              <w:rPr>
                <w:rFonts w:ascii="Times New Roman" w:hAnsi="Times New Roman" w:cs="Times New Roman"/>
                <w:i/>
                <w:iCs/>
                <w:sz w:val="20"/>
                <w:szCs w:val="20"/>
              </w:rPr>
              <w:t>9</w:t>
            </w: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9</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Ácsmunkák szerszámai, eszközei, gépei</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9</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9</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9</w:t>
            </w: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9</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Ácsszerkezetek típusai</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18</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18</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18</w:t>
            </w: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18</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Ácsszerkezetek építése gyakorlat</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i/>
                <w:i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144</w:t>
            </w: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144</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180</w:t>
            </w: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180</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Ácsszerkezetek típusai</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36</w:t>
            </w: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36</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48</w:t>
            </w: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48</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Ácsszerkezetek építése</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90</w:t>
            </w: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90</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108</w:t>
            </w: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108</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Ácsszerkezetek rajzai</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18</w:t>
            </w: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18</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24</w:t>
            </w: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24</w:t>
            </w:r>
          </w:p>
        </w:tc>
      </w:tr>
      <w:tr w:rsidR="0035518C" w:rsidTr="0035518C">
        <w:trPr>
          <w:cantSplit/>
        </w:trPr>
        <w:tc>
          <w:tcPr>
            <w:tcW w:w="1979"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10194-12 Bányagépek működtetése</w:t>
            </w: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Bányászati termelőgépek</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108</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108</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108</w:t>
            </w: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32</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140</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Bányászati termelőgépek csoportosítása</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54</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54</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54</w:t>
            </w: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16</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70</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Bányászati termelőgépek működése</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54</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54</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54</w:t>
            </w: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16</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70</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Bányászati termelőgépek üzemeltetése gyakorlat</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288</w:t>
            </w: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96</w:t>
            </w: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384</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180</w:t>
            </w: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192</w:t>
            </w: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372</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Üzemeltetési feladatok</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144</w:t>
            </w: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48</w:t>
            </w: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192</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90</w:t>
            </w: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96</w:t>
            </w: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186</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Ellenőrzési feladatok</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144</w:t>
            </w: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48</w:t>
            </w: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192</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90</w:t>
            </w: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96</w:t>
            </w: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186</w:t>
            </w:r>
          </w:p>
        </w:tc>
      </w:tr>
      <w:tr w:rsidR="0035518C" w:rsidTr="0035518C">
        <w:trPr>
          <w:cantSplit/>
        </w:trPr>
        <w:tc>
          <w:tcPr>
            <w:tcW w:w="1979"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11419-12 Bányagépek kezelése</w:t>
            </w: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Bányagép-kezelési ismeretek</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108</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108</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108</w:t>
            </w: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108</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Geológiai alapismeretek</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18</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18</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18</w:t>
            </w: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18</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Bányagépészeti alapismeretek</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54</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54</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54</w:t>
            </w: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54</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Munkavégzéshez kapcsolódó dokumentációk</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vMerge/>
            <w:tcBorders>
              <w:bottom w:val="nil"/>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36</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Merge/>
            <w:tcBorders>
              <w:bottom w:val="nil"/>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36</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36</w:t>
            </w: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29" w:type="dxa"/>
            <w:vMerge/>
            <w:tcBorders>
              <w:bottom w:val="nil"/>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36</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Bányagépkezelés gyakorlata</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tcBorders>
              <w:top w:val="nil"/>
              <w:bottom w:val="nil"/>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highlight w:val="darkGray"/>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288</w:t>
            </w:r>
          </w:p>
        </w:tc>
        <w:tc>
          <w:tcPr>
            <w:tcW w:w="640" w:type="dxa"/>
            <w:tcBorders>
              <w:top w:val="nil"/>
              <w:bottom w:val="nil"/>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96</w:t>
            </w: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384</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180</w:t>
            </w: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192</w:t>
            </w: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372</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Üzemeltetési gyakorlat</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bottom w:val="nil"/>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highlight w:val="darkGray"/>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216</w:t>
            </w:r>
          </w:p>
        </w:tc>
        <w:tc>
          <w:tcPr>
            <w:tcW w:w="640" w:type="dxa"/>
            <w:tcBorders>
              <w:top w:val="nil"/>
              <w:bottom w:val="nil"/>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64</w:t>
            </w: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280</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108</w:t>
            </w: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160</w:t>
            </w: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268</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Munkavégzéshez kapcsolódó dokumentációk</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bottom w:val="nil"/>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highlight w:val="darkGray"/>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72</w:t>
            </w:r>
          </w:p>
        </w:tc>
        <w:tc>
          <w:tcPr>
            <w:tcW w:w="640" w:type="dxa"/>
            <w:tcBorders>
              <w:top w:val="nil"/>
              <w:bottom w:val="nil"/>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32</w:t>
            </w: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104</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72</w:t>
            </w: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32</w:t>
            </w: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104</w:t>
            </w:r>
          </w:p>
        </w:tc>
      </w:tr>
      <w:tr w:rsidR="0035518C" w:rsidTr="0035518C">
        <w:trPr>
          <w:cantSplit/>
        </w:trPr>
        <w:tc>
          <w:tcPr>
            <w:tcW w:w="1979"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10199-12 Termelési feladatok</w:t>
            </w: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Bányászati termelés</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bottom w:val="nil"/>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highlight w:val="darkGray"/>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36</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tcBorders>
              <w:top w:val="nil"/>
              <w:bottom w:val="nil"/>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144</w:t>
            </w: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180</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192</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192</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Eszközök, berendezések</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bottom w:val="nil"/>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highlight w:val="darkGray"/>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36</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tcBorders>
              <w:top w:val="nil"/>
              <w:bottom w:val="nil"/>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32</w:t>
            </w: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68</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64</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64</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Technológiák, műveletek</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bottom w:val="nil"/>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highlight w:val="darkGray"/>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tcBorders>
              <w:top w:val="nil"/>
              <w:bottom w:val="nil"/>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112</w:t>
            </w: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112</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128</w:t>
            </w: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128</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b/>
                <w:bCs/>
                <w:sz w:val="20"/>
                <w:szCs w:val="20"/>
              </w:rPr>
              <w:t>Bányászati termelés gyakorlat</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bottom w:val="nil"/>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highlight w:val="darkGray"/>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tcBorders>
              <w:top w:val="nil"/>
              <w:bottom w:val="nil"/>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320</w:t>
            </w: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320</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320</w:t>
            </w: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320</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Eszközök, berendezések kezelése</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bottom w:val="nil"/>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highlight w:val="darkGray"/>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tcBorders>
              <w:top w:val="nil"/>
              <w:bottom w:val="nil"/>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160</w:t>
            </w: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160</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160</w:t>
            </w: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160</w:t>
            </w:r>
          </w:p>
        </w:tc>
      </w:tr>
      <w:tr w:rsidR="0035518C" w:rsidTr="0035518C">
        <w:trPr>
          <w:cantSplit/>
        </w:trPr>
        <w:tc>
          <w:tcPr>
            <w:tcW w:w="197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9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Technológiák, műveletek végrehajtása</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bottom w:val="nil"/>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highlight w:val="darkGray"/>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tcBorders>
              <w:top w:val="nil"/>
              <w:bottom w:val="nil"/>
            </w:tcBorders>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8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160</w:t>
            </w: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160</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1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64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160</w:t>
            </w: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160</w:t>
            </w:r>
          </w:p>
        </w:tc>
      </w:tr>
      <w:tr w:rsidR="0035518C" w:rsidTr="0035518C">
        <w:trPr>
          <w:cantSplit/>
        </w:trPr>
        <w:tc>
          <w:tcPr>
            <w:tcW w:w="4470" w:type="dxa"/>
            <w:gridSpan w:val="2"/>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Összesen:</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180</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342</w:t>
            </w:r>
          </w:p>
        </w:tc>
        <w:tc>
          <w:tcPr>
            <w:tcW w:w="640" w:type="dxa"/>
            <w:vMerge w:val="restart"/>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140</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252</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576</w:t>
            </w:r>
          </w:p>
        </w:tc>
        <w:tc>
          <w:tcPr>
            <w:tcW w:w="640" w:type="dxa"/>
            <w:vMerge w:val="restart"/>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140</w:t>
            </w: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224</w:t>
            </w:r>
          </w:p>
        </w:tc>
        <w:tc>
          <w:tcPr>
            <w:tcW w:w="8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512</w:t>
            </w: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2086</w:t>
            </w:r>
          </w:p>
        </w:tc>
        <w:tc>
          <w:tcPr>
            <w:tcW w:w="617"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396</w:t>
            </w:r>
          </w:p>
        </w:tc>
        <w:tc>
          <w:tcPr>
            <w:tcW w:w="61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738</w:t>
            </w:r>
          </w:p>
        </w:tc>
        <w:tc>
          <w:tcPr>
            <w:tcW w:w="629" w:type="dxa"/>
            <w:vMerge w:val="restart"/>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160</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304</w:t>
            </w:r>
          </w:p>
        </w:tc>
        <w:tc>
          <w:tcPr>
            <w:tcW w:w="64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704</w:t>
            </w: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2142</w:t>
            </w:r>
          </w:p>
        </w:tc>
      </w:tr>
      <w:tr w:rsidR="0035518C" w:rsidTr="0035518C">
        <w:trPr>
          <w:cantSplit/>
        </w:trPr>
        <w:tc>
          <w:tcPr>
            <w:tcW w:w="4470" w:type="dxa"/>
            <w:gridSpan w:val="2"/>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Összesen:</w:t>
            </w:r>
          </w:p>
        </w:tc>
        <w:tc>
          <w:tcPr>
            <w:tcW w:w="1280" w:type="dxa"/>
            <w:gridSpan w:val="2"/>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522</w:t>
            </w: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1280" w:type="dxa"/>
            <w:gridSpan w:val="2"/>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828</w:t>
            </w:r>
          </w:p>
        </w:tc>
        <w:tc>
          <w:tcPr>
            <w:tcW w:w="640"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1640" w:type="dxa"/>
            <w:gridSpan w:val="2"/>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736</w:t>
            </w:r>
          </w:p>
        </w:tc>
        <w:tc>
          <w:tcPr>
            <w:tcW w:w="10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2366</w:t>
            </w:r>
          </w:p>
        </w:tc>
        <w:tc>
          <w:tcPr>
            <w:tcW w:w="1236" w:type="dxa"/>
            <w:gridSpan w:val="2"/>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1134</w:t>
            </w:r>
          </w:p>
        </w:tc>
        <w:tc>
          <w:tcPr>
            <w:tcW w:w="629" w:type="dxa"/>
            <w:vMerge/>
            <w:shd w:val="clear" w:color="auto" w:fill="80808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1280" w:type="dxa"/>
            <w:gridSpan w:val="2"/>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1008</w:t>
            </w:r>
          </w:p>
        </w:tc>
        <w:tc>
          <w:tcPr>
            <w:tcW w:w="99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2302</w:t>
            </w:r>
          </w:p>
        </w:tc>
      </w:tr>
      <w:tr w:rsidR="0035518C" w:rsidTr="0035518C">
        <w:tc>
          <w:tcPr>
            <w:tcW w:w="4470" w:type="dxa"/>
            <w:gridSpan w:val="2"/>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Elméleti óraszámok/aránya</w:t>
            </w:r>
          </w:p>
        </w:tc>
        <w:tc>
          <w:tcPr>
            <w:tcW w:w="6540" w:type="dxa"/>
            <w:gridSpan w:val="9"/>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656 / 27,72%</w:t>
            </w:r>
          </w:p>
        </w:tc>
        <w:tc>
          <w:tcPr>
            <w:tcW w:w="4141" w:type="dxa"/>
            <w:gridSpan w:val="6"/>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700 / 30,41%</w:t>
            </w:r>
          </w:p>
        </w:tc>
      </w:tr>
      <w:tr w:rsidR="0035518C" w:rsidTr="0035518C">
        <w:tc>
          <w:tcPr>
            <w:tcW w:w="4470" w:type="dxa"/>
            <w:gridSpan w:val="2"/>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Gyakorlati óraszámok/aránya</w:t>
            </w:r>
          </w:p>
        </w:tc>
        <w:tc>
          <w:tcPr>
            <w:tcW w:w="6540" w:type="dxa"/>
            <w:gridSpan w:val="9"/>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1710 / 72,27%</w:t>
            </w:r>
          </w:p>
        </w:tc>
        <w:tc>
          <w:tcPr>
            <w:tcW w:w="4141" w:type="dxa"/>
            <w:gridSpan w:val="6"/>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1602 / 69,59%</w:t>
            </w:r>
          </w:p>
        </w:tc>
      </w:tr>
    </w:tbl>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Jelmagyarázat: e/elmélet, </w:t>
      </w:r>
      <w:proofErr w:type="spellStart"/>
      <w:r>
        <w:rPr>
          <w:rFonts w:ascii="Times New Roman" w:hAnsi="Times New Roman" w:cs="Times New Roman"/>
          <w:sz w:val="20"/>
          <w:szCs w:val="20"/>
        </w:rPr>
        <w:t>gy</w:t>
      </w:r>
      <w:proofErr w:type="spellEnd"/>
      <w:r>
        <w:rPr>
          <w:rFonts w:ascii="Times New Roman" w:hAnsi="Times New Roman" w:cs="Times New Roman"/>
          <w:sz w:val="20"/>
          <w:szCs w:val="20"/>
        </w:rPr>
        <w:t xml:space="preserve">/gyakorlat, </w:t>
      </w:r>
      <w:proofErr w:type="spellStart"/>
      <w:r>
        <w:rPr>
          <w:rFonts w:ascii="Times New Roman" w:hAnsi="Times New Roman" w:cs="Times New Roman"/>
          <w:sz w:val="20"/>
          <w:szCs w:val="20"/>
        </w:rPr>
        <w:t>ögy</w:t>
      </w:r>
      <w:proofErr w:type="spellEnd"/>
      <w:r>
        <w:rPr>
          <w:rFonts w:ascii="Times New Roman" w:hAnsi="Times New Roman" w:cs="Times New Roman"/>
          <w:sz w:val="20"/>
          <w:szCs w:val="20"/>
        </w:rPr>
        <w:t>/összefüggő szakmai gyakorlat</w:t>
      </w: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táblázatban aranysárga háttérrel kiemelt szakmai követelménymodulok az ágazati közös tartalmakat jelölik.</w:t>
      </w: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szakképzésről szóló 2011. évi CLXXXVII. törvény 8. § (5) bekezdésének megfelelően a táblázatban a nappali rendszerű oktatásra meghatározott tanulói éves kötelező szakmai elméleti és gyakorlati óraszám legalább 90%-a felosztásra került.</w:t>
      </w: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highlight w:val="yellow"/>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és vizsgakövetelményben a szakképesítésre meghatározott elmélet/gyakorlat arányának a teljes képzési idő során kell teljesülnie.</w:t>
      </w: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tantárgyakra meghatározott időkeret kötelező érvényű, </w:t>
      </w:r>
      <w:r>
        <w:rPr>
          <w:rFonts w:ascii="Times New Roman" w:hAnsi="Times New Roman" w:cs="Times New Roman"/>
          <w:i/>
          <w:iCs/>
          <w:sz w:val="20"/>
          <w:szCs w:val="20"/>
        </w:rPr>
        <w:t>a témakörökre kialakított óraszám pedig ajánlás.</w:t>
      </w: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sectPr w:rsidR="0035518C">
          <w:type w:val="oddPage"/>
          <w:pgSz w:w="16838" w:h="11906" w:orient="landscape"/>
          <w:pgMar w:top="1418" w:right="851" w:bottom="1276" w:left="851" w:header="708" w:footer="708" w:gutter="0"/>
          <w:cols w:space="708"/>
          <w:noEndnote/>
        </w:sectPr>
      </w:pPr>
    </w:p>
    <w:p w:rsidR="0035518C" w:rsidRDefault="0035518C" w:rsidP="0035518C">
      <w:pPr>
        <w:widowControl w:val="0"/>
        <w:autoSpaceDE w:val="0"/>
        <w:autoSpaceDN w:val="0"/>
        <w:adjustRightInd w:val="0"/>
        <w:spacing w:after="0" w:line="240" w:lineRule="auto"/>
        <w:ind w:left="-15"/>
        <w:jc w:val="center"/>
        <w:rPr>
          <w:rFonts w:ascii="Times New Roman" w:hAnsi="Times New Roman" w:cs="Times New Roman"/>
          <w:b/>
          <w:bCs/>
          <w:sz w:val="44"/>
          <w:szCs w:val="44"/>
        </w:rPr>
      </w:pPr>
    </w:p>
    <w:p w:rsidR="0035518C" w:rsidRDefault="0035518C" w:rsidP="0035518C">
      <w:pPr>
        <w:widowControl w:val="0"/>
        <w:autoSpaceDE w:val="0"/>
        <w:autoSpaceDN w:val="0"/>
        <w:adjustRightInd w:val="0"/>
        <w:spacing w:after="0" w:line="240" w:lineRule="auto"/>
        <w:ind w:left="-15"/>
        <w:jc w:val="center"/>
        <w:rPr>
          <w:rFonts w:ascii="Times New Roman" w:hAnsi="Times New Roman" w:cs="Times New Roman"/>
          <w:b/>
          <w:bCs/>
          <w:sz w:val="44"/>
          <w:szCs w:val="44"/>
        </w:rPr>
      </w:pPr>
    </w:p>
    <w:p w:rsidR="0035518C" w:rsidRDefault="0035518C" w:rsidP="0035518C">
      <w:pPr>
        <w:widowControl w:val="0"/>
        <w:autoSpaceDE w:val="0"/>
        <w:autoSpaceDN w:val="0"/>
        <w:adjustRightInd w:val="0"/>
        <w:spacing w:after="0" w:line="240" w:lineRule="auto"/>
        <w:ind w:left="-15"/>
        <w:jc w:val="center"/>
        <w:rPr>
          <w:rFonts w:ascii="Times New Roman" w:hAnsi="Times New Roman" w:cs="Times New Roman"/>
          <w:b/>
          <w:bCs/>
          <w:sz w:val="44"/>
          <w:szCs w:val="44"/>
        </w:rPr>
      </w:pPr>
    </w:p>
    <w:p w:rsidR="0035518C" w:rsidRDefault="0035518C" w:rsidP="0035518C">
      <w:pPr>
        <w:widowControl w:val="0"/>
        <w:autoSpaceDE w:val="0"/>
        <w:autoSpaceDN w:val="0"/>
        <w:adjustRightInd w:val="0"/>
        <w:spacing w:after="0" w:line="240" w:lineRule="auto"/>
        <w:ind w:left="-15"/>
        <w:jc w:val="center"/>
        <w:rPr>
          <w:rFonts w:ascii="Times New Roman" w:hAnsi="Times New Roman" w:cs="Times New Roman"/>
          <w:b/>
          <w:bCs/>
          <w:sz w:val="44"/>
          <w:szCs w:val="44"/>
        </w:rPr>
      </w:pPr>
    </w:p>
    <w:p w:rsidR="0035518C" w:rsidRDefault="0035518C" w:rsidP="0035518C">
      <w:pPr>
        <w:widowControl w:val="0"/>
        <w:autoSpaceDE w:val="0"/>
        <w:autoSpaceDN w:val="0"/>
        <w:adjustRightInd w:val="0"/>
        <w:spacing w:after="0" w:line="240" w:lineRule="auto"/>
        <w:ind w:left="-15"/>
        <w:jc w:val="center"/>
        <w:rPr>
          <w:rFonts w:ascii="Times New Roman" w:hAnsi="Times New Roman" w:cs="Times New Roman"/>
          <w:b/>
          <w:bCs/>
          <w:sz w:val="44"/>
          <w:szCs w:val="44"/>
        </w:rPr>
      </w:pPr>
    </w:p>
    <w:p w:rsidR="0035518C" w:rsidRDefault="0035518C" w:rsidP="0035518C">
      <w:pPr>
        <w:autoSpaceDE w:val="0"/>
        <w:autoSpaceDN w:val="0"/>
        <w:adjustRightInd w:val="0"/>
        <w:spacing w:after="0" w:line="240" w:lineRule="auto"/>
        <w:jc w:val="center"/>
        <w:rPr>
          <w:rFonts w:ascii="Times New Roman" w:hAnsi="Times New Roman" w:cs="Times New Roman"/>
          <w:b/>
          <w:bCs/>
          <w:sz w:val="44"/>
          <w:szCs w:val="44"/>
        </w:rPr>
      </w:pPr>
      <w:r>
        <w:rPr>
          <w:rFonts w:ascii="Times New Roman" w:hAnsi="Times New Roman" w:cs="Times New Roman"/>
          <w:b/>
          <w:bCs/>
          <w:sz w:val="44"/>
          <w:szCs w:val="44"/>
        </w:rPr>
        <w:t xml:space="preserve">A </w:t>
      </w:r>
    </w:p>
    <w:p w:rsidR="0035518C" w:rsidRDefault="0035518C" w:rsidP="0035518C">
      <w:pPr>
        <w:autoSpaceDE w:val="0"/>
        <w:autoSpaceDN w:val="0"/>
        <w:adjustRightInd w:val="0"/>
        <w:spacing w:after="0" w:line="240" w:lineRule="auto"/>
        <w:jc w:val="center"/>
        <w:rPr>
          <w:rFonts w:ascii="Times New Roman" w:hAnsi="Times New Roman" w:cs="Times New Roman"/>
          <w:b/>
          <w:bCs/>
          <w:sz w:val="44"/>
          <w:szCs w:val="44"/>
        </w:rPr>
      </w:pPr>
      <w:r>
        <w:rPr>
          <w:rFonts w:ascii="Times New Roman" w:hAnsi="Times New Roman" w:cs="Times New Roman"/>
          <w:b/>
          <w:bCs/>
          <w:sz w:val="44"/>
          <w:szCs w:val="44"/>
        </w:rPr>
        <w:t>11500-12 azonosító számú</w:t>
      </w:r>
    </w:p>
    <w:p w:rsidR="0035518C" w:rsidRDefault="0035518C" w:rsidP="0035518C">
      <w:pPr>
        <w:autoSpaceDE w:val="0"/>
        <w:autoSpaceDN w:val="0"/>
        <w:adjustRightInd w:val="0"/>
        <w:spacing w:after="0" w:line="240" w:lineRule="auto"/>
        <w:jc w:val="center"/>
        <w:rPr>
          <w:rFonts w:ascii="Times New Roman" w:hAnsi="Times New Roman" w:cs="Times New Roman"/>
          <w:sz w:val="44"/>
          <w:szCs w:val="44"/>
        </w:rPr>
      </w:pPr>
    </w:p>
    <w:p w:rsidR="0035518C" w:rsidRDefault="0035518C" w:rsidP="0035518C">
      <w:pPr>
        <w:autoSpaceDE w:val="0"/>
        <w:autoSpaceDN w:val="0"/>
        <w:adjustRightInd w:val="0"/>
        <w:spacing w:after="0" w:line="240" w:lineRule="auto"/>
        <w:jc w:val="center"/>
        <w:rPr>
          <w:rFonts w:ascii="Times New Roman" w:hAnsi="Times New Roman" w:cs="Times New Roman"/>
          <w:b/>
          <w:bCs/>
          <w:sz w:val="44"/>
          <w:szCs w:val="44"/>
        </w:rPr>
      </w:pPr>
      <w:r>
        <w:rPr>
          <w:rFonts w:ascii="Times New Roman" w:hAnsi="Times New Roman" w:cs="Times New Roman"/>
          <w:b/>
          <w:bCs/>
          <w:sz w:val="44"/>
          <w:szCs w:val="44"/>
        </w:rPr>
        <w:t>Munkahelyi egészség és biztonság</w:t>
      </w:r>
    </w:p>
    <w:p w:rsidR="0035518C" w:rsidRDefault="0035518C" w:rsidP="0035518C">
      <w:pPr>
        <w:autoSpaceDE w:val="0"/>
        <w:autoSpaceDN w:val="0"/>
        <w:adjustRightInd w:val="0"/>
        <w:spacing w:after="0" w:line="240" w:lineRule="auto"/>
        <w:jc w:val="center"/>
        <w:rPr>
          <w:rFonts w:ascii="Times New Roman" w:hAnsi="Times New Roman" w:cs="Times New Roman"/>
          <w:b/>
          <w:bCs/>
          <w:sz w:val="44"/>
          <w:szCs w:val="44"/>
        </w:rPr>
      </w:pPr>
      <w:proofErr w:type="gramStart"/>
      <w:r>
        <w:rPr>
          <w:rFonts w:ascii="Times New Roman" w:hAnsi="Times New Roman" w:cs="Times New Roman"/>
          <w:b/>
          <w:bCs/>
          <w:sz w:val="44"/>
          <w:szCs w:val="44"/>
        </w:rPr>
        <w:t>megnevezésű</w:t>
      </w:r>
      <w:proofErr w:type="gramEnd"/>
    </w:p>
    <w:p w:rsidR="0035518C" w:rsidRDefault="0035518C" w:rsidP="0035518C">
      <w:pPr>
        <w:autoSpaceDE w:val="0"/>
        <w:autoSpaceDN w:val="0"/>
        <w:adjustRightInd w:val="0"/>
        <w:spacing w:after="0" w:line="240" w:lineRule="auto"/>
        <w:jc w:val="center"/>
        <w:rPr>
          <w:rFonts w:ascii="Times New Roman" w:hAnsi="Times New Roman" w:cs="Times New Roman"/>
          <w:b/>
          <w:bCs/>
          <w:sz w:val="44"/>
          <w:szCs w:val="44"/>
        </w:rPr>
      </w:pPr>
    </w:p>
    <w:p w:rsidR="0035518C" w:rsidRDefault="0035518C" w:rsidP="0035518C">
      <w:pPr>
        <w:autoSpaceDE w:val="0"/>
        <w:autoSpaceDN w:val="0"/>
        <w:adjustRightInd w:val="0"/>
        <w:spacing w:after="0" w:line="240" w:lineRule="auto"/>
        <w:ind w:left="-15"/>
        <w:jc w:val="center"/>
        <w:rPr>
          <w:rFonts w:ascii="Times New Roman" w:hAnsi="Times New Roman" w:cs="Times New Roman"/>
          <w:b/>
          <w:bCs/>
          <w:sz w:val="44"/>
          <w:szCs w:val="44"/>
        </w:rPr>
      </w:pPr>
      <w:proofErr w:type="gramStart"/>
      <w:r>
        <w:rPr>
          <w:rFonts w:ascii="Times New Roman" w:hAnsi="Times New Roman" w:cs="Times New Roman"/>
          <w:b/>
          <w:bCs/>
          <w:sz w:val="44"/>
          <w:szCs w:val="44"/>
        </w:rPr>
        <w:t>szakmai</w:t>
      </w:r>
      <w:proofErr w:type="gramEnd"/>
      <w:r>
        <w:rPr>
          <w:rFonts w:ascii="Times New Roman" w:hAnsi="Times New Roman" w:cs="Times New Roman"/>
          <w:b/>
          <w:bCs/>
          <w:sz w:val="44"/>
          <w:szCs w:val="44"/>
        </w:rPr>
        <w:t xml:space="preserve"> követelménymodul</w:t>
      </w:r>
    </w:p>
    <w:p w:rsidR="0035518C" w:rsidRDefault="0035518C" w:rsidP="0035518C">
      <w:pPr>
        <w:autoSpaceDE w:val="0"/>
        <w:autoSpaceDN w:val="0"/>
        <w:adjustRightInd w:val="0"/>
        <w:spacing w:after="0" w:line="240" w:lineRule="auto"/>
        <w:ind w:left="-15"/>
        <w:jc w:val="center"/>
        <w:rPr>
          <w:rFonts w:ascii="Times New Roman" w:hAnsi="Times New Roman" w:cs="Times New Roman"/>
          <w:b/>
          <w:bCs/>
          <w:sz w:val="44"/>
          <w:szCs w:val="44"/>
        </w:rPr>
      </w:pPr>
    </w:p>
    <w:p w:rsidR="0035518C" w:rsidRDefault="0035518C" w:rsidP="0035518C">
      <w:pPr>
        <w:autoSpaceDE w:val="0"/>
        <w:autoSpaceDN w:val="0"/>
        <w:adjustRightInd w:val="0"/>
        <w:spacing w:after="0" w:line="240" w:lineRule="auto"/>
        <w:ind w:left="-15"/>
        <w:jc w:val="center"/>
        <w:rPr>
          <w:rFonts w:ascii="Times New Roman" w:hAnsi="Times New Roman" w:cs="Times New Roman"/>
          <w:b/>
          <w:bCs/>
          <w:sz w:val="44"/>
          <w:szCs w:val="44"/>
        </w:rPr>
      </w:pPr>
      <w:proofErr w:type="gramStart"/>
      <w:r>
        <w:rPr>
          <w:rFonts w:ascii="Times New Roman" w:hAnsi="Times New Roman" w:cs="Times New Roman"/>
          <w:b/>
          <w:bCs/>
          <w:sz w:val="44"/>
          <w:szCs w:val="44"/>
        </w:rPr>
        <w:t>tantárgyai</w:t>
      </w:r>
      <w:proofErr w:type="gramEnd"/>
      <w:r>
        <w:rPr>
          <w:rFonts w:ascii="Times New Roman" w:hAnsi="Times New Roman" w:cs="Times New Roman"/>
          <w:b/>
          <w:bCs/>
          <w:sz w:val="44"/>
          <w:szCs w:val="44"/>
        </w:rPr>
        <w:t>, témakörei</w:t>
      </w:r>
    </w:p>
    <w:p w:rsidR="0035518C" w:rsidRDefault="0035518C" w:rsidP="0035518C">
      <w:pPr>
        <w:pageBreakBefore/>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11500-12 azonosító számú Munkahelyi egészség és biztonság megnevezésű szakmai követelménymodulhoz tartozó tantárgyak és témakörök oktatása során fejlesztendő kompetenciák</w:t>
      </w:r>
    </w:p>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tbl>
      <w:tblPr>
        <w:tblW w:w="0" w:type="auto"/>
        <w:tblInd w:w="70" w:type="dxa"/>
        <w:tblLayout w:type="fixed"/>
        <w:tblCellMar>
          <w:left w:w="70" w:type="dxa"/>
          <w:right w:w="70" w:type="dxa"/>
        </w:tblCellMar>
        <w:tblLook w:val="0000" w:firstRow="0" w:lastRow="0" w:firstColumn="0" w:lastColumn="0" w:noHBand="0" w:noVBand="0"/>
      </w:tblPr>
      <w:tblGrid>
        <w:gridCol w:w="4390"/>
        <w:gridCol w:w="640"/>
        <w:gridCol w:w="640"/>
        <w:gridCol w:w="640"/>
        <w:gridCol w:w="640"/>
        <w:gridCol w:w="640"/>
        <w:gridCol w:w="640"/>
      </w:tblGrid>
      <w:tr w:rsidR="0035518C" w:rsidTr="0035518C">
        <w:trPr>
          <w:cantSplit/>
        </w:trPr>
        <w:tc>
          <w:tcPr>
            <w:tcW w:w="4390" w:type="dxa"/>
            <w:vMerge w:val="restart"/>
            <w:tcBorders>
              <w:top w:val="single" w:sz="4" w:space="0" w:color="auto"/>
              <w:left w:val="single" w:sz="4" w:space="0" w:color="auto"/>
              <w:bottom w:val="single" w:sz="4" w:space="0" w:color="000000"/>
              <w:right w:val="single" w:sz="4" w:space="0" w:color="auto"/>
            </w:tcBorders>
            <w:vAlign w:val="center"/>
          </w:tcPr>
          <w:p w:rsidR="0035518C" w:rsidRDefault="0035518C" w:rsidP="0035518C">
            <w:pPr>
              <w:pageBreakBefore/>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11500-12</w:t>
            </w:r>
          </w:p>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Munkahelyi egészség és biztonság</w:t>
            </w:r>
          </w:p>
        </w:tc>
      </w:tr>
      <w:tr w:rsidR="0035518C" w:rsidTr="0035518C">
        <w:trPr>
          <w:cantSplit/>
          <w:trHeight w:val="1805"/>
        </w:trPr>
        <w:tc>
          <w:tcPr>
            <w:tcW w:w="4390" w:type="dxa"/>
            <w:vMerge/>
            <w:tcBorders>
              <w:top w:val="single" w:sz="4" w:space="0" w:color="auto"/>
              <w:left w:val="single" w:sz="4" w:space="0" w:color="auto"/>
              <w:bottom w:val="single" w:sz="4" w:space="0" w:color="000000"/>
              <w:right w:val="single" w:sz="4" w:space="0" w:color="auto"/>
            </w:tcBorders>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extDirection w:val="btLr"/>
            <w:vAlign w:val="center"/>
          </w:tcPr>
          <w:p w:rsidR="0035518C" w:rsidRDefault="0035518C" w:rsidP="0035518C">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35518C" w:rsidRDefault="0035518C" w:rsidP="0035518C">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35518C" w:rsidRDefault="0035518C" w:rsidP="0035518C">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35518C" w:rsidRDefault="0035518C" w:rsidP="0035518C">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35518C" w:rsidRDefault="0035518C" w:rsidP="0035518C">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Munkakörnyezeti hatások</w:t>
            </w:r>
          </w:p>
        </w:tc>
        <w:tc>
          <w:tcPr>
            <w:tcW w:w="640" w:type="dxa"/>
            <w:tcBorders>
              <w:top w:val="nil"/>
              <w:left w:val="nil"/>
              <w:bottom w:val="nil"/>
              <w:right w:val="single" w:sz="4" w:space="0" w:color="auto"/>
            </w:tcBorders>
            <w:textDirection w:val="btLr"/>
            <w:vAlign w:val="center"/>
          </w:tcPr>
          <w:p w:rsidR="0035518C" w:rsidRDefault="0035518C" w:rsidP="0035518C">
            <w:pPr>
              <w:autoSpaceDE w:val="0"/>
              <w:autoSpaceDN w:val="0"/>
              <w:adjustRightInd w:val="0"/>
              <w:spacing w:after="0" w:line="240" w:lineRule="auto"/>
              <w:ind w:left="57"/>
              <w:rPr>
                <w:rFonts w:ascii="Times New Roman" w:hAnsi="Times New Roman" w:cs="Times New Roman"/>
                <w:sz w:val="20"/>
                <w:szCs w:val="20"/>
              </w:rPr>
            </w:pPr>
            <w:r>
              <w:rPr>
                <w:rFonts w:ascii="Times New Roman" w:hAnsi="Times New Roman" w:cs="Times New Roman"/>
                <w:sz w:val="20"/>
                <w:szCs w:val="20"/>
              </w:rPr>
              <w:t>Munkavédelmi jogi ismeretek</w:t>
            </w:r>
          </w:p>
        </w:tc>
      </w:tr>
      <w:tr w:rsidR="0035518C" w:rsidTr="0035518C">
        <w:tc>
          <w:tcPr>
            <w:tcW w:w="8230" w:type="dxa"/>
            <w:gridSpan w:val="7"/>
            <w:tcBorders>
              <w:top w:val="single" w:sz="4" w:space="0" w:color="auto"/>
              <w:left w:val="single" w:sz="4" w:space="0" w:color="auto"/>
              <w:bottom w:val="single" w:sz="4" w:space="0" w:color="auto"/>
              <w:right w:val="single" w:sz="4" w:space="0" w:color="000000"/>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FELADATOK</w:t>
            </w:r>
          </w:p>
        </w:tc>
      </w:tr>
      <w:tr w:rsidR="0035518C" w:rsidTr="0035518C">
        <w:tc>
          <w:tcPr>
            <w:tcW w:w="4390" w:type="dxa"/>
            <w:tcBorders>
              <w:top w:val="nil"/>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39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39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39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39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8230" w:type="dxa"/>
            <w:gridSpan w:val="7"/>
            <w:tcBorders>
              <w:top w:val="single" w:sz="4" w:space="0" w:color="auto"/>
              <w:left w:val="single" w:sz="4" w:space="0" w:color="auto"/>
              <w:bottom w:val="single" w:sz="4" w:space="0" w:color="auto"/>
              <w:right w:val="single" w:sz="4" w:space="0" w:color="000000"/>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SZAKMAI ISMERETEK</w:t>
            </w:r>
          </w:p>
        </w:tc>
      </w:tr>
      <w:tr w:rsidR="0035518C" w:rsidTr="0035518C">
        <w:tc>
          <w:tcPr>
            <w:tcW w:w="439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39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39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munkavédelem fogalomrendszere, szabályozása</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39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Munkahelyek kialakításának alapvető szabályai</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39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39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Munkaeszközök a munkahelyeken</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39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Munkavédelmi feladatok a munkahelyeken</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39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39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munkahelyi munkavédelmi érdekképviselet</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8230" w:type="dxa"/>
            <w:gridSpan w:val="7"/>
            <w:tcBorders>
              <w:top w:val="single" w:sz="4" w:space="0" w:color="auto"/>
              <w:left w:val="single" w:sz="4" w:space="0" w:color="auto"/>
              <w:bottom w:val="single" w:sz="4" w:space="0" w:color="auto"/>
              <w:right w:val="single" w:sz="4" w:space="0" w:color="000000"/>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SZAKMAI KÉSZSÉGEK</w:t>
            </w:r>
          </w:p>
        </w:tc>
      </w:tr>
      <w:tr w:rsidR="0035518C" w:rsidTr="0035518C">
        <w:tc>
          <w:tcPr>
            <w:tcW w:w="4390" w:type="dxa"/>
            <w:tcBorders>
              <w:top w:val="nil"/>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Információforrások kezelése</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390" w:type="dxa"/>
            <w:tcBorders>
              <w:top w:val="nil"/>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Biztonsági szín- és alakjelek</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390" w:type="dxa"/>
            <w:tcBorders>
              <w:top w:val="nil"/>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8230" w:type="dxa"/>
            <w:gridSpan w:val="7"/>
            <w:tcBorders>
              <w:top w:val="single" w:sz="4" w:space="0" w:color="auto"/>
              <w:left w:val="single" w:sz="4" w:space="0" w:color="auto"/>
              <w:bottom w:val="single" w:sz="4" w:space="0" w:color="auto"/>
              <w:right w:val="single" w:sz="4" w:space="0" w:color="000000"/>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SZEMÉLYES KOMPETENCIÁK</w:t>
            </w:r>
          </w:p>
        </w:tc>
      </w:tr>
      <w:tr w:rsidR="0035518C" w:rsidTr="0035518C">
        <w:tc>
          <w:tcPr>
            <w:tcW w:w="4390" w:type="dxa"/>
            <w:tcBorders>
              <w:top w:val="nil"/>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Felelősségtudat</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390" w:type="dxa"/>
            <w:tcBorders>
              <w:top w:val="nil"/>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Szabálykövetés</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390" w:type="dxa"/>
            <w:tcBorders>
              <w:top w:val="single" w:sz="4" w:space="0" w:color="auto"/>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Döntésképesség</w:t>
            </w:r>
          </w:p>
        </w:tc>
        <w:tc>
          <w:tcPr>
            <w:tcW w:w="64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8230" w:type="dxa"/>
            <w:gridSpan w:val="7"/>
            <w:tcBorders>
              <w:top w:val="single" w:sz="4" w:space="0" w:color="auto"/>
              <w:left w:val="single" w:sz="4" w:space="0" w:color="auto"/>
              <w:bottom w:val="single" w:sz="4" w:space="0" w:color="auto"/>
              <w:right w:val="single" w:sz="4" w:space="0" w:color="000000"/>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TÁRSAS KOMPETENCIÁK</w:t>
            </w:r>
          </w:p>
        </w:tc>
      </w:tr>
      <w:tr w:rsidR="0035518C" w:rsidTr="0035518C">
        <w:tc>
          <w:tcPr>
            <w:tcW w:w="4390" w:type="dxa"/>
            <w:tcBorders>
              <w:top w:val="nil"/>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Visszacsatolási készség</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390" w:type="dxa"/>
            <w:tcBorders>
              <w:top w:val="nil"/>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Irányíthatóság</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390" w:type="dxa"/>
            <w:tcBorders>
              <w:top w:val="nil"/>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Irányítási készség</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8230" w:type="dxa"/>
            <w:gridSpan w:val="7"/>
            <w:tcBorders>
              <w:top w:val="single" w:sz="4" w:space="0" w:color="auto"/>
              <w:left w:val="single" w:sz="4" w:space="0" w:color="auto"/>
              <w:bottom w:val="single" w:sz="4" w:space="0" w:color="auto"/>
              <w:right w:val="single" w:sz="4" w:space="0" w:color="000000"/>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MÓDSZERKOMPETENCIÁK</w:t>
            </w:r>
          </w:p>
        </w:tc>
      </w:tr>
      <w:tr w:rsidR="0035518C" w:rsidTr="0035518C">
        <w:tc>
          <w:tcPr>
            <w:tcW w:w="4390" w:type="dxa"/>
            <w:tcBorders>
              <w:top w:val="nil"/>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Rendszerező képesség</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390" w:type="dxa"/>
            <w:tcBorders>
              <w:top w:val="nil"/>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390" w:type="dxa"/>
            <w:tcBorders>
              <w:top w:val="nil"/>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Helyzetfelismerés</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bl>
    <w:p w:rsidR="0035518C" w:rsidRDefault="0035518C" w:rsidP="0035518C">
      <w:pPr>
        <w:widowControl w:val="0"/>
        <w:autoSpaceDE w:val="0"/>
        <w:autoSpaceDN w:val="0"/>
        <w:adjustRightInd w:val="0"/>
        <w:spacing w:after="0" w:line="240" w:lineRule="auto"/>
        <w:ind w:left="360"/>
        <w:jc w:val="both"/>
        <w:rPr>
          <w:rFonts w:ascii="Times New Roman" w:hAnsi="Times New Roman" w:cs="Times New Roman"/>
          <w:b/>
          <w:bCs/>
          <w:sz w:val="20"/>
          <w:szCs w:val="20"/>
        </w:rPr>
      </w:pPr>
    </w:p>
    <w:p w:rsidR="0035518C" w:rsidRDefault="0035518C" w:rsidP="0035518C">
      <w:pPr>
        <w:widowControl w:val="0"/>
        <w:tabs>
          <w:tab w:val="left" w:pos="7655"/>
        </w:tabs>
        <w:autoSpaceDE w:val="0"/>
        <w:autoSpaceDN w:val="0"/>
        <w:adjustRightInd w:val="0"/>
        <w:spacing w:after="0" w:line="240" w:lineRule="auto"/>
        <w:ind w:left="360"/>
        <w:jc w:val="both"/>
        <w:rPr>
          <w:rFonts w:ascii="Times New Roman" w:hAnsi="Times New Roman" w:cs="Times New Roman"/>
          <w:b/>
          <w:bCs/>
          <w:sz w:val="20"/>
          <w:szCs w:val="20"/>
        </w:rPr>
      </w:pPr>
      <w:r>
        <w:rPr>
          <w:rFonts w:ascii="Times New Roman" w:hAnsi="Times New Roman" w:cs="Times New Roman"/>
          <w:b/>
          <w:bCs/>
          <w:sz w:val="20"/>
          <w:szCs w:val="20"/>
        </w:rPr>
        <w:t>1. Munkahelyi egészség és biztonság tantárgy</w:t>
      </w:r>
      <w:r>
        <w:rPr>
          <w:rFonts w:ascii="Times New Roman" w:hAnsi="Times New Roman" w:cs="Times New Roman"/>
          <w:b/>
          <w:bCs/>
          <w:sz w:val="20"/>
          <w:szCs w:val="20"/>
        </w:rPr>
        <w:tab/>
        <w:t>18óra/18 óra*</w:t>
      </w:r>
    </w:p>
    <w:p w:rsidR="0035518C" w:rsidRDefault="0035518C" w:rsidP="0035518C">
      <w:pPr>
        <w:autoSpaceDE w:val="0"/>
        <w:autoSpaceDN w:val="0"/>
        <w:adjustRightInd w:val="0"/>
        <w:spacing w:after="0" w:line="240" w:lineRule="auto"/>
        <w:jc w:val="right"/>
        <w:rPr>
          <w:rFonts w:ascii="Times New Roman" w:hAnsi="Times New Roman" w:cs="Times New Roman"/>
          <w:i/>
          <w:iCs/>
          <w:sz w:val="20"/>
          <w:szCs w:val="20"/>
        </w:rPr>
      </w:pPr>
      <w:r>
        <w:rPr>
          <w:rFonts w:ascii="Times New Roman" w:hAnsi="Times New Roman" w:cs="Times New Roman"/>
          <w:i/>
          <w:iCs/>
          <w:sz w:val="20"/>
          <w:szCs w:val="20"/>
        </w:rPr>
        <w:t>* 9-13. évfolyamon megszervezett képzés/13. és 14. évfolyamon megszervezett képzés</w:t>
      </w:r>
    </w:p>
    <w:p w:rsidR="0035518C" w:rsidRDefault="0035518C" w:rsidP="0035518C">
      <w:pPr>
        <w:autoSpaceDE w:val="0"/>
        <w:autoSpaceDN w:val="0"/>
        <w:adjustRightInd w:val="0"/>
        <w:spacing w:after="0" w:line="240" w:lineRule="auto"/>
        <w:jc w:val="right"/>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1.1. A tantárgy tanításának célja</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tanuló általános felkészítése az egészséget nem veszélyeztető és biztonságos munkavégzésre, a biztonságos munkavállalói magatartáshoz szükséges kompetenciák elsajátíttatása.</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lastRenderedPageBreak/>
        <w:t>Nincsen előtanulmányi követelmény.</w:t>
      </w:r>
    </w:p>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b/>
          <w:bCs/>
          <w:sz w:val="20"/>
          <w:szCs w:val="20"/>
        </w:rPr>
        <w:t>1.2. Kapcsolódó közismereti, szakmai tartalmak</w:t>
      </w: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w:t>
      </w:r>
    </w:p>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 xml:space="preserve">1.3. Témakörök </w:t>
      </w:r>
    </w:p>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tabs>
          <w:tab w:val="left" w:pos="7655"/>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1.3.1. Munkavédelmi alapismeretek</w:t>
      </w:r>
      <w:r>
        <w:rPr>
          <w:rFonts w:ascii="Times New Roman" w:hAnsi="Times New Roman" w:cs="Times New Roman"/>
          <w:b/>
          <w:bCs/>
          <w:sz w:val="20"/>
          <w:szCs w:val="20"/>
        </w:rPr>
        <w:tab/>
      </w:r>
      <w:r>
        <w:rPr>
          <w:rFonts w:ascii="Times New Roman" w:hAnsi="Times New Roman" w:cs="Times New Roman"/>
          <w:b/>
          <w:bCs/>
          <w:i/>
          <w:iCs/>
          <w:sz w:val="20"/>
          <w:szCs w:val="20"/>
        </w:rPr>
        <w:t>4 óra/4 óra</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munkahelyi egészség és biztonság jelentősége</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munkakörnyezet és a munkavégzés hatása a munkát végző ember egészségére és testi épségére</w:t>
      </w:r>
    </w:p>
    <w:p w:rsidR="0035518C" w:rsidRDefault="0035518C" w:rsidP="0035518C">
      <w:pPr>
        <w:autoSpaceDE w:val="0"/>
        <w:autoSpaceDN w:val="0"/>
        <w:adjustRightInd w:val="0"/>
        <w:spacing w:after="0" w:line="240" w:lineRule="auto"/>
        <w:ind w:left="332" w:firstLine="94"/>
        <w:jc w:val="both"/>
        <w:rPr>
          <w:rFonts w:ascii="Times New Roman" w:hAnsi="Times New Roman" w:cs="Times New Roman"/>
          <w:sz w:val="20"/>
          <w:szCs w:val="20"/>
        </w:rPr>
      </w:pPr>
      <w:r>
        <w:rPr>
          <w:rFonts w:ascii="Times New Roman" w:hAnsi="Times New Roman" w:cs="Times New Roman"/>
          <w:sz w:val="20"/>
          <w:szCs w:val="20"/>
        </w:rPr>
        <w:t>A munkavállalók egészségét és biztonságát veszélyeztető kockázatok, a munkakörülmények hatásai, a munkavégzésből eredő megterhelések, munkakörnyezet kóroki tényezők.</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megelőzés fontossága és lehetőségei</w:t>
      </w:r>
    </w:p>
    <w:p w:rsidR="0035518C" w:rsidRDefault="0035518C" w:rsidP="0035518C">
      <w:pPr>
        <w:autoSpaceDE w:val="0"/>
        <w:autoSpaceDN w:val="0"/>
        <w:adjustRightInd w:val="0"/>
        <w:spacing w:after="0" w:line="240" w:lineRule="auto"/>
        <w:ind w:left="332" w:firstLine="94"/>
        <w:jc w:val="both"/>
        <w:rPr>
          <w:rFonts w:ascii="Times New Roman" w:hAnsi="Times New Roman" w:cs="Times New Roman"/>
          <w:sz w:val="20"/>
          <w:szCs w:val="20"/>
        </w:rPr>
      </w:pPr>
      <w:r>
        <w:rPr>
          <w:rFonts w:ascii="Times New Roman" w:hAnsi="Times New Roman" w:cs="Times New Roman"/>
          <w:sz w:val="20"/>
          <w:szCs w:val="20"/>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Munkavédelem, mint komplex fogalom (munkabiztonság-munkaegészségügy)</w:t>
      </w:r>
    </w:p>
    <w:p w:rsidR="0035518C" w:rsidRDefault="0035518C" w:rsidP="0035518C">
      <w:pPr>
        <w:autoSpaceDE w:val="0"/>
        <w:autoSpaceDN w:val="0"/>
        <w:adjustRightInd w:val="0"/>
        <w:spacing w:after="0" w:line="240" w:lineRule="auto"/>
        <w:ind w:left="332" w:firstLine="94"/>
        <w:jc w:val="both"/>
        <w:rPr>
          <w:rFonts w:ascii="Times New Roman" w:hAnsi="Times New Roman" w:cs="Times New Roman"/>
          <w:sz w:val="20"/>
          <w:szCs w:val="20"/>
        </w:rPr>
      </w:pPr>
      <w:r>
        <w:rPr>
          <w:rFonts w:ascii="Times New Roman" w:hAnsi="Times New Roman" w:cs="Times New Roman"/>
          <w:sz w:val="20"/>
          <w:szCs w:val="20"/>
        </w:rPr>
        <w:t>Veszélyes és ártalmas termelési tényezők.</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munkavédelem fogalomrendszere, források</w:t>
      </w:r>
    </w:p>
    <w:p w:rsidR="0035518C" w:rsidRDefault="0035518C" w:rsidP="0035518C">
      <w:pPr>
        <w:autoSpaceDE w:val="0"/>
        <w:autoSpaceDN w:val="0"/>
        <w:adjustRightInd w:val="0"/>
        <w:spacing w:after="0" w:line="240" w:lineRule="auto"/>
        <w:ind w:left="332" w:firstLine="94"/>
        <w:jc w:val="both"/>
        <w:rPr>
          <w:rFonts w:ascii="Times New Roman" w:hAnsi="Times New Roman" w:cs="Times New Roman"/>
          <w:sz w:val="20"/>
          <w:szCs w:val="20"/>
        </w:rPr>
      </w:pPr>
      <w:r>
        <w:rPr>
          <w:rFonts w:ascii="Times New Roman" w:hAnsi="Times New Roman" w:cs="Times New Roman"/>
          <w:sz w:val="20"/>
          <w:szCs w:val="20"/>
        </w:rPr>
        <w:t>A munkavédelemről szóló 1993. évi XCIII. törvény fogalom meghatározásai.</w:t>
      </w:r>
    </w:p>
    <w:p w:rsidR="0035518C" w:rsidRDefault="0035518C" w:rsidP="0035518C">
      <w:pPr>
        <w:autoSpaceDE w:val="0"/>
        <w:autoSpaceDN w:val="0"/>
        <w:adjustRightInd w:val="0"/>
        <w:spacing w:after="0" w:line="240" w:lineRule="auto"/>
        <w:ind w:firstLine="540"/>
        <w:jc w:val="both"/>
        <w:rPr>
          <w:rFonts w:ascii="Times New Roman" w:hAnsi="Times New Roman" w:cs="Times New Roman"/>
          <w:sz w:val="20"/>
          <w:szCs w:val="20"/>
        </w:rPr>
      </w:pPr>
    </w:p>
    <w:p w:rsidR="0035518C" w:rsidRDefault="0035518C" w:rsidP="0035518C">
      <w:pPr>
        <w:tabs>
          <w:tab w:val="left" w:pos="7655"/>
        </w:tabs>
        <w:autoSpaceDE w:val="0"/>
        <w:autoSpaceDN w:val="0"/>
        <w:adjustRightInd w:val="0"/>
        <w:spacing w:after="0" w:line="240" w:lineRule="auto"/>
        <w:ind w:left="283"/>
        <w:jc w:val="both"/>
        <w:rPr>
          <w:rFonts w:ascii="Times New Roman" w:hAnsi="Times New Roman" w:cs="Times New Roman"/>
          <w:b/>
          <w:bCs/>
          <w:i/>
          <w:iCs/>
          <w:sz w:val="20"/>
          <w:szCs w:val="20"/>
        </w:rPr>
      </w:pPr>
      <w:r>
        <w:rPr>
          <w:rFonts w:ascii="Times New Roman" w:hAnsi="Times New Roman" w:cs="Times New Roman"/>
          <w:b/>
          <w:bCs/>
          <w:sz w:val="20"/>
          <w:szCs w:val="20"/>
        </w:rPr>
        <w:t>1.3.2. Munkahelyek kialakítása</w:t>
      </w:r>
      <w:r>
        <w:rPr>
          <w:rFonts w:ascii="Times New Roman" w:hAnsi="Times New Roman" w:cs="Times New Roman"/>
          <w:b/>
          <w:bCs/>
          <w:sz w:val="20"/>
          <w:szCs w:val="20"/>
        </w:rPr>
        <w:tab/>
      </w:r>
      <w:r>
        <w:rPr>
          <w:rFonts w:ascii="Times New Roman" w:hAnsi="Times New Roman" w:cs="Times New Roman"/>
          <w:b/>
          <w:bCs/>
          <w:i/>
          <w:iCs/>
          <w:sz w:val="20"/>
          <w:szCs w:val="20"/>
        </w:rPr>
        <w:t>4 óra/4 óra</w:t>
      </w:r>
    </w:p>
    <w:p w:rsidR="0035518C" w:rsidRDefault="0035518C" w:rsidP="0035518C">
      <w:pPr>
        <w:autoSpaceDE w:val="0"/>
        <w:autoSpaceDN w:val="0"/>
        <w:adjustRightInd w:val="0"/>
        <w:spacing w:after="0" w:line="240" w:lineRule="auto"/>
        <w:ind w:left="283"/>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474" w:hanging="191"/>
        <w:jc w:val="both"/>
        <w:rPr>
          <w:rFonts w:ascii="Times New Roman" w:hAnsi="Times New Roman" w:cs="Times New Roman"/>
          <w:sz w:val="20"/>
          <w:szCs w:val="20"/>
        </w:rPr>
      </w:pPr>
      <w:r>
        <w:rPr>
          <w:rFonts w:ascii="Times New Roman" w:hAnsi="Times New Roman" w:cs="Times New Roman"/>
          <w:sz w:val="20"/>
          <w:szCs w:val="20"/>
        </w:rPr>
        <w:t>Munkahelyek kialakításának általános szabályai</w:t>
      </w:r>
    </w:p>
    <w:p w:rsidR="0035518C" w:rsidRDefault="0035518C" w:rsidP="0035518C">
      <w:pPr>
        <w:autoSpaceDE w:val="0"/>
        <w:autoSpaceDN w:val="0"/>
        <w:adjustRightInd w:val="0"/>
        <w:spacing w:after="0" w:line="240" w:lineRule="auto"/>
        <w:ind w:left="332" w:firstLine="94"/>
        <w:jc w:val="both"/>
        <w:rPr>
          <w:rFonts w:ascii="Times New Roman" w:hAnsi="Times New Roman" w:cs="Times New Roman"/>
          <w:sz w:val="20"/>
          <w:szCs w:val="20"/>
        </w:rPr>
      </w:pPr>
      <w:r>
        <w:rPr>
          <w:rFonts w:ascii="Times New Roman" w:hAnsi="Times New Roman" w:cs="Times New Roman"/>
          <w:sz w:val="20"/>
          <w:szCs w:val="20"/>
        </w:rPr>
        <w:t>A létesítés általános követelményei, a hatásos védelem módjai, prioritások.</w:t>
      </w:r>
    </w:p>
    <w:p w:rsidR="0035518C" w:rsidRDefault="0035518C" w:rsidP="0035518C">
      <w:pPr>
        <w:autoSpaceDE w:val="0"/>
        <w:autoSpaceDN w:val="0"/>
        <w:adjustRightInd w:val="0"/>
        <w:spacing w:after="0" w:line="240" w:lineRule="auto"/>
        <w:ind w:left="474" w:hanging="191"/>
        <w:jc w:val="both"/>
        <w:rPr>
          <w:rFonts w:ascii="Times New Roman" w:hAnsi="Times New Roman" w:cs="Times New Roman"/>
          <w:sz w:val="20"/>
          <w:szCs w:val="20"/>
        </w:rPr>
      </w:pPr>
      <w:r>
        <w:rPr>
          <w:rFonts w:ascii="Times New Roman" w:hAnsi="Times New Roman" w:cs="Times New Roman"/>
          <w:sz w:val="20"/>
          <w:szCs w:val="20"/>
        </w:rPr>
        <w:t>Szociális létesítmények.</w:t>
      </w:r>
    </w:p>
    <w:p w:rsidR="0035518C" w:rsidRDefault="0035518C" w:rsidP="0035518C">
      <w:pPr>
        <w:autoSpaceDE w:val="0"/>
        <w:autoSpaceDN w:val="0"/>
        <w:adjustRightInd w:val="0"/>
        <w:spacing w:after="0" w:line="240" w:lineRule="auto"/>
        <w:ind w:left="332" w:firstLine="94"/>
        <w:jc w:val="both"/>
        <w:rPr>
          <w:rFonts w:ascii="Times New Roman" w:hAnsi="Times New Roman" w:cs="Times New Roman"/>
          <w:sz w:val="20"/>
          <w:szCs w:val="20"/>
        </w:rPr>
      </w:pPr>
      <w:r>
        <w:rPr>
          <w:rFonts w:ascii="Times New Roman" w:hAnsi="Times New Roman" w:cs="Times New Roman"/>
          <w:sz w:val="20"/>
          <w:szCs w:val="20"/>
        </w:rPr>
        <w:t>Öltözőhelyiségek, pihenőhelyek, tisztálkodó- és mellékhelyiségek biztosítása, megfelelősége.</w:t>
      </w:r>
    </w:p>
    <w:p w:rsidR="0035518C" w:rsidRDefault="0035518C" w:rsidP="0035518C">
      <w:pPr>
        <w:autoSpaceDE w:val="0"/>
        <w:autoSpaceDN w:val="0"/>
        <w:adjustRightInd w:val="0"/>
        <w:spacing w:after="0" w:line="240" w:lineRule="auto"/>
        <w:ind w:left="474" w:hanging="191"/>
        <w:jc w:val="both"/>
        <w:rPr>
          <w:rFonts w:ascii="Times New Roman" w:hAnsi="Times New Roman" w:cs="Times New Roman"/>
          <w:sz w:val="20"/>
          <w:szCs w:val="20"/>
        </w:rPr>
      </w:pPr>
      <w:r>
        <w:rPr>
          <w:rFonts w:ascii="Times New Roman" w:hAnsi="Times New Roman" w:cs="Times New Roman"/>
          <w:sz w:val="20"/>
          <w:szCs w:val="20"/>
        </w:rPr>
        <w:t>Közlekedési útvonalak, menekülési utak, jelölések.</w:t>
      </w:r>
    </w:p>
    <w:p w:rsidR="0035518C" w:rsidRDefault="0035518C" w:rsidP="0035518C">
      <w:pPr>
        <w:autoSpaceDE w:val="0"/>
        <w:autoSpaceDN w:val="0"/>
        <w:adjustRightInd w:val="0"/>
        <w:spacing w:after="0" w:line="240" w:lineRule="auto"/>
        <w:ind w:left="332" w:firstLine="94"/>
        <w:jc w:val="both"/>
        <w:rPr>
          <w:rFonts w:ascii="Times New Roman" w:hAnsi="Times New Roman" w:cs="Times New Roman"/>
          <w:sz w:val="20"/>
          <w:szCs w:val="20"/>
        </w:rPr>
      </w:pPr>
      <w:r>
        <w:rPr>
          <w:rFonts w:ascii="Times New Roman" w:hAnsi="Times New Roman" w:cs="Times New Roman"/>
          <w:sz w:val="20"/>
          <w:szCs w:val="20"/>
        </w:rPr>
        <w:t>Közlekedési útvonalak, menekülési utak, helyiségek padlózata, ajtók és kapuk, lépcsők, veszélyes területek, akadálymentes közlekedés, jelölések.</w:t>
      </w:r>
    </w:p>
    <w:p w:rsidR="0035518C" w:rsidRDefault="0035518C" w:rsidP="0035518C">
      <w:pPr>
        <w:autoSpaceDE w:val="0"/>
        <w:autoSpaceDN w:val="0"/>
        <w:adjustRightInd w:val="0"/>
        <w:spacing w:after="0" w:line="240" w:lineRule="auto"/>
        <w:ind w:left="474" w:hanging="191"/>
        <w:jc w:val="both"/>
        <w:rPr>
          <w:rFonts w:ascii="Times New Roman" w:hAnsi="Times New Roman" w:cs="Times New Roman"/>
          <w:sz w:val="20"/>
          <w:szCs w:val="20"/>
        </w:rPr>
      </w:pPr>
      <w:r>
        <w:rPr>
          <w:rFonts w:ascii="Times New Roman" w:hAnsi="Times New Roman" w:cs="Times New Roman"/>
          <w:sz w:val="20"/>
          <w:szCs w:val="20"/>
        </w:rPr>
        <w:t>Alapvető feladatok a tűzmegelőzés érdekében.</w:t>
      </w:r>
    </w:p>
    <w:p w:rsidR="0035518C" w:rsidRDefault="0035518C" w:rsidP="0035518C">
      <w:pPr>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w:t>
      </w:r>
    </w:p>
    <w:p w:rsidR="0035518C" w:rsidRDefault="0035518C" w:rsidP="0035518C">
      <w:pPr>
        <w:autoSpaceDE w:val="0"/>
        <w:autoSpaceDN w:val="0"/>
        <w:adjustRightInd w:val="0"/>
        <w:spacing w:after="0" w:line="240" w:lineRule="auto"/>
        <w:ind w:left="332" w:firstLine="94"/>
        <w:jc w:val="both"/>
        <w:rPr>
          <w:rFonts w:ascii="Times New Roman" w:hAnsi="Times New Roman" w:cs="Times New Roman"/>
          <w:sz w:val="20"/>
          <w:szCs w:val="20"/>
        </w:rPr>
      </w:pPr>
      <w:r>
        <w:rPr>
          <w:rFonts w:ascii="Times New Roman" w:hAnsi="Times New Roman" w:cs="Times New Roman"/>
          <w:sz w:val="20"/>
          <w:szCs w:val="20"/>
        </w:rPr>
        <w:t>Termékfelelősség, forgalomba hozatal kritériumai.</w:t>
      </w:r>
    </w:p>
    <w:p w:rsidR="0035518C" w:rsidRDefault="0035518C" w:rsidP="0035518C">
      <w:pPr>
        <w:autoSpaceDE w:val="0"/>
        <w:autoSpaceDN w:val="0"/>
        <w:adjustRightInd w:val="0"/>
        <w:spacing w:after="0" w:line="240" w:lineRule="auto"/>
        <w:ind w:left="474" w:hanging="191"/>
        <w:jc w:val="both"/>
        <w:rPr>
          <w:rFonts w:ascii="Times New Roman" w:hAnsi="Times New Roman" w:cs="Times New Roman"/>
          <w:sz w:val="20"/>
          <w:szCs w:val="20"/>
        </w:rPr>
      </w:pPr>
      <w:r>
        <w:rPr>
          <w:rFonts w:ascii="Times New Roman" w:hAnsi="Times New Roman" w:cs="Times New Roman"/>
          <w:sz w:val="20"/>
          <w:szCs w:val="20"/>
        </w:rPr>
        <w:t>Anyagmozgatás.</w:t>
      </w:r>
    </w:p>
    <w:p w:rsidR="0035518C" w:rsidRDefault="0035518C" w:rsidP="0035518C">
      <w:pPr>
        <w:autoSpaceDE w:val="0"/>
        <w:autoSpaceDN w:val="0"/>
        <w:adjustRightInd w:val="0"/>
        <w:spacing w:after="0" w:line="240" w:lineRule="auto"/>
        <w:ind w:left="332" w:firstLine="94"/>
        <w:jc w:val="both"/>
        <w:rPr>
          <w:rFonts w:ascii="Times New Roman" w:hAnsi="Times New Roman" w:cs="Times New Roman"/>
          <w:sz w:val="20"/>
          <w:szCs w:val="20"/>
        </w:rPr>
      </w:pPr>
      <w:r>
        <w:rPr>
          <w:rFonts w:ascii="Times New Roman" w:hAnsi="Times New Roman" w:cs="Times New Roman"/>
          <w:sz w:val="20"/>
          <w:szCs w:val="20"/>
        </w:rPr>
        <w:t>Anyagmozgatás a munkahelyeken. Kézi és gépi anyagmozgatás fajtái. A kézi anyagmozgatás szabályai, hátsérülések megelőzése.</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Raktározás.</w:t>
      </w:r>
    </w:p>
    <w:p w:rsidR="0035518C" w:rsidRDefault="0035518C" w:rsidP="0035518C">
      <w:pPr>
        <w:autoSpaceDE w:val="0"/>
        <w:autoSpaceDN w:val="0"/>
        <w:adjustRightInd w:val="0"/>
        <w:spacing w:after="0" w:line="240" w:lineRule="auto"/>
        <w:ind w:left="332" w:firstLine="94"/>
        <w:jc w:val="both"/>
        <w:rPr>
          <w:rFonts w:ascii="Times New Roman" w:hAnsi="Times New Roman" w:cs="Times New Roman"/>
          <w:sz w:val="20"/>
          <w:szCs w:val="20"/>
        </w:rPr>
      </w:pPr>
      <w:r>
        <w:rPr>
          <w:rFonts w:ascii="Times New Roman" w:hAnsi="Times New Roman" w:cs="Times New Roman"/>
          <w:sz w:val="20"/>
          <w:szCs w:val="20"/>
        </w:rPr>
        <w:t>Áruk fajtái, raktározás típusai.</w:t>
      </w:r>
    </w:p>
    <w:p w:rsidR="0035518C" w:rsidRDefault="0035518C" w:rsidP="0035518C">
      <w:pPr>
        <w:autoSpaceDE w:val="0"/>
        <w:autoSpaceDN w:val="0"/>
        <w:adjustRightInd w:val="0"/>
        <w:spacing w:after="0" w:line="240" w:lineRule="auto"/>
        <w:ind w:left="474" w:hanging="191"/>
        <w:jc w:val="both"/>
        <w:rPr>
          <w:rFonts w:ascii="Times New Roman" w:hAnsi="Times New Roman" w:cs="Times New Roman"/>
          <w:sz w:val="20"/>
          <w:szCs w:val="20"/>
        </w:rPr>
      </w:pPr>
      <w:r>
        <w:rPr>
          <w:rFonts w:ascii="Times New Roman" w:hAnsi="Times New Roman" w:cs="Times New Roman"/>
          <w:sz w:val="20"/>
          <w:szCs w:val="20"/>
        </w:rPr>
        <w:t>Munkahelyi rend és hulladékkezelés.</w:t>
      </w:r>
    </w:p>
    <w:p w:rsidR="0035518C" w:rsidRDefault="0035518C" w:rsidP="0035518C">
      <w:pPr>
        <w:autoSpaceDE w:val="0"/>
        <w:autoSpaceDN w:val="0"/>
        <w:adjustRightInd w:val="0"/>
        <w:spacing w:after="0" w:line="240" w:lineRule="auto"/>
        <w:ind w:left="332" w:firstLine="94"/>
        <w:jc w:val="both"/>
        <w:rPr>
          <w:rFonts w:ascii="Times New Roman" w:hAnsi="Times New Roman" w:cs="Times New Roman"/>
          <w:sz w:val="20"/>
          <w:szCs w:val="20"/>
        </w:rPr>
      </w:pPr>
      <w:r>
        <w:rPr>
          <w:rFonts w:ascii="Times New Roman" w:hAnsi="Times New Roman" w:cs="Times New Roman"/>
          <w:sz w:val="20"/>
          <w:szCs w:val="20"/>
        </w:rPr>
        <w:t>Jelzések, feliratok, biztonsági szín- és alakjelek. Hulladékgazdálkodás, környezetvédelem célja, eszközei.</w:t>
      </w:r>
    </w:p>
    <w:p w:rsidR="0035518C" w:rsidRDefault="0035518C" w:rsidP="0035518C">
      <w:pPr>
        <w:autoSpaceDE w:val="0"/>
        <w:autoSpaceDN w:val="0"/>
        <w:adjustRightInd w:val="0"/>
        <w:spacing w:after="0" w:line="240" w:lineRule="auto"/>
        <w:ind w:firstLine="540"/>
        <w:jc w:val="both"/>
        <w:rPr>
          <w:rFonts w:ascii="Times New Roman" w:hAnsi="Times New Roman" w:cs="Times New Roman"/>
          <w:sz w:val="20"/>
          <w:szCs w:val="20"/>
        </w:rPr>
      </w:pPr>
    </w:p>
    <w:p w:rsidR="0035518C" w:rsidRDefault="0035518C" w:rsidP="0035518C">
      <w:pPr>
        <w:tabs>
          <w:tab w:val="left" w:pos="7655"/>
        </w:tabs>
        <w:autoSpaceDE w:val="0"/>
        <w:autoSpaceDN w:val="0"/>
        <w:adjustRightInd w:val="0"/>
        <w:spacing w:after="0" w:line="240" w:lineRule="auto"/>
        <w:ind w:left="474" w:hanging="191"/>
        <w:jc w:val="both"/>
        <w:rPr>
          <w:rFonts w:ascii="Times New Roman" w:hAnsi="Times New Roman" w:cs="Times New Roman"/>
          <w:b/>
          <w:bCs/>
          <w:sz w:val="20"/>
          <w:szCs w:val="20"/>
        </w:rPr>
      </w:pPr>
      <w:r>
        <w:rPr>
          <w:rFonts w:ascii="Times New Roman" w:hAnsi="Times New Roman" w:cs="Times New Roman"/>
          <w:b/>
          <w:bCs/>
          <w:sz w:val="20"/>
          <w:szCs w:val="20"/>
        </w:rPr>
        <w:t>1.3.3. Munkavégzés személyi feltételei</w:t>
      </w:r>
      <w:r>
        <w:rPr>
          <w:rFonts w:ascii="Times New Roman" w:hAnsi="Times New Roman" w:cs="Times New Roman"/>
          <w:b/>
          <w:bCs/>
          <w:sz w:val="20"/>
          <w:szCs w:val="20"/>
        </w:rPr>
        <w:tab/>
      </w:r>
      <w:r>
        <w:rPr>
          <w:rFonts w:ascii="Times New Roman" w:hAnsi="Times New Roman" w:cs="Times New Roman"/>
          <w:b/>
          <w:bCs/>
          <w:i/>
          <w:iCs/>
          <w:sz w:val="20"/>
          <w:szCs w:val="20"/>
        </w:rPr>
        <w:t>2 óra/2 óra</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munkavégzés személyi feltételei: jogszerű foglalkoztatás, munkaköri alkalmasság orvosi vizsgálata, foglalkoztatási tilalmak, szakmai ismeretek, munkavédelmi ismeretek</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munkavégzés alapvető szervezési feltételei: egyedül végzett munka tilalma, irányítás szükségessége. Egyéni védőeszközök juttatásának szabályai.</w:t>
      </w:r>
    </w:p>
    <w:p w:rsidR="0035518C" w:rsidRDefault="0035518C" w:rsidP="0035518C">
      <w:pPr>
        <w:autoSpaceDE w:val="0"/>
        <w:autoSpaceDN w:val="0"/>
        <w:adjustRightInd w:val="0"/>
        <w:spacing w:after="0" w:line="240" w:lineRule="auto"/>
        <w:ind w:left="709" w:hanging="360"/>
        <w:jc w:val="both"/>
        <w:rPr>
          <w:rFonts w:ascii="Times New Roman" w:hAnsi="Times New Roman" w:cs="Times New Roman"/>
          <w:sz w:val="20"/>
          <w:szCs w:val="20"/>
        </w:rPr>
      </w:pPr>
    </w:p>
    <w:p w:rsidR="0035518C" w:rsidRDefault="0035518C" w:rsidP="0035518C">
      <w:pPr>
        <w:tabs>
          <w:tab w:val="left" w:pos="7655"/>
        </w:tabs>
        <w:autoSpaceDE w:val="0"/>
        <w:autoSpaceDN w:val="0"/>
        <w:adjustRightInd w:val="0"/>
        <w:spacing w:after="0" w:line="240" w:lineRule="auto"/>
        <w:ind w:left="474" w:hanging="191"/>
        <w:jc w:val="both"/>
        <w:rPr>
          <w:rFonts w:ascii="Times New Roman" w:hAnsi="Times New Roman" w:cs="Times New Roman"/>
          <w:sz w:val="20"/>
          <w:szCs w:val="20"/>
        </w:rPr>
      </w:pPr>
      <w:r>
        <w:rPr>
          <w:rFonts w:ascii="Times New Roman" w:hAnsi="Times New Roman" w:cs="Times New Roman"/>
          <w:b/>
          <w:bCs/>
          <w:sz w:val="20"/>
          <w:szCs w:val="20"/>
        </w:rPr>
        <w:t>1.3.4. Munkaeszközök biztonsága</w:t>
      </w:r>
      <w:r>
        <w:rPr>
          <w:rFonts w:ascii="Times New Roman" w:hAnsi="Times New Roman" w:cs="Times New Roman"/>
          <w:b/>
          <w:bCs/>
          <w:sz w:val="20"/>
          <w:szCs w:val="20"/>
        </w:rPr>
        <w:tab/>
      </w:r>
      <w:r>
        <w:rPr>
          <w:rFonts w:ascii="Times New Roman" w:hAnsi="Times New Roman" w:cs="Times New Roman"/>
          <w:b/>
          <w:bCs/>
          <w:i/>
          <w:iCs/>
          <w:sz w:val="20"/>
          <w:szCs w:val="20"/>
        </w:rPr>
        <w:t>2 óra/2 óra</w:t>
      </w:r>
    </w:p>
    <w:p w:rsidR="0035518C" w:rsidRDefault="0035518C" w:rsidP="0035518C">
      <w:pPr>
        <w:autoSpaceDE w:val="0"/>
        <w:autoSpaceDN w:val="0"/>
        <w:adjustRightInd w:val="0"/>
        <w:spacing w:after="0" w:line="240" w:lineRule="auto"/>
        <w:ind w:left="900" w:hanging="191"/>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474" w:hanging="191"/>
        <w:jc w:val="both"/>
        <w:rPr>
          <w:rFonts w:ascii="Times New Roman" w:hAnsi="Times New Roman" w:cs="Times New Roman"/>
          <w:sz w:val="20"/>
          <w:szCs w:val="20"/>
        </w:rPr>
      </w:pPr>
      <w:r>
        <w:rPr>
          <w:rFonts w:ascii="Times New Roman" w:hAnsi="Times New Roman" w:cs="Times New Roman"/>
          <w:sz w:val="20"/>
          <w:szCs w:val="20"/>
        </w:rPr>
        <w:t>Munkaeszközök halmazai</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Szerszám, készülék, gép, berendezés </w:t>
      </w:r>
      <w:proofErr w:type="spellStart"/>
      <w:r>
        <w:rPr>
          <w:rFonts w:ascii="Times New Roman" w:hAnsi="Times New Roman" w:cs="Times New Roman"/>
          <w:sz w:val="20"/>
          <w:szCs w:val="20"/>
        </w:rPr>
        <w:t>fogalommeghatározása</w:t>
      </w:r>
      <w:proofErr w:type="spellEnd"/>
      <w:r>
        <w:rPr>
          <w:rFonts w:ascii="Times New Roman" w:hAnsi="Times New Roman" w:cs="Times New Roman"/>
          <w:sz w:val="20"/>
          <w:szCs w:val="20"/>
        </w:rPr>
        <w:t>.</w:t>
      </w:r>
    </w:p>
    <w:p w:rsidR="0035518C" w:rsidRDefault="0035518C" w:rsidP="0035518C">
      <w:pPr>
        <w:autoSpaceDE w:val="0"/>
        <w:autoSpaceDN w:val="0"/>
        <w:adjustRightInd w:val="0"/>
        <w:spacing w:after="0" w:line="240" w:lineRule="auto"/>
        <w:ind w:left="474" w:hanging="191"/>
        <w:jc w:val="both"/>
        <w:rPr>
          <w:rFonts w:ascii="Times New Roman" w:hAnsi="Times New Roman" w:cs="Times New Roman"/>
          <w:sz w:val="20"/>
          <w:szCs w:val="20"/>
        </w:rPr>
      </w:pPr>
      <w:r>
        <w:rPr>
          <w:rFonts w:ascii="Times New Roman" w:hAnsi="Times New Roman" w:cs="Times New Roman"/>
          <w:sz w:val="20"/>
          <w:szCs w:val="20"/>
        </w:rPr>
        <w:lastRenderedPageBreak/>
        <w:t>Munkaeszközök dokumentációi</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Munkaeszköz üzembe helyezésének, használatba vételének dokumentációs követelményei és a munkaeszközre (mint termékre) meghatározott EK-megfelelőségi nyilatkozat, valamint a megfelelőséget tanúsító egyéb dokumentumok.</w:t>
      </w:r>
    </w:p>
    <w:p w:rsidR="0035518C" w:rsidRDefault="0035518C" w:rsidP="0035518C">
      <w:pPr>
        <w:autoSpaceDE w:val="0"/>
        <w:autoSpaceDN w:val="0"/>
        <w:adjustRightInd w:val="0"/>
        <w:spacing w:after="0" w:line="240" w:lineRule="auto"/>
        <w:ind w:left="474" w:hanging="191"/>
        <w:jc w:val="both"/>
        <w:rPr>
          <w:rFonts w:ascii="Times New Roman" w:hAnsi="Times New Roman" w:cs="Times New Roman"/>
          <w:sz w:val="20"/>
          <w:szCs w:val="20"/>
        </w:rPr>
      </w:pPr>
      <w:r>
        <w:rPr>
          <w:rFonts w:ascii="Times New Roman" w:hAnsi="Times New Roman" w:cs="Times New Roman"/>
          <w:sz w:val="20"/>
          <w:szCs w:val="20"/>
        </w:rPr>
        <w:t>Munkaeszközök veszélyessége, eljárások.</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Biztonságtechnika alapelvei, veszélyforrások típusai, megbízhatóság, meghibásodás, biztonság. A biztonságtechnika jellemzői, kialakítás követelményei. Veszélyes munkaeszközök, </w:t>
      </w:r>
      <w:proofErr w:type="spellStart"/>
      <w:r>
        <w:rPr>
          <w:rFonts w:ascii="Times New Roman" w:hAnsi="Times New Roman" w:cs="Times New Roman"/>
          <w:sz w:val="20"/>
          <w:szCs w:val="20"/>
        </w:rPr>
        <w:t>üzembehelyezési</w:t>
      </w:r>
      <w:proofErr w:type="spellEnd"/>
      <w:r>
        <w:rPr>
          <w:rFonts w:ascii="Times New Roman" w:hAnsi="Times New Roman" w:cs="Times New Roman"/>
          <w:sz w:val="20"/>
          <w:szCs w:val="20"/>
        </w:rPr>
        <w:t xml:space="preserve"> eljárás.</w:t>
      </w:r>
    </w:p>
    <w:p w:rsidR="0035518C" w:rsidRDefault="0035518C" w:rsidP="0035518C">
      <w:pPr>
        <w:autoSpaceDE w:val="0"/>
        <w:autoSpaceDN w:val="0"/>
        <w:adjustRightInd w:val="0"/>
        <w:spacing w:after="0" w:line="240" w:lineRule="auto"/>
        <w:ind w:left="474" w:hanging="191"/>
        <w:jc w:val="both"/>
        <w:rPr>
          <w:rFonts w:ascii="Times New Roman" w:hAnsi="Times New Roman" w:cs="Times New Roman"/>
          <w:sz w:val="20"/>
          <w:szCs w:val="20"/>
        </w:rPr>
      </w:pPr>
      <w:r>
        <w:rPr>
          <w:rFonts w:ascii="Times New Roman" w:hAnsi="Times New Roman" w:cs="Times New Roman"/>
          <w:sz w:val="20"/>
          <w:szCs w:val="20"/>
        </w:rPr>
        <w:t>Munkaeszközök üzemeltetésének, használatának feltételei.</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tabs>
          <w:tab w:val="left" w:pos="7655"/>
        </w:tabs>
        <w:autoSpaceDE w:val="0"/>
        <w:autoSpaceDN w:val="0"/>
        <w:adjustRightInd w:val="0"/>
        <w:spacing w:after="0" w:line="240" w:lineRule="auto"/>
        <w:ind w:left="474" w:hanging="191"/>
        <w:jc w:val="both"/>
        <w:rPr>
          <w:rFonts w:ascii="Times New Roman" w:hAnsi="Times New Roman" w:cs="Times New Roman"/>
          <w:b/>
          <w:bCs/>
          <w:sz w:val="20"/>
          <w:szCs w:val="20"/>
        </w:rPr>
      </w:pPr>
      <w:r>
        <w:rPr>
          <w:rFonts w:ascii="Times New Roman" w:hAnsi="Times New Roman" w:cs="Times New Roman"/>
          <w:b/>
          <w:bCs/>
          <w:sz w:val="20"/>
          <w:szCs w:val="20"/>
        </w:rPr>
        <w:t>1.3.5. Munkakörnyezeti hatások</w:t>
      </w:r>
      <w:r>
        <w:rPr>
          <w:rFonts w:ascii="Times New Roman" w:hAnsi="Times New Roman" w:cs="Times New Roman"/>
          <w:b/>
          <w:bCs/>
          <w:sz w:val="20"/>
          <w:szCs w:val="20"/>
        </w:rPr>
        <w:tab/>
      </w:r>
      <w:r>
        <w:rPr>
          <w:rFonts w:ascii="Times New Roman" w:hAnsi="Times New Roman" w:cs="Times New Roman"/>
          <w:b/>
          <w:bCs/>
          <w:i/>
          <w:iCs/>
          <w:sz w:val="20"/>
          <w:szCs w:val="20"/>
        </w:rPr>
        <w:t>2 óra/2 óra</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Veszélyforrások, veszélyek a munkahelyeken (pl. zaj, rezgés, veszélyes anyagok és keverékek, stressz)</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Fizikai, biológiai és kémiai hatások a dolgozókra, főbb veszélyforrások valamint a veszélyforrások felismerésének módszerei és a védekezés a lehetőségei.</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stressz, munkahelyi stressz fogalma és az ellene való védekezés jelentősége a munkahelyen.</w:t>
      </w:r>
    </w:p>
    <w:p w:rsidR="0035518C" w:rsidRDefault="0035518C" w:rsidP="0035518C">
      <w:pPr>
        <w:autoSpaceDE w:val="0"/>
        <w:autoSpaceDN w:val="0"/>
        <w:adjustRightInd w:val="0"/>
        <w:spacing w:after="0" w:line="240" w:lineRule="auto"/>
        <w:ind w:left="474" w:hanging="191"/>
        <w:jc w:val="both"/>
        <w:rPr>
          <w:rFonts w:ascii="Times New Roman" w:hAnsi="Times New Roman" w:cs="Times New Roman"/>
          <w:sz w:val="20"/>
          <w:szCs w:val="20"/>
        </w:rPr>
      </w:pPr>
      <w:r>
        <w:rPr>
          <w:rFonts w:ascii="Times New Roman" w:hAnsi="Times New Roman" w:cs="Times New Roman"/>
          <w:sz w:val="20"/>
          <w:szCs w:val="20"/>
        </w:rPr>
        <w:t>A kockázat fogalma, felmérése és kezelése.</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35518C" w:rsidRDefault="0035518C" w:rsidP="0035518C">
      <w:pPr>
        <w:autoSpaceDE w:val="0"/>
        <w:autoSpaceDN w:val="0"/>
        <w:adjustRightInd w:val="0"/>
        <w:spacing w:after="0" w:line="240" w:lineRule="auto"/>
        <w:ind w:left="900" w:hanging="360"/>
        <w:jc w:val="both"/>
        <w:rPr>
          <w:rFonts w:ascii="Times New Roman" w:hAnsi="Times New Roman" w:cs="Times New Roman"/>
          <w:sz w:val="20"/>
          <w:szCs w:val="20"/>
        </w:rPr>
      </w:pPr>
    </w:p>
    <w:p w:rsidR="0035518C" w:rsidRDefault="0035518C" w:rsidP="0035518C">
      <w:pPr>
        <w:tabs>
          <w:tab w:val="left" w:pos="7655"/>
        </w:tabs>
        <w:autoSpaceDE w:val="0"/>
        <w:autoSpaceDN w:val="0"/>
        <w:adjustRightInd w:val="0"/>
        <w:spacing w:after="0" w:line="240" w:lineRule="auto"/>
        <w:ind w:left="474" w:hanging="191"/>
        <w:jc w:val="both"/>
        <w:rPr>
          <w:rFonts w:ascii="Times New Roman" w:hAnsi="Times New Roman" w:cs="Times New Roman"/>
          <w:b/>
          <w:bCs/>
          <w:sz w:val="20"/>
          <w:szCs w:val="20"/>
        </w:rPr>
      </w:pPr>
      <w:r>
        <w:rPr>
          <w:rFonts w:ascii="Times New Roman" w:hAnsi="Times New Roman" w:cs="Times New Roman"/>
          <w:b/>
          <w:bCs/>
          <w:sz w:val="20"/>
          <w:szCs w:val="20"/>
        </w:rPr>
        <w:t>1.3.6. Munkavédelmi jogi ismeretek</w:t>
      </w:r>
      <w:r>
        <w:rPr>
          <w:rFonts w:ascii="Times New Roman" w:hAnsi="Times New Roman" w:cs="Times New Roman"/>
          <w:b/>
          <w:bCs/>
          <w:sz w:val="20"/>
          <w:szCs w:val="20"/>
        </w:rPr>
        <w:tab/>
      </w:r>
      <w:r>
        <w:rPr>
          <w:rFonts w:ascii="Times New Roman" w:hAnsi="Times New Roman" w:cs="Times New Roman"/>
          <w:b/>
          <w:bCs/>
          <w:i/>
          <w:iCs/>
          <w:sz w:val="20"/>
          <w:szCs w:val="20"/>
        </w:rPr>
        <w:t>4 óra/4 óra</w:t>
      </w:r>
    </w:p>
    <w:p w:rsidR="0035518C" w:rsidRDefault="0035518C" w:rsidP="0035518C">
      <w:pPr>
        <w:autoSpaceDE w:val="0"/>
        <w:autoSpaceDN w:val="0"/>
        <w:adjustRightInd w:val="0"/>
        <w:spacing w:after="0" w:line="240" w:lineRule="auto"/>
        <w:ind w:left="900" w:hanging="191"/>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474" w:hanging="191"/>
        <w:jc w:val="both"/>
        <w:rPr>
          <w:rFonts w:ascii="Times New Roman" w:hAnsi="Times New Roman" w:cs="Times New Roman"/>
          <w:sz w:val="20"/>
          <w:szCs w:val="20"/>
        </w:rPr>
      </w:pPr>
      <w:r>
        <w:rPr>
          <w:rFonts w:ascii="Times New Roman" w:hAnsi="Times New Roman" w:cs="Times New Roman"/>
          <w:sz w:val="20"/>
          <w:szCs w:val="20"/>
        </w:rPr>
        <w:t>A munkavédelem szabályrendszere, jogok és kötelezettségek</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Az Alaptörvényben biztosított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35518C" w:rsidRDefault="0035518C" w:rsidP="0035518C">
      <w:pPr>
        <w:autoSpaceDE w:val="0"/>
        <w:autoSpaceDN w:val="0"/>
        <w:adjustRightInd w:val="0"/>
        <w:spacing w:after="0" w:line="240" w:lineRule="auto"/>
        <w:ind w:left="474" w:hanging="191"/>
        <w:jc w:val="both"/>
        <w:rPr>
          <w:rFonts w:ascii="Times New Roman" w:hAnsi="Times New Roman" w:cs="Times New Roman"/>
          <w:sz w:val="20"/>
          <w:szCs w:val="20"/>
        </w:rPr>
      </w:pPr>
      <w:r>
        <w:rPr>
          <w:rFonts w:ascii="Times New Roman" w:hAnsi="Times New Roman" w:cs="Times New Roman"/>
          <w:sz w:val="20"/>
          <w:szCs w:val="20"/>
        </w:rPr>
        <w:t>Munkavédelmi feladatok a munkahelyeken.</w:t>
      </w:r>
    </w:p>
    <w:p w:rsidR="0035518C" w:rsidRDefault="0035518C" w:rsidP="0035518C">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munkáltatók alapvető feladatai az egészséget nem veszélyeztető és biztonságos munkakörülmények biztosítása érdekében. Tervezés, létesítés, üzemeltetés. Munkavállalók feladatai a munkavégzés során.</w:t>
      </w:r>
    </w:p>
    <w:p w:rsidR="0035518C" w:rsidRDefault="0035518C" w:rsidP="0035518C">
      <w:pPr>
        <w:autoSpaceDE w:val="0"/>
        <w:autoSpaceDN w:val="0"/>
        <w:adjustRightInd w:val="0"/>
        <w:spacing w:after="0" w:line="240" w:lineRule="auto"/>
        <w:ind w:left="474" w:hanging="191"/>
        <w:jc w:val="both"/>
        <w:rPr>
          <w:rFonts w:ascii="Times New Roman" w:hAnsi="Times New Roman" w:cs="Times New Roman"/>
          <w:sz w:val="20"/>
          <w:szCs w:val="20"/>
        </w:rPr>
      </w:pPr>
      <w:r>
        <w:rPr>
          <w:rFonts w:ascii="Times New Roman" w:hAnsi="Times New Roman" w:cs="Times New Roman"/>
          <w:sz w:val="20"/>
          <w:szCs w:val="20"/>
        </w:rPr>
        <w:t>Munkavédelmi szakemberek feladatai a munkahelyeken.</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Munkabiztonsági és munkaegészségügyi szaktevékenység keretében ellátandó feladatok. Foglalkozás-egészségügyi feladatok.</w:t>
      </w:r>
    </w:p>
    <w:p w:rsidR="0035518C" w:rsidRDefault="0035518C" w:rsidP="0035518C">
      <w:pPr>
        <w:autoSpaceDE w:val="0"/>
        <w:autoSpaceDN w:val="0"/>
        <w:adjustRightInd w:val="0"/>
        <w:spacing w:after="0" w:line="240" w:lineRule="auto"/>
        <w:ind w:left="332" w:hanging="49"/>
        <w:jc w:val="both"/>
        <w:rPr>
          <w:rFonts w:ascii="Times New Roman" w:hAnsi="Times New Roman" w:cs="Times New Roman"/>
          <w:sz w:val="20"/>
          <w:szCs w:val="20"/>
        </w:rPr>
      </w:pPr>
      <w:r>
        <w:rPr>
          <w:rFonts w:ascii="Times New Roman" w:hAnsi="Times New Roman" w:cs="Times New Roman"/>
          <w:sz w:val="20"/>
          <w:szCs w:val="20"/>
        </w:rPr>
        <w:t>Balesetek és foglalkozási megbetegedések.</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Balesetek és munkabalesetek valamint a foglalkozási megbetegedések fogalma. Feladatok munkabaleset esetén. A kivizsgálás, mint a megelőzés eszköze.</w:t>
      </w:r>
    </w:p>
    <w:p w:rsidR="0035518C" w:rsidRDefault="0035518C" w:rsidP="0035518C">
      <w:pPr>
        <w:autoSpaceDE w:val="0"/>
        <w:autoSpaceDN w:val="0"/>
        <w:adjustRightInd w:val="0"/>
        <w:spacing w:after="0" w:line="240" w:lineRule="auto"/>
        <w:ind w:left="332" w:hanging="49"/>
        <w:jc w:val="both"/>
        <w:rPr>
          <w:rFonts w:ascii="Times New Roman" w:hAnsi="Times New Roman" w:cs="Times New Roman"/>
          <w:sz w:val="20"/>
          <w:szCs w:val="20"/>
        </w:rPr>
      </w:pPr>
      <w:r>
        <w:rPr>
          <w:rFonts w:ascii="Times New Roman" w:hAnsi="Times New Roman" w:cs="Times New Roman"/>
          <w:sz w:val="20"/>
          <w:szCs w:val="20"/>
        </w:rPr>
        <w:t>Munkavédelmi érdekképviselet a munkahelyen.</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munkavállalók munkavédelmi érdekképviseletének jelentősége és lehetőségei. A választott képviselők szerepe, feladatai, jogai.</w:t>
      </w:r>
    </w:p>
    <w:p w:rsidR="0035518C" w:rsidRDefault="0035518C" w:rsidP="0035518C">
      <w:pPr>
        <w:autoSpaceDE w:val="0"/>
        <w:autoSpaceDN w:val="0"/>
        <w:adjustRightInd w:val="0"/>
        <w:spacing w:after="0" w:line="240" w:lineRule="auto"/>
        <w:ind w:left="705"/>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b/>
          <w:bCs/>
          <w:i/>
          <w:iCs/>
          <w:sz w:val="20"/>
          <w:szCs w:val="20"/>
        </w:rPr>
      </w:pPr>
      <w:r>
        <w:rPr>
          <w:rFonts w:ascii="Times New Roman" w:hAnsi="Times New Roman" w:cs="Times New Roman"/>
          <w:b/>
          <w:bCs/>
          <w:i/>
          <w:iCs/>
          <w:sz w:val="20"/>
          <w:szCs w:val="20"/>
        </w:rPr>
        <w:t>1.4. A képzés javasolt helyszíne (ajánlás)</w:t>
      </w:r>
    </w:p>
    <w:p w:rsidR="0035518C" w:rsidRDefault="0035518C" w:rsidP="0035518C">
      <w:pPr>
        <w:widowControl w:val="0"/>
        <w:autoSpaceDE w:val="0"/>
        <w:autoSpaceDN w:val="0"/>
        <w:adjustRightInd w:val="0"/>
        <w:spacing w:after="0" w:line="240" w:lineRule="auto"/>
        <w:ind w:left="540"/>
        <w:jc w:val="both"/>
        <w:rPr>
          <w:rFonts w:ascii="Times New Roman" w:hAnsi="Times New Roman" w:cs="Times New Roman"/>
          <w:i/>
          <w:iCs/>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b/>
          <w:bCs/>
          <w:i/>
          <w:iCs/>
          <w:sz w:val="20"/>
          <w:szCs w:val="20"/>
        </w:rPr>
      </w:pPr>
      <w:r>
        <w:rPr>
          <w:rFonts w:ascii="Times New Roman" w:hAnsi="Times New Roman" w:cs="Times New Roman"/>
          <w:i/>
          <w:iCs/>
          <w:sz w:val="20"/>
          <w:szCs w:val="20"/>
        </w:rPr>
        <w:t>Tanterem</w:t>
      </w:r>
    </w:p>
    <w:p w:rsidR="0035518C" w:rsidRDefault="0035518C" w:rsidP="0035518C">
      <w:pPr>
        <w:autoSpaceDE w:val="0"/>
        <w:autoSpaceDN w:val="0"/>
        <w:adjustRightInd w:val="0"/>
        <w:spacing w:after="0" w:line="240" w:lineRule="auto"/>
        <w:jc w:val="both"/>
        <w:rPr>
          <w:rFonts w:ascii="Times New Roman" w:hAnsi="Times New Roman" w:cs="Times New Roman"/>
          <w:b/>
          <w:bCs/>
          <w:i/>
          <w:iCs/>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i/>
          <w:iCs/>
          <w:sz w:val="20"/>
          <w:szCs w:val="20"/>
        </w:rPr>
        <w:t>1.5. A tantárgy elsajátítása során alkalmazható sajátos módszerek, tanulói tevékenységformák (ajánlás)</w:t>
      </w:r>
    </w:p>
    <w:p w:rsidR="0035518C" w:rsidRDefault="0035518C" w:rsidP="0035518C">
      <w:pPr>
        <w:widowControl w:val="0"/>
        <w:autoSpaceDE w:val="0"/>
        <w:autoSpaceDN w:val="0"/>
        <w:adjustRightInd w:val="0"/>
        <w:spacing w:after="0" w:line="240" w:lineRule="auto"/>
        <w:ind w:left="972"/>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ind w:left="826"/>
        <w:jc w:val="both"/>
        <w:rPr>
          <w:rFonts w:ascii="Times New Roman" w:hAnsi="Times New Roman" w:cs="Times New Roman"/>
          <w:b/>
          <w:bCs/>
          <w:i/>
          <w:iCs/>
          <w:sz w:val="20"/>
          <w:szCs w:val="20"/>
        </w:rPr>
      </w:pPr>
      <w:r>
        <w:rPr>
          <w:rFonts w:ascii="Times New Roman" w:hAnsi="Times New Roman" w:cs="Times New Roman"/>
          <w:b/>
          <w:bCs/>
          <w:sz w:val="20"/>
          <w:szCs w:val="20"/>
        </w:rPr>
        <w:t xml:space="preserve">1.5.1. </w:t>
      </w:r>
      <w:r>
        <w:rPr>
          <w:rFonts w:ascii="Times New Roman" w:hAnsi="Times New Roman" w:cs="Times New Roman"/>
          <w:b/>
          <w:bCs/>
          <w:i/>
          <w:iCs/>
          <w:sz w:val="20"/>
          <w:szCs w:val="20"/>
        </w:rPr>
        <w:t xml:space="preserve">A tantárgy elsajátítása során alkalmazható sajátos módszerek (ajánlás) </w:t>
      </w:r>
    </w:p>
    <w:p w:rsidR="0035518C" w:rsidRDefault="0035518C" w:rsidP="0035518C">
      <w:pPr>
        <w:widowControl w:val="0"/>
        <w:autoSpaceDE w:val="0"/>
        <w:autoSpaceDN w:val="0"/>
        <w:adjustRightInd w:val="0"/>
        <w:spacing w:after="0" w:line="240" w:lineRule="auto"/>
        <w:ind w:left="826"/>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2800"/>
        <w:gridCol w:w="945"/>
        <w:gridCol w:w="945"/>
        <w:gridCol w:w="945"/>
        <w:gridCol w:w="2659"/>
      </w:tblGrid>
      <w:tr w:rsidR="0035518C" w:rsidTr="0035518C">
        <w:trPr>
          <w:cantSplit/>
        </w:trPr>
        <w:tc>
          <w:tcPr>
            <w:tcW w:w="886"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Sorszám</w:t>
            </w:r>
          </w:p>
        </w:tc>
        <w:tc>
          <w:tcPr>
            <w:tcW w:w="2800"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Alkalmazott oktatási </w:t>
            </w:r>
          </w:p>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módszer neve</w:t>
            </w:r>
          </w:p>
        </w:tc>
        <w:tc>
          <w:tcPr>
            <w:tcW w:w="2835" w:type="dxa"/>
            <w:gridSpan w:val="3"/>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tanulói tevékenység szervezeti kerete</w:t>
            </w:r>
          </w:p>
        </w:tc>
        <w:tc>
          <w:tcPr>
            <w:tcW w:w="2659"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Alkalmazandó eszközök és felszerelések </w:t>
            </w:r>
          </w:p>
        </w:tc>
      </w:tr>
      <w:tr w:rsidR="0035518C" w:rsidTr="0035518C">
        <w:trPr>
          <w:cantSplit/>
        </w:trPr>
        <w:tc>
          <w:tcPr>
            <w:tcW w:w="886"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2800" w:type="dxa"/>
            <w:vMerge/>
            <w:vAlign w:val="center"/>
          </w:tcPr>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csoport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osztály</w:t>
            </w:r>
          </w:p>
        </w:tc>
        <w:tc>
          <w:tcPr>
            <w:tcW w:w="265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magyarázat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Szakkönyvek, munkavédelmi tárgyú jogszabályok</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megbeszélés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Munkabaleset, foglalkozási </w:t>
            </w:r>
            <w:r>
              <w:rPr>
                <w:rFonts w:ascii="Times New Roman" w:hAnsi="Times New Roman" w:cs="Times New Roman"/>
                <w:sz w:val="20"/>
                <w:szCs w:val="20"/>
              </w:rPr>
              <w:lastRenderedPageBreak/>
              <w:t>megbetegedés elemzése</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1.3.</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szemléltetés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Oktatófilmek (pl. NAPO)</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házi feladat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teszt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bl>
    <w:p w:rsidR="0035518C" w:rsidRDefault="0035518C" w:rsidP="0035518C">
      <w:pPr>
        <w:widowControl w:val="0"/>
        <w:autoSpaceDE w:val="0"/>
        <w:autoSpaceDN w:val="0"/>
        <w:adjustRightInd w:val="0"/>
        <w:spacing w:after="0" w:line="240" w:lineRule="auto"/>
        <w:ind w:left="826"/>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826"/>
        <w:jc w:val="both"/>
        <w:rPr>
          <w:rFonts w:ascii="Times New Roman" w:hAnsi="Times New Roman" w:cs="Times New Roman"/>
          <w:b/>
          <w:bCs/>
          <w:i/>
          <w:iCs/>
          <w:sz w:val="20"/>
          <w:szCs w:val="20"/>
        </w:rPr>
      </w:pPr>
      <w:r>
        <w:rPr>
          <w:rFonts w:ascii="Times New Roman" w:hAnsi="Times New Roman" w:cs="Times New Roman"/>
          <w:b/>
          <w:bCs/>
          <w:sz w:val="20"/>
          <w:szCs w:val="20"/>
        </w:rPr>
        <w:t xml:space="preserve">1.5.2 </w:t>
      </w:r>
      <w:r>
        <w:rPr>
          <w:rFonts w:ascii="Times New Roman" w:hAnsi="Times New Roman" w:cs="Times New Roman"/>
          <w:b/>
          <w:bCs/>
          <w:i/>
          <w:iCs/>
          <w:sz w:val="20"/>
          <w:szCs w:val="20"/>
        </w:rPr>
        <w:t>A tantárgy elsajátítása során alkalmazható tanulói tevékenységformák (ajánlás)</w:t>
      </w:r>
    </w:p>
    <w:p w:rsidR="0035518C" w:rsidRDefault="0035518C" w:rsidP="0035518C">
      <w:pPr>
        <w:widowControl w:val="0"/>
        <w:autoSpaceDE w:val="0"/>
        <w:autoSpaceDN w:val="0"/>
        <w:adjustRightInd w:val="0"/>
        <w:spacing w:after="0" w:line="240" w:lineRule="auto"/>
        <w:ind w:left="826"/>
        <w:jc w:val="both"/>
        <w:rPr>
          <w:rFonts w:ascii="Times New Roman" w:hAnsi="Times New Roman" w:cs="Times New Roman"/>
          <w:b/>
          <w:b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3621"/>
        <w:gridCol w:w="809"/>
        <w:gridCol w:w="798"/>
        <w:gridCol w:w="763"/>
        <w:gridCol w:w="2360"/>
      </w:tblGrid>
      <w:tr w:rsidR="0035518C" w:rsidTr="0035518C">
        <w:trPr>
          <w:cantSplit/>
        </w:trPr>
        <w:tc>
          <w:tcPr>
            <w:tcW w:w="720"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Sor-szám</w:t>
            </w:r>
          </w:p>
        </w:tc>
        <w:tc>
          <w:tcPr>
            <w:tcW w:w="3621"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tevékenységforma</w:t>
            </w:r>
          </w:p>
        </w:tc>
        <w:tc>
          <w:tcPr>
            <w:tcW w:w="2370" w:type="dxa"/>
            <w:gridSpan w:val="3"/>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 szervezési kerete</w:t>
            </w:r>
          </w:p>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(differenciálási módok)</w:t>
            </w:r>
          </w:p>
        </w:tc>
        <w:tc>
          <w:tcPr>
            <w:tcW w:w="2360"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Alkalmazandó eszközök és felszerelések </w:t>
            </w:r>
          </w:p>
        </w:tc>
      </w:tr>
      <w:tr w:rsidR="0035518C" w:rsidTr="0035518C">
        <w:trPr>
          <w:cantSplit/>
          <w:trHeight w:val="1179"/>
        </w:trPr>
        <w:tc>
          <w:tcPr>
            <w:tcW w:w="720"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3621" w:type="dxa"/>
            <w:vMerge/>
            <w:vAlign w:val="center"/>
          </w:tcPr>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tc>
        <w:tc>
          <w:tcPr>
            <w:tcW w:w="809" w:type="dxa"/>
            <w:textDirection w:val="btLr"/>
            <w:vAlign w:val="center"/>
          </w:tcPr>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798" w:type="dxa"/>
            <w:textDirection w:val="btLr"/>
            <w:vAlign w:val="center"/>
          </w:tcPr>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Csoport-</w:t>
            </w:r>
          </w:p>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bontás</w:t>
            </w:r>
          </w:p>
        </w:tc>
        <w:tc>
          <w:tcPr>
            <w:tcW w:w="763" w:type="dxa"/>
            <w:textDirection w:val="btLr"/>
            <w:vAlign w:val="center"/>
          </w:tcPr>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Osztály-</w:t>
            </w:r>
          </w:p>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keret</w:t>
            </w:r>
          </w:p>
        </w:tc>
        <w:tc>
          <w:tcPr>
            <w:tcW w:w="2360"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r>
      <w:tr w:rsidR="0035518C" w:rsidTr="0035518C">
        <w:tc>
          <w:tcPr>
            <w:tcW w:w="7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w:t>
            </w:r>
          </w:p>
        </w:tc>
        <w:tc>
          <w:tcPr>
            <w:tcW w:w="3621" w:type="dxa"/>
            <w:shd w:val="clear" w:color="auto" w:fill="C0C0C0"/>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Információ feldolgozó tevékenységek</w:t>
            </w:r>
          </w:p>
        </w:tc>
        <w:tc>
          <w:tcPr>
            <w:tcW w:w="80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36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feldolgozása jegyzeteléssel</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w:t>
            </w:r>
          </w:p>
        </w:tc>
        <w:tc>
          <w:tcPr>
            <w:tcW w:w="3621" w:type="dxa"/>
            <w:shd w:val="clear" w:color="auto" w:fill="C0C0C0"/>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Ismeretalkalmazási gyakorló tevékenységek, feladatok</w:t>
            </w:r>
          </w:p>
        </w:tc>
        <w:tc>
          <w:tcPr>
            <w:tcW w:w="80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36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Szöveges előadás egyéni felkészüléssel </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36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 tanult (vagy egy választott) szakma szabályainak veszélyei, ártalmai</w:t>
            </w:r>
          </w:p>
        </w:tc>
      </w:tr>
    </w:tbl>
    <w:p w:rsidR="0035518C" w:rsidRDefault="0035518C" w:rsidP="0035518C">
      <w:pPr>
        <w:autoSpaceDE w:val="0"/>
        <w:autoSpaceDN w:val="0"/>
        <w:adjustRightInd w:val="0"/>
        <w:spacing w:after="0" w:line="240" w:lineRule="auto"/>
        <w:ind w:left="540"/>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540"/>
        <w:jc w:val="both"/>
        <w:rPr>
          <w:rFonts w:ascii="Times New Roman" w:hAnsi="Times New Roman" w:cs="Times New Roman"/>
          <w:b/>
          <w:bCs/>
          <w:sz w:val="20"/>
          <w:szCs w:val="20"/>
        </w:rPr>
      </w:pPr>
      <w:r>
        <w:rPr>
          <w:rFonts w:ascii="Times New Roman" w:hAnsi="Times New Roman" w:cs="Times New Roman"/>
          <w:b/>
          <w:bCs/>
          <w:sz w:val="20"/>
          <w:szCs w:val="20"/>
        </w:rPr>
        <w:t>1.6. A tantárgy értékelésének módja</w:t>
      </w:r>
    </w:p>
    <w:p w:rsidR="0035518C" w:rsidRDefault="0035518C" w:rsidP="0035518C">
      <w:pPr>
        <w:widowControl w:val="0"/>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 xml:space="preserve">A nemzeti köznevelésről szóló 2011. évi CXC. törvény 54. § (2) </w:t>
      </w:r>
      <w:r>
        <w:rPr>
          <w:rFonts w:ascii="Times New Roman" w:hAnsi="Times New Roman" w:cs="Times New Roman"/>
          <w:i/>
          <w:iCs/>
          <w:sz w:val="20"/>
          <w:szCs w:val="20"/>
        </w:rPr>
        <w:t>a)</w:t>
      </w:r>
      <w:r>
        <w:rPr>
          <w:rFonts w:ascii="Times New Roman" w:hAnsi="Times New Roman" w:cs="Times New Roman"/>
          <w:sz w:val="20"/>
          <w:szCs w:val="20"/>
        </w:rPr>
        <w:t xml:space="preserve"> pontja szerinti értékeléssel.</w:t>
      </w:r>
    </w:p>
    <w:p w:rsidR="0035518C" w:rsidRDefault="0035518C" w:rsidP="0035518C">
      <w:pPr>
        <w:pageBreakBefore/>
        <w:autoSpaceDE w:val="0"/>
        <w:autoSpaceDN w:val="0"/>
        <w:adjustRightInd w:val="0"/>
        <w:spacing w:after="0" w:line="240" w:lineRule="auto"/>
        <w:jc w:val="both"/>
        <w:rPr>
          <w:rFonts w:ascii="Times New Roman" w:hAnsi="Times New Roman" w:cs="Times New Roman"/>
          <w:b/>
          <w:bCs/>
          <w:sz w:val="40"/>
          <w:szCs w:val="40"/>
        </w:rPr>
      </w:pPr>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40"/>
          <w:szCs w:val="40"/>
        </w:rPr>
      </w:pPr>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40"/>
          <w:szCs w:val="40"/>
        </w:rPr>
      </w:pPr>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40"/>
          <w:szCs w:val="40"/>
        </w:rPr>
      </w:pPr>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40"/>
          <w:szCs w:val="40"/>
        </w:rPr>
      </w:pPr>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40"/>
          <w:szCs w:val="40"/>
        </w:rPr>
      </w:pPr>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44"/>
          <w:szCs w:val="44"/>
        </w:rPr>
      </w:pPr>
      <w:r>
        <w:rPr>
          <w:rFonts w:ascii="Times New Roman" w:hAnsi="Times New Roman" w:cs="Times New Roman"/>
          <w:b/>
          <w:bCs/>
          <w:sz w:val="44"/>
          <w:szCs w:val="44"/>
        </w:rPr>
        <w:t>A</w:t>
      </w:r>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44"/>
          <w:szCs w:val="44"/>
        </w:rPr>
      </w:pPr>
      <w:r>
        <w:rPr>
          <w:rFonts w:ascii="Times New Roman" w:hAnsi="Times New Roman" w:cs="Times New Roman"/>
          <w:b/>
          <w:bCs/>
          <w:sz w:val="44"/>
          <w:szCs w:val="44"/>
        </w:rPr>
        <w:t>11499-12 azonosító számú</w:t>
      </w:r>
    </w:p>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44"/>
          <w:szCs w:val="44"/>
        </w:rPr>
      </w:pPr>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44"/>
          <w:szCs w:val="44"/>
        </w:rPr>
      </w:pPr>
      <w:r>
        <w:rPr>
          <w:rFonts w:ascii="Times New Roman" w:hAnsi="Times New Roman" w:cs="Times New Roman"/>
          <w:b/>
          <w:bCs/>
          <w:sz w:val="44"/>
          <w:szCs w:val="44"/>
        </w:rPr>
        <w:t>Foglalkoztatás II.</w:t>
      </w:r>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44"/>
          <w:szCs w:val="44"/>
        </w:rPr>
      </w:pPr>
      <w:proofErr w:type="gramStart"/>
      <w:r>
        <w:rPr>
          <w:rFonts w:ascii="Times New Roman" w:hAnsi="Times New Roman" w:cs="Times New Roman"/>
          <w:b/>
          <w:bCs/>
          <w:sz w:val="44"/>
          <w:szCs w:val="44"/>
        </w:rPr>
        <w:t>megnevezésű</w:t>
      </w:r>
      <w:proofErr w:type="gramEnd"/>
    </w:p>
    <w:p w:rsidR="0035518C" w:rsidRDefault="0035518C" w:rsidP="0035518C">
      <w:pPr>
        <w:widowControl w:val="0"/>
        <w:autoSpaceDE w:val="0"/>
        <w:autoSpaceDN w:val="0"/>
        <w:adjustRightInd w:val="0"/>
        <w:spacing w:after="0" w:line="240" w:lineRule="auto"/>
        <w:ind w:left="-15"/>
        <w:jc w:val="center"/>
        <w:rPr>
          <w:rFonts w:ascii="Times New Roman" w:hAnsi="Times New Roman" w:cs="Times New Roman"/>
          <w:b/>
          <w:bCs/>
          <w:sz w:val="44"/>
          <w:szCs w:val="44"/>
        </w:rPr>
      </w:pPr>
    </w:p>
    <w:p w:rsidR="0035518C" w:rsidRDefault="0035518C" w:rsidP="0035518C">
      <w:pPr>
        <w:widowControl w:val="0"/>
        <w:autoSpaceDE w:val="0"/>
        <w:autoSpaceDN w:val="0"/>
        <w:adjustRightInd w:val="0"/>
        <w:spacing w:after="0" w:line="240" w:lineRule="auto"/>
        <w:ind w:left="-15"/>
        <w:jc w:val="center"/>
        <w:rPr>
          <w:rFonts w:ascii="Times New Roman" w:hAnsi="Times New Roman" w:cs="Times New Roman"/>
          <w:b/>
          <w:bCs/>
          <w:sz w:val="44"/>
          <w:szCs w:val="44"/>
        </w:rPr>
      </w:pPr>
      <w:proofErr w:type="gramStart"/>
      <w:r>
        <w:rPr>
          <w:rFonts w:ascii="Times New Roman" w:hAnsi="Times New Roman" w:cs="Times New Roman"/>
          <w:b/>
          <w:bCs/>
          <w:sz w:val="44"/>
          <w:szCs w:val="44"/>
        </w:rPr>
        <w:t>szakmai</w:t>
      </w:r>
      <w:proofErr w:type="gramEnd"/>
      <w:r>
        <w:rPr>
          <w:rFonts w:ascii="Times New Roman" w:hAnsi="Times New Roman" w:cs="Times New Roman"/>
          <w:b/>
          <w:bCs/>
          <w:sz w:val="44"/>
          <w:szCs w:val="44"/>
        </w:rPr>
        <w:t xml:space="preserve"> követelménymodul</w:t>
      </w:r>
    </w:p>
    <w:p w:rsidR="0035518C" w:rsidRDefault="0035518C" w:rsidP="0035518C">
      <w:pPr>
        <w:widowControl w:val="0"/>
        <w:autoSpaceDE w:val="0"/>
        <w:autoSpaceDN w:val="0"/>
        <w:adjustRightInd w:val="0"/>
        <w:spacing w:after="0" w:line="240" w:lineRule="auto"/>
        <w:ind w:left="-15"/>
        <w:jc w:val="center"/>
        <w:rPr>
          <w:rFonts w:ascii="Times New Roman" w:hAnsi="Times New Roman" w:cs="Times New Roman"/>
          <w:b/>
          <w:bCs/>
          <w:sz w:val="44"/>
          <w:szCs w:val="44"/>
        </w:rPr>
      </w:pPr>
    </w:p>
    <w:p w:rsidR="0035518C" w:rsidRDefault="0035518C" w:rsidP="0035518C">
      <w:pPr>
        <w:widowControl w:val="0"/>
        <w:autoSpaceDE w:val="0"/>
        <w:autoSpaceDN w:val="0"/>
        <w:adjustRightInd w:val="0"/>
        <w:spacing w:after="0" w:line="240" w:lineRule="auto"/>
        <w:ind w:left="-15"/>
        <w:jc w:val="center"/>
        <w:rPr>
          <w:rFonts w:ascii="Times New Roman" w:hAnsi="Times New Roman" w:cs="Times New Roman"/>
          <w:b/>
          <w:bCs/>
          <w:sz w:val="44"/>
          <w:szCs w:val="44"/>
        </w:rPr>
      </w:pPr>
      <w:proofErr w:type="gramStart"/>
      <w:r>
        <w:rPr>
          <w:rFonts w:ascii="Times New Roman" w:hAnsi="Times New Roman" w:cs="Times New Roman"/>
          <w:b/>
          <w:bCs/>
          <w:sz w:val="44"/>
          <w:szCs w:val="44"/>
        </w:rPr>
        <w:t>tantárgyai</w:t>
      </w:r>
      <w:proofErr w:type="gramEnd"/>
      <w:r>
        <w:rPr>
          <w:rFonts w:ascii="Times New Roman" w:hAnsi="Times New Roman" w:cs="Times New Roman"/>
          <w:b/>
          <w:bCs/>
          <w:sz w:val="44"/>
          <w:szCs w:val="44"/>
        </w:rPr>
        <w:t>, témakörei</w:t>
      </w:r>
    </w:p>
    <w:p w:rsidR="0035518C" w:rsidRDefault="0035518C" w:rsidP="0035518C">
      <w:pPr>
        <w:pageBreakBefore/>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A 11499-12 azonosító számú, Foglalkoztatás II. megnevezésű szakmai követelménymodulhoz tartozó tantárgyak és a témakörök oktatása során fejlesztendő kompetenciák</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tbl>
      <w:tblPr>
        <w:tblW w:w="0" w:type="auto"/>
        <w:tblInd w:w="70" w:type="dxa"/>
        <w:tblLayout w:type="fixed"/>
        <w:tblCellMar>
          <w:left w:w="70" w:type="dxa"/>
          <w:right w:w="70" w:type="dxa"/>
        </w:tblCellMar>
        <w:tblLook w:val="0000" w:firstRow="0" w:lastRow="0" w:firstColumn="0" w:lastColumn="0" w:noHBand="0" w:noVBand="0"/>
      </w:tblPr>
      <w:tblGrid>
        <w:gridCol w:w="4970"/>
        <w:gridCol w:w="740"/>
        <w:gridCol w:w="740"/>
        <w:gridCol w:w="740"/>
        <w:gridCol w:w="740"/>
      </w:tblGrid>
      <w:tr w:rsidR="0035518C" w:rsidTr="0035518C">
        <w:trPr>
          <w:cantSplit/>
        </w:trPr>
        <w:tc>
          <w:tcPr>
            <w:tcW w:w="4970" w:type="dxa"/>
            <w:vMerge w:val="restart"/>
            <w:tcBorders>
              <w:top w:val="single" w:sz="4" w:space="0" w:color="auto"/>
              <w:left w:val="single" w:sz="4" w:space="0" w:color="auto"/>
              <w:bottom w:val="single" w:sz="4" w:space="0" w:color="000000"/>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11499-12</w:t>
            </w:r>
          </w:p>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Foglalkoztatás II.</w:t>
            </w:r>
          </w:p>
        </w:tc>
        <w:tc>
          <w:tcPr>
            <w:tcW w:w="2960" w:type="dxa"/>
            <w:gridSpan w:val="4"/>
            <w:tcBorders>
              <w:top w:val="single" w:sz="4" w:space="0" w:color="auto"/>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Foglalkoztatás II.</w:t>
            </w:r>
          </w:p>
        </w:tc>
      </w:tr>
      <w:tr w:rsidR="0035518C" w:rsidTr="0035518C">
        <w:trPr>
          <w:cantSplit/>
          <w:trHeight w:val="1604"/>
        </w:trPr>
        <w:tc>
          <w:tcPr>
            <w:tcW w:w="4970" w:type="dxa"/>
            <w:vMerge/>
            <w:tcBorders>
              <w:top w:val="single" w:sz="4" w:space="0" w:color="auto"/>
              <w:left w:val="single" w:sz="4" w:space="0" w:color="auto"/>
              <w:bottom w:val="single" w:sz="4" w:space="0" w:color="000000"/>
              <w:right w:val="single" w:sz="4" w:space="0" w:color="auto"/>
            </w:tcBorders>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textDirection w:val="btLr"/>
            <w:vAlign w:val="center"/>
          </w:tcPr>
          <w:p w:rsidR="0035518C" w:rsidRDefault="0035518C" w:rsidP="0035518C">
            <w:pPr>
              <w:autoSpaceDE w:val="0"/>
              <w:autoSpaceDN w:val="0"/>
              <w:adjustRightInd w:val="0"/>
              <w:spacing w:after="0" w:line="240" w:lineRule="auto"/>
              <w:ind w:left="57"/>
              <w:jc w:val="both"/>
              <w:rPr>
                <w:rFonts w:ascii="Times New Roman" w:hAnsi="Times New Roman" w:cs="Times New Roman"/>
                <w:sz w:val="20"/>
                <w:szCs w:val="20"/>
              </w:rPr>
            </w:pPr>
            <w:r>
              <w:rPr>
                <w:rFonts w:ascii="Times New Roman" w:hAnsi="Times New Roman" w:cs="Times New Roman"/>
                <w:sz w:val="20"/>
                <w:szCs w:val="20"/>
              </w:rPr>
              <w:t>Munkajogi alapismeretek</w:t>
            </w:r>
          </w:p>
        </w:tc>
        <w:tc>
          <w:tcPr>
            <w:tcW w:w="740" w:type="dxa"/>
            <w:tcBorders>
              <w:top w:val="nil"/>
              <w:left w:val="nil"/>
              <w:bottom w:val="single" w:sz="4" w:space="0" w:color="auto"/>
              <w:right w:val="single" w:sz="4" w:space="0" w:color="auto"/>
            </w:tcBorders>
            <w:textDirection w:val="btLr"/>
            <w:vAlign w:val="center"/>
          </w:tcPr>
          <w:p w:rsidR="0035518C" w:rsidRDefault="0035518C" w:rsidP="0035518C">
            <w:pPr>
              <w:autoSpaceDE w:val="0"/>
              <w:autoSpaceDN w:val="0"/>
              <w:adjustRightInd w:val="0"/>
              <w:spacing w:after="0" w:line="240" w:lineRule="auto"/>
              <w:ind w:left="57"/>
              <w:jc w:val="both"/>
              <w:rPr>
                <w:rFonts w:ascii="Times New Roman" w:hAnsi="Times New Roman" w:cs="Times New Roman"/>
                <w:sz w:val="20"/>
                <w:szCs w:val="20"/>
              </w:rPr>
            </w:pPr>
            <w:r>
              <w:rPr>
                <w:rFonts w:ascii="Times New Roman" w:hAnsi="Times New Roman" w:cs="Times New Roman"/>
                <w:sz w:val="20"/>
                <w:szCs w:val="20"/>
              </w:rPr>
              <w:t>Munkaviszony létesítése</w:t>
            </w:r>
          </w:p>
        </w:tc>
        <w:tc>
          <w:tcPr>
            <w:tcW w:w="740" w:type="dxa"/>
            <w:tcBorders>
              <w:top w:val="nil"/>
              <w:left w:val="nil"/>
              <w:bottom w:val="single" w:sz="4" w:space="0" w:color="auto"/>
              <w:right w:val="single" w:sz="4" w:space="0" w:color="auto"/>
            </w:tcBorders>
            <w:textDirection w:val="btLr"/>
            <w:vAlign w:val="center"/>
          </w:tcPr>
          <w:p w:rsidR="0035518C" w:rsidRDefault="0035518C" w:rsidP="0035518C">
            <w:pPr>
              <w:autoSpaceDE w:val="0"/>
              <w:autoSpaceDN w:val="0"/>
              <w:adjustRightInd w:val="0"/>
              <w:spacing w:after="0" w:line="240" w:lineRule="auto"/>
              <w:ind w:left="57"/>
              <w:jc w:val="both"/>
              <w:rPr>
                <w:rFonts w:ascii="Times New Roman" w:hAnsi="Times New Roman" w:cs="Times New Roman"/>
                <w:sz w:val="20"/>
                <w:szCs w:val="20"/>
              </w:rPr>
            </w:pPr>
            <w:r>
              <w:rPr>
                <w:rFonts w:ascii="Times New Roman" w:hAnsi="Times New Roman" w:cs="Times New Roman"/>
                <w:sz w:val="20"/>
                <w:szCs w:val="20"/>
              </w:rPr>
              <w:t>Álláskeresés</w:t>
            </w:r>
          </w:p>
        </w:tc>
        <w:tc>
          <w:tcPr>
            <w:tcW w:w="740" w:type="dxa"/>
            <w:tcBorders>
              <w:top w:val="nil"/>
              <w:left w:val="nil"/>
              <w:bottom w:val="single" w:sz="4" w:space="0" w:color="auto"/>
              <w:right w:val="single" w:sz="4" w:space="0" w:color="auto"/>
            </w:tcBorders>
            <w:textDirection w:val="btLr"/>
            <w:vAlign w:val="center"/>
          </w:tcPr>
          <w:p w:rsidR="0035518C" w:rsidRDefault="0035518C" w:rsidP="0035518C">
            <w:pPr>
              <w:autoSpaceDE w:val="0"/>
              <w:autoSpaceDN w:val="0"/>
              <w:adjustRightInd w:val="0"/>
              <w:spacing w:after="0" w:line="240" w:lineRule="auto"/>
              <w:ind w:left="57"/>
              <w:jc w:val="both"/>
              <w:rPr>
                <w:rFonts w:ascii="Times New Roman" w:hAnsi="Times New Roman" w:cs="Times New Roman"/>
                <w:sz w:val="20"/>
                <w:szCs w:val="20"/>
              </w:rPr>
            </w:pPr>
            <w:r>
              <w:rPr>
                <w:rFonts w:ascii="Times New Roman" w:hAnsi="Times New Roman" w:cs="Times New Roman"/>
                <w:sz w:val="20"/>
                <w:szCs w:val="20"/>
              </w:rPr>
              <w:t>Munkanélküliség</w:t>
            </w:r>
          </w:p>
        </w:tc>
      </w:tr>
      <w:tr w:rsidR="0035518C" w:rsidTr="0035518C">
        <w:tc>
          <w:tcPr>
            <w:tcW w:w="7930" w:type="dxa"/>
            <w:gridSpan w:val="5"/>
            <w:tcBorders>
              <w:top w:val="single" w:sz="4" w:space="0" w:color="auto"/>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FELADATOK</w:t>
            </w:r>
          </w:p>
        </w:tc>
      </w:tr>
      <w:tr w:rsidR="0035518C" w:rsidTr="0035518C">
        <w:tc>
          <w:tcPr>
            <w:tcW w:w="4970" w:type="dxa"/>
            <w:tcBorders>
              <w:top w:val="nil"/>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Munkaviszonyt létesít</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970" w:type="dxa"/>
            <w:tcBorders>
              <w:top w:val="nil"/>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Alkalmazza a </w:t>
            </w:r>
            <w:proofErr w:type="spellStart"/>
            <w:r>
              <w:rPr>
                <w:rFonts w:ascii="Times New Roman" w:hAnsi="Times New Roman" w:cs="Times New Roman"/>
                <w:sz w:val="20"/>
                <w:szCs w:val="20"/>
              </w:rPr>
              <w:t>munkaerőpiaci</w:t>
            </w:r>
            <w:proofErr w:type="spellEnd"/>
            <w:r>
              <w:rPr>
                <w:rFonts w:ascii="Times New Roman" w:hAnsi="Times New Roman" w:cs="Times New Roman"/>
                <w:sz w:val="20"/>
                <w:szCs w:val="20"/>
              </w:rPr>
              <w:t xml:space="preserve"> technikákat</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970" w:type="dxa"/>
            <w:tcBorders>
              <w:top w:val="nil"/>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Feltérképezi a karrierlehetőségeket</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970" w:type="dxa"/>
            <w:tcBorders>
              <w:top w:val="nil"/>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Vállalkozást hoz létre és működtet</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970" w:type="dxa"/>
            <w:tcBorders>
              <w:top w:val="nil"/>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Motivációs levelet és önéletrajzot készít</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970" w:type="dxa"/>
            <w:tcBorders>
              <w:top w:val="nil"/>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Diákmunkát végez</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930" w:type="dxa"/>
            <w:gridSpan w:val="5"/>
            <w:tcBorders>
              <w:top w:val="single" w:sz="4" w:space="0" w:color="auto"/>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SZAKMAI ISMERETEK</w:t>
            </w:r>
          </w:p>
        </w:tc>
      </w:tr>
      <w:tr w:rsidR="0035518C" w:rsidTr="0035518C">
        <w:tc>
          <w:tcPr>
            <w:tcW w:w="497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97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Munkajogi alapok, foglalkoztatási formák</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97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Speciális jogviszonyok (önkéntes munka, diákmunka)</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97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Álláskeresési módszerek</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97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Vállalkozások létrehozása és működtetése</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97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Munkaügyi szervezetek</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97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Munkavállaláshoz szükséges iratok</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97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Munkaviszony létrejötte</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97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97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97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7930" w:type="dxa"/>
            <w:gridSpan w:val="5"/>
            <w:tcBorders>
              <w:top w:val="single" w:sz="4" w:space="0" w:color="auto"/>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SZAKMAI KÉSZSÉGEK</w:t>
            </w:r>
          </w:p>
        </w:tc>
      </w:tr>
      <w:tr w:rsidR="0035518C" w:rsidTr="0035518C">
        <w:tc>
          <w:tcPr>
            <w:tcW w:w="4970" w:type="dxa"/>
            <w:tcBorders>
              <w:top w:val="nil"/>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Köznyelvi olvasott szöveg megértése</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970" w:type="dxa"/>
            <w:tcBorders>
              <w:top w:val="nil"/>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Köznyelvi szöveg fogalmazása írásban</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970" w:type="dxa"/>
            <w:tcBorders>
              <w:top w:val="nil"/>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Elemi szintű </w:t>
            </w:r>
            <w:proofErr w:type="spellStart"/>
            <w:r>
              <w:rPr>
                <w:rFonts w:ascii="Times New Roman" w:hAnsi="Times New Roman" w:cs="Times New Roman"/>
                <w:sz w:val="20"/>
                <w:szCs w:val="20"/>
              </w:rPr>
              <w:t>számítógéphasználat</w:t>
            </w:r>
            <w:proofErr w:type="spellEnd"/>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970" w:type="dxa"/>
            <w:tcBorders>
              <w:top w:val="nil"/>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Információforrások kezelése</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970" w:type="dxa"/>
            <w:tcBorders>
              <w:top w:val="nil"/>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Köznyelvi beszédkészség</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7930" w:type="dxa"/>
            <w:gridSpan w:val="5"/>
            <w:tcBorders>
              <w:top w:val="single" w:sz="4" w:space="0" w:color="auto"/>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SZEMÉLYES KOMPETENCIÁK</w:t>
            </w:r>
          </w:p>
        </w:tc>
      </w:tr>
      <w:tr w:rsidR="0035518C" w:rsidTr="0035518C">
        <w:tc>
          <w:tcPr>
            <w:tcW w:w="4970" w:type="dxa"/>
            <w:tcBorders>
              <w:top w:val="nil"/>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Önfejlesztés</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970" w:type="dxa"/>
            <w:tcBorders>
              <w:top w:val="nil"/>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Szervezőkészség</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7930" w:type="dxa"/>
            <w:gridSpan w:val="5"/>
            <w:tcBorders>
              <w:top w:val="single" w:sz="4" w:space="0" w:color="auto"/>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TÁRSAS KOMPETENCIÁK</w:t>
            </w:r>
          </w:p>
        </w:tc>
      </w:tr>
      <w:tr w:rsidR="0035518C" w:rsidTr="0035518C">
        <w:tc>
          <w:tcPr>
            <w:tcW w:w="4970" w:type="dxa"/>
            <w:tcBorders>
              <w:top w:val="nil"/>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Kapcsolatteremtő készség</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970" w:type="dxa"/>
            <w:tcBorders>
              <w:top w:val="nil"/>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Határozottság</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p>
    <w:tbl>
      <w:tblPr>
        <w:tblW w:w="0" w:type="auto"/>
        <w:tblInd w:w="70" w:type="dxa"/>
        <w:tblLayout w:type="fixed"/>
        <w:tblCellMar>
          <w:left w:w="70" w:type="dxa"/>
          <w:right w:w="70" w:type="dxa"/>
        </w:tblCellMar>
        <w:tblLook w:val="0000" w:firstRow="0" w:lastRow="0" w:firstColumn="0" w:lastColumn="0" w:noHBand="0" w:noVBand="0"/>
      </w:tblPr>
      <w:tblGrid>
        <w:gridCol w:w="4970"/>
        <w:gridCol w:w="740"/>
        <w:gridCol w:w="740"/>
        <w:gridCol w:w="740"/>
        <w:gridCol w:w="740"/>
      </w:tblGrid>
      <w:tr w:rsidR="0035518C" w:rsidTr="0035518C">
        <w:tc>
          <w:tcPr>
            <w:tcW w:w="7930" w:type="dxa"/>
            <w:gridSpan w:val="5"/>
            <w:tcBorders>
              <w:top w:val="single" w:sz="4" w:space="0" w:color="auto"/>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MÓDSZERKOMPETENCIÁK</w:t>
            </w:r>
          </w:p>
        </w:tc>
      </w:tr>
      <w:tr w:rsidR="0035518C" w:rsidTr="0035518C">
        <w:tc>
          <w:tcPr>
            <w:tcW w:w="4970" w:type="dxa"/>
            <w:tcBorders>
              <w:top w:val="single" w:sz="4" w:space="0" w:color="auto"/>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Logikus gondolkodás</w:t>
            </w:r>
          </w:p>
        </w:tc>
        <w:tc>
          <w:tcPr>
            <w:tcW w:w="740" w:type="dxa"/>
            <w:tcBorders>
              <w:top w:val="single" w:sz="4" w:space="0" w:color="auto"/>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single" w:sz="4" w:space="0" w:color="auto"/>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single" w:sz="4" w:space="0" w:color="auto"/>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single" w:sz="4" w:space="0" w:color="auto"/>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970" w:type="dxa"/>
            <w:tcBorders>
              <w:top w:val="single" w:sz="4" w:space="0" w:color="auto"/>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Információgyűjtés</w:t>
            </w:r>
          </w:p>
        </w:tc>
        <w:tc>
          <w:tcPr>
            <w:tcW w:w="740" w:type="dxa"/>
            <w:tcBorders>
              <w:top w:val="single" w:sz="4" w:space="0" w:color="auto"/>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single" w:sz="4" w:space="0" w:color="auto"/>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single" w:sz="4" w:space="0" w:color="auto"/>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single" w:sz="4" w:space="0" w:color="auto"/>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35518C" w:rsidRDefault="0035518C" w:rsidP="0035518C">
      <w:pPr>
        <w:widowControl w:val="0"/>
        <w:autoSpaceDE w:val="0"/>
        <w:autoSpaceDN w:val="0"/>
        <w:adjustRightInd w:val="0"/>
        <w:spacing w:after="0" w:line="240" w:lineRule="auto"/>
        <w:ind w:left="-15"/>
        <w:jc w:val="both"/>
        <w:rPr>
          <w:rFonts w:ascii="Times New Roman" w:hAnsi="Times New Roman" w:cs="Times New Roman"/>
          <w:b/>
          <w:bCs/>
          <w:sz w:val="20"/>
          <w:szCs w:val="20"/>
        </w:rPr>
      </w:pPr>
    </w:p>
    <w:p w:rsidR="0035518C" w:rsidRDefault="0035518C" w:rsidP="0035518C">
      <w:pPr>
        <w:widowControl w:val="0"/>
        <w:tabs>
          <w:tab w:val="left" w:pos="7655"/>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2. Foglalkoztatás II. tantárgy</w:t>
      </w:r>
      <w:r>
        <w:rPr>
          <w:rFonts w:ascii="Times New Roman" w:hAnsi="Times New Roman" w:cs="Times New Roman"/>
          <w:b/>
          <w:bCs/>
          <w:sz w:val="20"/>
          <w:szCs w:val="20"/>
        </w:rPr>
        <w:tab/>
        <w:t>16 óra</w:t>
      </w:r>
    </w:p>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2.1. A tantárgy tanításának célja</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tanuló általános felkészítése az álláskeresés módszereire, technikáira, valamint a munkavállaláshoz, munkaviszony létesítéséhez szükséges alapismeretek elsajátítására.</w:t>
      </w:r>
    </w:p>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2.2. Kapcsolódó közismereti, szakmai tartalmak</w:t>
      </w:r>
    </w:p>
    <w:p w:rsidR="0035518C" w:rsidRDefault="0035518C" w:rsidP="0035518C">
      <w:pPr>
        <w:autoSpaceDE w:val="0"/>
        <w:autoSpaceDN w:val="0"/>
        <w:adjustRightInd w:val="0"/>
        <w:spacing w:after="0" w:line="240" w:lineRule="auto"/>
        <w:ind w:left="283" w:firstLine="1"/>
        <w:jc w:val="both"/>
        <w:rPr>
          <w:rFonts w:ascii="Times New Roman" w:hAnsi="Times New Roman" w:cs="Times New Roman"/>
          <w:sz w:val="20"/>
          <w:szCs w:val="20"/>
        </w:rPr>
      </w:pPr>
      <w:r>
        <w:rPr>
          <w:rFonts w:ascii="Times New Roman" w:hAnsi="Times New Roman" w:cs="Times New Roman"/>
          <w:sz w:val="20"/>
          <w:szCs w:val="20"/>
        </w:rPr>
        <w:t>-</w:t>
      </w:r>
    </w:p>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2.3. Témakörök</w:t>
      </w:r>
    </w:p>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tabs>
          <w:tab w:val="left" w:pos="7655"/>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2.3.1. Munkajogi alapismeretek</w:t>
      </w:r>
      <w:r>
        <w:rPr>
          <w:rFonts w:ascii="Times New Roman" w:hAnsi="Times New Roman" w:cs="Times New Roman"/>
          <w:b/>
          <w:bCs/>
          <w:sz w:val="20"/>
          <w:szCs w:val="20"/>
        </w:rPr>
        <w:tab/>
      </w:r>
      <w:r>
        <w:rPr>
          <w:rFonts w:ascii="Times New Roman" w:hAnsi="Times New Roman" w:cs="Times New Roman"/>
          <w:b/>
          <w:bCs/>
          <w:i/>
          <w:iCs/>
          <w:sz w:val="20"/>
          <w:szCs w:val="20"/>
        </w:rPr>
        <w:t>4 óra</w:t>
      </w:r>
    </w:p>
    <w:p w:rsidR="0035518C" w:rsidRDefault="0035518C" w:rsidP="0035518C">
      <w:pPr>
        <w:autoSpaceDE w:val="0"/>
        <w:autoSpaceDN w:val="0"/>
        <w:adjustRightInd w:val="0"/>
        <w:spacing w:after="0" w:line="240" w:lineRule="auto"/>
        <w:ind w:left="708"/>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Munkajogi alapok: felek a munkajogviszonyban, munkaviszony létesítése, munkakör, munkaszerződés módosítása, megszűnése, megszüntetése, felmondás, végkielégítés, pihenőidők, szabadság.</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Foglalkoztatási formák: munkaviszony, megbízási jogviszony, vállalkozási jogviszony, közalkalmazotti jogviszony, közszolgálati jogviszony.</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35518C" w:rsidRDefault="0035518C" w:rsidP="0035518C">
      <w:pPr>
        <w:autoSpaceDE w:val="0"/>
        <w:autoSpaceDN w:val="0"/>
        <w:adjustRightInd w:val="0"/>
        <w:spacing w:after="0" w:line="240" w:lineRule="auto"/>
        <w:ind w:firstLine="540"/>
        <w:jc w:val="both"/>
        <w:rPr>
          <w:rFonts w:ascii="Times New Roman" w:hAnsi="Times New Roman" w:cs="Times New Roman"/>
          <w:sz w:val="20"/>
          <w:szCs w:val="20"/>
        </w:rPr>
      </w:pPr>
    </w:p>
    <w:p w:rsidR="0035518C" w:rsidRDefault="0035518C" w:rsidP="0035518C">
      <w:pPr>
        <w:tabs>
          <w:tab w:val="left" w:pos="7655"/>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2.3.2. Munkaviszony létesítése</w:t>
      </w:r>
      <w:r>
        <w:rPr>
          <w:rFonts w:ascii="Times New Roman" w:hAnsi="Times New Roman" w:cs="Times New Roman"/>
          <w:b/>
          <w:bCs/>
          <w:sz w:val="20"/>
          <w:szCs w:val="20"/>
        </w:rPr>
        <w:tab/>
      </w:r>
      <w:r>
        <w:rPr>
          <w:rFonts w:ascii="Times New Roman" w:hAnsi="Times New Roman" w:cs="Times New Roman"/>
          <w:b/>
          <w:bCs/>
          <w:i/>
          <w:iCs/>
          <w:sz w:val="20"/>
          <w:szCs w:val="20"/>
        </w:rPr>
        <w:t>4 óra</w:t>
      </w:r>
    </w:p>
    <w:p w:rsidR="0035518C" w:rsidRDefault="0035518C" w:rsidP="0035518C">
      <w:pPr>
        <w:autoSpaceDE w:val="0"/>
        <w:autoSpaceDN w:val="0"/>
        <w:adjustRightInd w:val="0"/>
        <w:spacing w:after="0" w:line="240" w:lineRule="auto"/>
        <w:ind w:left="708"/>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Munkaviszony létrejötte, fajtái: munkaszerződés, teljes- és részmunkaidő, határozott és határozatlan munkaviszony, minimálbér és garantált bérminimum, képviselet szabályai, elállás szabályai, próbaidő.</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Munkavállaláshoz szükséges iratok, munkaviszony megszűnésekor a munkáltató által kiadandó dokumentumok.</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35518C" w:rsidRDefault="0035518C" w:rsidP="0035518C">
      <w:pPr>
        <w:autoSpaceDE w:val="0"/>
        <w:autoSpaceDN w:val="0"/>
        <w:adjustRightInd w:val="0"/>
        <w:spacing w:after="0" w:line="240" w:lineRule="auto"/>
        <w:ind w:left="708"/>
        <w:jc w:val="both"/>
        <w:rPr>
          <w:rFonts w:ascii="Times New Roman" w:hAnsi="Times New Roman" w:cs="Times New Roman"/>
          <w:sz w:val="20"/>
          <w:szCs w:val="20"/>
        </w:rPr>
      </w:pPr>
    </w:p>
    <w:p w:rsidR="0035518C" w:rsidRDefault="0035518C" w:rsidP="0035518C">
      <w:pPr>
        <w:tabs>
          <w:tab w:val="left" w:pos="7655"/>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2.3.3. Álláskeresés</w:t>
      </w:r>
      <w:r>
        <w:rPr>
          <w:rFonts w:ascii="Times New Roman" w:hAnsi="Times New Roman" w:cs="Times New Roman"/>
          <w:b/>
          <w:bCs/>
          <w:sz w:val="20"/>
          <w:szCs w:val="20"/>
        </w:rPr>
        <w:tab/>
      </w:r>
      <w:r>
        <w:rPr>
          <w:rFonts w:ascii="Times New Roman" w:hAnsi="Times New Roman" w:cs="Times New Roman"/>
          <w:b/>
          <w:bCs/>
          <w:i/>
          <w:iCs/>
          <w:sz w:val="20"/>
          <w:szCs w:val="20"/>
        </w:rPr>
        <w:t>4 óra</w:t>
      </w:r>
    </w:p>
    <w:p w:rsidR="0035518C" w:rsidRDefault="0035518C" w:rsidP="0035518C">
      <w:pPr>
        <w:autoSpaceDE w:val="0"/>
        <w:autoSpaceDN w:val="0"/>
        <w:adjustRightInd w:val="0"/>
        <w:spacing w:after="0" w:line="240" w:lineRule="auto"/>
        <w:ind w:left="720"/>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Karrierlehetőségek feltérképezése: önismeret, reális célkitűzések, helyi munkaerőpiac ismerete, mobilitás szerepe, képzések szerepe, foglalkoztatási támogatások ismerete</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Motivációs levél és önéletrajz készítése: fontossága, formai és tartalmi kritériumai, szakmai önéletrajz fajtái: hagyományos, </w:t>
      </w:r>
      <w:proofErr w:type="spellStart"/>
      <w:r>
        <w:rPr>
          <w:rFonts w:ascii="Times New Roman" w:hAnsi="Times New Roman" w:cs="Times New Roman"/>
          <w:sz w:val="20"/>
          <w:szCs w:val="20"/>
        </w:rPr>
        <w:t>Europass</w:t>
      </w:r>
      <w:proofErr w:type="spellEnd"/>
      <w:r>
        <w:rPr>
          <w:rFonts w:ascii="Times New Roman" w:hAnsi="Times New Roman" w:cs="Times New Roman"/>
          <w:sz w:val="20"/>
          <w:szCs w:val="20"/>
        </w:rPr>
        <w:t>, amerikai típusú, önéletrajzban szereplő email cím és fénykép megválasztása, motivációs levél felépítése.</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proofErr w:type="spellStart"/>
      <w:r>
        <w:rPr>
          <w:rFonts w:ascii="Times New Roman" w:hAnsi="Times New Roman" w:cs="Times New Roman"/>
          <w:sz w:val="20"/>
          <w:szCs w:val="20"/>
        </w:rPr>
        <w:t>Munkaerőpiaci</w:t>
      </w:r>
      <w:proofErr w:type="spellEnd"/>
      <w:r>
        <w:rPr>
          <w:rFonts w:ascii="Times New Roman" w:hAnsi="Times New Roman" w:cs="Times New Roman"/>
          <w:sz w:val="20"/>
          <w:szCs w:val="20"/>
        </w:rPr>
        <w:t xml:space="preserve"> technikák alkalmazása: Foglalkozási Információs Tanácsadó (FIT), Foglalkoztatási Információs Pontok (FIP), Nemzeti Pályaorientációs Portál (NPP).</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Állásinterjú: felkészülés, megjelenés, szereplés az állásinterjún, testbeszéd szerepe.</w:t>
      </w:r>
    </w:p>
    <w:p w:rsidR="0035518C" w:rsidRDefault="0035518C" w:rsidP="0035518C">
      <w:pPr>
        <w:autoSpaceDE w:val="0"/>
        <w:autoSpaceDN w:val="0"/>
        <w:adjustRightInd w:val="0"/>
        <w:spacing w:after="0" w:line="240" w:lineRule="auto"/>
        <w:ind w:left="720"/>
        <w:jc w:val="both"/>
        <w:rPr>
          <w:rFonts w:ascii="Times New Roman" w:hAnsi="Times New Roman" w:cs="Times New Roman"/>
          <w:sz w:val="20"/>
          <w:szCs w:val="20"/>
        </w:rPr>
      </w:pPr>
    </w:p>
    <w:p w:rsidR="0035518C" w:rsidRDefault="0035518C" w:rsidP="0035518C">
      <w:pPr>
        <w:tabs>
          <w:tab w:val="left" w:pos="7655"/>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2.3.4. Munkanélküliség</w:t>
      </w:r>
      <w:r>
        <w:rPr>
          <w:rFonts w:ascii="Times New Roman" w:hAnsi="Times New Roman" w:cs="Times New Roman"/>
          <w:b/>
          <w:bCs/>
          <w:sz w:val="20"/>
          <w:szCs w:val="20"/>
        </w:rPr>
        <w:tab/>
      </w:r>
      <w:r>
        <w:rPr>
          <w:rFonts w:ascii="Times New Roman" w:hAnsi="Times New Roman" w:cs="Times New Roman"/>
          <w:b/>
          <w:bCs/>
          <w:i/>
          <w:iCs/>
          <w:sz w:val="20"/>
          <w:szCs w:val="20"/>
        </w:rPr>
        <w:t>4 óra</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Álláskeresési ellátások („passzív eszközök”): álláskeresési járadék és nyugdíj előtti álláskeresési segély. Utazási költségtérítés.</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Foglalkoztatást helyettesítő támogatás.</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Közfoglalkoztatás: </w:t>
      </w:r>
      <w:proofErr w:type="spellStart"/>
      <w:r>
        <w:rPr>
          <w:rFonts w:ascii="Times New Roman" w:hAnsi="Times New Roman" w:cs="Times New Roman"/>
          <w:sz w:val="20"/>
          <w:szCs w:val="20"/>
        </w:rPr>
        <w:t>közfoglalkoztatás</w:t>
      </w:r>
      <w:proofErr w:type="spellEnd"/>
      <w:r>
        <w:rPr>
          <w:rFonts w:ascii="Times New Roman" w:hAnsi="Times New Roman" w:cs="Times New Roman"/>
          <w:sz w:val="20"/>
          <w:szCs w:val="20"/>
        </w:rPr>
        <w:t xml:space="preserve"> célja, közfoglalkozatás célcsoportja, közfoglalkozatás főbb szabályai.</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Munkaügyi szervezet: Nemzeti Foglalkoztatási Szervezet (NFSZ) felépítése, Nemzeti Munkaügyi Hivatal, munkaügyi központ, kirendeltség feladatai.</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Az álláskeresők részére nyújtott támogatások („aktív eszközök”): önfoglalkoztatás támogatása, foglalkoztatást elősegítő támogatások (képzések, béralapú támogatások, mobilitási támogatások).</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Vállalkozások létrehozása és működtetése: társas vállalkozási formák, egyéni vállalkozás, mezőgazdasági őstermelő, nyilvántartásba vétel, működés, vállalkozás megszűnésének, megszüntetésének szabályai.</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lastRenderedPageBreak/>
        <w:t>A munkaerőpiac sajátosságai, NFSZ szolgáltatásai: pályaválasztási tanácsadás, munka- és pályatanácsadás, álláskeresési tanácsadás, álláskereső klub, pszichológiai tanácsadás.</w:t>
      </w:r>
    </w:p>
    <w:p w:rsidR="0035518C" w:rsidRDefault="0035518C" w:rsidP="0035518C">
      <w:pPr>
        <w:autoSpaceDE w:val="0"/>
        <w:autoSpaceDN w:val="0"/>
        <w:adjustRightInd w:val="0"/>
        <w:spacing w:after="0" w:line="240" w:lineRule="auto"/>
        <w:ind w:left="720"/>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b/>
          <w:bCs/>
          <w:i/>
          <w:iCs/>
          <w:sz w:val="20"/>
          <w:szCs w:val="20"/>
        </w:rPr>
      </w:pPr>
      <w:r>
        <w:rPr>
          <w:rFonts w:ascii="Times New Roman" w:hAnsi="Times New Roman" w:cs="Times New Roman"/>
          <w:b/>
          <w:bCs/>
          <w:i/>
          <w:iCs/>
          <w:sz w:val="20"/>
          <w:szCs w:val="20"/>
        </w:rPr>
        <w:t>2.4. A képzés javasolt helyszíne (ajánlás)</w:t>
      </w:r>
    </w:p>
    <w:p w:rsidR="0035518C" w:rsidRDefault="0035518C" w:rsidP="0035518C">
      <w:pPr>
        <w:widowControl w:val="0"/>
        <w:autoSpaceDE w:val="0"/>
        <w:autoSpaceDN w:val="0"/>
        <w:adjustRightInd w:val="0"/>
        <w:spacing w:after="0" w:line="240" w:lineRule="auto"/>
        <w:ind w:left="792"/>
        <w:jc w:val="both"/>
        <w:rPr>
          <w:rFonts w:ascii="Times New Roman" w:hAnsi="Times New Roman" w:cs="Times New Roman"/>
          <w:i/>
          <w:iCs/>
          <w:sz w:val="20"/>
          <w:szCs w:val="20"/>
        </w:rPr>
      </w:pPr>
    </w:p>
    <w:p w:rsidR="0035518C" w:rsidRDefault="0035518C" w:rsidP="0035518C">
      <w:pPr>
        <w:widowControl w:val="0"/>
        <w:autoSpaceDE w:val="0"/>
        <w:autoSpaceDN w:val="0"/>
        <w:adjustRightInd w:val="0"/>
        <w:spacing w:after="0" w:line="240" w:lineRule="auto"/>
        <w:ind w:left="792"/>
        <w:jc w:val="both"/>
        <w:rPr>
          <w:rFonts w:ascii="Times New Roman" w:hAnsi="Times New Roman" w:cs="Times New Roman"/>
          <w:i/>
          <w:iCs/>
          <w:sz w:val="20"/>
          <w:szCs w:val="20"/>
        </w:rPr>
      </w:pPr>
      <w:r>
        <w:rPr>
          <w:rFonts w:ascii="Times New Roman" w:hAnsi="Times New Roman" w:cs="Times New Roman"/>
          <w:i/>
          <w:iCs/>
          <w:sz w:val="20"/>
          <w:szCs w:val="20"/>
        </w:rPr>
        <w:t>Tanterem</w:t>
      </w:r>
    </w:p>
    <w:p w:rsidR="0035518C" w:rsidRDefault="0035518C" w:rsidP="0035518C">
      <w:pPr>
        <w:widowControl w:val="0"/>
        <w:autoSpaceDE w:val="0"/>
        <w:autoSpaceDN w:val="0"/>
        <w:adjustRightInd w:val="0"/>
        <w:spacing w:after="0" w:line="240" w:lineRule="auto"/>
        <w:ind w:left="792"/>
        <w:jc w:val="both"/>
        <w:rPr>
          <w:rFonts w:ascii="Times New Roman" w:hAnsi="Times New Roman" w:cs="Times New Roman"/>
          <w:b/>
          <w:bCs/>
          <w:i/>
          <w:iCs/>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i/>
          <w:iCs/>
          <w:sz w:val="20"/>
          <w:szCs w:val="20"/>
        </w:rPr>
        <w:t>2.5. A tantárgy elsajátítása során alkalmazható sajátos módszerek, tanulói tevékenységformák (ajánlás)</w:t>
      </w:r>
    </w:p>
    <w:p w:rsidR="0035518C" w:rsidRDefault="0035518C" w:rsidP="0035518C">
      <w:pPr>
        <w:widowControl w:val="0"/>
        <w:autoSpaceDE w:val="0"/>
        <w:autoSpaceDN w:val="0"/>
        <w:adjustRightInd w:val="0"/>
        <w:spacing w:after="0" w:line="240" w:lineRule="auto"/>
        <w:ind w:left="792"/>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ind w:left="720"/>
        <w:jc w:val="both"/>
        <w:rPr>
          <w:rFonts w:ascii="Times New Roman" w:hAnsi="Times New Roman" w:cs="Times New Roman"/>
          <w:b/>
          <w:bCs/>
          <w:i/>
          <w:iCs/>
          <w:sz w:val="20"/>
          <w:szCs w:val="20"/>
        </w:rPr>
      </w:pPr>
      <w:r>
        <w:rPr>
          <w:rFonts w:ascii="Times New Roman" w:hAnsi="Times New Roman" w:cs="Times New Roman"/>
          <w:b/>
          <w:bCs/>
          <w:i/>
          <w:iCs/>
          <w:sz w:val="20"/>
          <w:szCs w:val="20"/>
        </w:rPr>
        <w:t>2.5.1. A tantárgy elsajátítása során alkalmazható sajátos módszerek (ajánlás)</w:t>
      </w:r>
    </w:p>
    <w:p w:rsidR="0035518C" w:rsidRDefault="0035518C" w:rsidP="0035518C">
      <w:pPr>
        <w:widowControl w:val="0"/>
        <w:autoSpaceDE w:val="0"/>
        <w:autoSpaceDN w:val="0"/>
        <w:adjustRightInd w:val="0"/>
        <w:spacing w:after="0" w:line="240" w:lineRule="auto"/>
        <w:ind w:left="1225"/>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2800"/>
        <w:gridCol w:w="945"/>
        <w:gridCol w:w="945"/>
        <w:gridCol w:w="945"/>
        <w:gridCol w:w="2659"/>
      </w:tblGrid>
      <w:tr w:rsidR="0035518C" w:rsidTr="0035518C">
        <w:trPr>
          <w:cantSplit/>
        </w:trPr>
        <w:tc>
          <w:tcPr>
            <w:tcW w:w="886"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Sorszám</w:t>
            </w:r>
          </w:p>
        </w:tc>
        <w:tc>
          <w:tcPr>
            <w:tcW w:w="2800"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Alkalmazott oktatási </w:t>
            </w:r>
          </w:p>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módszer neve</w:t>
            </w:r>
          </w:p>
        </w:tc>
        <w:tc>
          <w:tcPr>
            <w:tcW w:w="2835" w:type="dxa"/>
            <w:gridSpan w:val="3"/>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tanulói tevékenység szervezeti kerete</w:t>
            </w:r>
          </w:p>
        </w:tc>
        <w:tc>
          <w:tcPr>
            <w:tcW w:w="2659"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Alkalmazandó eszközök és felszerelések </w:t>
            </w:r>
          </w:p>
        </w:tc>
      </w:tr>
      <w:tr w:rsidR="0035518C" w:rsidTr="0035518C">
        <w:trPr>
          <w:cantSplit/>
        </w:trPr>
        <w:tc>
          <w:tcPr>
            <w:tcW w:w="886"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2800" w:type="dxa"/>
            <w:vMerge/>
            <w:vAlign w:val="center"/>
          </w:tcPr>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csoport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osztály</w:t>
            </w:r>
          </w:p>
        </w:tc>
        <w:tc>
          <w:tcPr>
            <w:tcW w:w="265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magyarázat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megbeszélés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vita</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szemléltetés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szerepjáték</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házi feladat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bl>
    <w:p w:rsidR="0035518C" w:rsidRDefault="0035518C" w:rsidP="0035518C">
      <w:pPr>
        <w:widowControl w:val="0"/>
        <w:autoSpaceDE w:val="0"/>
        <w:autoSpaceDN w:val="0"/>
        <w:adjustRightInd w:val="0"/>
        <w:spacing w:after="0" w:line="240" w:lineRule="auto"/>
        <w:ind w:left="360"/>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b/>
          <w:bCs/>
          <w:i/>
          <w:iCs/>
          <w:sz w:val="20"/>
          <w:szCs w:val="20"/>
        </w:rPr>
      </w:pPr>
      <w:r>
        <w:rPr>
          <w:rFonts w:ascii="Times New Roman" w:hAnsi="Times New Roman" w:cs="Times New Roman"/>
          <w:b/>
          <w:bCs/>
          <w:i/>
          <w:iCs/>
          <w:sz w:val="20"/>
          <w:szCs w:val="20"/>
        </w:rPr>
        <w:t>2.5.2. A tantárgy elsajátítása során alkalmazható tanulói tevékenységformák (ajánlás)</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3621"/>
        <w:gridCol w:w="809"/>
        <w:gridCol w:w="798"/>
        <w:gridCol w:w="763"/>
        <w:gridCol w:w="2190"/>
      </w:tblGrid>
      <w:tr w:rsidR="0035518C" w:rsidTr="0035518C">
        <w:trPr>
          <w:cantSplit/>
        </w:trPr>
        <w:tc>
          <w:tcPr>
            <w:tcW w:w="720"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Sor-szám</w:t>
            </w:r>
          </w:p>
        </w:tc>
        <w:tc>
          <w:tcPr>
            <w:tcW w:w="3621"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tevékenységforma</w:t>
            </w:r>
          </w:p>
        </w:tc>
        <w:tc>
          <w:tcPr>
            <w:tcW w:w="2370" w:type="dxa"/>
            <w:gridSpan w:val="3"/>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 szervezési kerete</w:t>
            </w:r>
          </w:p>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(differenciálási módok)</w:t>
            </w:r>
          </w:p>
        </w:tc>
        <w:tc>
          <w:tcPr>
            <w:tcW w:w="2190"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Alkalmazandó eszközök és felszerelések </w:t>
            </w:r>
          </w:p>
        </w:tc>
      </w:tr>
      <w:tr w:rsidR="0035518C" w:rsidTr="0035518C">
        <w:trPr>
          <w:cantSplit/>
          <w:trHeight w:val="1081"/>
        </w:trPr>
        <w:tc>
          <w:tcPr>
            <w:tcW w:w="720"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3621" w:type="dxa"/>
            <w:vMerge/>
            <w:vAlign w:val="center"/>
          </w:tcPr>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tc>
        <w:tc>
          <w:tcPr>
            <w:tcW w:w="809" w:type="dxa"/>
            <w:textDirection w:val="btLr"/>
            <w:vAlign w:val="center"/>
          </w:tcPr>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798" w:type="dxa"/>
            <w:textDirection w:val="btLr"/>
            <w:vAlign w:val="center"/>
          </w:tcPr>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Csoport-</w:t>
            </w:r>
          </w:p>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bontás</w:t>
            </w:r>
          </w:p>
        </w:tc>
        <w:tc>
          <w:tcPr>
            <w:tcW w:w="763" w:type="dxa"/>
            <w:textDirection w:val="btLr"/>
            <w:vAlign w:val="center"/>
          </w:tcPr>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Osztály-</w:t>
            </w:r>
          </w:p>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keret</w:t>
            </w:r>
          </w:p>
        </w:tc>
        <w:tc>
          <w:tcPr>
            <w:tcW w:w="2190"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r>
      <w:tr w:rsidR="0035518C" w:rsidTr="0035518C">
        <w:tc>
          <w:tcPr>
            <w:tcW w:w="7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w:t>
            </w:r>
          </w:p>
        </w:tc>
        <w:tc>
          <w:tcPr>
            <w:tcW w:w="3621" w:type="dxa"/>
            <w:shd w:val="clear" w:color="auto" w:fill="C0C0C0"/>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Információ feldolgozó tevékenységek</w:t>
            </w:r>
          </w:p>
        </w:tc>
        <w:tc>
          <w:tcPr>
            <w:tcW w:w="80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önálló feldolgozása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feladattal vezetett feldolgozása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feldolgozása jegyzeteléssel</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feldolgozása jegyzeteléssel</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feladattal vezetett feldolgozása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önálló rendszerezése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feladattal vezetett rendszerezése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w:t>
            </w:r>
          </w:p>
        </w:tc>
        <w:tc>
          <w:tcPr>
            <w:tcW w:w="3621" w:type="dxa"/>
            <w:shd w:val="clear" w:color="auto" w:fill="C0C0C0"/>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Ismeretalkalmazási gyakorló tevékenységek, feladatok</w:t>
            </w:r>
          </w:p>
        </w:tc>
        <w:tc>
          <w:tcPr>
            <w:tcW w:w="80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Leírás készítése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2.2.</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Válaszolás írásban mondatszintű kérdésekre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 megoldása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bl>
    <w:p w:rsidR="0035518C" w:rsidRDefault="0035518C" w:rsidP="0035518C">
      <w:pPr>
        <w:autoSpaceDE w:val="0"/>
        <w:autoSpaceDN w:val="0"/>
        <w:adjustRightInd w:val="0"/>
        <w:spacing w:after="0" w:line="240" w:lineRule="auto"/>
        <w:ind w:left="1080"/>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1080"/>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2.6. A tantárgy értékelésének módja</w:t>
      </w: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sz w:val="20"/>
          <w:szCs w:val="20"/>
        </w:rPr>
        <w:t xml:space="preserve">A nemzeti köznevelésről szóló 2011. évi CXC. törvény 54. § (2) </w:t>
      </w:r>
      <w:r>
        <w:rPr>
          <w:rFonts w:ascii="Times New Roman" w:hAnsi="Times New Roman" w:cs="Times New Roman"/>
          <w:i/>
          <w:iCs/>
          <w:sz w:val="20"/>
          <w:szCs w:val="20"/>
        </w:rPr>
        <w:t>a)</w:t>
      </w:r>
      <w:r>
        <w:rPr>
          <w:rFonts w:ascii="Times New Roman" w:hAnsi="Times New Roman" w:cs="Times New Roman"/>
          <w:sz w:val="20"/>
          <w:szCs w:val="20"/>
        </w:rPr>
        <w:t xml:space="preserve"> pontja szerinti értékeléssel.</w:t>
      </w:r>
    </w:p>
    <w:p w:rsidR="0035518C" w:rsidRDefault="0035518C" w:rsidP="0035518C">
      <w:pPr>
        <w:pageBreakBefore/>
        <w:widowControl w:val="0"/>
        <w:autoSpaceDE w:val="0"/>
        <w:autoSpaceDN w:val="0"/>
        <w:adjustRightInd w:val="0"/>
        <w:spacing w:after="0" w:line="240" w:lineRule="auto"/>
        <w:ind w:left="-15"/>
        <w:jc w:val="center"/>
        <w:rPr>
          <w:rFonts w:ascii="Times New Roman" w:hAnsi="Times New Roman" w:cs="Times New Roman"/>
          <w:b/>
          <w:bCs/>
          <w:sz w:val="40"/>
          <w:szCs w:val="40"/>
        </w:rPr>
      </w:pPr>
    </w:p>
    <w:p w:rsidR="0035518C" w:rsidRDefault="0035518C" w:rsidP="0035518C">
      <w:pPr>
        <w:widowControl w:val="0"/>
        <w:autoSpaceDE w:val="0"/>
        <w:autoSpaceDN w:val="0"/>
        <w:adjustRightInd w:val="0"/>
        <w:spacing w:after="0" w:line="240" w:lineRule="auto"/>
        <w:ind w:left="-15"/>
        <w:jc w:val="center"/>
        <w:rPr>
          <w:rFonts w:ascii="Times New Roman" w:hAnsi="Times New Roman" w:cs="Times New Roman"/>
          <w:b/>
          <w:bCs/>
          <w:sz w:val="40"/>
          <w:szCs w:val="40"/>
        </w:rPr>
      </w:pPr>
    </w:p>
    <w:p w:rsidR="0035518C" w:rsidRDefault="0035518C" w:rsidP="0035518C">
      <w:pPr>
        <w:widowControl w:val="0"/>
        <w:autoSpaceDE w:val="0"/>
        <w:autoSpaceDN w:val="0"/>
        <w:adjustRightInd w:val="0"/>
        <w:spacing w:after="0" w:line="240" w:lineRule="auto"/>
        <w:ind w:left="-15"/>
        <w:jc w:val="center"/>
        <w:rPr>
          <w:rFonts w:ascii="Times New Roman" w:hAnsi="Times New Roman" w:cs="Times New Roman"/>
          <w:b/>
          <w:bCs/>
          <w:sz w:val="40"/>
          <w:szCs w:val="40"/>
        </w:rPr>
      </w:pPr>
    </w:p>
    <w:p w:rsidR="0035518C" w:rsidRDefault="0035518C" w:rsidP="0035518C">
      <w:pPr>
        <w:widowControl w:val="0"/>
        <w:autoSpaceDE w:val="0"/>
        <w:autoSpaceDN w:val="0"/>
        <w:adjustRightInd w:val="0"/>
        <w:spacing w:after="0" w:line="240" w:lineRule="auto"/>
        <w:ind w:left="-15"/>
        <w:jc w:val="center"/>
        <w:rPr>
          <w:rFonts w:ascii="Times New Roman" w:hAnsi="Times New Roman" w:cs="Times New Roman"/>
          <w:b/>
          <w:bCs/>
          <w:sz w:val="40"/>
          <w:szCs w:val="40"/>
        </w:rPr>
      </w:pPr>
    </w:p>
    <w:p w:rsidR="0035518C" w:rsidRDefault="0035518C" w:rsidP="0035518C">
      <w:pPr>
        <w:widowControl w:val="0"/>
        <w:autoSpaceDE w:val="0"/>
        <w:autoSpaceDN w:val="0"/>
        <w:adjustRightInd w:val="0"/>
        <w:spacing w:after="0" w:line="240" w:lineRule="auto"/>
        <w:ind w:left="-15"/>
        <w:jc w:val="center"/>
        <w:rPr>
          <w:rFonts w:ascii="Times New Roman" w:hAnsi="Times New Roman" w:cs="Times New Roman"/>
          <w:b/>
          <w:bCs/>
          <w:sz w:val="40"/>
          <w:szCs w:val="40"/>
        </w:rPr>
      </w:pPr>
    </w:p>
    <w:p w:rsidR="0035518C" w:rsidRDefault="0035518C" w:rsidP="0035518C">
      <w:pPr>
        <w:widowControl w:val="0"/>
        <w:autoSpaceDE w:val="0"/>
        <w:autoSpaceDN w:val="0"/>
        <w:adjustRightInd w:val="0"/>
        <w:spacing w:after="0" w:line="240" w:lineRule="auto"/>
        <w:ind w:left="-15"/>
        <w:jc w:val="center"/>
        <w:rPr>
          <w:rFonts w:ascii="Times New Roman" w:hAnsi="Times New Roman" w:cs="Times New Roman"/>
          <w:b/>
          <w:bCs/>
          <w:sz w:val="40"/>
          <w:szCs w:val="40"/>
        </w:rPr>
      </w:pPr>
    </w:p>
    <w:p w:rsidR="0035518C" w:rsidRDefault="0035518C" w:rsidP="0035518C">
      <w:pPr>
        <w:widowControl w:val="0"/>
        <w:autoSpaceDE w:val="0"/>
        <w:autoSpaceDN w:val="0"/>
        <w:adjustRightInd w:val="0"/>
        <w:spacing w:after="0" w:line="240" w:lineRule="auto"/>
        <w:ind w:left="-15"/>
        <w:jc w:val="center"/>
        <w:rPr>
          <w:rFonts w:ascii="Times New Roman" w:hAnsi="Times New Roman" w:cs="Times New Roman"/>
          <w:b/>
          <w:bCs/>
          <w:sz w:val="40"/>
          <w:szCs w:val="40"/>
        </w:rPr>
      </w:pPr>
    </w:p>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b/>
          <w:bCs/>
          <w:sz w:val="44"/>
          <w:szCs w:val="44"/>
        </w:rPr>
      </w:pPr>
      <w:r>
        <w:rPr>
          <w:rFonts w:ascii="Times New Roman" w:hAnsi="Times New Roman" w:cs="Times New Roman"/>
          <w:b/>
          <w:bCs/>
          <w:sz w:val="44"/>
          <w:szCs w:val="44"/>
        </w:rPr>
        <w:t xml:space="preserve">A </w:t>
      </w:r>
    </w:p>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b/>
          <w:bCs/>
          <w:sz w:val="44"/>
          <w:szCs w:val="44"/>
        </w:rPr>
      </w:pPr>
      <w:r>
        <w:rPr>
          <w:rFonts w:ascii="Times New Roman" w:hAnsi="Times New Roman" w:cs="Times New Roman"/>
          <w:b/>
          <w:bCs/>
          <w:sz w:val="44"/>
          <w:szCs w:val="44"/>
        </w:rPr>
        <w:t>11497-12 azonosító számú</w:t>
      </w:r>
    </w:p>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sz w:val="44"/>
          <w:szCs w:val="44"/>
        </w:rPr>
      </w:pPr>
    </w:p>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b/>
          <w:bCs/>
          <w:sz w:val="44"/>
          <w:szCs w:val="44"/>
        </w:rPr>
      </w:pPr>
      <w:r>
        <w:rPr>
          <w:rFonts w:ascii="Times New Roman" w:hAnsi="Times New Roman" w:cs="Times New Roman"/>
          <w:b/>
          <w:bCs/>
          <w:sz w:val="44"/>
          <w:szCs w:val="44"/>
        </w:rPr>
        <w:t>Foglalkoztatás I.</w:t>
      </w:r>
    </w:p>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b/>
          <w:bCs/>
          <w:sz w:val="44"/>
          <w:szCs w:val="44"/>
        </w:rPr>
      </w:pPr>
      <w:proofErr w:type="gramStart"/>
      <w:r>
        <w:rPr>
          <w:rFonts w:ascii="Times New Roman" w:hAnsi="Times New Roman" w:cs="Times New Roman"/>
          <w:b/>
          <w:bCs/>
          <w:sz w:val="44"/>
          <w:szCs w:val="44"/>
        </w:rPr>
        <w:t>megnevezésű</w:t>
      </w:r>
      <w:proofErr w:type="gramEnd"/>
    </w:p>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b/>
          <w:bCs/>
          <w:sz w:val="44"/>
          <w:szCs w:val="44"/>
        </w:rPr>
      </w:pPr>
    </w:p>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b/>
          <w:bCs/>
          <w:sz w:val="44"/>
          <w:szCs w:val="44"/>
        </w:rPr>
      </w:pPr>
      <w:proofErr w:type="gramStart"/>
      <w:r>
        <w:rPr>
          <w:rFonts w:ascii="Times New Roman" w:hAnsi="Times New Roman" w:cs="Times New Roman"/>
          <w:b/>
          <w:bCs/>
          <w:sz w:val="44"/>
          <w:szCs w:val="44"/>
        </w:rPr>
        <w:t>szakmai</w:t>
      </w:r>
      <w:proofErr w:type="gramEnd"/>
      <w:r>
        <w:rPr>
          <w:rFonts w:ascii="Times New Roman" w:hAnsi="Times New Roman" w:cs="Times New Roman"/>
          <w:b/>
          <w:bCs/>
          <w:sz w:val="44"/>
          <w:szCs w:val="44"/>
        </w:rPr>
        <w:t xml:space="preserve"> követelménymodul</w:t>
      </w:r>
    </w:p>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b/>
          <w:bCs/>
          <w:sz w:val="44"/>
          <w:szCs w:val="44"/>
        </w:rPr>
      </w:pPr>
    </w:p>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b/>
          <w:bCs/>
          <w:sz w:val="44"/>
          <w:szCs w:val="44"/>
        </w:rPr>
      </w:pPr>
      <w:proofErr w:type="gramStart"/>
      <w:r>
        <w:rPr>
          <w:rFonts w:ascii="Times New Roman" w:hAnsi="Times New Roman" w:cs="Times New Roman"/>
          <w:b/>
          <w:bCs/>
          <w:sz w:val="44"/>
          <w:szCs w:val="44"/>
        </w:rPr>
        <w:t>tantárgyai</w:t>
      </w:r>
      <w:proofErr w:type="gramEnd"/>
      <w:r>
        <w:rPr>
          <w:rFonts w:ascii="Times New Roman" w:hAnsi="Times New Roman" w:cs="Times New Roman"/>
          <w:b/>
          <w:bCs/>
          <w:sz w:val="44"/>
          <w:szCs w:val="44"/>
        </w:rPr>
        <w:t>, témakörei</w:t>
      </w:r>
    </w:p>
    <w:p w:rsidR="0035518C" w:rsidRDefault="0035518C" w:rsidP="0035518C">
      <w:pPr>
        <w:pageBreakBefore/>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lastRenderedPageBreak/>
        <w:t>A 11497-12 azonosító számú, Foglalkoztatás I. megnevezésű szakmai követelménymodulhoz tartozó tantárgyak és a témakörök oktatása során fejlesztendő kompetenciák</w:t>
      </w: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b/>
          <w:bCs/>
          <w:sz w:val="16"/>
          <w:szCs w:val="16"/>
        </w:rPr>
      </w:pPr>
    </w:p>
    <w:tbl>
      <w:tblPr>
        <w:tblW w:w="0" w:type="auto"/>
        <w:tblInd w:w="70" w:type="dxa"/>
        <w:tblLayout w:type="fixed"/>
        <w:tblCellMar>
          <w:left w:w="70" w:type="dxa"/>
          <w:right w:w="70" w:type="dxa"/>
        </w:tblCellMar>
        <w:tblLook w:val="0000" w:firstRow="0" w:lastRow="0" w:firstColumn="0" w:lastColumn="0" w:noHBand="0" w:noVBand="0"/>
      </w:tblPr>
      <w:tblGrid>
        <w:gridCol w:w="4530"/>
        <w:gridCol w:w="740"/>
        <w:gridCol w:w="740"/>
        <w:gridCol w:w="740"/>
        <w:gridCol w:w="740"/>
      </w:tblGrid>
      <w:tr w:rsidR="0035518C" w:rsidTr="0035518C">
        <w:trPr>
          <w:cantSplit/>
        </w:trPr>
        <w:tc>
          <w:tcPr>
            <w:tcW w:w="4530" w:type="dxa"/>
            <w:vMerge w:val="restart"/>
            <w:tcBorders>
              <w:top w:val="single" w:sz="4" w:space="0" w:color="auto"/>
              <w:left w:val="single" w:sz="4" w:space="0" w:color="auto"/>
              <w:bottom w:val="single" w:sz="4" w:space="0" w:color="000000"/>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sz w:val="20"/>
                <w:szCs w:val="20"/>
              </w:rPr>
            </w:pPr>
            <w:r>
              <w:rPr>
                <w:rFonts w:ascii="Times New Roman" w:hAnsi="Times New Roman" w:cs="Times New Roman"/>
                <w:sz w:val="20"/>
                <w:szCs w:val="20"/>
              </w:rPr>
              <w:t>11497-12</w:t>
            </w:r>
          </w:p>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Foglalkoztatás I.</w:t>
            </w:r>
          </w:p>
        </w:tc>
        <w:tc>
          <w:tcPr>
            <w:tcW w:w="2960" w:type="dxa"/>
            <w:gridSpan w:val="4"/>
            <w:tcBorders>
              <w:top w:val="single" w:sz="4" w:space="0" w:color="auto"/>
              <w:left w:val="nil"/>
              <w:bottom w:val="single" w:sz="4" w:space="0" w:color="auto"/>
              <w:right w:val="single" w:sz="4" w:space="0" w:color="000000"/>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Foglalkoztatás I.</w:t>
            </w:r>
          </w:p>
        </w:tc>
      </w:tr>
      <w:tr w:rsidR="0035518C" w:rsidTr="0035518C">
        <w:trPr>
          <w:cantSplit/>
          <w:trHeight w:val="1646"/>
        </w:trPr>
        <w:tc>
          <w:tcPr>
            <w:tcW w:w="4530" w:type="dxa"/>
            <w:vMerge/>
            <w:tcBorders>
              <w:top w:val="single" w:sz="4" w:space="0" w:color="auto"/>
              <w:left w:val="single" w:sz="4" w:space="0" w:color="auto"/>
              <w:bottom w:val="single" w:sz="4" w:space="0" w:color="000000"/>
              <w:right w:val="single" w:sz="4" w:space="0" w:color="auto"/>
            </w:tcBorders>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textDirection w:val="btLr"/>
            <w:vAlign w:val="center"/>
          </w:tcPr>
          <w:p w:rsidR="0035518C" w:rsidRDefault="0035518C" w:rsidP="0035518C">
            <w:pPr>
              <w:autoSpaceDE w:val="0"/>
              <w:autoSpaceDN w:val="0"/>
              <w:adjustRightInd w:val="0"/>
              <w:spacing w:after="0" w:line="240" w:lineRule="auto"/>
              <w:ind w:left="113"/>
              <w:jc w:val="both"/>
              <w:rPr>
                <w:rFonts w:ascii="Times New Roman" w:hAnsi="Times New Roman" w:cs="Times New Roman"/>
                <w:sz w:val="20"/>
                <w:szCs w:val="20"/>
              </w:rPr>
            </w:pPr>
            <w:r>
              <w:rPr>
                <w:rFonts w:ascii="Times New Roman" w:hAnsi="Times New Roman" w:cs="Times New Roman"/>
                <w:sz w:val="20"/>
                <w:szCs w:val="20"/>
              </w:rPr>
              <w:t>Nyelvtani rendszerezés I.</w:t>
            </w:r>
          </w:p>
        </w:tc>
        <w:tc>
          <w:tcPr>
            <w:tcW w:w="740" w:type="dxa"/>
            <w:tcBorders>
              <w:top w:val="nil"/>
              <w:left w:val="nil"/>
              <w:bottom w:val="single" w:sz="4" w:space="0" w:color="auto"/>
              <w:right w:val="single" w:sz="4" w:space="0" w:color="auto"/>
            </w:tcBorders>
            <w:textDirection w:val="btLr"/>
            <w:vAlign w:val="center"/>
          </w:tcPr>
          <w:p w:rsidR="0035518C" w:rsidRDefault="0035518C" w:rsidP="0035518C">
            <w:pPr>
              <w:autoSpaceDE w:val="0"/>
              <w:autoSpaceDN w:val="0"/>
              <w:adjustRightInd w:val="0"/>
              <w:spacing w:after="0" w:line="240" w:lineRule="auto"/>
              <w:ind w:left="57"/>
              <w:jc w:val="both"/>
              <w:rPr>
                <w:rFonts w:ascii="Times New Roman" w:hAnsi="Times New Roman" w:cs="Times New Roman"/>
                <w:sz w:val="20"/>
                <w:szCs w:val="20"/>
              </w:rPr>
            </w:pPr>
            <w:r>
              <w:rPr>
                <w:rFonts w:ascii="Times New Roman" w:hAnsi="Times New Roman" w:cs="Times New Roman"/>
                <w:sz w:val="20"/>
                <w:szCs w:val="20"/>
              </w:rPr>
              <w:t>Nyelvtani rendszerezés II.</w:t>
            </w:r>
          </w:p>
        </w:tc>
        <w:tc>
          <w:tcPr>
            <w:tcW w:w="740" w:type="dxa"/>
            <w:tcBorders>
              <w:top w:val="nil"/>
              <w:left w:val="nil"/>
              <w:bottom w:val="single" w:sz="4" w:space="0" w:color="auto"/>
              <w:right w:val="single" w:sz="4" w:space="0" w:color="auto"/>
            </w:tcBorders>
            <w:textDirection w:val="btLr"/>
            <w:vAlign w:val="bottom"/>
          </w:tcPr>
          <w:p w:rsidR="0035518C" w:rsidRDefault="0035518C" w:rsidP="0035518C">
            <w:pPr>
              <w:autoSpaceDE w:val="0"/>
              <w:autoSpaceDN w:val="0"/>
              <w:adjustRightInd w:val="0"/>
              <w:spacing w:after="0" w:line="240" w:lineRule="auto"/>
              <w:ind w:left="57"/>
              <w:jc w:val="both"/>
              <w:rPr>
                <w:rFonts w:ascii="Times New Roman" w:hAnsi="Times New Roman" w:cs="Times New Roman"/>
                <w:sz w:val="20"/>
                <w:szCs w:val="20"/>
              </w:rPr>
            </w:pPr>
            <w:r>
              <w:rPr>
                <w:rFonts w:ascii="Times New Roman" w:hAnsi="Times New Roman" w:cs="Times New Roman"/>
                <w:sz w:val="20"/>
                <w:szCs w:val="20"/>
              </w:rPr>
              <w:t>Nyelvi készségfejlesztés</w:t>
            </w:r>
          </w:p>
        </w:tc>
        <w:tc>
          <w:tcPr>
            <w:tcW w:w="740" w:type="dxa"/>
            <w:tcBorders>
              <w:top w:val="nil"/>
              <w:left w:val="nil"/>
              <w:bottom w:val="single" w:sz="4" w:space="0" w:color="auto"/>
              <w:right w:val="single" w:sz="4" w:space="0" w:color="auto"/>
            </w:tcBorders>
            <w:textDirection w:val="btLr"/>
            <w:vAlign w:val="bottom"/>
          </w:tcPr>
          <w:p w:rsidR="0035518C" w:rsidRDefault="0035518C" w:rsidP="0035518C">
            <w:pPr>
              <w:autoSpaceDE w:val="0"/>
              <w:autoSpaceDN w:val="0"/>
              <w:adjustRightInd w:val="0"/>
              <w:spacing w:after="0" w:line="240" w:lineRule="auto"/>
              <w:ind w:left="57"/>
              <w:jc w:val="both"/>
              <w:rPr>
                <w:rFonts w:ascii="Times New Roman" w:hAnsi="Times New Roman" w:cs="Times New Roman"/>
                <w:sz w:val="20"/>
                <w:szCs w:val="20"/>
              </w:rPr>
            </w:pPr>
            <w:r>
              <w:rPr>
                <w:rFonts w:ascii="Times New Roman" w:hAnsi="Times New Roman" w:cs="Times New Roman"/>
                <w:sz w:val="20"/>
                <w:szCs w:val="20"/>
              </w:rPr>
              <w:t>Munkavállalói szókincs</w:t>
            </w:r>
          </w:p>
        </w:tc>
      </w:tr>
      <w:tr w:rsidR="0035518C" w:rsidTr="0035518C">
        <w:tc>
          <w:tcPr>
            <w:tcW w:w="7490" w:type="dxa"/>
            <w:gridSpan w:val="5"/>
            <w:tcBorders>
              <w:top w:val="single" w:sz="4" w:space="0" w:color="auto"/>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FELADATOK</w:t>
            </w:r>
          </w:p>
        </w:tc>
      </w:tr>
      <w:tr w:rsidR="0035518C" w:rsidTr="0035518C">
        <w:tc>
          <w:tcPr>
            <w:tcW w:w="4530" w:type="dxa"/>
            <w:tcBorders>
              <w:top w:val="nil"/>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Idegen nyelven:</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53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bemutatkozik (személyes és szakmai vonatkozással)</w:t>
            </w:r>
          </w:p>
        </w:tc>
        <w:tc>
          <w:tcPr>
            <w:tcW w:w="7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53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530" w:type="dxa"/>
            <w:tcBorders>
              <w:top w:val="nil"/>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7490" w:type="dxa"/>
            <w:gridSpan w:val="5"/>
            <w:tcBorders>
              <w:top w:val="single" w:sz="4" w:space="0" w:color="auto"/>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SZAKMAI ISMERETEK</w:t>
            </w:r>
          </w:p>
        </w:tc>
      </w:tr>
      <w:tr w:rsidR="0035518C" w:rsidTr="0035518C">
        <w:tc>
          <w:tcPr>
            <w:tcW w:w="4530" w:type="dxa"/>
            <w:tcBorders>
              <w:top w:val="nil"/>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Idegen nyelven:</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530" w:type="dxa"/>
            <w:tcBorders>
              <w:top w:val="nil"/>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530" w:type="dxa"/>
            <w:tcBorders>
              <w:top w:val="nil"/>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a munkakör alapkifejezései</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7490" w:type="dxa"/>
            <w:gridSpan w:val="5"/>
            <w:tcBorders>
              <w:top w:val="single" w:sz="4" w:space="0" w:color="auto"/>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SZAKMAI KÉSZSÉGEK</w:t>
            </w:r>
          </w:p>
        </w:tc>
      </w:tr>
      <w:tr w:rsidR="0035518C" w:rsidTr="0035518C">
        <w:tc>
          <w:tcPr>
            <w:tcW w:w="4530" w:type="dxa"/>
            <w:tcBorders>
              <w:top w:val="nil"/>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Egyszerű formanyomtatványok kitöltése idegen nyelven</w:t>
            </w:r>
          </w:p>
        </w:tc>
        <w:tc>
          <w:tcPr>
            <w:tcW w:w="7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53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7490" w:type="dxa"/>
            <w:gridSpan w:val="5"/>
            <w:tcBorders>
              <w:top w:val="single" w:sz="4" w:space="0" w:color="auto"/>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SZEMÉLYES KOMPETENCIÁK</w:t>
            </w:r>
          </w:p>
        </w:tc>
      </w:tr>
      <w:tr w:rsidR="0035518C" w:rsidTr="0035518C">
        <w:tc>
          <w:tcPr>
            <w:tcW w:w="4530" w:type="dxa"/>
            <w:tcBorders>
              <w:top w:val="nil"/>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Fejlődőképesség, önfejlesztés</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490" w:type="dxa"/>
            <w:gridSpan w:val="5"/>
            <w:tcBorders>
              <w:top w:val="single" w:sz="4" w:space="0" w:color="auto"/>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TÁRSAS KOMPETENCIÁK</w:t>
            </w:r>
          </w:p>
        </w:tc>
      </w:tr>
      <w:tr w:rsidR="0035518C" w:rsidTr="0035518C">
        <w:tc>
          <w:tcPr>
            <w:tcW w:w="4530" w:type="dxa"/>
            <w:tcBorders>
              <w:top w:val="nil"/>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Nyelvi magabiztosság</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530" w:type="dxa"/>
            <w:tcBorders>
              <w:top w:val="nil"/>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Kapcsolatteremtő készség</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490" w:type="dxa"/>
            <w:gridSpan w:val="5"/>
            <w:tcBorders>
              <w:top w:val="single" w:sz="4" w:space="0" w:color="auto"/>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MÓDSZERKOMPETENCIÁK</w:t>
            </w:r>
          </w:p>
        </w:tc>
      </w:tr>
      <w:tr w:rsidR="0035518C" w:rsidTr="0035518C">
        <w:tc>
          <w:tcPr>
            <w:tcW w:w="4530" w:type="dxa"/>
            <w:tcBorders>
              <w:top w:val="nil"/>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Információgyűjtés</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530" w:type="dxa"/>
            <w:tcBorders>
              <w:top w:val="nil"/>
              <w:left w:val="single" w:sz="4" w:space="0" w:color="auto"/>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Analitikus gondolkodás</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bl>
    <w:p w:rsidR="0035518C" w:rsidRDefault="0035518C" w:rsidP="0035518C">
      <w:pPr>
        <w:widowControl w:val="0"/>
        <w:autoSpaceDE w:val="0"/>
        <w:autoSpaceDN w:val="0"/>
        <w:adjustRightInd w:val="0"/>
        <w:spacing w:after="0" w:line="240" w:lineRule="auto"/>
        <w:ind w:left="-15"/>
        <w:jc w:val="both"/>
        <w:rPr>
          <w:rFonts w:ascii="Times New Roman" w:hAnsi="Times New Roman" w:cs="Times New Roman"/>
          <w:b/>
          <w:bCs/>
          <w:sz w:val="20"/>
          <w:szCs w:val="20"/>
        </w:rPr>
      </w:pPr>
    </w:p>
    <w:p w:rsidR="0035518C" w:rsidRDefault="0035518C" w:rsidP="0035518C">
      <w:pPr>
        <w:widowControl w:val="0"/>
        <w:tabs>
          <w:tab w:val="left" w:pos="0"/>
          <w:tab w:val="left" w:pos="7655"/>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3. Foglalkoztatás I. tantárgy</w:t>
      </w:r>
      <w:r>
        <w:rPr>
          <w:rFonts w:ascii="Times New Roman" w:hAnsi="Times New Roman" w:cs="Times New Roman"/>
          <w:b/>
          <w:bCs/>
          <w:sz w:val="20"/>
          <w:szCs w:val="20"/>
        </w:rPr>
        <w:tab/>
        <w:t>64 óra/64 óra</w:t>
      </w:r>
    </w:p>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3.1. A tantárgy tanításának célja</w:t>
      </w:r>
    </w:p>
    <w:p w:rsidR="0035518C" w:rsidRDefault="0035518C" w:rsidP="0035518C">
      <w:pPr>
        <w:widowControl w:val="0"/>
        <w:autoSpaceDE w:val="0"/>
        <w:autoSpaceDN w:val="0"/>
        <w:adjustRightInd w:val="0"/>
        <w:spacing w:after="0" w:line="240" w:lineRule="auto"/>
        <w:ind w:left="426"/>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sz w:val="20"/>
          <w:szCs w:val="20"/>
        </w:rPr>
        <w:t xml:space="preserve">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w:t>
      </w:r>
      <w:proofErr w:type="gramStart"/>
      <w:r>
        <w:rPr>
          <w:rFonts w:ascii="Times New Roman" w:hAnsi="Times New Roman" w:cs="Times New Roman"/>
          <w:sz w:val="20"/>
          <w:szCs w:val="20"/>
        </w:rPr>
        <w:t>memória fejlesztés</w:t>
      </w:r>
      <w:proofErr w:type="gramEnd"/>
      <w:r>
        <w:rPr>
          <w:rFonts w:ascii="Times New Roman" w:hAnsi="Times New Roman" w:cs="Times New Roman"/>
          <w:sz w:val="20"/>
          <w:szCs w:val="20"/>
        </w:rPr>
        <w:t xml:space="preserve"> és az induktív nyelvtanulási készségfejlesztés  4 alapvető, a mindennapi élethez kapcsolódó társalgási témakörön keresztül. Végül ezekre az ismertekre alapozva valósuljon meg a szakmájához kapcsolódó idegen nyelvi kompetenciafejlesztés.</w:t>
      </w:r>
    </w:p>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 xml:space="preserve">3.2. Kapcsolódó közismereti, szakmai tartalmak: </w:t>
      </w:r>
    </w:p>
    <w:p w:rsidR="0035518C" w:rsidRDefault="0035518C" w:rsidP="0035518C">
      <w:pPr>
        <w:widowControl w:val="0"/>
        <w:autoSpaceDE w:val="0"/>
        <w:autoSpaceDN w:val="0"/>
        <w:adjustRightInd w:val="0"/>
        <w:spacing w:after="0" w:line="240" w:lineRule="auto"/>
        <w:ind w:left="283" w:firstLine="66"/>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283" w:firstLine="1"/>
        <w:jc w:val="both"/>
        <w:rPr>
          <w:rFonts w:ascii="Times New Roman" w:hAnsi="Times New Roman" w:cs="Times New Roman"/>
          <w:sz w:val="20"/>
          <w:szCs w:val="20"/>
        </w:rPr>
      </w:pPr>
      <w:r>
        <w:rPr>
          <w:rFonts w:ascii="Times New Roman" w:hAnsi="Times New Roman" w:cs="Times New Roman"/>
          <w:sz w:val="20"/>
          <w:szCs w:val="20"/>
        </w:rPr>
        <w:t>Idegen nyelvek</w:t>
      </w:r>
    </w:p>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3.3. Témakörök</w:t>
      </w:r>
    </w:p>
    <w:p w:rsidR="0035518C" w:rsidRDefault="0035518C" w:rsidP="0035518C">
      <w:pPr>
        <w:widowControl w:val="0"/>
        <w:autoSpaceDE w:val="0"/>
        <w:autoSpaceDN w:val="0"/>
        <w:adjustRightInd w:val="0"/>
        <w:spacing w:after="0" w:line="240" w:lineRule="auto"/>
        <w:ind w:left="792"/>
        <w:jc w:val="both"/>
        <w:rPr>
          <w:rFonts w:ascii="Times New Roman" w:hAnsi="Times New Roman" w:cs="Times New Roman"/>
          <w:b/>
          <w:bCs/>
          <w:sz w:val="20"/>
          <w:szCs w:val="20"/>
        </w:rPr>
      </w:pPr>
    </w:p>
    <w:p w:rsidR="0035518C" w:rsidRDefault="0035518C" w:rsidP="0035518C">
      <w:pPr>
        <w:tabs>
          <w:tab w:val="left" w:pos="1560"/>
          <w:tab w:val="left" w:pos="7655"/>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vanish/>
          <w:sz w:val="20"/>
          <w:szCs w:val="20"/>
        </w:rPr>
        <w:lastRenderedPageBreak/>
        <w:t xml:space="preserve">3.3.1. </w:t>
      </w:r>
      <w:r>
        <w:rPr>
          <w:rFonts w:ascii="Times New Roman" w:hAnsi="Times New Roman" w:cs="Times New Roman"/>
          <w:b/>
          <w:bCs/>
          <w:sz w:val="20"/>
          <w:szCs w:val="20"/>
        </w:rPr>
        <w:t>Nyelvtani rendszerzés 1.</w:t>
      </w:r>
      <w:r>
        <w:rPr>
          <w:rFonts w:ascii="Times New Roman" w:hAnsi="Times New Roman" w:cs="Times New Roman"/>
          <w:b/>
          <w:bCs/>
          <w:sz w:val="20"/>
          <w:szCs w:val="20"/>
        </w:rPr>
        <w:tab/>
      </w:r>
      <w:r>
        <w:rPr>
          <w:rFonts w:ascii="Times New Roman" w:hAnsi="Times New Roman" w:cs="Times New Roman"/>
          <w:b/>
          <w:bCs/>
          <w:i/>
          <w:iCs/>
          <w:sz w:val="20"/>
          <w:szCs w:val="20"/>
        </w:rPr>
        <w:t>10 óra/10 óra</w:t>
      </w:r>
    </w:p>
    <w:p w:rsidR="0035518C" w:rsidRDefault="0035518C" w:rsidP="0035518C">
      <w:pPr>
        <w:widowControl w:val="0"/>
        <w:autoSpaceDE w:val="0"/>
        <w:autoSpaceDN w:val="0"/>
        <w:adjustRightInd w:val="0"/>
        <w:spacing w:after="0" w:line="240" w:lineRule="auto"/>
        <w:ind w:left="851"/>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10 óra alatt a tanulók átismétlik a 3 alapvető idősíkra (jelen, múlt, jövő) vonatkozó igeidőket,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feladathoz kapcsolódó, a munkaadó által idegen nyelven feltett egyszerű kérdések megválaszolására</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célként megfogalmazott idegen nyelvi magabiztosság csak az alapvető igeidők helyes és pontos használata révén fog megvalósulni.</w:t>
      </w:r>
    </w:p>
    <w:p w:rsidR="0035518C" w:rsidRDefault="0035518C" w:rsidP="0035518C">
      <w:pPr>
        <w:autoSpaceDE w:val="0"/>
        <w:autoSpaceDN w:val="0"/>
        <w:adjustRightInd w:val="0"/>
        <w:spacing w:after="0" w:line="240" w:lineRule="auto"/>
        <w:ind w:firstLine="540"/>
        <w:jc w:val="both"/>
        <w:rPr>
          <w:rFonts w:ascii="Times New Roman" w:hAnsi="Times New Roman" w:cs="Times New Roman"/>
          <w:sz w:val="20"/>
          <w:szCs w:val="20"/>
        </w:rPr>
      </w:pPr>
    </w:p>
    <w:p w:rsidR="0035518C" w:rsidRDefault="0035518C" w:rsidP="0035518C">
      <w:pPr>
        <w:tabs>
          <w:tab w:val="left" w:pos="0"/>
          <w:tab w:val="left" w:pos="7655"/>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3.2.2. Nyelvtani rendszerezés 2.</w:t>
      </w:r>
      <w:r>
        <w:rPr>
          <w:rFonts w:ascii="Times New Roman" w:hAnsi="Times New Roman" w:cs="Times New Roman"/>
          <w:b/>
          <w:bCs/>
          <w:sz w:val="20"/>
          <w:szCs w:val="20"/>
        </w:rPr>
        <w:tab/>
      </w:r>
      <w:r>
        <w:rPr>
          <w:rFonts w:ascii="Times New Roman" w:hAnsi="Times New Roman" w:cs="Times New Roman"/>
          <w:b/>
          <w:bCs/>
          <w:i/>
          <w:iCs/>
          <w:sz w:val="20"/>
          <w:szCs w:val="20"/>
        </w:rPr>
        <w:t>10 óra/10 óra</w:t>
      </w:r>
    </w:p>
    <w:p w:rsidR="0035518C" w:rsidRDefault="0035518C" w:rsidP="0035518C">
      <w:pPr>
        <w:autoSpaceDE w:val="0"/>
        <w:autoSpaceDN w:val="0"/>
        <w:adjustRightInd w:val="0"/>
        <w:spacing w:after="0" w:line="240" w:lineRule="auto"/>
        <w:ind w:left="851"/>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témakör tananyagaként megfogalmazott nyelvtani egységek – a tagadás, a jelen idejű feltételes mód, illetve a segédigék (képesség, lehetőség, szükségesség)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A kérdésfeltevés, a szórend alapvető szabályainak elsajátítása révén alkalmassá válik a diák arra, hogy egy munkahelyi állásinterjún megértse a feltett kérdéseket, illetve esetlegesen ő maga is egyszerű tisztázó kérdéseket tudjon feltenni a munkahelyi meghallgatás során.</w:t>
      </w:r>
    </w:p>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tabs>
          <w:tab w:val="left" w:pos="7655"/>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 xml:space="preserve">3.3.3. Nyelvi készségfejlesztés </w:t>
      </w:r>
      <w:r>
        <w:rPr>
          <w:rFonts w:ascii="Times New Roman" w:hAnsi="Times New Roman" w:cs="Times New Roman"/>
          <w:b/>
          <w:bCs/>
          <w:sz w:val="20"/>
          <w:szCs w:val="20"/>
        </w:rPr>
        <w:tab/>
      </w:r>
      <w:r>
        <w:rPr>
          <w:rFonts w:ascii="Times New Roman" w:hAnsi="Times New Roman" w:cs="Times New Roman"/>
          <w:b/>
          <w:bCs/>
          <w:i/>
          <w:iCs/>
          <w:sz w:val="20"/>
          <w:szCs w:val="20"/>
        </w:rPr>
        <w:t>24 óra/24 óra</w:t>
      </w:r>
    </w:p>
    <w:p w:rsidR="0035518C" w:rsidRDefault="0035518C" w:rsidP="0035518C">
      <w:pPr>
        <w:widowControl w:val="0"/>
        <w:autoSpaceDE w:val="0"/>
        <w:autoSpaceDN w:val="0"/>
        <w:adjustRightInd w:val="0"/>
        <w:spacing w:after="0" w:line="240" w:lineRule="auto"/>
        <w:ind w:left="283" w:firstLine="61"/>
        <w:jc w:val="both"/>
        <w:rPr>
          <w:rFonts w:ascii="Times New Roman" w:hAnsi="Times New Roman" w:cs="Times New Roman"/>
          <w:b/>
          <w:bCs/>
          <w:sz w:val="20"/>
          <w:szCs w:val="20"/>
          <w:highlight w:val="yellow"/>
        </w:rPr>
      </w:pPr>
    </w:p>
    <w:p w:rsidR="0035518C" w:rsidRDefault="0035518C" w:rsidP="0035518C">
      <w:pPr>
        <w:widowControl w:val="0"/>
        <w:autoSpaceDE w:val="0"/>
        <w:autoSpaceDN w:val="0"/>
        <w:adjustRightInd w:val="0"/>
        <w:spacing w:after="0" w:line="240" w:lineRule="auto"/>
        <w:ind w:left="283" w:firstLine="61"/>
        <w:jc w:val="both"/>
        <w:rPr>
          <w:rFonts w:ascii="Times New Roman" w:hAnsi="Times New Roman" w:cs="Times New Roman"/>
          <w:sz w:val="20"/>
          <w:szCs w:val="20"/>
        </w:rPr>
      </w:pPr>
      <w:r>
        <w:rPr>
          <w:rFonts w:ascii="Times New Roman" w:hAnsi="Times New Roman" w:cs="Times New Roman"/>
          <w:b/>
          <w:bCs/>
          <w:sz w:val="20"/>
          <w:szCs w:val="20"/>
        </w:rPr>
        <w:t>/</w:t>
      </w:r>
      <w:r>
        <w:rPr>
          <w:rFonts w:ascii="Times New Roman" w:hAnsi="Times New Roman" w:cs="Times New Roman"/>
          <w:sz w:val="20"/>
          <w:szCs w:val="20"/>
        </w:rPr>
        <w:t>Az induktív nyelvtanulási képesség és az idegen nyelvi asszociatív memória fejlesztése fonetikai készségfejlesztéssel kiegészítve/</w:t>
      </w: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24 órás nyelvi készségfejlesztő blokk célja, hogy rendszerezze a diák idegen nyelvi alapszókincshez kapcsolódó ismereteit. Az induktív nyelvtanulási képességfejlesztés és az idegen nyelvi asszociatív memóriafejlesztés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w:t>
      </w: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Az elsajátítandó témakörök:</w:t>
      </w: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személyes bemutatkozás,</w:t>
      </w: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a munka világa,</w:t>
      </w: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napi tevékenységek, aktivitás,</w:t>
      </w: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w:t>
      </w:r>
      <w:r>
        <w:rPr>
          <w:rFonts w:ascii="Times New Roman" w:hAnsi="Times New Roman" w:cs="Times New Roman"/>
          <w:sz w:val="20"/>
          <w:szCs w:val="20"/>
        </w:rPr>
        <w:tab/>
        <w:t>étkezés, szállás.</w:t>
      </w: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Ezen a témakörön keresztül valósul meg a fonetikai dekódolási képességfejlesztés is, amely során a célnyelv legfontosabb fonetikai szabályaival ismerkedik meg a nyelvtanuló.</w:t>
      </w:r>
    </w:p>
    <w:p w:rsidR="0035518C" w:rsidRDefault="0035518C" w:rsidP="0035518C">
      <w:pPr>
        <w:autoSpaceDE w:val="0"/>
        <w:autoSpaceDN w:val="0"/>
        <w:adjustRightInd w:val="0"/>
        <w:spacing w:after="0" w:line="240" w:lineRule="auto"/>
        <w:ind w:left="708"/>
        <w:jc w:val="both"/>
        <w:rPr>
          <w:rFonts w:ascii="Times New Roman" w:hAnsi="Times New Roman" w:cs="Times New Roman"/>
          <w:sz w:val="20"/>
          <w:szCs w:val="20"/>
        </w:rPr>
      </w:pPr>
    </w:p>
    <w:p w:rsidR="0035518C" w:rsidRDefault="0035518C" w:rsidP="0035518C">
      <w:pPr>
        <w:tabs>
          <w:tab w:val="left" w:pos="7655"/>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 xml:space="preserve">3.3.4.Munkavállalói szókincs </w:t>
      </w:r>
      <w:r>
        <w:rPr>
          <w:rFonts w:ascii="Times New Roman" w:hAnsi="Times New Roman" w:cs="Times New Roman"/>
          <w:b/>
          <w:bCs/>
          <w:sz w:val="20"/>
          <w:szCs w:val="20"/>
        </w:rPr>
        <w:tab/>
      </w:r>
      <w:r>
        <w:rPr>
          <w:rFonts w:ascii="Times New Roman" w:hAnsi="Times New Roman" w:cs="Times New Roman"/>
          <w:b/>
          <w:bCs/>
          <w:i/>
          <w:iCs/>
          <w:sz w:val="20"/>
          <w:szCs w:val="20"/>
        </w:rPr>
        <w:t>20 óra/20 óra</w:t>
      </w:r>
    </w:p>
    <w:p w:rsidR="0035518C" w:rsidRDefault="0035518C" w:rsidP="0035518C">
      <w:pPr>
        <w:autoSpaceDE w:val="0"/>
        <w:autoSpaceDN w:val="0"/>
        <w:adjustRightInd w:val="0"/>
        <w:spacing w:after="0" w:line="240" w:lineRule="auto"/>
        <w:ind w:left="283" w:firstLine="17"/>
        <w:jc w:val="both"/>
        <w:rPr>
          <w:rFonts w:ascii="Times New Roman" w:hAnsi="Times New Roman" w:cs="Times New Roman"/>
          <w:b/>
          <w:bCs/>
          <w:sz w:val="20"/>
          <w:szCs w:val="20"/>
          <w:highlight w:val="yellow"/>
        </w:rPr>
      </w:pPr>
    </w:p>
    <w:p w:rsidR="0035518C" w:rsidRDefault="0035518C" w:rsidP="0035518C">
      <w:pPr>
        <w:autoSpaceDE w:val="0"/>
        <w:autoSpaceDN w:val="0"/>
        <w:adjustRightInd w:val="0"/>
        <w:spacing w:after="0" w:line="240" w:lineRule="auto"/>
        <w:ind w:left="283" w:firstLine="17"/>
        <w:jc w:val="both"/>
        <w:rPr>
          <w:rFonts w:ascii="Times New Roman" w:hAnsi="Times New Roman" w:cs="Times New Roman"/>
          <w:b/>
          <w:bCs/>
          <w:sz w:val="20"/>
          <w:szCs w:val="20"/>
        </w:rPr>
      </w:pPr>
      <w:r>
        <w:rPr>
          <w:rFonts w:ascii="Times New Roman" w:hAnsi="Times New Roman" w:cs="Times New Roman"/>
          <w:b/>
          <w:bCs/>
          <w:sz w:val="20"/>
          <w:szCs w:val="20"/>
        </w:rPr>
        <w:t>/</w:t>
      </w:r>
      <w:r>
        <w:rPr>
          <w:rFonts w:ascii="Times New Roman" w:hAnsi="Times New Roman" w:cs="Times New Roman"/>
          <w:sz w:val="20"/>
          <w:szCs w:val="20"/>
        </w:rPr>
        <w:t>Munkavállalással kapcsolatos alapvető szakszókincs elsajátítása</w:t>
      </w:r>
      <w:r>
        <w:rPr>
          <w:rFonts w:ascii="Times New Roman" w:hAnsi="Times New Roman" w:cs="Times New Roman"/>
          <w:b/>
          <w:bCs/>
          <w:sz w:val="20"/>
          <w:szCs w:val="20"/>
        </w:rPr>
        <w:t>/</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b/>
          <w:bCs/>
          <w:i/>
          <w:iCs/>
          <w:sz w:val="20"/>
          <w:szCs w:val="20"/>
        </w:rPr>
      </w:pPr>
      <w:r>
        <w:rPr>
          <w:rFonts w:ascii="Times New Roman" w:hAnsi="Times New Roman" w:cs="Times New Roman"/>
          <w:b/>
          <w:bCs/>
          <w:i/>
          <w:iCs/>
          <w:sz w:val="20"/>
          <w:szCs w:val="20"/>
        </w:rPr>
        <w:t>3.4. A képzés javasolt helyszíne (ajánlás)</w:t>
      </w:r>
    </w:p>
    <w:p w:rsidR="0035518C" w:rsidRDefault="0035518C" w:rsidP="0035518C">
      <w:pPr>
        <w:widowControl w:val="0"/>
        <w:autoSpaceDE w:val="0"/>
        <w:autoSpaceDN w:val="0"/>
        <w:adjustRightInd w:val="0"/>
        <w:spacing w:after="0" w:line="240" w:lineRule="auto"/>
        <w:ind w:left="705"/>
        <w:jc w:val="both"/>
        <w:rPr>
          <w:rFonts w:ascii="Times New Roman" w:hAnsi="Times New Roman" w:cs="Times New Roman"/>
          <w:i/>
          <w:iCs/>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i/>
          <w:iCs/>
          <w:sz w:val="20"/>
          <w:szCs w:val="20"/>
        </w:rPr>
      </w:pPr>
      <w:r>
        <w:rPr>
          <w:rFonts w:ascii="Times New Roman" w:hAnsi="Times New Roman" w:cs="Times New Roman"/>
          <w:i/>
          <w:iCs/>
          <w:sz w:val="20"/>
          <w:szCs w:val="20"/>
        </w:rPr>
        <w:t>Az órák kb. 50%-</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 xml:space="preserve"> egyszerű tanteremben történjen, egy másik fele pedig számítógépes tanterem, hiszen az oktatás egy jelentős részben digitális tananyag által támogatott formában zajlik.</w:t>
      </w:r>
    </w:p>
    <w:p w:rsidR="0035518C" w:rsidRDefault="0035518C" w:rsidP="0035518C">
      <w:pPr>
        <w:autoSpaceDE w:val="0"/>
        <w:autoSpaceDN w:val="0"/>
        <w:adjustRightInd w:val="0"/>
        <w:spacing w:after="0" w:line="240" w:lineRule="auto"/>
        <w:ind w:left="792"/>
        <w:jc w:val="both"/>
        <w:rPr>
          <w:rFonts w:ascii="Times New Roman" w:hAnsi="Times New Roman" w:cs="Times New Roman"/>
          <w:b/>
          <w:bCs/>
          <w:i/>
          <w:iCs/>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i/>
          <w:iCs/>
          <w:sz w:val="20"/>
          <w:szCs w:val="20"/>
        </w:rPr>
        <w:lastRenderedPageBreak/>
        <w:t>3.5. A tantárgy elsajátítása során alkalmazható sajátos módszerek, tanulói tevékenységformák (ajánlás)</w:t>
      </w:r>
    </w:p>
    <w:p w:rsidR="0035518C" w:rsidRDefault="0035518C" w:rsidP="0035518C">
      <w:pPr>
        <w:widowControl w:val="0"/>
        <w:autoSpaceDE w:val="0"/>
        <w:autoSpaceDN w:val="0"/>
        <w:adjustRightInd w:val="0"/>
        <w:spacing w:after="0" w:line="240" w:lineRule="auto"/>
        <w:ind w:left="792"/>
        <w:jc w:val="both"/>
        <w:rPr>
          <w:rFonts w:ascii="Times New Roman" w:hAnsi="Times New Roman" w:cs="Times New Roman"/>
          <w:i/>
          <w:iCs/>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i/>
          <w:iCs/>
          <w:sz w:val="20"/>
          <w:szCs w:val="20"/>
        </w:rPr>
      </w:pPr>
      <w:r>
        <w:rPr>
          <w:rFonts w:ascii="Times New Roman" w:hAnsi="Times New Roman" w:cs="Times New Roman"/>
          <w:i/>
          <w:iCs/>
          <w:sz w:val="20"/>
          <w:szCs w:val="20"/>
        </w:rPr>
        <w:t>A tananyag kb. fele digitális tartalmú oktatási anyag, így speciálisak mind a módszerek, mind pedig a tanulói tevékenységformák.</w:t>
      </w:r>
    </w:p>
    <w:p w:rsidR="0035518C" w:rsidRDefault="0035518C" w:rsidP="0035518C">
      <w:pPr>
        <w:widowControl w:val="0"/>
        <w:autoSpaceDE w:val="0"/>
        <w:autoSpaceDN w:val="0"/>
        <w:adjustRightInd w:val="0"/>
        <w:spacing w:after="0" w:line="240" w:lineRule="auto"/>
        <w:jc w:val="both"/>
        <w:rPr>
          <w:rFonts w:ascii="Times New Roman" w:hAnsi="Times New Roman" w:cs="Times New Roman"/>
          <w:i/>
          <w:iCs/>
          <w:sz w:val="20"/>
          <w:szCs w:val="20"/>
        </w:rPr>
      </w:pPr>
    </w:p>
    <w:p w:rsidR="0035518C" w:rsidRDefault="0035518C" w:rsidP="0035518C">
      <w:pPr>
        <w:widowControl w:val="0"/>
        <w:autoSpaceDE w:val="0"/>
        <w:autoSpaceDN w:val="0"/>
        <w:adjustRightInd w:val="0"/>
        <w:spacing w:after="0" w:line="240" w:lineRule="auto"/>
        <w:ind w:left="851"/>
        <w:jc w:val="both"/>
        <w:rPr>
          <w:rFonts w:ascii="Times New Roman" w:hAnsi="Times New Roman" w:cs="Times New Roman"/>
          <w:b/>
          <w:bCs/>
          <w:i/>
          <w:iCs/>
          <w:sz w:val="20"/>
          <w:szCs w:val="20"/>
        </w:rPr>
      </w:pPr>
      <w:r>
        <w:rPr>
          <w:rFonts w:ascii="Times New Roman" w:hAnsi="Times New Roman" w:cs="Times New Roman"/>
          <w:b/>
          <w:bCs/>
          <w:sz w:val="20"/>
          <w:szCs w:val="20"/>
        </w:rPr>
        <w:t xml:space="preserve">3.5.1. </w:t>
      </w:r>
      <w:r>
        <w:rPr>
          <w:rFonts w:ascii="Times New Roman" w:hAnsi="Times New Roman" w:cs="Times New Roman"/>
          <w:b/>
          <w:bCs/>
          <w:i/>
          <w:iCs/>
          <w:sz w:val="20"/>
          <w:szCs w:val="20"/>
        </w:rPr>
        <w:t xml:space="preserve">A tantárgy elsajátítása során alkalmazható sajátos módszerek (ajánlás) </w:t>
      </w:r>
    </w:p>
    <w:p w:rsidR="0035518C" w:rsidRDefault="0035518C" w:rsidP="0035518C">
      <w:pPr>
        <w:widowControl w:val="0"/>
        <w:autoSpaceDE w:val="0"/>
        <w:autoSpaceDN w:val="0"/>
        <w:adjustRightInd w:val="0"/>
        <w:spacing w:after="0" w:line="240" w:lineRule="auto"/>
        <w:ind w:left="851"/>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2800"/>
        <w:gridCol w:w="945"/>
        <w:gridCol w:w="945"/>
        <w:gridCol w:w="945"/>
        <w:gridCol w:w="2659"/>
      </w:tblGrid>
      <w:tr w:rsidR="0035518C" w:rsidTr="0035518C">
        <w:trPr>
          <w:cantSplit/>
        </w:trPr>
        <w:tc>
          <w:tcPr>
            <w:tcW w:w="886"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Sorszám</w:t>
            </w:r>
          </w:p>
        </w:tc>
        <w:tc>
          <w:tcPr>
            <w:tcW w:w="2800"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Alkalmazott oktatási </w:t>
            </w:r>
          </w:p>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módszer neve</w:t>
            </w:r>
          </w:p>
        </w:tc>
        <w:tc>
          <w:tcPr>
            <w:tcW w:w="2835" w:type="dxa"/>
            <w:gridSpan w:val="3"/>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tanulói tevékenység szervezeti kerete</w:t>
            </w:r>
          </w:p>
        </w:tc>
        <w:tc>
          <w:tcPr>
            <w:tcW w:w="2659"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Alkalmazandó eszközök és felszerelések </w:t>
            </w:r>
          </w:p>
        </w:tc>
      </w:tr>
      <w:tr w:rsidR="0035518C" w:rsidTr="0035518C">
        <w:trPr>
          <w:cantSplit/>
        </w:trPr>
        <w:tc>
          <w:tcPr>
            <w:tcW w:w="886"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2800" w:type="dxa"/>
            <w:vMerge/>
            <w:vAlign w:val="center"/>
          </w:tcPr>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csoport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osztály</w:t>
            </w:r>
          </w:p>
        </w:tc>
        <w:tc>
          <w:tcPr>
            <w:tcW w:w="265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magyarázat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megbeszélés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szemléltetés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kooperatív tanulás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szerepjáték</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házi feladat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digitális alapú feladatmegoldás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bl>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u w:val="single"/>
        </w:rPr>
      </w:pP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u w:val="single"/>
        </w:rPr>
      </w:pP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u w:val="single"/>
        </w:rPr>
      </w:pPr>
    </w:p>
    <w:p w:rsidR="0035518C" w:rsidRDefault="0035518C" w:rsidP="0035518C">
      <w:pPr>
        <w:widowControl w:val="0"/>
        <w:autoSpaceDE w:val="0"/>
        <w:autoSpaceDN w:val="0"/>
        <w:adjustRightInd w:val="0"/>
        <w:spacing w:after="0" w:line="240" w:lineRule="auto"/>
        <w:ind w:left="851"/>
        <w:jc w:val="both"/>
        <w:rPr>
          <w:rFonts w:ascii="Times New Roman" w:hAnsi="Times New Roman" w:cs="Times New Roman"/>
          <w:b/>
          <w:bCs/>
          <w:i/>
          <w:iCs/>
          <w:sz w:val="20"/>
          <w:szCs w:val="20"/>
        </w:rPr>
      </w:pPr>
      <w:r>
        <w:rPr>
          <w:rFonts w:ascii="Times New Roman" w:hAnsi="Times New Roman" w:cs="Times New Roman"/>
          <w:b/>
          <w:bCs/>
          <w:sz w:val="20"/>
          <w:szCs w:val="20"/>
        </w:rPr>
        <w:t xml:space="preserve">3.5.2. </w:t>
      </w:r>
      <w:r>
        <w:rPr>
          <w:rFonts w:ascii="Times New Roman" w:hAnsi="Times New Roman" w:cs="Times New Roman"/>
          <w:b/>
          <w:bCs/>
          <w:i/>
          <w:iCs/>
          <w:sz w:val="20"/>
          <w:szCs w:val="20"/>
        </w:rPr>
        <w:t>A tantárgy elsajátítása során alkalmazható tanulói tevékenységformák (ajánlás)</w:t>
      </w:r>
    </w:p>
    <w:p w:rsidR="0035518C" w:rsidRDefault="0035518C" w:rsidP="0035518C">
      <w:pPr>
        <w:widowControl w:val="0"/>
        <w:autoSpaceDE w:val="0"/>
        <w:autoSpaceDN w:val="0"/>
        <w:adjustRightInd w:val="0"/>
        <w:spacing w:after="0" w:line="240" w:lineRule="auto"/>
        <w:ind w:left="851"/>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3621"/>
        <w:gridCol w:w="809"/>
        <w:gridCol w:w="798"/>
        <w:gridCol w:w="763"/>
        <w:gridCol w:w="2190"/>
      </w:tblGrid>
      <w:tr w:rsidR="0035518C" w:rsidTr="0035518C">
        <w:trPr>
          <w:cantSplit/>
        </w:trPr>
        <w:tc>
          <w:tcPr>
            <w:tcW w:w="720" w:type="dxa"/>
            <w:vMerge w:val="restart"/>
            <w:vAlign w:val="center"/>
          </w:tcPr>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Sor-szám</w:t>
            </w:r>
          </w:p>
        </w:tc>
        <w:tc>
          <w:tcPr>
            <w:tcW w:w="3621"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tevékenységforma</w:t>
            </w:r>
          </w:p>
        </w:tc>
        <w:tc>
          <w:tcPr>
            <w:tcW w:w="2370" w:type="dxa"/>
            <w:gridSpan w:val="3"/>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 szervezési kerete</w:t>
            </w:r>
          </w:p>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(differenciálási módok)</w:t>
            </w:r>
          </w:p>
        </w:tc>
        <w:tc>
          <w:tcPr>
            <w:tcW w:w="2190"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Alkalmazandó eszközök és felszerelések </w:t>
            </w:r>
          </w:p>
        </w:tc>
      </w:tr>
      <w:tr w:rsidR="0035518C" w:rsidTr="0035518C">
        <w:trPr>
          <w:cantSplit/>
          <w:trHeight w:val="1038"/>
        </w:trPr>
        <w:tc>
          <w:tcPr>
            <w:tcW w:w="720"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3621" w:type="dxa"/>
            <w:vMerge/>
            <w:vAlign w:val="center"/>
          </w:tcPr>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tc>
        <w:tc>
          <w:tcPr>
            <w:tcW w:w="809" w:type="dxa"/>
            <w:textDirection w:val="btLr"/>
            <w:vAlign w:val="center"/>
          </w:tcPr>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798" w:type="dxa"/>
            <w:textDirection w:val="btLr"/>
            <w:vAlign w:val="center"/>
          </w:tcPr>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Csoport-</w:t>
            </w:r>
          </w:p>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bontás</w:t>
            </w:r>
          </w:p>
        </w:tc>
        <w:tc>
          <w:tcPr>
            <w:tcW w:w="763" w:type="dxa"/>
            <w:textDirection w:val="btLr"/>
            <w:vAlign w:val="center"/>
          </w:tcPr>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Osztály-</w:t>
            </w:r>
          </w:p>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keret</w:t>
            </w:r>
          </w:p>
        </w:tc>
        <w:tc>
          <w:tcPr>
            <w:tcW w:w="2190"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r>
      <w:tr w:rsidR="0035518C" w:rsidTr="0035518C">
        <w:tc>
          <w:tcPr>
            <w:tcW w:w="7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w:t>
            </w:r>
          </w:p>
        </w:tc>
        <w:tc>
          <w:tcPr>
            <w:tcW w:w="3621" w:type="dxa"/>
            <w:shd w:val="clear" w:color="auto" w:fill="C0C0C0"/>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Információ feldolgozó tevékenységek</w:t>
            </w:r>
          </w:p>
        </w:tc>
        <w:tc>
          <w:tcPr>
            <w:tcW w:w="80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önálló feldolgozása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feladattal vezetett feldolgozása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feldolgozása jegyzeteléssel</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feladattal vezetett feldolgozása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feladattal vezetett rendszerezése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w:t>
            </w:r>
          </w:p>
        </w:tc>
        <w:tc>
          <w:tcPr>
            <w:tcW w:w="3621" w:type="dxa"/>
            <w:shd w:val="clear" w:color="auto" w:fill="C0C0C0"/>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Ismeretalkalmazási gyakorló tevékenységek, feladatok</w:t>
            </w:r>
          </w:p>
        </w:tc>
        <w:tc>
          <w:tcPr>
            <w:tcW w:w="80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Levélírás</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2.2.</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Válaszolás írásban mondatszintű kérdésekre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w:t>
            </w:r>
          </w:p>
        </w:tc>
        <w:tc>
          <w:tcPr>
            <w:tcW w:w="3621" w:type="dxa"/>
            <w:shd w:val="clear" w:color="auto" w:fill="C0C0C0"/>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Komplex információk körében</w:t>
            </w:r>
          </w:p>
        </w:tc>
        <w:tc>
          <w:tcPr>
            <w:tcW w:w="80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Elemzés készítése tapasztalatokról</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4.</w:t>
            </w:r>
          </w:p>
        </w:tc>
        <w:tc>
          <w:tcPr>
            <w:tcW w:w="3621" w:type="dxa"/>
            <w:shd w:val="clear" w:color="auto" w:fill="C0C0C0"/>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Csoportos munkaformák körében</w:t>
            </w:r>
          </w:p>
        </w:tc>
        <w:tc>
          <w:tcPr>
            <w:tcW w:w="80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Feladattal vezetett kiscsoportos szövegfeldolgozás</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Csoportos helyzetgyakorlat</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bl>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b/>
          <w:bCs/>
          <w:sz w:val="20"/>
          <w:szCs w:val="20"/>
        </w:rPr>
        <w:t>3.6. A tantárgy értékelésének módja</w:t>
      </w: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b/>
          <w:bCs/>
          <w:sz w:val="40"/>
          <w:szCs w:val="40"/>
        </w:rPr>
      </w:pPr>
      <w:r>
        <w:rPr>
          <w:rFonts w:ascii="Times New Roman" w:hAnsi="Times New Roman" w:cs="Times New Roman"/>
          <w:sz w:val="20"/>
          <w:szCs w:val="20"/>
        </w:rPr>
        <w:t xml:space="preserve">A nemzeti köznevelésről szóló 2011. évi CXC. törvény 54. § (2) </w:t>
      </w:r>
      <w:r>
        <w:rPr>
          <w:rFonts w:ascii="Times New Roman" w:hAnsi="Times New Roman" w:cs="Times New Roman"/>
          <w:i/>
          <w:iCs/>
          <w:sz w:val="20"/>
          <w:szCs w:val="20"/>
        </w:rPr>
        <w:t>a)</w:t>
      </w:r>
      <w:r>
        <w:rPr>
          <w:rFonts w:ascii="Times New Roman" w:hAnsi="Times New Roman" w:cs="Times New Roman"/>
          <w:sz w:val="20"/>
          <w:szCs w:val="20"/>
        </w:rPr>
        <w:t xml:space="preserve"> pontja szerinti értékeléssel.</w:t>
      </w:r>
    </w:p>
    <w:p w:rsidR="0035518C" w:rsidRDefault="0035518C" w:rsidP="0035518C">
      <w:pPr>
        <w:pageBreakBefore/>
        <w:widowControl w:val="0"/>
        <w:autoSpaceDE w:val="0"/>
        <w:autoSpaceDN w:val="0"/>
        <w:adjustRightInd w:val="0"/>
        <w:spacing w:after="0" w:line="240" w:lineRule="auto"/>
        <w:ind w:left="283"/>
        <w:jc w:val="center"/>
        <w:rPr>
          <w:rFonts w:ascii="Times New Roman" w:hAnsi="Times New Roman" w:cs="Times New Roman"/>
          <w:sz w:val="44"/>
          <w:szCs w:val="44"/>
        </w:rPr>
      </w:pPr>
    </w:p>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sz w:val="44"/>
          <w:szCs w:val="44"/>
        </w:rPr>
      </w:pPr>
    </w:p>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sz w:val="44"/>
          <w:szCs w:val="44"/>
        </w:rPr>
      </w:pPr>
    </w:p>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sz w:val="44"/>
          <w:szCs w:val="44"/>
        </w:rPr>
      </w:pPr>
    </w:p>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sz w:val="44"/>
          <w:szCs w:val="44"/>
        </w:rPr>
      </w:pPr>
    </w:p>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sz w:val="44"/>
          <w:szCs w:val="44"/>
        </w:rPr>
      </w:pPr>
    </w:p>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sz w:val="44"/>
          <w:szCs w:val="44"/>
        </w:rPr>
      </w:pPr>
    </w:p>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b/>
          <w:bCs/>
          <w:sz w:val="44"/>
          <w:szCs w:val="44"/>
        </w:rPr>
      </w:pPr>
      <w:r>
        <w:rPr>
          <w:rFonts w:ascii="Times New Roman" w:hAnsi="Times New Roman" w:cs="Times New Roman"/>
          <w:b/>
          <w:bCs/>
          <w:sz w:val="44"/>
          <w:szCs w:val="44"/>
        </w:rPr>
        <w:t>A</w:t>
      </w:r>
    </w:p>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b/>
          <w:bCs/>
          <w:sz w:val="44"/>
          <w:szCs w:val="44"/>
        </w:rPr>
      </w:pPr>
      <w:r>
        <w:rPr>
          <w:rFonts w:ascii="Times New Roman" w:hAnsi="Times New Roman" w:cs="Times New Roman"/>
          <w:b/>
          <w:bCs/>
          <w:sz w:val="44"/>
          <w:szCs w:val="44"/>
        </w:rPr>
        <w:t>10163-12 azonosító számú</w:t>
      </w:r>
    </w:p>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sz w:val="44"/>
          <w:szCs w:val="44"/>
        </w:rPr>
      </w:pPr>
    </w:p>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b/>
          <w:bCs/>
          <w:sz w:val="44"/>
          <w:szCs w:val="44"/>
        </w:rPr>
      </w:pPr>
      <w:r>
        <w:rPr>
          <w:rFonts w:ascii="Times New Roman" w:hAnsi="Times New Roman" w:cs="Times New Roman"/>
          <w:b/>
          <w:bCs/>
          <w:sz w:val="44"/>
          <w:szCs w:val="44"/>
        </w:rPr>
        <w:t>Gépészeti munkabiztonság és környezetvédelem</w:t>
      </w:r>
    </w:p>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b/>
          <w:bCs/>
          <w:sz w:val="44"/>
          <w:szCs w:val="44"/>
        </w:rPr>
      </w:pPr>
      <w:proofErr w:type="gramStart"/>
      <w:r>
        <w:rPr>
          <w:rFonts w:ascii="Times New Roman" w:hAnsi="Times New Roman" w:cs="Times New Roman"/>
          <w:b/>
          <w:bCs/>
          <w:sz w:val="44"/>
          <w:szCs w:val="44"/>
        </w:rPr>
        <w:t>megnevezésű</w:t>
      </w:r>
      <w:proofErr w:type="gramEnd"/>
    </w:p>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b/>
          <w:bCs/>
          <w:sz w:val="44"/>
          <w:szCs w:val="44"/>
        </w:rPr>
      </w:pPr>
    </w:p>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b/>
          <w:bCs/>
          <w:sz w:val="44"/>
          <w:szCs w:val="44"/>
        </w:rPr>
      </w:pPr>
      <w:proofErr w:type="gramStart"/>
      <w:r>
        <w:rPr>
          <w:rFonts w:ascii="Times New Roman" w:hAnsi="Times New Roman" w:cs="Times New Roman"/>
          <w:b/>
          <w:bCs/>
          <w:sz w:val="44"/>
          <w:szCs w:val="44"/>
        </w:rPr>
        <w:t>szakmai</w:t>
      </w:r>
      <w:proofErr w:type="gramEnd"/>
      <w:r>
        <w:rPr>
          <w:rFonts w:ascii="Times New Roman" w:hAnsi="Times New Roman" w:cs="Times New Roman"/>
          <w:b/>
          <w:bCs/>
          <w:sz w:val="44"/>
          <w:szCs w:val="44"/>
        </w:rPr>
        <w:t xml:space="preserve"> követelménymodul</w:t>
      </w:r>
    </w:p>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b/>
          <w:bCs/>
          <w:sz w:val="44"/>
          <w:szCs w:val="44"/>
        </w:rPr>
      </w:pPr>
    </w:p>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b/>
          <w:bCs/>
          <w:sz w:val="44"/>
          <w:szCs w:val="44"/>
        </w:rPr>
      </w:pPr>
      <w:proofErr w:type="gramStart"/>
      <w:r>
        <w:rPr>
          <w:rFonts w:ascii="Times New Roman" w:hAnsi="Times New Roman" w:cs="Times New Roman"/>
          <w:b/>
          <w:bCs/>
          <w:sz w:val="44"/>
          <w:szCs w:val="44"/>
        </w:rPr>
        <w:t>tantárgyai</w:t>
      </w:r>
      <w:proofErr w:type="gramEnd"/>
      <w:r>
        <w:rPr>
          <w:rFonts w:ascii="Times New Roman" w:hAnsi="Times New Roman" w:cs="Times New Roman"/>
          <w:b/>
          <w:bCs/>
          <w:sz w:val="44"/>
          <w:szCs w:val="44"/>
        </w:rPr>
        <w:t>, témakörei</w:t>
      </w:r>
    </w:p>
    <w:p w:rsidR="0035518C" w:rsidRDefault="0035518C" w:rsidP="0035518C">
      <w:pPr>
        <w:pageBreakBefore/>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lastRenderedPageBreak/>
        <w:t>A 10163-12 azonosító számú, Gépészeti munkabiztonság és környezetvédelem megnevezésű szakmai követelménymodulhoz tartozó tantárgyak és a témakörök oktatása során fejlesztendő kompetenciák</w:t>
      </w: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b/>
          <w:bCs/>
          <w:sz w:val="20"/>
          <w:szCs w:val="20"/>
        </w:rPr>
      </w:pPr>
    </w:p>
    <w:tbl>
      <w:tblPr>
        <w:tblW w:w="0" w:type="auto"/>
        <w:tblInd w:w="70" w:type="dxa"/>
        <w:tblLayout w:type="fixed"/>
        <w:tblCellMar>
          <w:left w:w="70" w:type="dxa"/>
          <w:right w:w="70" w:type="dxa"/>
        </w:tblCellMar>
        <w:tblLook w:val="0000" w:firstRow="0" w:lastRow="0" w:firstColumn="0" w:lastColumn="0" w:noHBand="0" w:noVBand="0"/>
      </w:tblPr>
      <w:tblGrid>
        <w:gridCol w:w="5110"/>
        <w:gridCol w:w="463"/>
        <w:gridCol w:w="567"/>
        <w:gridCol w:w="567"/>
        <w:gridCol w:w="858"/>
        <w:gridCol w:w="888"/>
        <w:gridCol w:w="773"/>
      </w:tblGrid>
      <w:tr w:rsidR="0035518C" w:rsidTr="0035518C">
        <w:trPr>
          <w:cantSplit/>
        </w:trPr>
        <w:tc>
          <w:tcPr>
            <w:tcW w:w="5110" w:type="dxa"/>
            <w:vMerge w:val="restart"/>
            <w:tcBorders>
              <w:top w:val="single" w:sz="4" w:space="0" w:color="auto"/>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10163-12 </w:t>
            </w:r>
          </w:p>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Gépészeti munkabiztonság és környezetvédelem</w:t>
            </w:r>
          </w:p>
        </w:tc>
        <w:tc>
          <w:tcPr>
            <w:tcW w:w="1597" w:type="dxa"/>
            <w:gridSpan w:val="3"/>
            <w:tcBorders>
              <w:top w:val="single" w:sz="4" w:space="0" w:color="auto"/>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Munkavédelem </w:t>
            </w:r>
          </w:p>
        </w:tc>
        <w:tc>
          <w:tcPr>
            <w:tcW w:w="2519" w:type="dxa"/>
            <w:gridSpan w:val="3"/>
            <w:tcBorders>
              <w:top w:val="single" w:sz="4" w:space="0" w:color="auto"/>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Elsősegélynyújtás gyakorlata</w:t>
            </w:r>
          </w:p>
        </w:tc>
      </w:tr>
      <w:tr w:rsidR="0035518C" w:rsidTr="0035518C">
        <w:trPr>
          <w:cantSplit/>
          <w:trHeight w:val="2029"/>
        </w:trPr>
        <w:tc>
          <w:tcPr>
            <w:tcW w:w="5110"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color w:val="000000"/>
                <w:sz w:val="20"/>
                <w:szCs w:val="20"/>
              </w:rPr>
            </w:pPr>
          </w:p>
        </w:tc>
        <w:tc>
          <w:tcPr>
            <w:tcW w:w="463" w:type="dxa"/>
            <w:tcBorders>
              <w:top w:val="nil"/>
              <w:left w:val="nil"/>
              <w:bottom w:val="single" w:sz="4" w:space="0" w:color="auto"/>
              <w:right w:val="single" w:sz="4" w:space="0" w:color="auto"/>
            </w:tcBorders>
            <w:textDirection w:val="btLr"/>
            <w:vAlign w:val="center"/>
          </w:tcPr>
          <w:p w:rsidR="0035518C" w:rsidRDefault="0035518C" w:rsidP="0035518C">
            <w:pPr>
              <w:widowControl w:val="0"/>
              <w:autoSpaceDE w:val="0"/>
              <w:autoSpaceDN w:val="0"/>
              <w:adjustRightInd w:val="0"/>
              <w:spacing w:after="0" w:line="240" w:lineRule="auto"/>
              <w:ind w:left="57"/>
              <w:rPr>
                <w:rFonts w:ascii="Times New Roman" w:hAnsi="Times New Roman" w:cs="Times New Roman"/>
                <w:color w:val="000000"/>
                <w:sz w:val="20"/>
                <w:szCs w:val="20"/>
              </w:rPr>
            </w:pPr>
            <w:r>
              <w:rPr>
                <w:rFonts w:ascii="Times New Roman" w:hAnsi="Times New Roman" w:cs="Times New Roman"/>
                <w:color w:val="000000"/>
                <w:sz w:val="20"/>
                <w:szCs w:val="20"/>
              </w:rPr>
              <w:t>Munkabiztonság</w:t>
            </w:r>
          </w:p>
        </w:tc>
        <w:tc>
          <w:tcPr>
            <w:tcW w:w="567" w:type="dxa"/>
            <w:tcBorders>
              <w:top w:val="nil"/>
              <w:left w:val="nil"/>
              <w:bottom w:val="single" w:sz="4" w:space="0" w:color="auto"/>
              <w:right w:val="single" w:sz="4" w:space="0" w:color="auto"/>
            </w:tcBorders>
            <w:textDirection w:val="btLr"/>
            <w:vAlign w:val="center"/>
          </w:tcPr>
          <w:p w:rsidR="0035518C" w:rsidRDefault="0035518C" w:rsidP="0035518C">
            <w:pPr>
              <w:widowControl w:val="0"/>
              <w:autoSpaceDE w:val="0"/>
              <w:autoSpaceDN w:val="0"/>
              <w:adjustRightInd w:val="0"/>
              <w:spacing w:after="0" w:line="240" w:lineRule="auto"/>
              <w:ind w:left="57"/>
              <w:rPr>
                <w:rFonts w:ascii="Times New Roman" w:hAnsi="Times New Roman" w:cs="Times New Roman"/>
                <w:color w:val="000000"/>
                <w:sz w:val="20"/>
                <w:szCs w:val="20"/>
              </w:rPr>
            </w:pPr>
            <w:r>
              <w:rPr>
                <w:rFonts w:ascii="Times New Roman" w:hAnsi="Times New Roman" w:cs="Times New Roman"/>
                <w:color w:val="000000"/>
                <w:sz w:val="20"/>
                <w:szCs w:val="20"/>
              </w:rPr>
              <w:t>Tűzvédelem</w:t>
            </w:r>
          </w:p>
        </w:tc>
        <w:tc>
          <w:tcPr>
            <w:tcW w:w="567" w:type="dxa"/>
            <w:tcBorders>
              <w:top w:val="nil"/>
              <w:left w:val="nil"/>
              <w:bottom w:val="single" w:sz="4" w:space="0" w:color="auto"/>
              <w:right w:val="single" w:sz="4" w:space="0" w:color="auto"/>
            </w:tcBorders>
            <w:textDirection w:val="btLr"/>
            <w:vAlign w:val="center"/>
          </w:tcPr>
          <w:p w:rsidR="0035518C" w:rsidRDefault="0035518C" w:rsidP="0035518C">
            <w:pPr>
              <w:widowControl w:val="0"/>
              <w:autoSpaceDE w:val="0"/>
              <w:autoSpaceDN w:val="0"/>
              <w:adjustRightInd w:val="0"/>
              <w:spacing w:after="0" w:line="240" w:lineRule="auto"/>
              <w:ind w:left="57"/>
              <w:rPr>
                <w:rFonts w:ascii="Times New Roman" w:hAnsi="Times New Roman" w:cs="Times New Roman"/>
                <w:color w:val="000000"/>
                <w:sz w:val="20"/>
                <w:szCs w:val="20"/>
              </w:rPr>
            </w:pPr>
            <w:r>
              <w:rPr>
                <w:rFonts w:ascii="Times New Roman" w:hAnsi="Times New Roman" w:cs="Times New Roman"/>
                <w:color w:val="000000"/>
                <w:sz w:val="20"/>
                <w:szCs w:val="20"/>
              </w:rPr>
              <w:t>Környezetvédelem</w:t>
            </w:r>
          </w:p>
        </w:tc>
        <w:tc>
          <w:tcPr>
            <w:tcW w:w="858" w:type="dxa"/>
            <w:tcBorders>
              <w:top w:val="nil"/>
              <w:left w:val="nil"/>
              <w:bottom w:val="single" w:sz="4" w:space="0" w:color="auto"/>
              <w:right w:val="single" w:sz="4" w:space="0" w:color="auto"/>
            </w:tcBorders>
            <w:textDirection w:val="btLr"/>
            <w:vAlign w:val="center"/>
          </w:tcPr>
          <w:p w:rsidR="0035518C" w:rsidRDefault="0035518C" w:rsidP="0035518C">
            <w:pPr>
              <w:widowControl w:val="0"/>
              <w:autoSpaceDE w:val="0"/>
              <w:autoSpaceDN w:val="0"/>
              <w:adjustRightInd w:val="0"/>
              <w:spacing w:after="0" w:line="240" w:lineRule="auto"/>
              <w:ind w:left="57"/>
              <w:rPr>
                <w:rFonts w:ascii="Times New Roman" w:hAnsi="Times New Roman" w:cs="Times New Roman"/>
                <w:color w:val="000000"/>
                <w:sz w:val="20"/>
                <w:szCs w:val="20"/>
              </w:rPr>
            </w:pPr>
            <w:r>
              <w:rPr>
                <w:rFonts w:ascii="Times New Roman" w:hAnsi="Times New Roman" w:cs="Times New Roman"/>
                <w:color w:val="000000"/>
                <w:sz w:val="20"/>
                <w:szCs w:val="20"/>
              </w:rPr>
              <w:t>Az elsősegélynyújtás alapjai</w:t>
            </w:r>
          </w:p>
        </w:tc>
        <w:tc>
          <w:tcPr>
            <w:tcW w:w="888" w:type="dxa"/>
            <w:tcBorders>
              <w:top w:val="nil"/>
              <w:left w:val="nil"/>
              <w:bottom w:val="single" w:sz="4" w:space="0" w:color="auto"/>
              <w:right w:val="single" w:sz="4" w:space="0" w:color="auto"/>
            </w:tcBorders>
            <w:textDirection w:val="btLr"/>
            <w:vAlign w:val="center"/>
          </w:tcPr>
          <w:p w:rsidR="0035518C" w:rsidRDefault="0035518C" w:rsidP="0035518C">
            <w:pPr>
              <w:widowControl w:val="0"/>
              <w:autoSpaceDE w:val="0"/>
              <w:autoSpaceDN w:val="0"/>
              <w:adjustRightInd w:val="0"/>
              <w:spacing w:after="0" w:line="240" w:lineRule="auto"/>
              <w:ind w:left="57"/>
              <w:rPr>
                <w:rFonts w:ascii="Times New Roman" w:hAnsi="Times New Roman" w:cs="Times New Roman"/>
                <w:color w:val="000000"/>
                <w:sz w:val="20"/>
                <w:szCs w:val="20"/>
              </w:rPr>
            </w:pPr>
            <w:r>
              <w:rPr>
                <w:rFonts w:ascii="Times New Roman" w:hAnsi="Times New Roman" w:cs="Times New Roman"/>
                <w:color w:val="000000"/>
                <w:sz w:val="20"/>
                <w:szCs w:val="20"/>
              </w:rPr>
              <w:t>Munka és környezetvédelem a gyakorlatban</w:t>
            </w:r>
          </w:p>
        </w:tc>
        <w:tc>
          <w:tcPr>
            <w:tcW w:w="773" w:type="dxa"/>
            <w:tcBorders>
              <w:top w:val="nil"/>
              <w:left w:val="nil"/>
              <w:bottom w:val="single" w:sz="4" w:space="0" w:color="auto"/>
              <w:right w:val="single" w:sz="4" w:space="0" w:color="auto"/>
            </w:tcBorders>
            <w:textDirection w:val="btLr"/>
            <w:vAlign w:val="center"/>
          </w:tcPr>
          <w:p w:rsidR="0035518C" w:rsidRDefault="0035518C" w:rsidP="0035518C">
            <w:pPr>
              <w:widowControl w:val="0"/>
              <w:autoSpaceDE w:val="0"/>
              <w:autoSpaceDN w:val="0"/>
              <w:adjustRightInd w:val="0"/>
              <w:spacing w:after="0" w:line="240" w:lineRule="auto"/>
              <w:ind w:left="57"/>
              <w:rPr>
                <w:rFonts w:ascii="Times New Roman" w:hAnsi="Times New Roman" w:cs="Times New Roman"/>
                <w:color w:val="000000"/>
                <w:sz w:val="20"/>
                <w:szCs w:val="20"/>
              </w:rPr>
            </w:pPr>
            <w:r>
              <w:rPr>
                <w:rFonts w:ascii="Times New Roman" w:hAnsi="Times New Roman" w:cs="Times New Roman"/>
                <w:color w:val="000000"/>
                <w:sz w:val="20"/>
                <w:szCs w:val="20"/>
              </w:rPr>
              <w:t>Sérülések ellátása</w:t>
            </w:r>
          </w:p>
        </w:tc>
      </w:tr>
      <w:tr w:rsidR="0035518C" w:rsidTr="0035518C">
        <w:tc>
          <w:tcPr>
            <w:tcW w:w="9226" w:type="dxa"/>
            <w:gridSpan w:val="7"/>
            <w:tcBorders>
              <w:top w:val="nil"/>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FELADATOK</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rPr>
                <w:rFonts w:ascii="Times New Roman" w:hAnsi="Times New Roman" w:cs="Times New Roman"/>
                <w:color w:val="000000"/>
                <w:sz w:val="20"/>
                <w:szCs w:val="20"/>
              </w:rPr>
            </w:pPr>
            <w:r>
              <w:rPr>
                <w:rFonts w:ascii="Times New Roman" w:hAnsi="Times New Roman" w:cs="Times New Roman"/>
                <w:color w:val="000000"/>
                <w:sz w:val="20"/>
                <w:szCs w:val="20"/>
              </w:rPr>
              <w:t>Betartja és betartatja a munka-, baleset-, tűz- és környezetvédelmi jogszabályokat, előírásokat, valamint a szakmára és egyéb szerelési-javítási technológiára vonatkozó előírásokat</w:t>
            </w:r>
          </w:p>
        </w:tc>
        <w:tc>
          <w:tcPr>
            <w:tcW w:w="463"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858"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888"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73"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rPr>
                <w:rFonts w:ascii="Times New Roman" w:hAnsi="Times New Roman" w:cs="Times New Roman"/>
                <w:color w:val="000000"/>
                <w:sz w:val="20"/>
                <w:szCs w:val="20"/>
              </w:rPr>
            </w:pPr>
            <w:r>
              <w:rPr>
                <w:rFonts w:ascii="Times New Roman" w:hAnsi="Times New Roman" w:cs="Times New Roman"/>
                <w:color w:val="000000"/>
                <w:sz w:val="20"/>
                <w:szCs w:val="20"/>
              </w:rPr>
              <w:t>A munkaterületet és munkakörnyezetet a biztonságos munkavégzésnek megfelelően alakítja ki</w:t>
            </w:r>
          </w:p>
        </w:tc>
        <w:tc>
          <w:tcPr>
            <w:tcW w:w="463"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858"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888"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73"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rPr>
                <w:rFonts w:ascii="Times New Roman" w:hAnsi="Times New Roman" w:cs="Times New Roman"/>
                <w:color w:val="000000"/>
                <w:sz w:val="20"/>
                <w:szCs w:val="20"/>
              </w:rPr>
            </w:pPr>
            <w:r>
              <w:rPr>
                <w:rFonts w:ascii="Times New Roman" w:hAnsi="Times New Roman" w:cs="Times New Roman"/>
                <w:color w:val="000000"/>
                <w:sz w:val="20"/>
                <w:szCs w:val="20"/>
              </w:rPr>
              <w:t>Betartja a veszélyes anyagok és hulladékok kezelésére, tárolására vonatkozó szabályokat</w:t>
            </w:r>
          </w:p>
        </w:tc>
        <w:tc>
          <w:tcPr>
            <w:tcW w:w="463"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858"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888"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73"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rPr>
                <w:rFonts w:ascii="Times New Roman" w:hAnsi="Times New Roman" w:cs="Times New Roman"/>
                <w:color w:val="000000"/>
                <w:sz w:val="20"/>
                <w:szCs w:val="20"/>
              </w:rPr>
            </w:pPr>
            <w:r>
              <w:rPr>
                <w:rFonts w:ascii="Times New Roman" w:hAnsi="Times New Roman" w:cs="Times New Roman"/>
                <w:color w:val="000000"/>
                <w:sz w:val="20"/>
                <w:szCs w:val="20"/>
              </w:rPr>
              <w:t>Együttműködik a munka-, tűz- és környezetvédelemmel kapcsolatos események kivizsgálásában</w:t>
            </w:r>
          </w:p>
        </w:tc>
        <w:tc>
          <w:tcPr>
            <w:tcW w:w="463"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858"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888"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73"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rPr>
                <w:rFonts w:ascii="Times New Roman" w:hAnsi="Times New Roman" w:cs="Times New Roman"/>
                <w:color w:val="000000"/>
                <w:sz w:val="20"/>
                <w:szCs w:val="20"/>
              </w:rPr>
            </w:pPr>
            <w:r>
              <w:rPr>
                <w:rFonts w:ascii="Times New Roman" w:hAnsi="Times New Roman" w:cs="Times New Roman"/>
                <w:color w:val="000000"/>
                <w:sz w:val="20"/>
                <w:szCs w:val="20"/>
              </w:rPr>
              <w:t>Jelzi a tüzet, részt vesz az oltásban</w:t>
            </w:r>
          </w:p>
        </w:tc>
        <w:tc>
          <w:tcPr>
            <w:tcW w:w="463"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858"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888"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73"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rPr>
                <w:rFonts w:ascii="Times New Roman" w:hAnsi="Times New Roman" w:cs="Times New Roman"/>
                <w:color w:val="000000"/>
                <w:sz w:val="20"/>
                <w:szCs w:val="20"/>
              </w:rPr>
            </w:pPr>
            <w:r>
              <w:rPr>
                <w:rFonts w:ascii="Times New Roman" w:hAnsi="Times New Roman" w:cs="Times New Roman"/>
                <w:color w:val="000000"/>
                <w:sz w:val="20"/>
                <w:szCs w:val="20"/>
              </w:rPr>
              <w:t>Betartja a tűz- és környezetvédelmi előírásokat</w:t>
            </w:r>
          </w:p>
        </w:tc>
        <w:tc>
          <w:tcPr>
            <w:tcW w:w="463"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858"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888"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73"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rPr>
                <w:rFonts w:ascii="Times New Roman" w:hAnsi="Times New Roman" w:cs="Times New Roman"/>
                <w:color w:val="000000"/>
                <w:sz w:val="20"/>
                <w:szCs w:val="20"/>
              </w:rPr>
            </w:pPr>
            <w:r>
              <w:rPr>
                <w:rFonts w:ascii="Times New Roman" w:hAnsi="Times New Roman" w:cs="Times New Roman"/>
                <w:color w:val="000000"/>
                <w:sz w:val="20"/>
                <w:szCs w:val="20"/>
              </w:rPr>
              <w:t>Részt vesz a mentésben, elsősegélyt nyújt</w:t>
            </w:r>
          </w:p>
        </w:tc>
        <w:tc>
          <w:tcPr>
            <w:tcW w:w="463"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858"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888"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773"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9226" w:type="dxa"/>
            <w:gridSpan w:val="7"/>
            <w:tcBorders>
              <w:top w:val="nil"/>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SZAKMAI ISMERETEK</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rPr>
                <w:rFonts w:ascii="Times New Roman" w:hAnsi="Times New Roman" w:cs="Times New Roman"/>
                <w:color w:val="000000"/>
                <w:sz w:val="20"/>
                <w:szCs w:val="20"/>
              </w:rPr>
            </w:pPr>
            <w:r>
              <w:rPr>
                <w:rFonts w:ascii="Times New Roman" w:hAnsi="Times New Roman" w:cs="Times New Roman"/>
                <w:color w:val="000000"/>
                <w:sz w:val="20"/>
                <w:szCs w:val="20"/>
              </w:rPr>
              <w:t>Környezetvédelmi, tűzvédelmi és munkavédelmi szabályok</w:t>
            </w:r>
          </w:p>
        </w:tc>
        <w:tc>
          <w:tcPr>
            <w:tcW w:w="463"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858"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888"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73"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rPr>
                <w:rFonts w:ascii="Times New Roman" w:hAnsi="Times New Roman" w:cs="Times New Roman"/>
                <w:color w:val="000000"/>
                <w:sz w:val="20"/>
                <w:szCs w:val="20"/>
              </w:rPr>
            </w:pPr>
            <w:r>
              <w:rPr>
                <w:rFonts w:ascii="Times New Roman" w:hAnsi="Times New Roman" w:cs="Times New Roman"/>
                <w:color w:val="000000"/>
                <w:sz w:val="20"/>
                <w:szCs w:val="20"/>
              </w:rPr>
              <w:t>A munkáltatók és a munkavállalók jogai és kötelezettségei</w:t>
            </w:r>
          </w:p>
        </w:tc>
        <w:tc>
          <w:tcPr>
            <w:tcW w:w="463"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858"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888"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color w:val="000000"/>
                <w:sz w:val="20"/>
                <w:szCs w:val="20"/>
              </w:rPr>
            </w:pPr>
          </w:p>
        </w:tc>
        <w:tc>
          <w:tcPr>
            <w:tcW w:w="773"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rPr>
                <w:rFonts w:ascii="Times New Roman" w:hAnsi="Times New Roman" w:cs="Times New Roman"/>
                <w:color w:val="000000"/>
                <w:sz w:val="20"/>
                <w:szCs w:val="20"/>
              </w:rPr>
            </w:pPr>
            <w:r>
              <w:rPr>
                <w:rFonts w:ascii="Times New Roman" w:hAnsi="Times New Roman" w:cs="Times New Roman"/>
                <w:color w:val="000000"/>
                <w:sz w:val="20"/>
                <w:szCs w:val="20"/>
              </w:rPr>
              <w:t>A munkahely biztonságos kialakításának követelményei</w:t>
            </w:r>
          </w:p>
        </w:tc>
        <w:tc>
          <w:tcPr>
            <w:tcW w:w="463"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858"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888"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73"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rPr>
                <w:rFonts w:ascii="Times New Roman" w:hAnsi="Times New Roman" w:cs="Times New Roman"/>
                <w:color w:val="000000"/>
                <w:sz w:val="20"/>
                <w:szCs w:val="20"/>
              </w:rPr>
            </w:pPr>
            <w:r>
              <w:rPr>
                <w:rFonts w:ascii="Times New Roman" w:hAnsi="Times New Roman" w:cs="Times New Roman"/>
                <w:color w:val="000000"/>
                <w:sz w:val="20"/>
                <w:szCs w:val="20"/>
              </w:rPr>
              <w:t>A gépek, berendezések, szerszámok használati és kezelési utasításai</w:t>
            </w:r>
          </w:p>
        </w:tc>
        <w:tc>
          <w:tcPr>
            <w:tcW w:w="463"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858"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888"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773"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rPr>
                <w:rFonts w:ascii="Times New Roman" w:hAnsi="Times New Roman" w:cs="Times New Roman"/>
                <w:color w:val="000000"/>
                <w:sz w:val="20"/>
                <w:szCs w:val="20"/>
              </w:rPr>
            </w:pPr>
            <w:r>
              <w:rPr>
                <w:rFonts w:ascii="Times New Roman" w:hAnsi="Times New Roman" w:cs="Times New Roman"/>
                <w:color w:val="000000"/>
                <w:sz w:val="20"/>
                <w:szCs w:val="20"/>
              </w:rPr>
              <w:t>Villamos berendezések biztonságtechnikája</w:t>
            </w:r>
          </w:p>
        </w:tc>
        <w:tc>
          <w:tcPr>
            <w:tcW w:w="463"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858"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888"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73"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rPr>
                <w:rFonts w:ascii="Times New Roman" w:hAnsi="Times New Roman" w:cs="Times New Roman"/>
                <w:color w:val="000000"/>
                <w:sz w:val="20"/>
                <w:szCs w:val="20"/>
              </w:rPr>
            </w:pPr>
            <w:r>
              <w:rPr>
                <w:rFonts w:ascii="Times New Roman" w:hAnsi="Times New Roman" w:cs="Times New Roman"/>
                <w:color w:val="000000"/>
                <w:sz w:val="20"/>
                <w:szCs w:val="20"/>
              </w:rPr>
              <w:t>Az anyagmozgatás, anyagtárolás szabályai</w:t>
            </w:r>
          </w:p>
        </w:tc>
        <w:tc>
          <w:tcPr>
            <w:tcW w:w="463"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858"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888"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73"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rPr>
                <w:rFonts w:ascii="Times New Roman" w:hAnsi="Times New Roman" w:cs="Times New Roman"/>
                <w:color w:val="000000"/>
                <w:sz w:val="20"/>
                <w:szCs w:val="20"/>
              </w:rPr>
            </w:pPr>
            <w:r>
              <w:rPr>
                <w:rFonts w:ascii="Times New Roman" w:hAnsi="Times New Roman" w:cs="Times New Roman"/>
                <w:color w:val="000000"/>
                <w:sz w:val="20"/>
                <w:szCs w:val="20"/>
              </w:rPr>
              <w:t>Egyéni és kollektív védelmi módok</w:t>
            </w:r>
          </w:p>
        </w:tc>
        <w:tc>
          <w:tcPr>
            <w:tcW w:w="463"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858"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888"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73"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rPr>
                <w:rFonts w:ascii="Times New Roman" w:hAnsi="Times New Roman" w:cs="Times New Roman"/>
                <w:color w:val="000000"/>
                <w:sz w:val="20"/>
                <w:szCs w:val="20"/>
              </w:rPr>
            </w:pPr>
            <w:r>
              <w:rPr>
                <w:rFonts w:ascii="Times New Roman" w:hAnsi="Times New Roman" w:cs="Times New Roman"/>
                <w:color w:val="000000"/>
                <w:sz w:val="20"/>
                <w:szCs w:val="20"/>
              </w:rPr>
              <w:t>Munkabiztonsági szimbólumok értelmezése</w:t>
            </w:r>
          </w:p>
        </w:tc>
        <w:tc>
          <w:tcPr>
            <w:tcW w:w="463"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858"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888"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773"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Elsősegélynyújtási</w:t>
            </w:r>
            <w:proofErr w:type="spellEnd"/>
            <w:r>
              <w:rPr>
                <w:rFonts w:ascii="Times New Roman" w:hAnsi="Times New Roman" w:cs="Times New Roman"/>
                <w:color w:val="000000"/>
                <w:sz w:val="20"/>
                <w:szCs w:val="20"/>
              </w:rPr>
              <w:t xml:space="preserve"> ismeretek</w:t>
            </w:r>
          </w:p>
        </w:tc>
        <w:tc>
          <w:tcPr>
            <w:tcW w:w="463"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858"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888"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73"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rPr>
                <w:rFonts w:ascii="Times New Roman" w:hAnsi="Times New Roman" w:cs="Times New Roman"/>
                <w:color w:val="000000"/>
                <w:sz w:val="20"/>
                <w:szCs w:val="20"/>
              </w:rPr>
            </w:pPr>
            <w:r>
              <w:rPr>
                <w:rFonts w:ascii="Times New Roman" w:hAnsi="Times New Roman" w:cs="Times New Roman"/>
                <w:color w:val="000000"/>
                <w:sz w:val="20"/>
                <w:szCs w:val="20"/>
              </w:rPr>
              <w:t>Munkavégzés szabályai</w:t>
            </w:r>
          </w:p>
        </w:tc>
        <w:tc>
          <w:tcPr>
            <w:tcW w:w="463"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858"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888"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73"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r>
      <w:tr w:rsidR="0035518C" w:rsidTr="0035518C">
        <w:tc>
          <w:tcPr>
            <w:tcW w:w="9226" w:type="dxa"/>
            <w:gridSpan w:val="7"/>
            <w:tcBorders>
              <w:top w:val="nil"/>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SZAKMAI KÉSZSÉGEK</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rPr>
                <w:rFonts w:ascii="Times New Roman" w:hAnsi="Times New Roman" w:cs="Times New Roman"/>
                <w:color w:val="000000"/>
                <w:sz w:val="20"/>
                <w:szCs w:val="20"/>
              </w:rPr>
            </w:pPr>
            <w:r>
              <w:rPr>
                <w:rFonts w:ascii="Times New Roman" w:hAnsi="Times New Roman" w:cs="Times New Roman"/>
                <w:color w:val="000000"/>
                <w:sz w:val="20"/>
                <w:szCs w:val="20"/>
              </w:rPr>
              <w:t>Munkabiztonsági eszközök, felszerelések használata</w:t>
            </w:r>
          </w:p>
        </w:tc>
        <w:tc>
          <w:tcPr>
            <w:tcW w:w="463"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858"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888"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73"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rPr>
                <w:rFonts w:ascii="Times New Roman" w:hAnsi="Times New Roman" w:cs="Times New Roman"/>
                <w:color w:val="000000"/>
                <w:sz w:val="20"/>
                <w:szCs w:val="20"/>
              </w:rPr>
            </w:pPr>
            <w:r>
              <w:rPr>
                <w:rFonts w:ascii="Times New Roman" w:hAnsi="Times New Roman" w:cs="Times New Roman"/>
                <w:color w:val="000000"/>
                <w:sz w:val="20"/>
                <w:szCs w:val="20"/>
              </w:rPr>
              <w:t>Információforrások kezelése</w:t>
            </w:r>
          </w:p>
        </w:tc>
        <w:tc>
          <w:tcPr>
            <w:tcW w:w="463"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858"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888"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73"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rPr>
                <w:rFonts w:ascii="Times New Roman" w:hAnsi="Times New Roman" w:cs="Times New Roman"/>
                <w:color w:val="000000"/>
                <w:sz w:val="20"/>
                <w:szCs w:val="20"/>
              </w:rPr>
            </w:pPr>
            <w:r>
              <w:rPr>
                <w:rFonts w:ascii="Times New Roman" w:hAnsi="Times New Roman" w:cs="Times New Roman"/>
                <w:color w:val="000000"/>
                <w:sz w:val="20"/>
                <w:szCs w:val="20"/>
              </w:rPr>
              <w:t>Munkabiztonsághoz kapcsolódó jelképek, szimbólumok, színjelölések értelmezése</w:t>
            </w:r>
          </w:p>
        </w:tc>
        <w:tc>
          <w:tcPr>
            <w:tcW w:w="463"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858"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888"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73"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r>
      <w:tr w:rsidR="0035518C" w:rsidTr="0035518C">
        <w:tc>
          <w:tcPr>
            <w:tcW w:w="5110"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rPr>
                <w:rFonts w:ascii="Times New Roman" w:hAnsi="Times New Roman" w:cs="Times New Roman"/>
                <w:color w:val="000000"/>
                <w:sz w:val="20"/>
                <w:szCs w:val="20"/>
              </w:rPr>
            </w:pPr>
            <w:r>
              <w:rPr>
                <w:rFonts w:ascii="Times New Roman" w:hAnsi="Times New Roman" w:cs="Times New Roman"/>
                <w:color w:val="000000"/>
                <w:sz w:val="20"/>
                <w:szCs w:val="20"/>
              </w:rPr>
              <w:t>Gépek, berendezések, szerszámok szakszerű használata</w:t>
            </w:r>
          </w:p>
        </w:tc>
        <w:tc>
          <w:tcPr>
            <w:tcW w:w="463" w:type="dxa"/>
            <w:tcBorders>
              <w:top w:val="single" w:sz="4" w:space="0" w:color="auto"/>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858" w:type="dxa"/>
            <w:tcBorders>
              <w:top w:val="single" w:sz="4" w:space="0" w:color="auto"/>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888" w:type="dxa"/>
            <w:tcBorders>
              <w:top w:val="single" w:sz="4" w:space="0" w:color="auto"/>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73" w:type="dxa"/>
            <w:tcBorders>
              <w:top w:val="single" w:sz="4" w:space="0" w:color="auto"/>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rPr>
                <w:rFonts w:ascii="Times New Roman" w:hAnsi="Times New Roman" w:cs="Times New Roman"/>
                <w:color w:val="000000"/>
                <w:sz w:val="20"/>
                <w:szCs w:val="20"/>
              </w:rPr>
            </w:pPr>
            <w:r>
              <w:rPr>
                <w:rFonts w:ascii="Times New Roman" w:hAnsi="Times New Roman" w:cs="Times New Roman"/>
                <w:color w:val="000000"/>
                <w:sz w:val="20"/>
                <w:szCs w:val="20"/>
              </w:rPr>
              <w:t>Elsősegélynyújtás</w:t>
            </w:r>
          </w:p>
        </w:tc>
        <w:tc>
          <w:tcPr>
            <w:tcW w:w="463"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c>
          <w:tcPr>
            <w:tcW w:w="858"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888"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73" w:type="dxa"/>
            <w:tcBorders>
              <w:top w:val="nil"/>
              <w:left w:val="nil"/>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ind w:left="283"/>
              <w:jc w:val="center"/>
              <w:rPr>
                <w:rFonts w:ascii="Times New Roman" w:hAnsi="Times New Roman" w:cs="Times New Roman"/>
                <w:color w:val="000000"/>
                <w:sz w:val="20"/>
                <w:szCs w:val="20"/>
              </w:rPr>
            </w:pPr>
          </w:p>
        </w:tc>
      </w:tr>
    </w:tbl>
    <w:p w:rsidR="0035518C" w:rsidRDefault="0035518C" w:rsidP="0035518C">
      <w:pPr>
        <w:pageBreakBefore/>
        <w:widowControl w:val="0"/>
        <w:autoSpaceDE w:val="0"/>
        <w:autoSpaceDN w:val="0"/>
        <w:adjustRightInd w:val="0"/>
        <w:spacing w:after="0" w:line="240" w:lineRule="auto"/>
        <w:ind w:left="283"/>
        <w:jc w:val="both"/>
        <w:rPr>
          <w:rFonts w:ascii="Times New Roman" w:hAnsi="Times New Roman" w:cs="Times New Roman"/>
          <w:sz w:val="20"/>
          <w:szCs w:val="20"/>
        </w:rPr>
      </w:pPr>
    </w:p>
    <w:tbl>
      <w:tblPr>
        <w:tblW w:w="0" w:type="auto"/>
        <w:tblInd w:w="70" w:type="dxa"/>
        <w:tblLayout w:type="fixed"/>
        <w:tblCellMar>
          <w:left w:w="70" w:type="dxa"/>
          <w:right w:w="70" w:type="dxa"/>
        </w:tblCellMar>
        <w:tblLook w:val="0000" w:firstRow="0" w:lastRow="0" w:firstColumn="0" w:lastColumn="0" w:noHBand="0" w:noVBand="0"/>
      </w:tblPr>
      <w:tblGrid>
        <w:gridCol w:w="5110"/>
        <w:gridCol w:w="463"/>
        <w:gridCol w:w="567"/>
        <w:gridCol w:w="567"/>
        <w:gridCol w:w="858"/>
        <w:gridCol w:w="888"/>
        <w:gridCol w:w="773"/>
      </w:tblGrid>
      <w:tr w:rsidR="0035518C" w:rsidTr="0035518C">
        <w:tc>
          <w:tcPr>
            <w:tcW w:w="9226" w:type="dxa"/>
            <w:gridSpan w:val="7"/>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SZEMÉLYES KOMPETENCIÁK</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Döntésképesség</w:t>
            </w:r>
          </w:p>
        </w:tc>
        <w:tc>
          <w:tcPr>
            <w:tcW w:w="46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85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88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7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Határozottság</w:t>
            </w:r>
          </w:p>
        </w:tc>
        <w:tc>
          <w:tcPr>
            <w:tcW w:w="46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85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88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7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Felelősségtudat</w:t>
            </w:r>
          </w:p>
        </w:tc>
        <w:tc>
          <w:tcPr>
            <w:tcW w:w="46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85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88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7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r>
      <w:tr w:rsidR="0035518C" w:rsidTr="0035518C">
        <w:tc>
          <w:tcPr>
            <w:tcW w:w="9226" w:type="dxa"/>
            <w:gridSpan w:val="7"/>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TÁRSAS KOMPETENCIÁK</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Irányíthatóság</w:t>
            </w:r>
          </w:p>
        </w:tc>
        <w:tc>
          <w:tcPr>
            <w:tcW w:w="46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85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88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7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Irányítási készség</w:t>
            </w:r>
          </w:p>
        </w:tc>
        <w:tc>
          <w:tcPr>
            <w:tcW w:w="46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85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88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7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r>
      <w:tr w:rsidR="0035518C" w:rsidTr="0035518C">
        <w:tc>
          <w:tcPr>
            <w:tcW w:w="9226" w:type="dxa"/>
            <w:gridSpan w:val="7"/>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MÓDSZER KOMPETENCIÁK</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Figyelem-összpontosítás</w:t>
            </w:r>
          </w:p>
        </w:tc>
        <w:tc>
          <w:tcPr>
            <w:tcW w:w="46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85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888"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73"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Körültekintés, elővigyázatosság</w:t>
            </w:r>
          </w:p>
        </w:tc>
        <w:tc>
          <w:tcPr>
            <w:tcW w:w="46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858"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888"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73"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r>
    </w:tbl>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tabs>
          <w:tab w:val="left" w:pos="426"/>
          <w:tab w:val="left" w:pos="7655"/>
          <w:tab w:val="right" w:pos="921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4. Munkavédelem </w:t>
      </w:r>
      <w:r>
        <w:rPr>
          <w:rFonts w:ascii="Times New Roman" w:hAnsi="Times New Roman" w:cs="Times New Roman"/>
          <w:b/>
          <w:bCs/>
          <w:sz w:val="20"/>
          <w:szCs w:val="20"/>
        </w:rPr>
        <w:tab/>
        <w:t>18 óra / 18óra*</w:t>
      </w:r>
    </w:p>
    <w:p w:rsidR="0035518C" w:rsidRDefault="0035518C" w:rsidP="0035518C">
      <w:pPr>
        <w:autoSpaceDE w:val="0"/>
        <w:autoSpaceDN w:val="0"/>
        <w:adjustRightInd w:val="0"/>
        <w:spacing w:after="0" w:line="240" w:lineRule="auto"/>
        <w:jc w:val="right"/>
        <w:rPr>
          <w:rFonts w:ascii="Times New Roman" w:hAnsi="Times New Roman" w:cs="Times New Roman"/>
          <w:i/>
          <w:iCs/>
          <w:sz w:val="20"/>
          <w:szCs w:val="20"/>
        </w:rPr>
      </w:pPr>
      <w:r>
        <w:rPr>
          <w:rFonts w:ascii="Times New Roman" w:hAnsi="Times New Roman" w:cs="Times New Roman"/>
          <w:i/>
          <w:iCs/>
          <w:sz w:val="20"/>
          <w:szCs w:val="20"/>
        </w:rPr>
        <w:t>*Három évfolyamos képzés közismereti oktatással/két évfolyamos képzés közismereti oktatás nélkül</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4.1. A tantárgy tanításának célja</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tantárgy oktatásának alapvető célja, hogy elősegítse a tanulók munkavégzésének kialakítását és önálló gondolkodásra való nevelését. Tegye képessé a tanulókat a munka világának, ezen belül a munkavédelem jellemzőinek és működésének megértésére.</w:t>
      </w:r>
    </w:p>
    <w:p w:rsidR="0035518C" w:rsidRDefault="0035518C" w:rsidP="0035518C">
      <w:pPr>
        <w:widowControl w:val="0"/>
        <w:autoSpaceDE w:val="0"/>
        <w:autoSpaceDN w:val="0"/>
        <w:adjustRightInd w:val="0"/>
        <w:spacing w:after="0" w:line="240" w:lineRule="auto"/>
        <w:ind w:left="426"/>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4.2. Kapcsolódó közismereti, szakmai tartalmak</w:t>
      </w:r>
    </w:p>
    <w:p w:rsidR="0035518C" w:rsidRDefault="0035518C" w:rsidP="0035518C">
      <w:pPr>
        <w:widowControl w:val="0"/>
        <w:autoSpaceDE w:val="0"/>
        <w:autoSpaceDN w:val="0"/>
        <w:adjustRightInd w:val="0"/>
        <w:spacing w:after="0" w:line="240" w:lineRule="auto"/>
        <w:ind w:left="426"/>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tantárgy az adott évfolyamba lépés feltételeiként megjelölt közismereti és szakmai tartalmakra épül.</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4.3 Témakörök</w:t>
      </w: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b/>
          <w:bCs/>
          <w:sz w:val="20"/>
          <w:szCs w:val="20"/>
        </w:rPr>
      </w:pPr>
    </w:p>
    <w:p w:rsidR="0035518C" w:rsidRDefault="0035518C" w:rsidP="0035518C">
      <w:pPr>
        <w:widowControl w:val="0"/>
        <w:tabs>
          <w:tab w:val="left" w:pos="1418"/>
          <w:tab w:val="left" w:pos="7655"/>
          <w:tab w:val="right" w:pos="9213"/>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4.3.1. Munkabiztonság</w:t>
      </w:r>
      <w:r>
        <w:rPr>
          <w:rFonts w:ascii="Times New Roman" w:hAnsi="Times New Roman" w:cs="Times New Roman"/>
          <w:b/>
          <w:bCs/>
          <w:sz w:val="20"/>
          <w:szCs w:val="20"/>
        </w:rPr>
        <w:tab/>
      </w:r>
      <w:r>
        <w:rPr>
          <w:rFonts w:ascii="Times New Roman" w:hAnsi="Times New Roman" w:cs="Times New Roman"/>
          <w:b/>
          <w:bCs/>
          <w:i/>
          <w:iCs/>
          <w:sz w:val="20"/>
          <w:szCs w:val="20"/>
        </w:rPr>
        <w:t>6 óra / 6 óra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baleset és a munkahelyi baleset fogalma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munkahelyi balesetek és a foglalkozási megbetegedések fajtái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Veszélyforrások kialakulása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Személyi védőfelszerelésekkel szemben támasztott követelmények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munkavédelmi oktatás dokumentálása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munkabalesetek bejelentése, nyilvántartása és kivizsgálása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Kockázatelemzés fogalmai, kockázatelemzés, kockázatértékelés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munkahelyen alkalmazott biztonsági jelzések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munkavégzés fizikai ártalmai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Zaj- és rezgésvédelem</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Munkahelyi klíma, a helyiség hőmérséklete, a levegő nedvességtartalma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munkahelyek megvilágítása, a természetes fény</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színek kialakítása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gázhegesztés és az ívhegesztés biztonsági előírásai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Anyagmozgatás, anyagtárolás szabályai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Villamos berendezések biztonságtechnikája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Egyéni és kollektív védelem</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Munkaegészségügy</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Kockázatbecslés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Kockázatértékelés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Időszakos biztonsági felülvizsgálat</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Soron kívüli munkavédelmi vizsgálat</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Jelző és riasztóberendezések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Megfelelő mozgástér biztosítása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Elkerítés, lefedés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Tároló helyek kialakítása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Munkahely padlózata</w:t>
      </w:r>
    </w:p>
    <w:p w:rsidR="0035518C" w:rsidRDefault="0035518C" w:rsidP="0035518C">
      <w:pPr>
        <w:widowControl w:val="0"/>
        <w:autoSpaceDE w:val="0"/>
        <w:autoSpaceDN w:val="0"/>
        <w:adjustRightInd w:val="0"/>
        <w:spacing w:after="0" w:line="240" w:lineRule="auto"/>
        <w:ind w:left="1224" w:firstLine="194"/>
        <w:jc w:val="both"/>
        <w:rPr>
          <w:rFonts w:ascii="Times New Roman" w:hAnsi="Times New Roman" w:cs="Times New Roman"/>
          <w:sz w:val="20"/>
          <w:szCs w:val="20"/>
        </w:rPr>
      </w:pPr>
    </w:p>
    <w:p w:rsidR="0035518C" w:rsidRDefault="0035518C" w:rsidP="0035518C">
      <w:pPr>
        <w:widowControl w:val="0"/>
        <w:tabs>
          <w:tab w:val="right" w:pos="1418"/>
          <w:tab w:val="left" w:pos="7655"/>
          <w:tab w:val="right" w:pos="9213"/>
        </w:tabs>
        <w:autoSpaceDE w:val="0"/>
        <w:autoSpaceDN w:val="0"/>
        <w:adjustRightInd w:val="0"/>
        <w:spacing w:after="0" w:line="240" w:lineRule="auto"/>
        <w:ind w:left="709"/>
        <w:jc w:val="both"/>
        <w:rPr>
          <w:rFonts w:ascii="Times New Roman" w:hAnsi="Times New Roman" w:cs="Times New Roman"/>
          <w:b/>
          <w:bCs/>
          <w:sz w:val="20"/>
          <w:szCs w:val="20"/>
        </w:rPr>
      </w:pPr>
      <w:r>
        <w:rPr>
          <w:rFonts w:ascii="Times New Roman" w:hAnsi="Times New Roman" w:cs="Times New Roman"/>
          <w:b/>
          <w:bCs/>
          <w:sz w:val="20"/>
          <w:szCs w:val="20"/>
        </w:rPr>
        <w:t>4.3.2. Tűzvédelem</w:t>
      </w:r>
      <w:r>
        <w:rPr>
          <w:rFonts w:ascii="Times New Roman" w:hAnsi="Times New Roman" w:cs="Times New Roman"/>
          <w:b/>
          <w:bCs/>
          <w:sz w:val="20"/>
          <w:szCs w:val="20"/>
        </w:rPr>
        <w:tab/>
      </w:r>
      <w:r>
        <w:rPr>
          <w:rFonts w:ascii="Times New Roman" w:hAnsi="Times New Roman" w:cs="Times New Roman"/>
          <w:b/>
          <w:bCs/>
          <w:i/>
          <w:iCs/>
          <w:sz w:val="20"/>
          <w:szCs w:val="20"/>
        </w:rPr>
        <w:t>6 óra / 6 óra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Általános tűzvédelmi ismeretek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lastRenderedPageBreak/>
        <w:t>Tűzveszélyességi osztályok, jelölésük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Tűzveszélyes anyagok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Tűzveszélyes anyagok tárolása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Tűzveszélyes anyagok szállítása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Tűzveszélyes anyagok dokumentálása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Az égés feltételei, az anyagok éghetősége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Tűzveszélyes tevékenységek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Tűzvédelmi szabályzat</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tűzjelzés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Teendők tűz esetén</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Veszélyességi övezet</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roofErr w:type="spellStart"/>
      <w:r>
        <w:rPr>
          <w:rFonts w:ascii="Times New Roman" w:hAnsi="Times New Roman" w:cs="Times New Roman"/>
          <w:sz w:val="20"/>
          <w:szCs w:val="20"/>
        </w:rPr>
        <w:t>Áramtalanítás</w:t>
      </w:r>
      <w:proofErr w:type="spellEnd"/>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Tűzoltás módjai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Tűzoltó eszközök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Tűzoltó eszközök tárolása </w:t>
      </w:r>
      <w:proofErr w:type="spellStart"/>
      <w:r>
        <w:rPr>
          <w:rFonts w:ascii="Times New Roman" w:hAnsi="Times New Roman" w:cs="Times New Roman"/>
          <w:sz w:val="20"/>
          <w:szCs w:val="20"/>
        </w:rPr>
        <w:t>beltérben</w:t>
      </w:r>
      <w:proofErr w:type="spellEnd"/>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Tűzoltó eszközök tárolása </w:t>
      </w:r>
      <w:proofErr w:type="spellStart"/>
      <w:r>
        <w:rPr>
          <w:rFonts w:ascii="Times New Roman" w:hAnsi="Times New Roman" w:cs="Times New Roman"/>
          <w:sz w:val="20"/>
          <w:szCs w:val="20"/>
        </w:rPr>
        <w:t>kültereken</w:t>
      </w:r>
      <w:proofErr w:type="spellEnd"/>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Porral oltó tűzoltó készülékek, alkalmazásának feltételei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Vízzel oltó tűzoltó készülékek, alkalmazásának feltételei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Habbal oltó tűzoltó készülékek, alkalmazásának feltételei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roofErr w:type="spellStart"/>
      <w:r>
        <w:rPr>
          <w:rFonts w:ascii="Times New Roman" w:hAnsi="Times New Roman" w:cs="Times New Roman"/>
          <w:sz w:val="20"/>
          <w:szCs w:val="20"/>
        </w:rPr>
        <w:t>Halonnal</w:t>
      </w:r>
      <w:proofErr w:type="spellEnd"/>
      <w:r>
        <w:rPr>
          <w:rFonts w:ascii="Times New Roman" w:hAnsi="Times New Roman" w:cs="Times New Roman"/>
          <w:sz w:val="20"/>
          <w:szCs w:val="20"/>
        </w:rPr>
        <w:t xml:space="preserve"> oltó tűzoltó készülékek, alkalmazásának feltételei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Szén-dioxiddal oltó tűzoltó készülékek, alkalmazásának feltételei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Oltóhatás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Tűzmegelőzés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Tűzjelzés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Gépek, berendezések tűzvédelmi előírásai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Tüzelő- és fűtőberendezések elhelyezésének tűzvédelmi előírásai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Műszaki mentés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Elektromos kábelek elhelyezése, elvezetése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Hő- és füstelvezető berendezések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Jelzőtáblák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Feliratok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Irányfények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roofErr w:type="spellStart"/>
      <w:r>
        <w:rPr>
          <w:rFonts w:ascii="Times New Roman" w:hAnsi="Times New Roman" w:cs="Times New Roman"/>
          <w:sz w:val="20"/>
          <w:szCs w:val="20"/>
        </w:rPr>
        <w:t>Tűzgátló</w:t>
      </w:r>
      <w:proofErr w:type="spellEnd"/>
      <w:r>
        <w:rPr>
          <w:rFonts w:ascii="Times New Roman" w:hAnsi="Times New Roman" w:cs="Times New Roman"/>
          <w:sz w:val="20"/>
          <w:szCs w:val="20"/>
        </w:rPr>
        <w:t xml:space="preserve"> nyílászárók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Tűzvédő festékek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Dokumentációk</w:t>
      </w:r>
    </w:p>
    <w:p w:rsidR="0035518C" w:rsidRDefault="0035518C" w:rsidP="0035518C">
      <w:pPr>
        <w:widowControl w:val="0"/>
        <w:autoSpaceDE w:val="0"/>
        <w:autoSpaceDN w:val="0"/>
        <w:adjustRightInd w:val="0"/>
        <w:spacing w:after="0" w:line="240" w:lineRule="auto"/>
        <w:ind w:left="1224" w:firstLine="194"/>
        <w:jc w:val="both"/>
        <w:rPr>
          <w:rFonts w:ascii="Times New Roman" w:hAnsi="Times New Roman" w:cs="Times New Roman"/>
          <w:sz w:val="20"/>
          <w:szCs w:val="20"/>
        </w:rPr>
      </w:pPr>
    </w:p>
    <w:p w:rsidR="0035518C" w:rsidRDefault="0035518C" w:rsidP="0035518C">
      <w:pPr>
        <w:widowControl w:val="0"/>
        <w:tabs>
          <w:tab w:val="right" w:pos="1418"/>
          <w:tab w:val="left" w:pos="7655"/>
          <w:tab w:val="right" w:pos="9213"/>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4.3.3. Környezetvédelem</w:t>
      </w:r>
      <w:r>
        <w:rPr>
          <w:rFonts w:ascii="Times New Roman" w:hAnsi="Times New Roman" w:cs="Times New Roman"/>
          <w:b/>
          <w:bCs/>
          <w:sz w:val="20"/>
          <w:szCs w:val="20"/>
        </w:rPr>
        <w:tab/>
      </w:r>
      <w:r>
        <w:rPr>
          <w:rFonts w:ascii="Times New Roman" w:hAnsi="Times New Roman" w:cs="Times New Roman"/>
          <w:b/>
          <w:bCs/>
          <w:i/>
          <w:iCs/>
          <w:sz w:val="20"/>
          <w:szCs w:val="20"/>
        </w:rPr>
        <w:t>6 óra / 6 óra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környezetvédelem területei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Természetvédelem</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Vízszennyezés vízforrások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levegő jellemzői, a levegőszennyezés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Globális felmelegedés és hatása a földi életre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Hulladékok kezelése, szelektív összegyűjtése tárolása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Hulladékgyűjtő szigetek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Gyűjtőhelyek kialakítása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Veszélyes hulladékok tárolása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Veszélyes hulladékok begyűjtése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Veszélyes hulladékok feldolgozása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Hulladékok feldolgozása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Hulladékok újrahasznosítása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Hulladékok végleges elhelyezése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Hulladékok lebomlása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Az ipar hatása környezetre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Megújuló energiaforrások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Levegőszennyezés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Zajszennyezés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roofErr w:type="spellStart"/>
      <w:r>
        <w:rPr>
          <w:rFonts w:ascii="Times New Roman" w:hAnsi="Times New Roman" w:cs="Times New Roman"/>
          <w:sz w:val="20"/>
          <w:szCs w:val="20"/>
        </w:rPr>
        <w:t>Hőszennyezés</w:t>
      </w:r>
      <w:proofErr w:type="spellEnd"/>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Fényszennyezés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Talajszennyezés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lastRenderedPageBreak/>
        <w:t>Nehézfémek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Vízszennyezés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Szennyvízkezelés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Környezetszennyezés egészségi hatásai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Fontosabb környezetvédelmi jogszabályok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Fontosabb Európai Uniós jogszabályok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Fémiparban keletkező szennyezőanyagok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Hűtő-, kenő-, mosófolyadékok felhasználása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Hűtő-, kenő-, mosófolyadékok tárolása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Az elhasználódott hűtő-, kenő-, mosófolyadékok hulladékkezelése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Az épített környezet védelme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Munkahelyi környezet természetbarát kialakítása</w:t>
      </w: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i/>
          <w:iCs/>
          <w:sz w:val="20"/>
          <w:szCs w:val="20"/>
        </w:rPr>
      </w:pPr>
      <w:r>
        <w:rPr>
          <w:rFonts w:ascii="Times New Roman" w:hAnsi="Times New Roman" w:cs="Times New Roman"/>
          <w:b/>
          <w:bCs/>
          <w:i/>
          <w:iCs/>
          <w:sz w:val="20"/>
          <w:szCs w:val="20"/>
        </w:rPr>
        <w:t>4.4. A képzés javasolt helyszíne (ajánlás)</w:t>
      </w:r>
    </w:p>
    <w:p w:rsidR="0035518C" w:rsidRDefault="0035518C" w:rsidP="0035518C">
      <w:pPr>
        <w:widowControl w:val="0"/>
        <w:autoSpaceDE w:val="0"/>
        <w:autoSpaceDN w:val="0"/>
        <w:adjustRightInd w:val="0"/>
        <w:spacing w:after="0" w:line="240" w:lineRule="auto"/>
        <w:ind w:firstLine="851"/>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283" w:firstLine="1"/>
        <w:jc w:val="both"/>
        <w:rPr>
          <w:rFonts w:ascii="Times New Roman" w:hAnsi="Times New Roman" w:cs="Times New Roman"/>
          <w:i/>
          <w:iCs/>
          <w:sz w:val="20"/>
          <w:szCs w:val="20"/>
        </w:rPr>
      </w:pPr>
      <w:r>
        <w:rPr>
          <w:rFonts w:ascii="Times New Roman" w:hAnsi="Times New Roman" w:cs="Times New Roman"/>
          <w:i/>
          <w:iCs/>
          <w:sz w:val="20"/>
          <w:szCs w:val="20"/>
        </w:rPr>
        <w:t>Tanterem</w:t>
      </w:r>
    </w:p>
    <w:p w:rsidR="0035518C" w:rsidRDefault="0035518C" w:rsidP="0035518C">
      <w:pPr>
        <w:widowControl w:val="0"/>
        <w:autoSpaceDE w:val="0"/>
        <w:autoSpaceDN w:val="0"/>
        <w:adjustRightInd w:val="0"/>
        <w:spacing w:after="0" w:line="240" w:lineRule="auto"/>
        <w:ind w:firstLine="1418"/>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i/>
          <w:iCs/>
          <w:sz w:val="20"/>
          <w:szCs w:val="20"/>
        </w:rPr>
        <w:t>4.5. A tantárgy elsajátítása során alkalmazható sajátos módszerek, tanulói tevékenységformák (ajánlás)</w:t>
      </w:r>
    </w:p>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426"/>
        <w:jc w:val="both"/>
        <w:rPr>
          <w:rFonts w:ascii="Times New Roman" w:hAnsi="Times New Roman" w:cs="Times New Roman"/>
          <w:b/>
          <w:bCs/>
          <w:i/>
          <w:iCs/>
          <w:sz w:val="20"/>
          <w:szCs w:val="20"/>
        </w:rPr>
      </w:pPr>
      <w:r>
        <w:rPr>
          <w:rFonts w:ascii="Times New Roman" w:hAnsi="Times New Roman" w:cs="Times New Roman"/>
          <w:b/>
          <w:bCs/>
          <w:i/>
          <w:iCs/>
          <w:sz w:val="20"/>
          <w:szCs w:val="20"/>
        </w:rPr>
        <w:t>4.5.1. A tantárgy elsajátítása során alkalmazható sajátos módszerek (ajánlás)</w:t>
      </w:r>
    </w:p>
    <w:p w:rsidR="0035518C" w:rsidRDefault="0035518C" w:rsidP="0035518C">
      <w:pPr>
        <w:autoSpaceDE w:val="0"/>
        <w:autoSpaceDN w:val="0"/>
        <w:adjustRightInd w:val="0"/>
        <w:spacing w:after="0" w:line="240" w:lineRule="auto"/>
        <w:ind w:left="426"/>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2800"/>
        <w:gridCol w:w="945"/>
        <w:gridCol w:w="945"/>
        <w:gridCol w:w="945"/>
        <w:gridCol w:w="2392"/>
      </w:tblGrid>
      <w:tr w:rsidR="0035518C" w:rsidTr="0035518C">
        <w:trPr>
          <w:cantSplit/>
        </w:trPr>
        <w:tc>
          <w:tcPr>
            <w:tcW w:w="886"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2800"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Alkalmazott oktatási </w:t>
            </w:r>
          </w:p>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módszer neve</w:t>
            </w:r>
          </w:p>
        </w:tc>
        <w:tc>
          <w:tcPr>
            <w:tcW w:w="2835" w:type="dxa"/>
            <w:gridSpan w:val="3"/>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tanulói tevékenység szervezeti kerete</w:t>
            </w:r>
          </w:p>
        </w:tc>
        <w:tc>
          <w:tcPr>
            <w:tcW w:w="2392"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35518C" w:rsidTr="0035518C">
        <w:trPr>
          <w:cantSplit/>
        </w:trPr>
        <w:tc>
          <w:tcPr>
            <w:tcW w:w="886"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2800" w:type="dxa"/>
            <w:vMerge/>
            <w:vAlign w:val="center"/>
          </w:tcPr>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csoport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osztály</w:t>
            </w:r>
          </w:p>
        </w:tc>
        <w:tc>
          <w:tcPr>
            <w:tcW w:w="2392"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magyarázat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92"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elbeszélés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392"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kiselőadás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92"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megbeszélés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392"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vita</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392"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szemléltetés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92"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projekt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392"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1.8.</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kooperatív tanulás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392"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1.9.</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szimuláció</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92"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35518C" w:rsidRDefault="0035518C" w:rsidP="0035518C">
      <w:pPr>
        <w:autoSpaceDE w:val="0"/>
        <w:autoSpaceDN w:val="0"/>
        <w:adjustRightInd w:val="0"/>
        <w:spacing w:after="0" w:line="240" w:lineRule="auto"/>
        <w:rPr>
          <w:rFonts w:ascii="Times New Roman" w:hAnsi="Times New Roman" w:cs="Times New Roman"/>
          <w:b/>
          <w:bCs/>
          <w:i/>
          <w:iCs/>
          <w:sz w:val="20"/>
          <w:szCs w:val="20"/>
        </w:rPr>
      </w:pPr>
    </w:p>
    <w:p w:rsidR="0035518C" w:rsidRDefault="0035518C" w:rsidP="0035518C">
      <w:pPr>
        <w:autoSpaceDE w:val="0"/>
        <w:autoSpaceDN w:val="0"/>
        <w:adjustRightInd w:val="0"/>
        <w:spacing w:after="0" w:line="240" w:lineRule="auto"/>
        <w:ind w:left="284"/>
        <w:jc w:val="both"/>
        <w:rPr>
          <w:rFonts w:ascii="Times New Roman" w:hAnsi="Times New Roman" w:cs="Times New Roman"/>
          <w:b/>
          <w:bCs/>
          <w:i/>
          <w:iCs/>
          <w:sz w:val="20"/>
          <w:szCs w:val="20"/>
        </w:rPr>
      </w:pPr>
      <w:r>
        <w:rPr>
          <w:rFonts w:ascii="Times New Roman" w:hAnsi="Times New Roman" w:cs="Times New Roman"/>
          <w:b/>
          <w:bCs/>
          <w:i/>
          <w:iCs/>
          <w:sz w:val="20"/>
          <w:szCs w:val="20"/>
        </w:rPr>
        <w:t>4.5.2. A tantárgy elsajátítása során alkalmazható tanulói tevékenységformák (ajánlás)</w:t>
      </w:r>
    </w:p>
    <w:p w:rsidR="0035518C" w:rsidRDefault="0035518C" w:rsidP="0035518C">
      <w:pPr>
        <w:autoSpaceDE w:val="0"/>
        <w:autoSpaceDN w:val="0"/>
        <w:adjustRightInd w:val="0"/>
        <w:spacing w:after="0" w:line="240" w:lineRule="auto"/>
        <w:ind w:left="284"/>
        <w:jc w:val="both"/>
        <w:rPr>
          <w:rFonts w:ascii="Times New Roman" w:hAnsi="Times New Roman" w:cs="Times New Roman"/>
          <w:b/>
          <w:bCs/>
          <w:i/>
          <w:iCs/>
          <w:sz w:val="20"/>
          <w:szCs w:val="20"/>
        </w:rPr>
      </w:pPr>
    </w:p>
    <w:tbl>
      <w:tblPr>
        <w:tblW w:w="0" w:type="auto"/>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51"/>
        <w:gridCol w:w="3621"/>
        <w:gridCol w:w="809"/>
        <w:gridCol w:w="798"/>
        <w:gridCol w:w="763"/>
        <w:gridCol w:w="2190"/>
      </w:tblGrid>
      <w:tr w:rsidR="0035518C" w:rsidTr="0035518C">
        <w:trPr>
          <w:cantSplit/>
        </w:trPr>
        <w:tc>
          <w:tcPr>
            <w:tcW w:w="751"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3621"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tevékenységforma</w:t>
            </w:r>
          </w:p>
        </w:tc>
        <w:tc>
          <w:tcPr>
            <w:tcW w:w="2370" w:type="dxa"/>
            <w:gridSpan w:val="3"/>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 szervezési kerete</w:t>
            </w:r>
          </w:p>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(differenciálási módok)</w:t>
            </w:r>
          </w:p>
        </w:tc>
        <w:tc>
          <w:tcPr>
            <w:tcW w:w="2190"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35518C" w:rsidTr="0035518C">
        <w:trPr>
          <w:cantSplit/>
          <w:trHeight w:val="1040"/>
        </w:trPr>
        <w:tc>
          <w:tcPr>
            <w:tcW w:w="751"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3621" w:type="dxa"/>
            <w:vMerge/>
            <w:vAlign w:val="center"/>
          </w:tcPr>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tc>
        <w:tc>
          <w:tcPr>
            <w:tcW w:w="809" w:type="dxa"/>
            <w:textDirection w:val="btLr"/>
            <w:vAlign w:val="center"/>
          </w:tcPr>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798" w:type="dxa"/>
            <w:textDirection w:val="btLr"/>
            <w:vAlign w:val="center"/>
          </w:tcPr>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Csoport-</w:t>
            </w:r>
          </w:p>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bontás</w:t>
            </w:r>
          </w:p>
        </w:tc>
        <w:tc>
          <w:tcPr>
            <w:tcW w:w="763" w:type="dxa"/>
            <w:textDirection w:val="btLr"/>
            <w:vAlign w:val="center"/>
          </w:tcPr>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Osztály-</w:t>
            </w:r>
          </w:p>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keret</w:t>
            </w:r>
          </w:p>
        </w:tc>
        <w:tc>
          <w:tcPr>
            <w:tcW w:w="2190"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r>
      <w:tr w:rsidR="0035518C" w:rsidTr="0035518C">
        <w:tc>
          <w:tcPr>
            <w:tcW w:w="751"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w:t>
            </w:r>
          </w:p>
        </w:tc>
        <w:tc>
          <w:tcPr>
            <w:tcW w:w="3621" w:type="dxa"/>
            <w:shd w:val="clear" w:color="auto" w:fill="C0C0C0"/>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Információ feldolgozó tevékenységek</w:t>
            </w:r>
          </w:p>
        </w:tc>
        <w:tc>
          <w:tcPr>
            <w:tcW w:w="80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51"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önálló feldolgozása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51"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feladattal vezetett feldolgozása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51"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feldolgozása jegyzeteléssel</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51"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feldolgozása jegyzeteléssel</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51"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feladattal vezetett feldolgozása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51"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önálló rendszerezése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51"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feladattal vezetett rendszerezése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51"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w:t>
            </w:r>
          </w:p>
        </w:tc>
        <w:tc>
          <w:tcPr>
            <w:tcW w:w="3621" w:type="dxa"/>
            <w:shd w:val="clear" w:color="auto" w:fill="C0C0C0"/>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Ismeretalkalmazási gyakorló tevékenységek, feladatok</w:t>
            </w:r>
          </w:p>
        </w:tc>
        <w:tc>
          <w:tcPr>
            <w:tcW w:w="80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51"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Írásos elemzések készítése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51"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2.2.</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Leírás készítése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51"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Válaszolás írásban mondatszintű kérdésekre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51"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2.4.</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 megoldása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51"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2.5.</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Szöveges előadás egyéni felkészüléssel</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51"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2.6.</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utólagos ismertetése szóban</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51"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2.7.</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helyszíni ismertetése szóban</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51"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w:t>
            </w:r>
          </w:p>
        </w:tc>
        <w:tc>
          <w:tcPr>
            <w:tcW w:w="3621" w:type="dxa"/>
            <w:shd w:val="clear" w:color="auto" w:fill="C0C0C0"/>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Csoportos munkaformák körében</w:t>
            </w:r>
          </w:p>
        </w:tc>
        <w:tc>
          <w:tcPr>
            <w:tcW w:w="80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51"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Feladattal vezetett kiscsoportos szövegfeldolgozás</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51"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3.2</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Kiscsoportos szakmai munkavégzés irányítással</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51"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Csoportos helyzetgyakorlat</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51"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3.4.</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Csoportos versenyjáték</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4.6. A tantárgy értékelésének módja</w:t>
      </w: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nemzeti köznevelésről szóló 2011. évi CXC. törvény 54. § (2) a) pontja szerinti értékeléssel.</w:t>
      </w: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tabs>
          <w:tab w:val="right" w:pos="426"/>
          <w:tab w:val="left" w:pos="7513"/>
          <w:tab w:val="right" w:pos="9214"/>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5. Elsősegélynyújtás gyakorlata </w:t>
      </w:r>
      <w:r>
        <w:rPr>
          <w:rFonts w:ascii="Times New Roman" w:hAnsi="Times New Roman" w:cs="Times New Roman"/>
          <w:b/>
          <w:bCs/>
          <w:sz w:val="20"/>
          <w:szCs w:val="20"/>
        </w:rPr>
        <w:tab/>
        <w:t>18 óra / 18 óra*</w:t>
      </w:r>
    </w:p>
    <w:p w:rsidR="0035518C" w:rsidRDefault="0035518C" w:rsidP="0035518C">
      <w:pPr>
        <w:autoSpaceDE w:val="0"/>
        <w:autoSpaceDN w:val="0"/>
        <w:adjustRightInd w:val="0"/>
        <w:spacing w:after="0" w:line="240" w:lineRule="auto"/>
        <w:jc w:val="right"/>
        <w:rPr>
          <w:rFonts w:ascii="Times New Roman" w:hAnsi="Times New Roman" w:cs="Times New Roman"/>
          <w:i/>
          <w:iCs/>
          <w:sz w:val="20"/>
          <w:szCs w:val="20"/>
        </w:rPr>
      </w:pPr>
      <w:r>
        <w:rPr>
          <w:rFonts w:ascii="Times New Roman" w:hAnsi="Times New Roman" w:cs="Times New Roman"/>
          <w:i/>
          <w:iCs/>
          <w:sz w:val="20"/>
          <w:szCs w:val="20"/>
        </w:rPr>
        <w:t>*Három évfolyamos képzés közismereti oktatással/két évfolyamos képzés közismereti oktatás nélkül</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5.1. A tantárgy tanításának célja</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tantárgy alapvető célja, hogy a munkavégzés alatt vagy azon kívül is a tanulók képesek legyenek felismerni a balesetek során keletkezett sérüléseket, és képesek legyenek az elsősegélynyújtás elvégzésére.</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5.2. Kapcsolódó közismereti, szakmai tartalmak</w:t>
      </w:r>
    </w:p>
    <w:p w:rsidR="0035518C" w:rsidRDefault="0035518C" w:rsidP="0035518C">
      <w:pPr>
        <w:widowControl w:val="0"/>
        <w:autoSpaceDE w:val="0"/>
        <w:autoSpaceDN w:val="0"/>
        <w:adjustRightInd w:val="0"/>
        <w:spacing w:after="0" w:line="240" w:lineRule="auto"/>
        <w:ind w:left="426"/>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tantárgy az adott évfolyamba lépés feltételeiként megjelölt közismereti és szakmai tartalmakra épül.</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 xml:space="preserve">5.3. Témakörök </w:t>
      </w:r>
    </w:p>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tabs>
          <w:tab w:val="right" w:pos="1418"/>
          <w:tab w:val="left" w:pos="7655"/>
          <w:tab w:val="right" w:pos="9214"/>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5.3.1. Elsősegélynyújtás alapjai</w:t>
      </w:r>
      <w:r>
        <w:rPr>
          <w:rFonts w:ascii="Times New Roman" w:hAnsi="Times New Roman" w:cs="Times New Roman"/>
          <w:b/>
          <w:bCs/>
          <w:sz w:val="20"/>
          <w:szCs w:val="20"/>
        </w:rPr>
        <w:tab/>
      </w:r>
      <w:r>
        <w:rPr>
          <w:rFonts w:ascii="Times New Roman" w:hAnsi="Times New Roman" w:cs="Times New Roman"/>
          <w:b/>
          <w:bCs/>
          <w:i/>
          <w:iCs/>
          <w:sz w:val="20"/>
          <w:szCs w:val="20"/>
        </w:rPr>
        <w:t>6 óra / 6 óra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Mentőhívás módja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Teendők a baleset helyszínén</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Elsősegély nyújtásának korlátai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baleseti helyszín biztosítása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Vérkeringés, légzés vizsgálata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Heimlich-féle műfogás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roofErr w:type="spellStart"/>
      <w:r>
        <w:rPr>
          <w:rFonts w:ascii="Times New Roman" w:hAnsi="Times New Roman" w:cs="Times New Roman"/>
          <w:sz w:val="20"/>
          <w:szCs w:val="20"/>
        </w:rPr>
        <w:t>Rautek-féle</w:t>
      </w:r>
      <w:proofErr w:type="spellEnd"/>
      <w:r>
        <w:rPr>
          <w:rFonts w:ascii="Times New Roman" w:hAnsi="Times New Roman" w:cs="Times New Roman"/>
          <w:sz w:val="20"/>
          <w:szCs w:val="20"/>
        </w:rPr>
        <w:t xml:space="preserve"> műfogás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Elsősegélynyújtás vérzések esetén</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Életveszély elhárítása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Újraélesztés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roofErr w:type="spellStart"/>
      <w:r>
        <w:rPr>
          <w:rFonts w:ascii="Times New Roman" w:hAnsi="Times New Roman" w:cs="Times New Roman"/>
          <w:sz w:val="20"/>
          <w:szCs w:val="20"/>
        </w:rPr>
        <w:t>Mellkasnyomás</w:t>
      </w:r>
      <w:proofErr w:type="spellEnd"/>
      <w:r>
        <w:rPr>
          <w:rFonts w:ascii="Times New Roman" w:hAnsi="Times New Roman" w:cs="Times New Roman"/>
          <w:sz w:val="20"/>
          <w:szCs w:val="20"/>
        </w:rPr>
        <w:t xml:space="preserve"> technikája </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roofErr w:type="spellStart"/>
      <w:r>
        <w:rPr>
          <w:rFonts w:ascii="Times New Roman" w:hAnsi="Times New Roman" w:cs="Times New Roman"/>
          <w:sz w:val="20"/>
          <w:szCs w:val="20"/>
        </w:rPr>
        <w:t>Légútbiztosítás</w:t>
      </w:r>
      <w:proofErr w:type="spellEnd"/>
      <w:r>
        <w:rPr>
          <w:rFonts w:ascii="Times New Roman" w:hAnsi="Times New Roman" w:cs="Times New Roman"/>
          <w:sz w:val="20"/>
          <w:szCs w:val="20"/>
        </w:rPr>
        <w:t xml:space="preserve"> lehetőségei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Légút akadálymentesítése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Lélegeztetés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Fizikális vizsgálat</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Stabil oldalfekvő helyzet alkalmazása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Az eszméletlenség veszélyei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sokk tünetei, veszélyei, ellátása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Idegen test eltávolítása szemből, orrból, fülből</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Agyrázkódás tünetei, veszélyei, ellátása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Koponyasérülés tünetei, veszélyei, ellátása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Bordatörés tünetei, veszélyei, ellátása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Végtagtörések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Hasi sérülések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Gerinctörés tünetei, veszélyei, ellátása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lastRenderedPageBreak/>
        <w:t>Áramütés veszélyei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Áramütött személy megközelítése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roofErr w:type="spellStart"/>
      <w:r>
        <w:rPr>
          <w:rFonts w:ascii="Times New Roman" w:hAnsi="Times New Roman" w:cs="Times New Roman"/>
          <w:sz w:val="20"/>
          <w:szCs w:val="20"/>
        </w:rPr>
        <w:t>Áramtalanítás</w:t>
      </w:r>
      <w:proofErr w:type="spellEnd"/>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Áramütött személy ellátása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Égési sérülés súlyosságának felmérése, ellátása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Fagyás, tünetei, veszélyei és ellátása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Mérgezések tünetei, fajtái, ellátása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Leggyakrabban előforduló mérgezések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Maró szerek okozta sérülések veszélyei, ellátása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Rosszullétek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Ájulás tünetei, ellátása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Epilepsziás roham tünetei, ellátása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Szív eredetű mellkasi fájdalom tünetei, ellátása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Alacsony vércukorszint miatti rosszullét tünetei, ellátása</w:t>
      </w:r>
    </w:p>
    <w:p w:rsidR="0035518C" w:rsidRDefault="0035518C" w:rsidP="0035518C">
      <w:pPr>
        <w:widowControl w:val="0"/>
        <w:autoSpaceDE w:val="0"/>
        <w:autoSpaceDN w:val="0"/>
        <w:adjustRightInd w:val="0"/>
        <w:spacing w:after="0" w:line="240" w:lineRule="auto"/>
        <w:ind w:left="1224" w:firstLine="194"/>
        <w:jc w:val="both"/>
        <w:rPr>
          <w:rFonts w:ascii="Times New Roman" w:hAnsi="Times New Roman" w:cs="Times New Roman"/>
          <w:sz w:val="20"/>
          <w:szCs w:val="20"/>
        </w:rPr>
      </w:pPr>
    </w:p>
    <w:p w:rsidR="0035518C" w:rsidRDefault="0035518C" w:rsidP="0035518C">
      <w:pPr>
        <w:widowControl w:val="0"/>
        <w:tabs>
          <w:tab w:val="right" w:pos="1418"/>
          <w:tab w:val="left" w:pos="7655"/>
          <w:tab w:val="right" w:pos="9214"/>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5.3.2. Munka- és környezetvédelem a gyakorlatban</w:t>
      </w:r>
      <w:r>
        <w:rPr>
          <w:rFonts w:ascii="Times New Roman" w:hAnsi="Times New Roman" w:cs="Times New Roman"/>
          <w:b/>
          <w:bCs/>
          <w:sz w:val="20"/>
          <w:szCs w:val="20"/>
        </w:rPr>
        <w:tab/>
      </w:r>
      <w:r>
        <w:rPr>
          <w:rFonts w:ascii="Times New Roman" w:hAnsi="Times New Roman" w:cs="Times New Roman"/>
          <w:b/>
          <w:bCs/>
          <w:i/>
          <w:iCs/>
          <w:sz w:val="20"/>
          <w:szCs w:val="20"/>
        </w:rPr>
        <w:t>6 óra / 6 óra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Veszélyforrások kialakulása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Személyi védőfelszerelésekkel szemben támasztott követelmények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Személyi védőfelszerelések helyének meghatározása, tárolása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munkavédelmi oktatás dokumentálása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munkabalesetek bejelentése, nyilvántartása és kivizsgálása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Kockázatelemzés fogalmai, kockázatelemzés, kockázatértékelés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munkahelyen alkalmazott biztonsági jelzések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munkahelyen alkalmazott biztonsági jelzések helyének meghatározása, elhelyezése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megfelelő biztonsági jelzés kiválasztása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munkavégzés fizikai ártalmai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Zaj- és rezgésvédelem</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Zaj- és rezgésvédelem védőeszközeinek fajtái, alkalmazásuk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Munkahelyi klíma, a helyiség hőmérséklete, a levegő nedvességtartalma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munkahelyek megvilágítása, a természetes fény</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színek kialakítása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gázhegesztés és az ívhegesztés biztonsági előírásai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Hegesztő munkahelyek kialakítása, védő eszközök alkalmazása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Anyagmozgatás, anyagtárolás szabályai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Anyagmozgatás gépeinek, eszközeinek biztonságos használata, védőeszközök alkalmazása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Villamos berendezések biztonságtechnikája, speciális védőeszközök bemutatása, használata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Egyéni és kollektív védelem</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Munkaegészségügy</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Kockázatbecslés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Kockázatértékelés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Időszakos biztonsági felülvizsgálat</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Soron kívüli munkavédelmi vizsgálat</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Jelző és riasztóberendezések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Megfelelő mozgástér biztosítása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Elkerítés, lefedés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Tároló helyek kialakítása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Munkahely padlózata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Gépek védőburkolatainak kialakítása, elhelyezése</w:t>
      </w:r>
    </w:p>
    <w:p w:rsidR="0035518C" w:rsidRDefault="0035518C" w:rsidP="0035518C">
      <w:pPr>
        <w:widowControl w:val="0"/>
        <w:autoSpaceDE w:val="0"/>
        <w:autoSpaceDN w:val="0"/>
        <w:adjustRightInd w:val="0"/>
        <w:spacing w:after="0" w:line="240" w:lineRule="auto"/>
        <w:ind w:left="1224" w:firstLine="194"/>
        <w:jc w:val="both"/>
        <w:rPr>
          <w:rFonts w:ascii="Times New Roman" w:hAnsi="Times New Roman" w:cs="Times New Roman"/>
          <w:sz w:val="20"/>
          <w:szCs w:val="20"/>
        </w:rPr>
      </w:pPr>
    </w:p>
    <w:p w:rsidR="0035518C" w:rsidRDefault="0035518C" w:rsidP="0035518C">
      <w:pPr>
        <w:widowControl w:val="0"/>
        <w:tabs>
          <w:tab w:val="right" w:pos="1418"/>
          <w:tab w:val="left" w:pos="7655"/>
          <w:tab w:val="right" w:pos="9213"/>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5.3.3. Sérülések ellátása</w:t>
      </w:r>
      <w:r>
        <w:rPr>
          <w:rFonts w:ascii="Times New Roman" w:hAnsi="Times New Roman" w:cs="Times New Roman"/>
          <w:b/>
          <w:bCs/>
          <w:sz w:val="20"/>
          <w:szCs w:val="20"/>
        </w:rPr>
        <w:tab/>
      </w:r>
      <w:r>
        <w:rPr>
          <w:rFonts w:ascii="Times New Roman" w:hAnsi="Times New Roman" w:cs="Times New Roman"/>
          <w:b/>
          <w:bCs/>
          <w:i/>
          <w:iCs/>
          <w:sz w:val="20"/>
          <w:szCs w:val="20"/>
        </w:rPr>
        <w:t>6 óra / 6 óra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Sebellátás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Hajszáleres vérzés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Visszeres vérzés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Ütőeres vérzés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Belső vérzések és veszélyei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Orrvérzés, ellátása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Mérgezések: gyógyszermérgezés, szénmonoxid (CO) mérgezés, metilalkoholmérgezés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Csontok, ízületek sérülései: rándulás, ficam, törés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lastRenderedPageBreak/>
        <w:t>Fektetési módok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Idegen test szemben, orrban, fülben</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Elsősegélynyújtó feladata veszélyes anyagok okozta sérülések esetén</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Elsősegélynyújtó feladatai villamos áram okozta sérülések esetén</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Az eszméletlenség fogalmát, tüneteit, leggyakoribb okai, következményei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Az eszméletlenség ellátása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vérzésekkel kapcsolatos ismeretek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A </w:t>
      </w:r>
      <w:proofErr w:type="spellStart"/>
      <w:r>
        <w:rPr>
          <w:rFonts w:ascii="Times New Roman" w:hAnsi="Times New Roman" w:cs="Times New Roman"/>
          <w:sz w:val="20"/>
          <w:szCs w:val="20"/>
        </w:rPr>
        <w:t>schock</w:t>
      </w:r>
      <w:proofErr w:type="spellEnd"/>
      <w:r>
        <w:rPr>
          <w:rFonts w:ascii="Times New Roman" w:hAnsi="Times New Roman" w:cs="Times New Roman"/>
          <w:sz w:val="20"/>
          <w:szCs w:val="20"/>
        </w:rPr>
        <w:t xml:space="preserve"> fogalma és formái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A termikus traumákkal, </w:t>
      </w:r>
      <w:proofErr w:type="spellStart"/>
      <w:r>
        <w:rPr>
          <w:rFonts w:ascii="Times New Roman" w:hAnsi="Times New Roman" w:cs="Times New Roman"/>
          <w:sz w:val="20"/>
          <w:szCs w:val="20"/>
        </w:rPr>
        <w:t>hőártalmakkal</w:t>
      </w:r>
      <w:proofErr w:type="spellEnd"/>
      <w:r>
        <w:rPr>
          <w:rFonts w:ascii="Times New Roman" w:hAnsi="Times New Roman" w:cs="Times New Roman"/>
          <w:sz w:val="20"/>
          <w:szCs w:val="20"/>
        </w:rPr>
        <w:t xml:space="preserve"> kapcsolatos ismeretek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Az ízületi sérülések formái, tünetei és ellátásuk módja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csontsérülések formái, tünetei és ellátásuk (fektetési módok)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hasi sérülés formái, tünetei és ellátásuk módjai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kimentés fogalma és betegmozgatással kapcsolatos ismeretek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mérgezések fogalma, tünetei és ellátásuk módja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belgyógyászati balesetek (áramütés)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leggyakoribb belgyógyászati kórképek, tüneteik és ellátásuk</w:t>
      </w: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i/>
          <w:iCs/>
          <w:sz w:val="20"/>
          <w:szCs w:val="20"/>
        </w:rPr>
      </w:pPr>
      <w:r>
        <w:rPr>
          <w:rFonts w:ascii="Times New Roman" w:hAnsi="Times New Roman" w:cs="Times New Roman"/>
          <w:b/>
          <w:bCs/>
          <w:i/>
          <w:iCs/>
          <w:sz w:val="20"/>
          <w:szCs w:val="20"/>
        </w:rPr>
        <w:t>5.4. A képzés javasolt helyszíne (ajánlás)</w:t>
      </w:r>
    </w:p>
    <w:p w:rsidR="0035518C" w:rsidRDefault="0035518C" w:rsidP="0035518C">
      <w:pPr>
        <w:autoSpaceDE w:val="0"/>
        <w:autoSpaceDN w:val="0"/>
        <w:adjustRightInd w:val="0"/>
        <w:spacing w:after="0" w:line="240" w:lineRule="auto"/>
        <w:ind w:left="792"/>
        <w:jc w:val="both"/>
        <w:rPr>
          <w:rFonts w:ascii="Times New Roman" w:hAnsi="Times New Roman" w:cs="Times New Roman"/>
          <w:i/>
          <w:i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i/>
          <w:iCs/>
          <w:sz w:val="20"/>
          <w:szCs w:val="20"/>
        </w:rPr>
      </w:pPr>
      <w:proofErr w:type="spellStart"/>
      <w:r>
        <w:rPr>
          <w:rFonts w:ascii="Times New Roman" w:hAnsi="Times New Roman" w:cs="Times New Roman"/>
          <w:i/>
          <w:iCs/>
          <w:sz w:val="20"/>
          <w:szCs w:val="20"/>
        </w:rPr>
        <w:t>Szakmaspecifikus</w:t>
      </w:r>
      <w:proofErr w:type="spellEnd"/>
      <w:r>
        <w:rPr>
          <w:rFonts w:ascii="Times New Roman" w:hAnsi="Times New Roman" w:cs="Times New Roman"/>
          <w:i/>
          <w:iCs/>
          <w:sz w:val="20"/>
          <w:szCs w:val="20"/>
        </w:rPr>
        <w:t xml:space="preserve"> tanműhelyben vagy </w:t>
      </w:r>
      <w:proofErr w:type="spellStart"/>
      <w:r>
        <w:rPr>
          <w:rFonts w:ascii="Times New Roman" w:hAnsi="Times New Roman" w:cs="Times New Roman"/>
          <w:i/>
          <w:iCs/>
          <w:sz w:val="20"/>
          <w:szCs w:val="20"/>
        </w:rPr>
        <w:t>szakmaspecifikus</w:t>
      </w:r>
      <w:proofErr w:type="spellEnd"/>
      <w:r>
        <w:rPr>
          <w:rFonts w:ascii="Times New Roman" w:hAnsi="Times New Roman" w:cs="Times New Roman"/>
          <w:i/>
          <w:iCs/>
          <w:sz w:val="20"/>
          <w:szCs w:val="20"/>
        </w:rPr>
        <w:t xml:space="preserve"> gazdálkodó szervezetnél</w:t>
      </w:r>
    </w:p>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i/>
          <w:iCs/>
          <w:sz w:val="20"/>
          <w:szCs w:val="20"/>
        </w:rPr>
      </w:pPr>
      <w:r>
        <w:rPr>
          <w:rFonts w:ascii="Times New Roman" w:hAnsi="Times New Roman" w:cs="Times New Roman"/>
          <w:b/>
          <w:bCs/>
          <w:i/>
          <w:iCs/>
          <w:sz w:val="20"/>
          <w:szCs w:val="20"/>
        </w:rPr>
        <w:t>5.5. A tantárgy elsajátítása során alkalmazható sajátos módszerek, tanulói tevékenységformák (ajánlás)</w:t>
      </w:r>
    </w:p>
    <w:p w:rsidR="0035518C" w:rsidRDefault="0035518C" w:rsidP="0035518C">
      <w:pPr>
        <w:autoSpaceDE w:val="0"/>
        <w:autoSpaceDN w:val="0"/>
        <w:adjustRightInd w:val="0"/>
        <w:spacing w:after="0" w:line="240" w:lineRule="auto"/>
        <w:jc w:val="both"/>
        <w:rPr>
          <w:rFonts w:ascii="Times New Roman" w:hAnsi="Times New Roman" w:cs="Times New Roman"/>
          <w:b/>
          <w:bCs/>
          <w:i/>
          <w:iCs/>
          <w:sz w:val="20"/>
          <w:szCs w:val="20"/>
        </w:rPr>
      </w:pPr>
    </w:p>
    <w:p w:rsidR="0035518C" w:rsidRDefault="0035518C" w:rsidP="0035518C">
      <w:pPr>
        <w:autoSpaceDE w:val="0"/>
        <w:autoSpaceDN w:val="0"/>
        <w:adjustRightInd w:val="0"/>
        <w:spacing w:after="0" w:line="240" w:lineRule="auto"/>
        <w:ind w:left="567"/>
        <w:jc w:val="both"/>
        <w:rPr>
          <w:rFonts w:ascii="Times New Roman" w:hAnsi="Times New Roman" w:cs="Times New Roman"/>
          <w:b/>
          <w:bCs/>
          <w:i/>
          <w:iCs/>
          <w:sz w:val="20"/>
          <w:szCs w:val="20"/>
        </w:rPr>
      </w:pPr>
      <w:r>
        <w:rPr>
          <w:rFonts w:ascii="Times New Roman" w:hAnsi="Times New Roman" w:cs="Times New Roman"/>
          <w:b/>
          <w:bCs/>
          <w:i/>
          <w:iCs/>
          <w:sz w:val="20"/>
          <w:szCs w:val="20"/>
        </w:rPr>
        <w:t>5.5.1. A tantárgy elsajátítása során alkalmazható sajátos oktatási módszerek (ajánlás)</w:t>
      </w:r>
    </w:p>
    <w:p w:rsidR="0035518C" w:rsidRDefault="0035518C" w:rsidP="0035518C">
      <w:pPr>
        <w:autoSpaceDE w:val="0"/>
        <w:autoSpaceDN w:val="0"/>
        <w:adjustRightInd w:val="0"/>
        <w:spacing w:after="0" w:line="240" w:lineRule="auto"/>
        <w:ind w:left="567"/>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2800"/>
        <w:gridCol w:w="945"/>
        <w:gridCol w:w="945"/>
        <w:gridCol w:w="945"/>
        <w:gridCol w:w="2392"/>
      </w:tblGrid>
      <w:tr w:rsidR="0035518C" w:rsidTr="0035518C">
        <w:trPr>
          <w:cantSplit/>
        </w:trPr>
        <w:tc>
          <w:tcPr>
            <w:tcW w:w="886"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2800"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Alkalmazott oktatási </w:t>
            </w:r>
          </w:p>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módszer neve</w:t>
            </w:r>
          </w:p>
        </w:tc>
        <w:tc>
          <w:tcPr>
            <w:tcW w:w="2835" w:type="dxa"/>
            <w:gridSpan w:val="3"/>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tanulói tevékenység szervezeti kerete</w:t>
            </w:r>
          </w:p>
        </w:tc>
        <w:tc>
          <w:tcPr>
            <w:tcW w:w="2392"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35518C" w:rsidTr="0035518C">
        <w:trPr>
          <w:cantSplit/>
        </w:trPr>
        <w:tc>
          <w:tcPr>
            <w:tcW w:w="886"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2800" w:type="dxa"/>
            <w:vMerge/>
            <w:vAlign w:val="center"/>
          </w:tcPr>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csoport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osztály</w:t>
            </w:r>
          </w:p>
        </w:tc>
        <w:tc>
          <w:tcPr>
            <w:tcW w:w="2392"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magyarázat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92"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elbeszélés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92"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kiselőadás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92"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megbeszélés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92"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vita</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92"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szemléltetés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92"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szimuláció</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92"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1.8.</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szerepjáték</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92"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1.9.</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házi feladat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92"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1.10.</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egyéb</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92"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35518C" w:rsidRDefault="0035518C" w:rsidP="0035518C">
      <w:pPr>
        <w:autoSpaceDE w:val="0"/>
        <w:autoSpaceDN w:val="0"/>
        <w:adjustRightInd w:val="0"/>
        <w:spacing w:after="0" w:line="240" w:lineRule="auto"/>
        <w:rPr>
          <w:rFonts w:ascii="Times New Roman" w:hAnsi="Times New Roman" w:cs="Times New Roman"/>
          <w:b/>
          <w:bCs/>
          <w:i/>
          <w:iCs/>
          <w:sz w:val="20"/>
          <w:szCs w:val="20"/>
        </w:rPr>
      </w:pPr>
    </w:p>
    <w:p w:rsidR="0035518C" w:rsidRDefault="0035518C" w:rsidP="0035518C">
      <w:pPr>
        <w:autoSpaceDE w:val="0"/>
        <w:autoSpaceDN w:val="0"/>
        <w:adjustRightInd w:val="0"/>
        <w:spacing w:after="0" w:line="240" w:lineRule="auto"/>
        <w:ind w:left="567"/>
        <w:jc w:val="both"/>
        <w:rPr>
          <w:rFonts w:ascii="Times New Roman" w:hAnsi="Times New Roman" w:cs="Times New Roman"/>
          <w:b/>
          <w:bCs/>
          <w:i/>
          <w:iCs/>
          <w:sz w:val="20"/>
          <w:szCs w:val="20"/>
        </w:rPr>
      </w:pPr>
      <w:r>
        <w:rPr>
          <w:rFonts w:ascii="Times New Roman" w:hAnsi="Times New Roman" w:cs="Times New Roman"/>
          <w:b/>
          <w:bCs/>
          <w:i/>
          <w:iCs/>
          <w:sz w:val="20"/>
          <w:szCs w:val="20"/>
        </w:rPr>
        <w:t>5.5.2. A tantárgy elsajátítása során alkalmazható tanulói tevékenységformák (ajánlás)</w:t>
      </w:r>
    </w:p>
    <w:p w:rsidR="0035518C" w:rsidRDefault="0035518C" w:rsidP="0035518C">
      <w:pPr>
        <w:autoSpaceDE w:val="0"/>
        <w:autoSpaceDN w:val="0"/>
        <w:adjustRightInd w:val="0"/>
        <w:spacing w:after="0" w:line="240" w:lineRule="auto"/>
        <w:ind w:left="567"/>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3686"/>
        <w:gridCol w:w="505"/>
        <w:gridCol w:w="798"/>
        <w:gridCol w:w="763"/>
        <w:gridCol w:w="2470"/>
      </w:tblGrid>
      <w:tr w:rsidR="0035518C" w:rsidTr="0035518C">
        <w:trPr>
          <w:cantSplit/>
        </w:trPr>
        <w:tc>
          <w:tcPr>
            <w:tcW w:w="709"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3686"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tevékenységforma</w:t>
            </w:r>
          </w:p>
        </w:tc>
        <w:tc>
          <w:tcPr>
            <w:tcW w:w="2066" w:type="dxa"/>
            <w:gridSpan w:val="3"/>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 szervezési kerete</w:t>
            </w:r>
          </w:p>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(differenciálási módok)</w:t>
            </w:r>
          </w:p>
        </w:tc>
        <w:tc>
          <w:tcPr>
            <w:tcW w:w="2470"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35518C" w:rsidTr="0035518C">
        <w:trPr>
          <w:cantSplit/>
          <w:trHeight w:val="1062"/>
        </w:trPr>
        <w:tc>
          <w:tcPr>
            <w:tcW w:w="70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3686" w:type="dxa"/>
            <w:vMerge/>
            <w:vAlign w:val="center"/>
          </w:tcPr>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tc>
        <w:tc>
          <w:tcPr>
            <w:tcW w:w="505" w:type="dxa"/>
            <w:textDirection w:val="btLr"/>
            <w:vAlign w:val="center"/>
          </w:tcPr>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798" w:type="dxa"/>
            <w:textDirection w:val="btLr"/>
            <w:vAlign w:val="center"/>
          </w:tcPr>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Csoport-</w:t>
            </w:r>
          </w:p>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bontás</w:t>
            </w:r>
          </w:p>
        </w:tc>
        <w:tc>
          <w:tcPr>
            <w:tcW w:w="763" w:type="dxa"/>
            <w:textDirection w:val="btLr"/>
            <w:vAlign w:val="center"/>
          </w:tcPr>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Osztály-</w:t>
            </w:r>
          </w:p>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keret</w:t>
            </w:r>
          </w:p>
        </w:tc>
        <w:tc>
          <w:tcPr>
            <w:tcW w:w="2470"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r>
      <w:tr w:rsidR="0035518C" w:rsidTr="0035518C">
        <w:tc>
          <w:tcPr>
            <w:tcW w:w="70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w:t>
            </w:r>
          </w:p>
        </w:tc>
        <w:tc>
          <w:tcPr>
            <w:tcW w:w="3686" w:type="dxa"/>
            <w:shd w:val="clear" w:color="auto" w:fill="C0C0C0"/>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Információ feldolgozó tevékenységek</w:t>
            </w:r>
          </w:p>
        </w:tc>
        <w:tc>
          <w:tcPr>
            <w:tcW w:w="505"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7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3686"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önálló feldolgozása</w:t>
            </w:r>
          </w:p>
        </w:tc>
        <w:tc>
          <w:tcPr>
            <w:tcW w:w="50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47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3686"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feladattal vezetett feldolgozása</w:t>
            </w:r>
          </w:p>
        </w:tc>
        <w:tc>
          <w:tcPr>
            <w:tcW w:w="50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47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3686"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feldolgozása jegyzeteléssel</w:t>
            </w:r>
          </w:p>
        </w:tc>
        <w:tc>
          <w:tcPr>
            <w:tcW w:w="50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47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3686"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feldolgozása jegyzeteléssel</w:t>
            </w:r>
          </w:p>
        </w:tc>
        <w:tc>
          <w:tcPr>
            <w:tcW w:w="50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47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3686"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feladattal vezetett feldolgozása</w:t>
            </w:r>
          </w:p>
        </w:tc>
        <w:tc>
          <w:tcPr>
            <w:tcW w:w="50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47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1.6.</w:t>
            </w:r>
          </w:p>
        </w:tc>
        <w:tc>
          <w:tcPr>
            <w:tcW w:w="3686"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önálló rendszerezése</w:t>
            </w:r>
          </w:p>
        </w:tc>
        <w:tc>
          <w:tcPr>
            <w:tcW w:w="50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47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3686"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feladattal vezetett rendszerezése</w:t>
            </w:r>
          </w:p>
        </w:tc>
        <w:tc>
          <w:tcPr>
            <w:tcW w:w="50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47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0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w:t>
            </w:r>
          </w:p>
        </w:tc>
        <w:tc>
          <w:tcPr>
            <w:tcW w:w="3686" w:type="dxa"/>
            <w:shd w:val="clear" w:color="auto" w:fill="C0C0C0"/>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Ismeretalkalmazási gyakorló tevékenységek, feladatok</w:t>
            </w:r>
          </w:p>
        </w:tc>
        <w:tc>
          <w:tcPr>
            <w:tcW w:w="505"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47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p>
        </w:tc>
        <w:tc>
          <w:tcPr>
            <w:tcW w:w="3686"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Írásos elemzések készítése</w:t>
            </w:r>
          </w:p>
        </w:tc>
        <w:tc>
          <w:tcPr>
            <w:tcW w:w="50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47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2.2.</w:t>
            </w:r>
          </w:p>
        </w:tc>
        <w:tc>
          <w:tcPr>
            <w:tcW w:w="3686"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Leírás készítése</w:t>
            </w:r>
          </w:p>
        </w:tc>
        <w:tc>
          <w:tcPr>
            <w:tcW w:w="50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47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3686"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Válaszolás írásban mondatszintű kérdésekre</w:t>
            </w:r>
          </w:p>
        </w:tc>
        <w:tc>
          <w:tcPr>
            <w:tcW w:w="50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47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2.4.</w:t>
            </w:r>
          </w:p>
        </w:tc>
        <w:tc>
          <w:tcPr>
            <w:tcW w:w="3686"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 megoldása</w:t>
            </w:r>
          </w:p>
        </w:tc>
        <w:tc>
          <w:tcPr>
            <w:tcW w:w="50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47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2.5.</w:t>
            </w:r>
          </w:p>
        </w:tc>
        <w:tc>
          <w:tcPr>
            <w:tcW w:w="3686"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Szöveges előadás egyéni felkészüléssel</w:t>
            </w:r>
          </w:p>
        </w:tc>
        <w:tc>
          <w:tcPr>
            <w:tcW w:w="50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47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2.6.</w:t>
            </w:r>
          </w:p>
        </w:tc>
        <w:tc>
          <w:tcPr>
            <w:tcW w:w="3686"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utólagos ismertetése szóban</w:t>
            </w:r>
          </w:p>
        </w:tc>
        <w:tc>
          <w:tcPr>
            <w:tcW w:w="50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47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2.7.</w:t>
            </w:r>
          </w:p>
        </w:tc>
        <w:tc>
          <w:tcPr>
            <w:tcW w:w="3686"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helyszíni ismertetése szóban</w:t>
            </w:r>
          </w:p>
        </w:tc>
        <w:tc>
          <w:tcPr>
            <w:tcW w:w="50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47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b/>
          <w:bCs/>
          <w:sz w:val="20"/>
          <w:szCs w:val="20"/>
        </w:rPr>
        <w:t>5.6. A tantárgy értékelésének módja</w:t>
      </w:r>
    </w:p>
    <w:p w:rsidR="0035518C" w:rsidRDefault="0035518C" w:rsidP="0035518C">
      <w:pPr>
        <w:widowControl w:val="0"/>
        <w:autoSpaceDE w:val="0"/>
        <w:autoSpaceDN w:val="0"/>
        <w:adjustRightInd w:val="0"/>
        <w:spacing w:after="0" w:line="240" w:lineRule="auto"/>
        <w:ind w:left="284"/>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nemzeti köznevelésről szóló 2011. évi CXC. törvény 54. § (2) </w:t>
      </w:r>
      <w:r>
        <w:rPr>
          <w:rFonts w:ascii="Times New Roman" w:hAnsi="Times New Roman" w:cs="Times New Roman"/>
          <w:i/>
          <w:iCs/>
          <w:sz w:val="20"/>
          <w:szCs w:val="20"/>
        </w:rPr>
        <w:t>a)</w:t>
      </w:r>
      <w:r>
        <w:rPr>
          <w:rFonts w:ascii="Times New Roman" w:hAnsi="Times New Roman" w:cs="Times New Roman"/>
          <w:sz w:val="20"/>
          <w:szCs w:val="20"/>
        </w:rPr>
        <w:t xml:space="preserve"> pontja szerinti értékeléssel.</w:t>
      </w:r>
    </w:p>
    <w:p w:rsidR="0035518C" w:rsidRDefault="0035518C" w:rsidP="0035518C">
      <w:pPr>
        <w:autoSpaceDE w:val="0"/>
        <w:autoSpaceDN w:val="0"/>
        <w:adjustRightInd w:val="0"/>
        <w:spacing w:after="0" w:line="240" w:lineRule="auto"/>
        <w:ind w:left="708"/>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708"/>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708"/>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pageBreakBefore/>
        <w:widowControl w:val="0"/>
        <w:autoSpaceDE w:val="0"/>
        <w:autoSpaceDN w:val="0"/>
        <w:adjustRightInd w:val="0"/>
        <w:spacing w:after="0" w:line="240" w:lineRule="auto"/>
        <w:jc w:val="center"/>
        <w:rPr>
          <w:rFonts w:ascii="Times New Roman" w:hAnsi="Times New Roman" w:cs="Times New Roman"/>
          <w:sz w:val="44"/>
          <w:szCs w:val="44"/>
        </w:rPr>
      </w:pPr>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44"/>
          <w:szCs w:val="44"/>
        </w:rPr>
      </w:pPr>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44"/>
          <w:szCs w:val="44"/>
        </w:rPr>
      </w:pPr>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44"/>
          <w:szCs w:val="44"/>
        </w:rPr>
      </w:pPr>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44"/>
          <w:szCs w:val="44"/>
        </w:rPr>
      </w:pPr>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44"/>
          <w:szCs w:val="44"/>
        </w:rPr>
      </w:pPr>
      <w:r>
        <w:rPr>
          <w:rFonts w:ascii="Times New Roman" w:hAnsi="Times New Roman" w:cs="Times New Roman"/>
          <w:b/>
          <w:bCs/>
          <w:sz w:val="44"/>
          <w:szCs w:val="44"/>
        </w:rPr>
        <w:t>A</w:t>
      </w:r>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44"/>
          <w:szCs w:val="44"/>
        </w:rPr>
      </w:pPr>
      <w:r>
        <w:rPr>
          <w:rFonts w:ascii="Times New Roman" w:hAnsi="Times New Roman" w:cs="Times New Roman"/>
          <w:b/>
          <w:bCs/>
          <w:sz w:val="44"/>
          <w:szCs w:val="44"/>
        </w:rPr>
        <w:t>10162-12 azonosító számú</w:t>
      </w:r>
    </w:p>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44"/>
          <w:szCs w:val="44"/>
        </w:rPr>
      </w:pPr>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44"/>
          <w:szCs w:val="44"/>
        </w:rPr>
      </w:pPr>
      <w:r>
        <w:rPr>
          <w:rFonts w:ascii="Times New Roman" w:hAnsi="Times New Roman" w:cs="Times New Roman"/>
          <w:b/>
          <w:bCs/>
          <w:sz w:val="44"/>
          <w:szCs w:val="44"/>
        </w:rPr>
        <w:t>Gépészeti alapozó feladatok</w:t>
      </w:r>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44"/>
          <w:szCs w:val="44"/>
        </w:rPr>
      </w:pPr>
      <w:proofErr w:type="gramStart"/>
      <w:r>
        <w:rPr>
          <w:rFonts w:ascii="Times New Roman" w:hAnsi="Times New Roman" w:cs="Times New Roman"/>
          <w:b/>
          <w:bCs/>
          <w:sz w:val="44"/>
          <w:szCs w:val="44"/>
        </w:rPr>
        <w:t>megnevezésű</w:t>
      </w:r>
      <w:proofErr w:type="gramEnd"/>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44"/>
          <w:szCs w:val="44"/>
        </w:rPr>
      </w:pPr>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44"/>
          <w:szCs w:val="44"/>
        </w:rPr>
      </w:pPr>
      <w:proofErr w:type="gramStart"/>
      <w:r>
        <w:rPr>
          <w:rFonts w:ascii="Times New Roman" w:hAnsi="Times New Roman" w:cs="Times New Roman"/>
          <w:b/>
          <w:bCs/>
          <w:sz w:val="44"/>
          <w:szCs w:val="44"/>
        </w:rPr>
        <w:t>szakmai</w:t>
      </w:r>
      <w:proofErr w:type="gramEnd"/>
      <w:r>
        <w:rPr>
          <w:rFonts w:ascii="Times New Roman" w:hAnsi="Times New Roman" w:cs="Times New Roman"/>
          <w:b/>
          <w:bCs/>
          <w:sz w:val="44"/>
          <w:szCs w:val="44"/>
        </w:rPr>
        <w:t xml:space="preserve"> követelménymodul</w:t>
      </w:r>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44"/>
          <w:szCs w:val="44"/>
        </w:rPr>
      </w:pPr>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44"/>
          <w:szCs w:val="44"/>
        </w:rPr>
      </w:pPr>
      <w:proofErr w:type="gramStart"/>
      <w:r>
        <w:rPr>
          <w:rFonts w:ascii="Times New Roman" w:hAnsi="Times New Roman" w:cs="Times New Roman"/>
          <w:b/>
          <w:bCs/>
          <w:sz w:val="44"/>
          <w:szCs w:val="44"/>
        </w:rPr>
        <w:t>tantárgyai</w:t>
      </w:r>
      <w:proofErr w:type="gramEnd"/>
      <w:r>
        <w:rPr>
          <w:rFonts w:ascii="Times New Roman" w:hAnsi="Times New Roman" w:cs="Times New Roman"/>
          <w:b/>
          <w:bCs/>
          <w:sz w:val="44"/>
          <w:szCs w:val="44"/>
        </w:rPr>
        <w:t>, témakörei</w:t>
      </w:r>
    </w:p>
    <w:p w:rsidR="0035518C" w:rsidRDefault="0035518C" w:rsidP="0035518C">
      <w:pPr>
        <w:pageBreakBefore/>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A 10162-12 azonosító számú, Gépészeti alapozó feladatok megnevezésű szakmai követelménymodulhoz tartozó tantárgyak és a témakörök oktatása során fejlesztendő kompetenciák</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tbl>
      <w:tblPr>
        <w:tblW w:w="0" w:type="auto"/>
        <w:tblInd w:w="70" w:type="dxa"/>
        <w:tblLayout w:type="fixed"/>
        <w:tblCellMar>
          <w:left w:w="70" w:type="dxa"/>
          <w:right w:w="70" w:type="dxa"/>
        </w:tblCellMar>
        <w:tblLook w:val="0000" w:firstRow="0" w:lastRow="0" w:firstColumn="0" w:lastColumn="0" w:noHBand="0" w:noVBand="0"/>
      </w:tblPr>
      <w:tblGrid>
        <w:gridCol w:w="5110"/>
        <w:gridCol w:w="713"/>
        <w:gridCol w:w="708"/>
        <w:gridCol w:w="709"/>
        <w:gridCol w:w="787"/>
        <w:gridCol w:w="501"/>
        <w:gridCol w:w="633"/>
        <w:gridCol w:w="567"/>
        <w:gridCol w:w="630"/>
      </w:tblGrid>
      <w:tr w:rsidR="0035518C" w:rsidTr="0035518C">
        <w:trPr>
          <w:cantSplit/>
        </w:trPr>
        <w:tc>
          <w:tcPr>
            <w:tcW w:w="5110" w:type="dxa"/>
            <w:vMerge w:val="restart"/>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10162-12</w:t>
            </w:r>
          </w:p>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Gépészeti alapozó feladatok</w:t>
            </w:r>
          </w:p>
        </w:tc>
        <w:tc>
          <w:tcPr>
            <w:tcW w:w="2917" w:type="dxa"/>
            <w:gridSpan w:val="4"/>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Gépészeti alapozó feladatok</w:t>
            </w:r>
          </w:p>
        </w:tc>
        <w:tc>
          <w:tcPr>
            <w:tcW w:w="2331" w:type="dxa"/>
            <w:gridSpan w:val="4"/>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Gépészeti alapozó feladatok gyakorlata</w:t>
            </w:r>
          </w:p>
        </w:tc>
      </w:tr>
      <w:tr w:rsidR="0035518C" w:rsidTr="0035518C">
        <w:trPr>
          <w:cantSplit/>
          <w:trHeight w:val="1805"/>
        </w:trPr>
        <w:tc>
          <w:tcPr>
            <w:tcW w:w="5110"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both"/>
              <w:rPr>
                <w:rFonts w:ascii="Times New Roman" w:hAnsi="Times New Roman" w:cs="Times New Roman"/>
                <w:color w:val="000000"/>
                <w:sz w:val="20"/>
                <w:szCs w:val="20"/>
              </w:rPr>
            </w:pPr>
          </w:p>
        </w:tc>
        <w:tc>
          <w:tcPr>
            <w:tcW w:w="713" w:type="dxa"/>
            <w:tcBorders>
              <w:top w:val="nil"/>
              <w:left w:val="nil"/>
              <w:bottom w:val="single" w:sz="4" w:space="0" w:color="auto"/>
              <w:right w:val="single" w:sz="4" w:space="0" w:color="auto"/>
            </w:tcBorders>
            <w:textDirection w:val="btLr"/>
            <w:vAlign w:val="center"/>
          </w:tcPr>
          <w:p w:rsidR="0035518C" w:rsidRDefault="0035518C" w:rsidP="0035518C">
            <w:pPr>
              <w:autoSpaceDE w:val="0"/>
              <w:autoSpaceDN w:val="0"/>
              <w:adjustRightInd w:val="0"/>
              <w:spacing w:after="0" w:line="240" w:lineRule="auto"/>
              <w:ind w:left="57"/>
              <w:rPr>
                <w:rFonts w:ascii="Times New Roman" w:hAnsi="Times New Roman" w:cs="Times New Roman"/>
                <w:color w:val="000000"/>
                <w:sz w:val="20"/>
                <w:szCs w:val="20"/>
              </w:rPr>
            </w:pPr>
            <w:r>
              <w:rPr>
                <w:rFonts w:ascii="Times New Roman" w:hAnsi="Times New Roman" w:cs="Times New Roman"/>
                <w:color w:val="000000"/>
                <w:sz w:val="20"/>
                <w:szCs w:val="20"/>
              </w:rPr>
              <w:t>Műszaki dokumentációk</w:t>
            </w:r>
          </w:p>
        </w:tc>
        <w:tc>
          <w:tcPr>
            <w:tcW w:w="708" w:type="dxa"/>
            <w:tcBorders>
              <w:top w:val="nil"/>
              <w:left w:val="nil"/>
              <w:bottom w:val="single" w:sz="4" w:space="0" w:color="auto"/>
              <w:right w:val="single" w:sz="4" w:space="0" w:color="auto"/>
            </w:tcBorders>
            <w:textDirection w:val="btLr"/>
            <w:vAlign w:val="center"/>
          </w:tcPr>
          <w:p w:rsidR="0035518C" w:rsidRDefault="0035518C" w:rsidP="0035518C">
            <w:pPr>
              <w:autoSpaceDE w:val="0"/>
              <w:autoSpaceDN w:val="0"/>
              <w:adjustRightInd w:val="0"/>
              <w:spacing w:after="0" w:line="240" w:lineRule="auto"/>
              <w:ind w:left="57"/>
              <w:rPr>
                <w:rFonts w:ascii="Times New Roman" w:hAnsi="Times New Roman" w:cs="Times New Roman"/>
                <w:color w:val="000000"/>
                <w:sz w:val="20"/>
                <w:szCs w:val="20"/>
              </w:rPr>
            </w:pPr>
            <w:r>
              <w:rPr>
                <w:rFonts w:ascii="Times New Roman" w:hAnsi="Times New Roman" w:cs="Times New Roman"/>
                <w:color w:val="000000"/>
                <w:sz w:val="20"/>
                <w:szCs w:val="20"/>
              </w:rPr>
              <w:t>Gépészeti alapmérések</w:t>
            </w:r>
          </w:p>
        </w:tc>
        <w:tc>
          <w:tcPr>
            <w:tcW w:w="709" w:type="dxa"/>
            <w:tcBorders>
              <w:top w:val="nil"/>
              <w:left w:val="nil"/>
              <w:bottom w:val="single" w:sz="4" w:space="0" w:color="auto"/>
              <w:right w:val="single" w:sz="4" w:space="0" w:color="auto"/>
            </w:tcBorders>
            <w:textDirection w:val="btLr"/>
            <w:vAlign w:val="center"/>
          </w:tcPr>
          <w:p w:rsidR="0035518C" w:rsidRDefault="0035518C" w:rsidP="0035518C">
            <w:pPr>
              <w:autoSpaceDE w:val="0"/>
              <w:autoSpaceDN w:val="0"/>
              <w:adjustRightInd w:val="0"/>
              <w:spacing w:after="0" w:line="240" w:lineRule="auto"/>
              <w:ind w:left="57"/>
              <w:rPr>
                <w:rFonts w:ascii="Times New Roman" w:hAnsi="Times New Roman" w:cs="Times New Roman"/>
                <w:color w:val="000000"/>
                <w:sz w:val="20"/>
                <w:szCs w:val="20"/>
              </w:rPr>
            </w:pPr>
            <w:r>
              <w:rPr>
                <w:rFonts w:ascii="Times New Roman" w:hAnsi="Times New Roman" w:cs="Times New Roman"/>
                <w:color w:val="000000"/>
                <w:sz w:val="20"/>
                <w:szCs w:val="20"/>
              </w:rPr>
              <w:t>Anyagismeret, anyagvizsgálat</w:t>
            </w:r>
          </w:p>
        </w:tc>
        <w:tc>
          <w:tcPr>
            <w:tcW w:w="787" w:type="dxa"/>
            <w:tcBorders>
              <w:top w:val="nil"/>
              <w:left w:val="nil"/>
              <w:bottom w:val="single" w:sz="4" w:space="0" w:color="auto"/>
              <w:right w:val="single" w:sz="4" w:space="0" w:color="auto"/>
            </w:tcBorders>
            <w:textDirection w:val="btLr"/>
            <w:vAlign w:val="center"/>
          </w:tcPr>
          <w:p w:rsidR="0035518C" w:rsidRDefault="0035518C" w:rsidP="0035518C">
            <w:pPr>
              <w:autoSpaceDE w:val="0"/>
              <w:autoSpaceDN w:val="0"/>
              <w:adjustRightInd w:val="0"/>
              <w:spacing w:after="0" w:line="240" w:lineRule="auto"/>
              <w:ind w:left="57"/>
              <w:rPr>
                <w:rFonts w:ascii="Times New Roman" w:hAnsi="Times New Roman" w:cs="Times New Roman"/>
                <w:color w:val="000000"/>
                <w:sz w:val="20"/>
                <w:szCs w:val="20"/>
              </w:rPr>
            </w:pPr>
            <w:r>
              <w:rPr>
                <w:rFonts w:ascii="Times New Roman" w:hAnsi="Times New Roman" w:cs="Times New Roman"/>
                <w:color w:val="000000"/>
                <w:sz w:val="20"/>
                <w:szCs w:val="20"/>
              </w:rPr>
              <w:t>Fémek alakítása</w:t>
            </w:r>
          </w:p>
        </w:tc>
        <w:tc>
          <w:tcPr>
            <w:tcW w:w="501" w:type="dxa"/>
            <w:tcBorders>
              <w:top w:val="nil"/>
              <w:left w:val="nil"/>
              <w:bottom w:val="single" w:sz="4" w:space="0" w:color="auto"/>
              <w:right w:val="single" w:sz="4" w:space="0" w:color="auto"/>
            </w:tcBorders>
            <w:textDirection w:val="btLr"/>
            <w:vAlign w:val="center"/>
          </w:tcPr>
          <w:p w:rsidR="0035518C" w:rsidRDefault="0035518C" w:rsidP="0035518C">
            <w:pPr>
              <w:autoSpaceDE w:val="0"/>
              <w:autoSpaceDN w:val="0"/>
              <w:adjustRightInd w:val="0"/>
              <w:spacing w:after="0" w:line="240" w:lineRule="auto"/>
              <w:ind w:left="57"/>
              <w:rPr>
                <w:rFonts w:ascii="Times New Roman" w:hAnsi="Times New Roman" w:cs="Times New Roman"/>
                <w:color w:val="000000"/>
                <w:sz w:val="20"/>
                <w:szCs w:val="20"/>
              </w:rPr>
            </w:pPr>
            <w:r>
              <w:rPr>
                <w:rFonts w:ascii="Times New Roman" w:hAnsi="Times New Roman" w:cs="Times New Roman"/>
                <w:color w:val="000000"/>
                <w:sz w:val="20"/>
                <w:szCs w:val="20"/>
              </w:rPr>
              <w:t>Műszaki dokumentációk</w:t>
            </w:r>
          </w:p>
        </w:tc>
        <w:tc>
          <w:tcPr>
            <w:tcW w:w="633" w:type="dxa"/>
            <w:tcBorders>
              <w:top w:val="nil"/>
              <w:left w:val="nil"/>
              <w:bottom w:val="single" w:sz="4" w:space="0" w:color="auto"/>
              <w:right w:val="single" w:sz="4" w:space="0" w:color="auto"/>
            </w:tcBorders>
            <w:textDirection w:val="btLr"/>
            <w:vAlign w:val="center"/>
          </w:tcPr>
          <w:p w:rsidR="0035518C" w:rsidRDefault="0035518C" w:rsidP="0035518C">
            <w:pPr>
              <w:autoSpaceDE w:val="0"/>
              <w:autoSpaceDN w:val="0"/>
              <w:adjustRightInd w:val="0"/>
              <w:spacing w:after="0" w:line="240" w:lineRule="auto"/>
              <w:ind w:left="57"/>
              <w:rPr>
                <w:rFonts w:ascii="Times New Roman" w:hAnsi="Times New Roman" w:cs="Times New Roman"/>
                <w:color w:val="000000"/>
                <w:sz w:val="20"/>
                <w:szCs w:val="20"/>
              </w:rPr>
            </w:pPr>
            <w:r>
              <w:rPr>
                <w:rFonts w:ascii="Times New Roman" w:hAnsi="Times New Roman" w:cs="Times New Roman"/>
                <w:color w:val="000000"/>
                <w:sz w:val="20"/>
                <w:szCs w:val="20"/>
              </w:rPr>
              <w:t>Gépészeti alapmérések</w:t>
            </w:r>
          </w:p>
        </w:tc>
        <w:tc>
          <w:tcPr>
            <w:tcW w:w="567" w:type="dxa"/>
            <w:tcBorders>
              <w:top w:val="nil"/>
              <w:left w:val="nil"/>
              <w:bottom w:val="single" w:sz="4" w:space="0" w:color="auto"/>
              <w:right w:val="single" w:sz="4" w:space="0" w:color="auto"/>
            </w:tcBorders>
            <w:textDirection w:val="btLr"/>
            <w:vAlign w:val="center"/>
          </w:tcPr>
          <w:p w:rsidR="0035518C" w:rsidRDefault="0035518C" w:rsidP="0035518C">
            <w:pPr>
              <w:autoSpaceDE w:val="0"/>
              <w:autoSpaceDN w:val="0"/>
              <w:adjustRightInd w:val="0"/>
              <w:spacing w:after="0" w:line="240" w:lineRule="auto"/>
              <w:ind w:left="57"/>
              <w:rPr>
                <w:rFonts w:ascii="Times New Roman" w:hAnsi="Times New Roman" w:cs="Times New Roman"/>
                <w:color w:val="000000"/>
                <w:sz w:val="20"/>
                <w:szCs w:val="20"/>
              </w:rPr>
            </w:pPr>
            <w:r>
              <w:rPr>
                <w:rFonts w:ascii="Times New Roman" w:hAnsi="Times New Roman" w:cs="Times New Roman"/>
                <w:color w:val="000000"/>
                <w:sz w:val="20"/>
                <w:szCs w:val="20"/>
              </w:rPr>
              <w:t>Anyagismeret, anyagvizsgálat</w:t>
            </w:r>
          </w:p>
        </w:tc>
        <w:tc>
          <w:tcPr>
            <w:tcW w:w="630" w:type="dxa"/>
            <w:tcBorders>
              <w:top w:val="nil"/>
              <w:left w:val="nil"/>
              <w:bottom w:val="single" w:sz="4" w:space="0" w:color="auto"/>
              <w:right w:val="single" w:sz="4" w:space="0" w:color="auto"/>
            </w:tcBorders>
            <w:textDirection w:val="btLr"/>
            <w:vAlign w:val="center"/>
          </w:tcPr>
          <w:p w:rsidR="0035518C" w:rsidRDefault="0035518C" w:rsidP="0035518C">
            <w:pPr>
              <w:autoSpaceDE w:val="0"/>
              <w:autoSpaceDN w:val="0"/>
              <w:adjustRightInd w:val="0"/>
              <w:spacing w:after="0" w:line="240" w:lineRule="auto"/>
              <w:ind w:left="57"/>
              <w:rPr>
                <w:rFonts w:ascii="Times New Roman" w:hAnsi="Times New Roman" w:cs="Times New Roman"/>
                <w:color w:val="000000"/>
                <w:sz w:val="20"/>
                <w:szCs w:val="20"/>
              </w:rPr>
            </w:pPr>
            <w:r>
              <w:rPr>
                <w:rFonts w:ascii="Times New Roman" w:hAnsi="Times New Roman" w:cs="Times New Roman"/>
                <w:color w:val="000000"/>
                <w:sz w:val="20"/>
                <w:szCs w:val="20"/>
              </w:rPr>
              <w:t>Gépészeti alapismeretek</w:t>
            </w:r>
          </w:p>
        </w:tc>
      </w:tr>
      <w:tr w:rsidR="0035518C" w:rsidTr="0035518C">
        <w:tc>
          <w:tcPr>
            <w:tcW w:w="10358" w:type="dxa"/>
            <w:gridSpan w:val="9"/>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FELADATOK</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Tanulmányozza és értelmezi a munka tárgyára, céljára és a technológiára vonatkozó dokumentumokat</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Kiválasztja, ellenőrzi és karbantartja az általános kézi és kisgépes fémalakító műveletekhez használatos gépeket, szerszámokat, mérőeszközöket, védőfelszereléseket</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Egyszerű gépészeti műszaki rajzokat készít, olvas, értelmez</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Egyszerű alkatrészről szabadkézi vázlatrajzokat készít, olvas, értelmez</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Előkészíti a munkafeladat végrehajtását, az ahhoz szükséges anyagokat, segédanyagokat, előre gyártott elemeket, gépeket, szerszámokat, mérőeszközöket, felfogó- és befogóeszközöket, védőfelszereléseket</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Előrajzol szükség szerint a dokumentáció alapján</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Tanulmányozza és értelmezi az általános gépészeti anyagokra és alkatrészekre vonatkozó információkat</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Kiválasztja az általános gépészeti célú anyagok és alkatrészek közül a feladatnak megfelelőt</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Meghatározza a szükséges anyagmennyiséget</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Gépipari alapméréseket végez</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Alak- és helyzetpontossági méréseket végez általános eszközökkel</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Általános roncsolásos és </w:t>
            </w:r>
            <w:proofErr w:type="spellStart"/>
            <w:r>
              <w:rPr>
                <w:rFonts w:ascii="Times New Roman" w:hAnsi="Times New Roman" w:cs="Times New Roman"/>
                <w:color w:val="000000"/>
                <w:sz w:val="20"/>
                <w:szCs w:val="20"/>
              </w:rPr>
              <w:t>roncsolásmentes</w:t>
            </w:r>
            <w:proofErr w:type="spellEnd"/>
            <w:r>
              <w:rPr>
                <w:rFonts w:ascii="Times New Roman" w:hAnsi="Times New Roman" w:cs="Times New Roman"/>
                <w:color w:val="000000"/>
                <w:sz w:val="20"/>
                <w:szCs w:val="20"/>
              </w:rPr>
              <w:t xml:space="preserve"> anyagvizsgálatokat végez</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Alakítja a munkadarabot kézi forgácsoló alapeljárásokkal</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Alakítja a munkadarabot gépi forgácsoló alapeljárásokkal</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Képlékenyalakítást végez kézi alapműveletekkel</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Darabol kézi és gépi műveletekkel</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Alakítja a munkadarabot kézi kisgépes eljárásokkal</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Alapszerelési műveleteket végez, oldható és nem oldható kötéseket készít</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Korrózió elleni védőbevonatot készít</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5110"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Közreműködik a minőségbiztosítási feladatok megvalósításában</w:t>
            </w:r>
          </w:p>
        </w:tc>
        <w:tc>
          <w:tcPr>
            <w:tcW w:w="713"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9"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01"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r>
      <w:tr w:rsidR="0035518C" w:rsidTr="0035518C">
        <w:tc>
          <w:tcPr>
            <w:tcW w:w="5110"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Alkalmazza a munkabiztonsági, tűz- és környezetvédelmi előírásokat</w:t>
            </w:r>
          </w:p>
        </w:tc>
        <w:tc>
          <w:tcPr>
            <w:tcW w:w="713"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9"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01"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10358" w:type="dxa"/>
            <w:gridSpan w:val="9"/>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SZAKMAI ISMERETEK</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Géprajzi alapfogalmak, szerkesztések, ábrázolási módok</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both"/>
              <w:rPr>
                <w:rFonts w:ascii="Times New Roman" w:hAnsi="Times New Roman" w:cs="Times New Roman"/>
                <w:color w:val="000000"/>
                <w:sz w:val="20"/>
                <w:szCs w:val="20"/>
              </w:rPr>
            </w:pP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Gépészeti műszaki rajzok olvasása, értelmezése, készítése</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Szabadkézi vázlatrajzok készítése egyszerű alkatrészekről</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Diagramok olvasása, értelmezése, készítése</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Szabványok használata</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Gyártási utasítások értelmezése</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Gépkönyv, kezelési, szerelési, karbantartási útmutatók használata</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Mérési utasítások értelmezése</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Mértékegységek</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Ipari anyagok és tulajdonságaik</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Ipari vasötvözetek és tulajdonságaik</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Könnyűfém ötvözetek és tulajdonságaik</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Színesfém ötvözetek és tulajdonságaik</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Ötvözőanyagok</w:t>
            </w:r>
            <w:proofErr w:type="spellEnd"/>
            <w:r>
              <w:rPr>
                <w:rFonts w:ascii="Times New Roman" w:hAnsi="Times New Roman" w:cs="Times New Roman"/>
                <w:color w:val="000000"/>
                <w:sz w:val="20"/>
                <w:szCs w:val="20"/>
              </w:rPr>
              <w:t xml:space="preserve"> hatása az anyag tulajdonságaira</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Szabványos ipari vasötvözetek, könnyűfém ötvözetek, színesfém ötvözetek</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Műszaki mérés eszközei, hosszméretek, szögek mérése és ellenőrzése</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Alak- és helyzetpontosság mérése és ellenőrzése</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Anyagvizsgálatok</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Képlékenyalakítás</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Forgácsolási alapfogalmak, műveletek, technológiák</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Kézi és gépi forgácsolás technológiája, eszközei</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Gépi forgácsoló alapeljárások gépei, szerszámai</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Érintésvédelmi alapismeretek</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Szerszámok, kézi kisgépek biztonságos használata</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Gépüzemeltetés, anyagmozgatás munkabiztonsági szabályai</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Hegesztési alapismeretek, hegesztő berendezések és eszközök</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Ívhegesztés, gázhegesztés és lángvágás</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Korrózióvédelem alapeljárásai és eszközei</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r>
      <w:tr w:rsidR="0035518C" w:rsidTr="0035518C">
        <w:tc>
          <w:tcPr>
            <w:tcW w:w="10358" w:type="dxa"/>
            <w:gridSpan w:val="9"/>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SZAKMAI KÉSZSÉGEK</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Gépészeti rajz olvasása, értelmezés, alkatrészrajz készítése, szabadkézi vázlatkészítés</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Diagramm</w:t>
            </w:r>
            <w:proofErr w:type="spellEnd"/>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nomogram</w:t>
            </w:r>
            <w:proofErr w:type="spellEnd"/>
            <w:r>
              <w:rPr>
                <w:rFonts w:ascii="Times New Roman" w:hAnsi="Times New Roman" w:cs="Times New Roman"/>
                <w:color w:val="000000"/>
                <w:sz w:val="20"/>
                <w:szCs w:val="20"/>
              </w:rPr>
              <w:t xml:space="preserve"> olvasása, értelmezése, műszaki táblázatok kezelése</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Gépipari mérőeszközök használata, fémmegmunkáló kéziszerszámok és kisgépek használata</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Gépi forgácsoló alapeljárások gépeinek használata</w:t>
            </w:r>
          </w:p>
        </w:tc>
        <w:tc>
          <w:tcPr>
            <w:tcW w:w="71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8"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01"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3"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67"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5110"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Alaphegesztési eljárások berendezéseinek, eszközeinek használata</w:t>
            </w:r>
          </w:p>
        </w:tc>
        <w:tc>
          <w:tcPr>
            <w:tcW w:w="713"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709"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01"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6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r>
      <w:tr w:rsidR="0035518C" w:rsidTr="0035518C">
        <w:tc>
          <w:tcPr>
            <w:tcW w:w="10358" w:type="dxa"/>
            <w:gridSpan w:val="9"/>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SZEMÉLYES KOMPETENCIÁK</w:t>
            </w:r>
          </w:p>
        </w:tc>
      </w:tr>
      <w:tr w:rsidR="0035518C" w:rsidTr="0035518C">
        <w:tc>
          <w:tcPr>
            <w:tcW w:w="5110"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Pontosság</w:t>
            </w:r>
          </w:p>
        </w:tc>
        <w:tc>
          <w:tcPr>
            <w:tcW w:w="713"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9"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01"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Önállóság</w:t>
            </w:r>
          </w:p>
        </w:tc>
        <w:tc>
          <w:tcPr>
            <w:tcW w:w="713"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9"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01"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Szabálykövetés</w:t>
            </w:r>
          </w:p>
        </w:tc>
        <w:tc>
          <w:tcPr>
            <w:tcW w:w="713"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9"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01"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10358" w:type="dxa"/>
            <w:gridSpan w:val="9"/>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TÁRSAS KOMPETENCIÁK</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Irányíthatóság</w:t>
            </w:r>
          </w:p>
        </w:tc>
        <w:tc>
          <w:tcPr>
            <w:tcW w:w="713"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9"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01"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Határozottság</w:t>
            </w:r>
          </w:p>
        </w:tc>
        <w:tc>
          <w:tcPr>
            <w:tcW w:w="713"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9"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01"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10358" w:type="dxa"/>
            <w:gridSpan w:val="9"/>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MÓDSZER KOMPETENCIÁK</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Gyakorlatias feladatértelmezés</w:t>
            </w:r>
          </w:p>
        </w:tc>
        <w:tc>
          <w:tcPr>
            <w:tcW w:w="713"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9"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01"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Lényegfelismerés (lényeglátás)</w:t>
            </w:r>
          </w:p>
        </w:tc>
        <w:tc>
          <w:tcPr>
            <w:tcW w:w="713"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9"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01"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Körültekintés, elővigyázatosság</w:t>
            </w:r>
          </w:p>
        </w:tc>
        <w:tc>
          <w:tcPr>
            <w:tcW w:w="713"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8"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09"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78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01"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3"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67"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63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bl>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tabs>
          <w:tab w:val="right" w:pos="426"/>
          <w:tab w:val="right" w:pos="9213"/>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6. Gépészeti alapozó feladatok</w:t>
      </w:r>
      <w:r>
        <w:rPr>
          <w:rFonts w:ascii="Times New Roman" w:hAnsi="Times New Roman" w:cs="Times New Roman"/>
          <w:b/>
          <w:bCs/>
          <w:sz w:val="20"/>
          <w:szCs w:val="20"/>
        </w:rPr>
        <w:tab/>
        <w:t>108 óra / 108 óra*</w:t>
      </w:r>
    </w:p>
    <w:p w:rsidR="0035518C" w:rsidRDefault="0035518C" w:rsidP="0035518C">
      <w:pPr>
        <w:autoSpaceDE w:val="0"/>
        <w:autoSpaceDN w:val="0"/>
        <w:adjustRightInd w:val="0"/>
        <w:spacing w:after="0" w:line="240" w:lineRule="auto"/>
        <w:jc w:val="right"/>
        <w:rPr>
          <w:rFonts w:ascii="Times New Roman" w:hAnsi="Times New Roman" w:cs="Times New Roman"/>
          <w:i/>
          <w:iCs/>
          <w:sz w:val="20"/>
          <w:szCs w:val="20"/>
        </w:rPr>
      </w:pPr>
      <w:r>
        <w:rPr>
          <w:rFonts w:ascii="Times New Roman" w:hAnsi="Times New Roman" w:cs="Times New Roman"/>
          <w:i/>
          <w:iCs/>
          <w:sz w:val="20"/>
          <w:szCs w:val="20"/>
        </w:rPr>
        <w:t>*Három évfolyamos képzés közismereti oktatással/két évfolyamos képzés közismereti oktatás nélkül</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6.1. A tantárgy tanításának célja</w:t>
      </w:r>
    </w:p>
    <w:p w:rsidR="0035518C" w:rsidRDefault="0035518C" w:rsidP="0035518C">
      <w:pPr>
        <w:autoSpaceDE w:val="0"/>
        <w:autoSpaceDN w:val="0"/>
        <w:adjustRightInd w:val="0"/>
        <w:spacing w:after="0" w:line="240" w:lineRule="auto"/>
        <w:ind w:left="426"/>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A Gépészeti alapozó feladatok tantárgy oktatásának alapvető célja, hogy elősegítse a tanulók gépészeti gondolkodásmódjának kialakulását és fejlesztését, hozzájáruljon a gépészeti alapozó feladatok megértéséhez, képessé tegye a tanulókat a munka világának, ezen belül a gépészeti témakörök jellemzőinek és összefüggéseinek, valamint a gépészeti eszközök működésének a megértésére. </w:t>
      </w: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tantárgy segítsen magyarázatot adni a megtapasztalt eseményekre és a törvényszerűségekre. A hallgatók felelősséggel hajtsák végre a feladatokat, tudjanak döntéseket hozni a gépészeti folyamatokkal és témakörökkel kapcsolatban.</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6.2. Kapcsolódó közismereti, szakmai tartalmak</w:t>
      </w:r>
    </w:p>
    <w:p w:rsidR="0035518C" w:rsidRDefault="0035518C" w:rsidP="0035518C">
      <w:pPr>
        <w:widowControl w:val="0"/>
        <w:autoSpaceDE w:val="0"/>
        <w:autoSpaceDN w:val="0"/>
        <w:adjustRightInd w:val="0"/>
        <w:spacing w:after="0" w:line="240" w:lineRule="auto"/>
        <w:ind w:left="426"/>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tantárgy az adott évfolyamba lépés feltételeiként megjelölt közismereti és szakmai tartalmakra épül.</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 xml:space="preserve">6.3. Témakörök </w:t>
      </w:r>
    </w:p>
    <w:p w:rsidR="0035518C" w:rsidRDefault="0035518C" w:rsidP="0035518C">
      <w:pPr>
        <w:autoSpaceDE w:val="0"/>
        <w:autoSpaceDN w:val="0"/>
        <w:adjustRightInd w:val="0"/>
        <w:spacing w:after="0" w:line="240" w:lineRule="auto"/>
        <w:ind w:left="792"/>
        <w:jc w:val="both"/>
        <w:rPr>
          <w:rFonts w:ascii="Times New Roman" w:hAnsi="Times New Roman" w:cs="Times New Roman"/>
          <w:b/>
          <w:bCs/>
          <w:sz w:val="20"/>
          <w:szCs w:val="20"/>
        </w:rPr>
      </w:pPr>
    </w:p>
    <w:p w:rsidR="0035518C" w:rsidRDefault="0035518C" w:rsidP="0035518C">
      <w:pPr>
        <w:widowControl w:val="0"/>
        <w:tabs>
          <w:tab w:val="right" w:pos="1418"/>
          <w:tab w:val="left" w:pos="7655"/>
          <w:tab w:val="right" w:pos="9214"/>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6.3.1. Műszaki dokumentációk</w:t>
      </w:r>
      <w:r>
        <w:rPr>
          <w:rFonts w:ascii="Times New Roman" w:hAnsi="Times New Roman" w:cs="Times New Roman"/>
          <w:b/>
          <w:bCs/>
          <w:sz w:val="20"/>
          <w:szCs w:val="20"/>
        </w:rPr>
        <w:tab/>
      </w:r>
      <w:r>
        <w:rPr>
          <w:rFonts w:ascii="Times New Roman" w:hAnsi="Times New Roman" w:cs="Times New Roman"/>
          <w:b/>
          <w:bCs/>
          <w:i/>
          <w:iCs/>
          <w:sz w:val="20"/>
          <w:szCs w:val="20"/>
        </w:rPr>
        <w:t>36 óra / 36 óra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Technológiai dokumentációk fogalma, tartalma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Gépészeti technológiai dokumentációk, mint információhordozók, azok formai és tartalmi követelményei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Rajztechnikai alapszabványok, előírások, megoldások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Síkmértani szerkesztések, térelemek kölcsönös helyzete, vetületi és axonometrikus ábrázolás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Síkmetszés, valódi nagyság meghatározása, kiterítés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Áthatások, </w:t>
      </w:r>
      <w:proofErr w:type="spellStart"/>
      <w:r>
        <w:rPr>
          <w:rFonts w:ascii="Times New Roman" w:hAnsi="Times New Roman" w:cs="Times New Roman"/>
          <w:sz w:val="20"/>
          <w:szCs w:val="20"/>
        </w:rPr>
        <w:t>áthatások</w:t>
      </w:r>
      <w:proofErr w:type="spellEnd"/>
      <w:r>
        <w:rPr>
          <w:rFonts w:ascii="Times New Roman" w:hAnsi="Times New Roman" w:cs="Times New Roman"/>
          <w:sz w:val="20"/>
          <w:szCs w:val="20"/>
        </w:rPr>
        <w:t xml:space="preserve"> alkatrészrajzokon</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Összeállítási és részletrajzok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Alkatrész és összeállítási rajzok fogalma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Metszetábrázolások, szelvény egyszerűsített ábrázolások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Mérethálózat felépítése, különleges méretmegadások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Tűrés, illesztés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Felületi minőség</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Jelképes ábrázolások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munka tárgyára, céljára vonatkozó dokumentumok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munkafolyamatokra, eszközökre, technológiákra vonatkozó dokumentációk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Egyszerű gépészeti műszaki rajzok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Egyszerű alkatrészek, szerkezeti egységek, művelet-, illetve szerelési terv</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Rendszerek rajzai, kapcsolási vázlatok, folyamatábrák és folyamatrendszerek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Technológiai sorrend fogalma, tartalma</w:t>
      </w:r>
    </w:p>
    <w:p w:rsidR="0035518C" w:rsidRDefault="0035518C" w:rsidP="0035518C">
      <w:pPr>
        <w:widowControl w:val="0"/>
        <w:autoSpaceDE w:val="0"/>
        <w:autoSpaceDN w:val="0"/>
        <w:adjustRightInd w:val="0"/>
        <w:spacing w:after="0" w:line="240" w:lineRule="auto"/>
        <w:ind w:left="1418"/>
        <w:jc w:val="both"/>
        <w:rPr>
          <w:rFonts w:ascii="Times New Roman" w:hAnsi="Times New Roman" w:cs="Times New Roman"/>
          <w:sz w:val="20"/>
          <w:szCs w:val="20"/>
        </w:rPr>
      </w:pPr>
    </w:p>
    <w:p w:rsidR="0035518C" w:rsidRDefault="0035518C" w:rsidP="0035518C">
      <w:pPr>
        <w:widowControl w:val="0"/>
        <w:tabs>
          <w:tab w:val="right" w:pos="1418"/>
          <w:tab w:val="left" w:pos="7655"/>
          <w:tab w:val="right" w:pos="9213"/>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6.3.2. Gépészeti alapmérések</w:t>
      </w:r>
      <w:r>
        <w:rPr>
          <w:rFonts w:ascii="Times New Roman" w:hAnsi="Times New Roman" w:cs="Times New Roman"/>
          <w:b/>
          <w:bCs/>
          <w:sz w:val="20"/>
          <w:szCs w:val="20"/>
        </w:rPr>
        <w:tab/>
      </w:r>
      <w:r>
        <w:rPr>
          <w:rFonts w:ascii="Times New Roman" w:hAnsi="Times New Roman" w:cs="Times New Roman"/>
          <w:b/>
          <w:bCs/>
          <w:i/>
          <w:iCs/>
          <w:sz w:val="20"/>
          <w:szCs w:val="20"/>
        </w:rPr>
        <w:t>36 óra / 36 óra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Mérés, ellenőrzés fogalma és folyamata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Műszaki rajzok olvasása, értelmezése, készítése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Mértékegységek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Műszaki mérés eszközeinek ismerete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Hosszméretek mérése és ellenőrzése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Szögek mérése és ellenőrzése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Alak- és helyzetpontosság mérése és ellenőrzése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Mérési utasítás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Mérési pontosság</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Tűréssel, illesztéssel kapcsolatos alapfogalmak, táblázatok kezelése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Mérési alapfogalmak, mérési hibák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Műszerhibák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Mérési jellemzők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Mérés egyszerű és nagypontosságú mérőeszközökkel</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Mérőeszközök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Hossz- és szögmérő eszközök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Mechanikai mérőeszközök típusai, működésük, kezelésük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Digitális mérőeszközök típusai, alkalmazásuk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Külső felületek mérésének eszközei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Belső felületek mérésének eszközei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Belső felületek mérésének eszközei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Szögek mérésének, ellenőrzésének eszközei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Felületi minőség jelölése, ellenőrzésének és mérésének eszközei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Munkadarabok alak- és helyzetmérésének eszközei, módjai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Mérési dokumentumok jelentősége, fajtái, tartalma</w:t>
      </w:r>
    </w:p>
    <w:p w:rsidR="0035518C" w:rsidRDefault="0035518C" w:rsidP="0035518C">
      <w:pPr>
        <w:widowControl w:val="0"/>
        <w:autoSpaceDE w:val="0"/>
        <w:autoSpaceDN w:val="0"/>
        <w:adjustRightInd w:val="0"/>
        <w:spacing w:after="0" w:line="240" w:lineRule="auto"/>
        <w:ind w:left="1418"/>
        <w:jc w:val="both"/>
        <w:rPr>
          <w:rFonts w:ascii="Times New Roman" w:hAnsi="Times New Roman" w:cs="Times New Roman"/>
          <w:sz w:val="20"/>
          <w:szCs w:val="20"/>
        </w:rPr>
      </w:pPr>
    </w:p>
    <w:p w:rsidR="0035518C" w:rsidRDefault="0035518C" w:rsidP="0035518C">
      <w:pPr>
        <w:widowControl w:val="0"/>
        <w:tabs>
          <w:tab w:val="right" w:pos="1418"/>
          <w:tab w:val="left" w:pos="7655"/>
          <w:tab w:val="right" w:pos="9213"/>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6.3.3. Anyagismeret, anyagvizsgálat</w:t>
      </w:r>
      <w:r>
        <w:rPr>
          <w:rFonts w:ascii="Times New Roman" w:hAnsi="Times New Roman" w:cs="Times New Roman"/>
          <w:b/>
          <w:bCs/>
          <w:sz w:val="20"/>
          <w:szCs w:val="20"/>
        </w:rPr>
        <w:tab/>
      </w:r>
      <w:r>
        <w:rPr>
          <w:rFonts w:ascii="Times New Roman" w:hAnsi="Times New Roman" w:cs="Times New Roman"/>
          <w:b/>
          <w:bCs/>
          <w:i/>
          <w:iCs/>
          <w:sz w:val="20"/>
          <w:szCs w:val="20"/>
        </w:rPr>
        <w:t>18 óra / 18 óra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Alapanyagok csoportosítása és tulajdonságai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roofErr w:type="spellStart"/>
      <w:r>
        <w:rPr>
          <w:rFonts w:ascii="Times New Roman" w:hAnsi="Times New Roman" w:cs="Times New Roman"/>
          <w:sz w:val="20"/>
          <w:szCs w:val="20"/>
        </w:rPr>
        <w:t>Anyagszerkezettani</w:t>
      </w:r>
      <w:proofErr w:type="spellEnd"/>
      <w:r>
        <w:rPr>
          <w:rFonts w:ascii="Times New Roman" w:hAnsi="Times New Roman" w:cs="Times New Roman"/>
          <w:sz w:val="20"/>
          <w:szCs w:val="20"/>
        </w:rPr>
        <w:t xml:space="preserve"> alapismeretek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lastRenderedPageBreak/>
        <w:t>Vasfémek és ötvözeteik, tulajdonságaik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Ötvözők hatása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legfontosabb acélfajták alkalmazási területei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Kiválasztás szempontjai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Nem vasalapú fémes szerkezeti anyagok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Könnyűfémek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Nehézfémek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roofErr w:type="spellStart"/>
      <w:r>
        <w:rPr>
          <w:rFonts w:ascii="Times New Roman" w:hAnsi="Times New Roman" w:cs="Times New Roman"/>
          <w:sz w:val="20"/>
          <w:szCs w:val="20"/>
        </w:rPr>
        <w:t>Szinterelt</w:t>
      </w:r>
      <w:proofErr w:type="spellEnd"/>
      <w:r>
        <w:rPr>
          <w:rFonts w:ascii="Times New Roman" w:hAnsi="Times New Roman" w:cs="Times New Roman"/>
          <w:sz w:val="20"/>
          <w:szCs w:val="20"/>
        </w:rPr>
        <w:t xml:space="preserve"> szerkezeti anyagok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Műanyagok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Segédanyagok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Hőkezelések, feladatuk, csoportosításuk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Hőkezelő eljárások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Hőkezelési hibák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Jellegzetes hibák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Anyaghibák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Öntési hibák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Hegesztési hibák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Forgácsolás során képződő hibák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Köszörülési hibák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Képlékeny alakítás okozta hibák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Kifáradás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Korrózió </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Hibakimutatás lehetőségei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Anyagvizsgálati módok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Roncsolás-mentes anyagvizsgálatok (repedésvizsgálatok)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Roncsolásos anyagvizsgálatok, szakítóvizsgálat, keménység vizsgálat</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Technológiai próbák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Szakítóvizsgálat</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roofErr w:type="spellStart"/>
      <w:r>
        <w:rPr>
          <w:rFonts w:ascii="Times New Roman" w:hAnsi="Times New Roman" w:cs="Times New Roman"/>
          <w:sz w:val="20"/>
          <w:szCs w:val="20"/>
        </w:rPr>
        <w:t>Hajlítóvizsgálat</w:t>
      </w:r>
      <w:proofErr w:type="spellEnd"/>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Csövek gyűrűtágító vizsgálata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Lapító vizsgálat</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Törésvizsgálat</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Ütővizsgálat</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Keménységmérés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Metallográfiai vizsgálat</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Endoszkópos vizsgálat</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Folyadékbehatolásos repedésvizsgálat</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Mágnesezhető poros repedésvizsgálat</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Ultrahangos repedésvizsgálat</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Radiográfiai vizsgálat</w:t>
      </w:r>
    </w:p>
    <w:p w:rsidR="0035518C" w:rsidRDefault="0035518C" w:rsidP="0035518C">
      <w:pPr>
        <w:widowControl w:val="0"/>
        <w:autoSpaceDE w:val="0"/>
        <w:autoSpaceDN w:val="0"/>
        <w:adjustRightInd w:val="0"/>
        <w:spacing w:after="0" w:line="240" w:lineRule="auto"/>
        <w:ind w:left="851"/>
        <w:jc w:val="both"/>
        <w:rPr>
          <w:rFonts w:ascii="Times New Roman" w:hAnsi="Times New Roman" w:cs="Times New Roman"/>
          <w:sz w:val="20"/>
          <w:szCs w:val="20"/>
        </w:rPr>
      </w:pPr>
    </w:p>
    <w:p w:rsidR="0035518C" w:rsidRDefault="0035518C" w:rsidP="0035518C">
      <w:pPr>
        <w:widowControl w:val="0"/>
        <w:tabs>
          <w:tab w:val="right" w:pos="1418"/>
          <w:tab w:val="left" w:pos="7655"/>
          <w:tab w:val="right" w:pos="9214"/>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6.3.4. Fémek alakítása</w:t>
      </w:r>
      <w:r>
        <w:rPr>
          <w:rFonts w:ascii="Times New Roman" w:hAnsi="Times New Roman" w:cs="Times New Roman"/>
          <w:b/>
          <w:bCs/>
          <w:sz w:val="20"/>
          <w:szCs w:val="20"/>
        </w:rPr>
        <w:tab/>
      </w:r>
      <w:r>
        <w:rPr>
          <w:rFonts w:ascii="Times New Roman" w:hAnsi="Times New Roman" w:cs="Times New Roman"/>
          <w:b/>
          <w:bCs/>
          <w:i/>
          <w:iCs/>
          <w:sz w:val="20"/>
          <w:szCs w:val="20"/>
        </w:rPr>
        <w:t>18 óra / 18 óra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Fémek felosztása, fizikai-, kémiai tulajdonságai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Fémek technológiai tulajdonságai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Ötvözők hatásai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Kézi forgácsoló műveletek (darabolás, hajlítás, fűrészelés, reszelés, köszörülés, fúrás, süllyesztés, dörzsölés, hántolás, csiszolás, menetvágás, menetfúrás)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Forgács nélküli alakítási technológiák alkalmazásának megismerése, alkalmazott gépek, eszközök, szerszámok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Lemezhajlítás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Peremezés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Domborítás, ívelés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megmunkálásokra alkalmas és a gépészeti szakmákban használatos anyagok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Alkatrészek illesztése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Illesztés reszeléssel</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Hántoló szerszámok, eszközök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Lemezalkatrész készítése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Sík és ívelt felületek hántolása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dörzsárazás szerszámai és művelete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lastRenderedPageBreak/>
        <w:t>Tűrésezett furatok alak- és méretellenőrzése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Illesztés dörzsárazással</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Csiszoló és polírozó anyagok, szerszámok és gépek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Illesztés csiszolással</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Komplex illesztési munkák, ellenőrző feladatok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Gépi forgácsolás szerszámai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Gépi forgácsoló alapeljárások gépei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Esztergálás technológiája, a munkafolyamat mozgásviszonyai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Fúrás, furatmegmunkálás technológiája, a munkafolyamat mozgásviszonyai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Marás technológiája, a munkafolyamat mozgásviszonyai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Köszörülés technológiája, a munkafolyamat mozgásviszonyai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Gépüzemeltetés munkabiztonsági szabályai</w:t>
      </w:r>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i/>
          <w:iCs/>
          <w:sz w:val="20"/>
          <w:szCs w:val="20"/>
        </w:rPr>
      </w:pPr>
      <w:r>
        <w:rPr>
          <w:rFonts w:ascii="Times New Roman" w:hAnsi="Times New Roman" w:cs="Times New Roman"/>
          <w:b/>
          <w:bCs/>
          <w:i/>
          <w:iCs/>
          <w:sz w:val="20"/>
          <w:szCs w:val="20"/>
        </w:rPr>
        <w:t>6.4. A képzés javasolt helyszíne (ajánlás)</w:t>
      </w:r>
    </w:p>
    <w:p w:rsidR="0035518C" w:rsidRDefault="0035518C" w:rsidP="0035518C">
      <w:pPr>
        <w:autoSpaceDE w:val="0"/>
        <w:autoSpaceDN w:val="0"/>
        <w:adjustRightInd w:val="0"/>
        <w:spacing w:after="0" w:line="240" w:lineRule="auto"/>
        <w:ind w:left="283"/>
        <w:jc w:val="both"/>
        <w:rPr>
          <w:rFonts w:ascii="Times New Roman" w:hAnsi="Times New Roman" w:cs="Times New Roman"/>
          <w:i/>
          <w:i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i/>
          <w:iCs/>
          <w:sz w:val="20"/>
          <w:szCs w:val="20"/>
        </w:rPr>
      </w:pPr>
      <w:r>
        <w:rPr>
          <w:rFonts w:ascii="Times New Roman" w:hAnsi="Times New Roman" w:cs="Times New Roman"/>
          <w:i/>
          <w:iCs/>
          <w:sz w:val="20"/>
          <w:szCs w:val="20"/>
        </w:rPr>
        <w:t>Tanterem</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i/>
          <w:iCs/>
          <w:sz w:val="20"/>
          <w:szCs w:val="20"/>
        </w:rPr>
      </w:pPr>
      <w:r>
        <w:rPr>
          <w:rFonts w:ascii="Times New Roman" w:hAnsi="Times New Roman" w:cs="Times New Roman"/>
          <w:b/>
          <w:bCs/>
          <w:i/>
          <w:iCs/>
          <w:sz w:val="20"/>
          <w:szCs w:val="20"/>
        </w:rPr>
        <w:t>6.5. A tantárgy elsajátítása során alkalmazható sajátos módszerek, tanulói tevékenységformák (ajánlás)</w:t>
      </w:r>
    </w:p>
    <w:p w:rsidR="0035518C" w:rsidRDefault="0035518C" w:rsidP="0035518C">
      <w:pPr>
        <w:autoSpaceDE w:val="0"/>
        <w:autoSpaceDN w:val="0"/>
        <w:adjustRightInd w:val="0"/>
        <w:spacing w:after="0" w:line="240" w:lineRule="auto"/>
        <w:jc w:val="both"/>
        <w:rPr>
          <w:rFonts w:ascii="Times New Roman" w:hAnsi="Times New Roman" w:cs="Times New Roman"/>
          <w:b/>
          <w:bCs/>
          <w:i/>
          <w:iCs/>
          <w:sz w:val="20"/>
          <w:szCs w:val="20"/>
        </w:rPr>
      </w:pPr>
    </w:p>
    <w:p w:rsidR="0035518C" w:rsidRDefault="0035518C" w:rsidP="0035518C">
      <w:pPr>
        <w:autoSpaceDE w:val="0"/>
        <w:autoSpaceDN w:val="0"/>
        <w:adjustRightInd w:val="0"/>
        <w:spacing w:after="0" w:line="240" w:lineRule="auto"/>
        <w:ind w:left="567"/>
        <w:jc w:val="both"/>
        <w:rPr>
          <w:rFonts w:ascii="Times New Roman" w:hAnsi="Times New Roman" w:cs="Times New Roman"/>
          <w:b/>
          <w:bCs/>
          <w:i/>
          <w:iCs/>
          <w:sz w:val="20"/>
          <w:szCs w:val="20"/>
        </w:rPr>
      </w:pPr>
      <w:r>
        <w:rPr>
          <w:rFonts w:ascii="Times New Roman" w:hAnsi="Times New Roman" w:cs="Times New Roman"/>
          <w:b/>
          <w:bCs/>
          <w:i/>
          <w:iCs/>
          <w:sz w:val="20"/>
          <w:szCs w:val="20"/>
        </w:rPr>
        <w:t>6.5.1. A tantárgy elsajátítása során alkalmazható sajátos módszerek (ajánlás)</w:t>
      </w:r>
    </w:p>
    <w:p w:rsidR="0035518C" w:rsidRDefault="0035518C" w:rsidP="0035518C">
      <w:pPr>
        <w:autoSpaceDE w:val="0"/>
        <w:autoSpaceDN w:val="0"/>
        <w:adjustRightInd w:val="0"/>
        <w:spacing w:after="0" w:line="240" w:lineRule="auto"/>
        <w:ind w:left="567"/>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2800"/>
        <w:gridCol w:w="945"/>
        <w:gridCol w:w="945"/>
        <w:gridCol w:w="945"/>
        <w:gridCol w:w="2659"/>
      </w:tblGrid>
      <w:tr w:rsidR="0035518C" w:rsidTr="0035518C">
        <w:trPr>
          <w:cantSplit/>
        </w:trPr>
        <w:tc>
          <w:tcPr>
            <w:tcW w:w="886"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2800"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Alkalmazott oktatási </w:t>
            </w:r>
          </w:p>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módszer neve</w:t>
            </w:r>
          </w:p>
        </w:tc>
        <w:tc>
          <w:tcPr>
            <w:tcW w:w="2835" w:type="dxa"/>
            <w:gridSpan w:val="3"/>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tanulói tevékenység szervezeti kerete</w:t>
            </w:r>
          </w:p>
        </w:tc>
        <w:tc>
          <w:tcPr>
            <w:tcW w:w="2659"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35518C" w:rsidTr="0035518C">
        <w:trPr>
          <w:cantSplit/>
        </w:trPr>
        <w:tc>
          <w:tcPr>
            <w:tcW w:w="886"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2800" w:type="dxa"/>
            <w:vMerge/>
            <w:vAlign w:val="center"/>
          </w:tcPr>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csoport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osztály</w:t>
            </w:r>
          </w:p>
        </w:tc>
        <w:tc>
          <w:tcPr>
            <w:tcW w:w="265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magyarázat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megbeszélés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szemléltetés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házi feladat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35518C" w:rsidRDefault="0035518C" w:rsidP="0035518C">
      <w:pPr>
        <w:autoSpaceDE w:val="0"/>
        <w:autoSpaceDN w:val="0"/>
        <w:adjustRightInd w:val="0"/>
        <w:spacing w:after="0" w:line="240" w:lineRule="auto"/>
        <w:rPr>
          <w:rFonts w:ascii="Times New Roman" w:hAnsi="Times New Roman" w:cs="Times New Roman"/>
          <w:b/>
          <w:bCs/>
          <w:i/>
          <w:iCs/>
          <w:sz w:val="20"/>
          <w:szCs w:val="20"/>
        </w:rPr>
      </w:pPr>
    </w:p>
    <w:p w:rsidR="0035518C" w:rsidRDefault="0035518C" w:rsidP="0035518C">
      <w:pPr>
        <w:autoSpaceDE w:val="0"/>
        <w:autoSpaceDN w:val="0"/>
        <w:adjustRightInd w:val="0"/>
        <w:spacing w:after="0" w:line="240" w:lineRule="auto"/>
        <w:ind w:left="567"/>
        <w:jc w:val="both"/>
        <w:rPr>
          <w:rFonts w:ascii="Times New Roman" w:hAnsi="Times New Roman" w:cs="Times New Roman"/>
          <w:b/>
          <w:bCs/>
          <w:i/>
          <w:iCs/>
          <w:sz w:val="20"/>
          <w:szCs w:val="20"/>
        </w:rPr>
      </w:pPr>
      <w:r>
        <w:rPr>
          <w:rFonts w:ascii="Times New Roman" w:hAnsi="Times New Roman" w:cs="Times New Roman"/>
          <w:b/>
          <w:bCs/>
          <w:i/>
          <w:iCs/>
          <w:sz w:val="20"/>
          <w:szCs w:val="20"/>
        </w:rPr>
        <w:t>6.5.2. A tantárgy elsajátítása során alkalmazható tanulói tevékenységformák (ajánlás)</w:t>
      </w:r>
    </w:p>
    <w:p w:rsidR="0035518C" w:rsidRDefault="0035518C" w:rsidP="0035518C">
      <w:pPr>
        <w:autoSpaceDE w:val="0"/>
        <w:autoSpaceDN w:val="0"/>
        <w:adjustRightInd w:val="0"/>
        <w:spacing w:after="0" w:line="240" w:lineRule="auto"/>
        <w:ind w:left="567"/>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3621"/>
        <w:gridCol w:w="809"/>
        <w:gridCol w:w="798"/>
        <w:gridCol w:w="763"/>
        <w:gridCol w:w="2190"/>
      </w:tblGrid>
      <w:tr w:rsidR="0035518C" w:rsidTr="0035518C">
        <w:trPr>
          <w:cantSplit/>
        </w:trPr>
        <w:tc>
          <w:tcPr>
            <w:tcW w:w="720"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3621"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tevékenységforma</w:t>
            </w:r>
          </w:p>
        </w:tc>
        <w:tc>
          <w:tcPr>
            <w:tcW w:w="2370" w:type="dxa"/>
            <w:gridSpan w:val="3"/>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 szervezési kerete</w:t>
            </w:r>
          </w:p>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(differenciálási módok)</w:t>
            </w:r>
          </w:p>
        </w:tc>
        <w:tc>
          <w:tcPr>
            <w:tcW w:w="2190"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35518C" w:rsidTr="0035518C">
        <w:trPr>
          <w:cantSplit/>
          <w:trHeight w:val="1178"/>
        </w:trPr>
        <w:tc>
          <w:tcPr>
            <w:tcW w:w="720"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3621" w:type="dxa"/>
            <w:vMerge/>
            <w:vAlign w:val="center"/>
          </w:tcPr>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tc>
        <w:tc>
          <w:tcPr>
            <w:tcW w:w="809" w:type="dxa"/>
            <w:textDirection w:val="btLr"/>
            <w:vAlign w:val="center"/>
          </w:tcPr>
          <w:p w:rsidR="0035518C" w:rsidRDefault="0035518C" w:rsidP="0035518C">
            <w:pPr>
              <w:autoSpaceDE w:val="0"/>
              <w:autoSpaceDN w:val="0"/>
              <w:adjustRightInd w:val="0"/>
              <w:spacing w:after="0" w:line="240" w:lineRule="auto"/>
              <w:ind w:left="113" w:right="113"/>
              <w:jc w:val="both"/>
              <w:rPr>
                <w:rFonts w:ascii="Times New Roman" w:hAnsi="Times New Roman" w:cs="Times New Roman"/>
                <w:b/>
                <w:bCs/>
                <w:sz w:val="20"/>
                <w:szCs w:val="20"/>
              </w:rPr>
            </w:pPr>
            <w:r>
              <w:rPr>
                <w:rFonts w:ascii="Times New Roman" w:hAnsi="Times New Roman" w:cs="Times New Roman"/>
                <w:b/>
                <w:bCs/>
                <w:sz w:val="20"/>
                <w:szCs w:val="20"/>
              </w:rPr>
              <w:t>Egyéni</w:t>
            </w:r>
          </w:p>
        </w:tc>
        <w:tc>
          <w:tcPr>
            <w:tcW w:w="798" w:type="dxa"/>
            <w:textDirection w:val="btLr"/>
            <w:vAlign w:val="center"/>
          </w:tcPr>
          <w:p w:rsidR="0035518C" w:rsidRDefault="0035518C" w:rsidP="0035518C">
            <w:pPr>
              <w:autoSpaceDE w:val="0"/>
              <w:autoSpaceDN w:val="0"/>
              <w:adjustRightInd w:val="0"/>
              <w:spacing w:after="0" w:line="240" w:lineRule="auto"/>
              <w:ind w:left="113" w:right="113"/>
              <w:jc w:val="both"/>
              <w:rPr>
                <w:rFonts w:ascii="Times New Roman" w:hAnsi="Times New Roman" w:cs="Times New Roman"/>
                <w:b/>
                <w:bCs/>
                <w:sz w:val="20"/>
                <w:szCs w:val="20"/>
              </w:rPr>
            </w:pPr>
            <w:r>
              <w:rPr>
                <w:rFonts w:ascii="Times New Roman" w:hAnsi="Times New Roman" w:cs="Times New Roman"/>
                <w:b/>
                <w:bCs/>
                <w:sz w:val="20"/>
                <w:szCs w:val="20"/>
              </w:rPr>
              <w:t>Csoport-</w:t>
            </w:r>
          </w:p>
          <w:p w:rsidR="0035518C" w:rsidRDefault="0035518C" w:rsidP="0035518C">
            <w:pPr>
              <w:autoSpaceDE w:val="0"/>
              <w:autoSpaceDN w:val="0"/>
              <w:adjustRightInd w:val="0"/>
              <w:spacing w:after="0" w:line="240" w:lineRule="auto"/>
              <w:ind w:left="113" w:right="113"/>
              <w:jc w:val="both"/>
              <w:rPr>
                <w:rFonts w:ascii="Times New Roman" w:hAnsi="Times New Roman" w:cs="Times New Roman"/>
                <w:b/>
                <w:bCs/>
                <w:sz w:val="20"/>
                <w:szCs w:val="20"/>
              </w:rPr>
            </w:pPr>
            <w:r>
              <w:rPr>
                <w:rFonts w:ascii="Times New Roman" w:hAnsi="Times New Roman" w:cs="Times New Roman"/>
                <w:b/>
                <w:bCs/>
                <w:sz w:val="20"/>
                <w:szCs w:val="20"/>
              </w:rPr>
              <w:t>bontás</w:t>
            </w:r>
          </w:p>
        </w:tc>
        <w:tc>
          <w:tcPr>
            <w:tcW w:w="763" w:type="dxa"/>
            <w:textDirection w:val="btLr"/>
            <w:vAlign w:val="center"/>
          </w:tcPr>
          <w:p w:rsidR="0035518C" w:rsidRDefault="0035518C" w:rsidP="0035518C">
            <w:pPr>
              <w:autoSpaceDE w:val="0"/>
              <w:autoSpaceDN w:val="0"/>
              <w:adjustRightInd w:val="0"/>
              <w:spacing w:after="0" w:line="240" w:lineRule="auto"/>
              <w:ind w:left="113" w:right="113"/>
              <w:jc w:val="both"/>
              <w:rPr>
                <w:rFonts w:ascii="Times New Roman" w:hAnsi="Times New Roman" w:cs="Times New Roman"/>
                <w:b/>
                <w:bCs/>
                <w:sz w:val="20"/>
                <w:szCs w:val="20"/>
              </w:rPr>
            </w:pPr>
            <w:r>
              <w:rPr>
                <w:rFonts w:ascii="Times New Roman" w:hAnsi="Times New Roman" w:cs="Times New Roman"/>
                <w:b/>
                <w:bCs/>
                <w:sz w:val="20"/>
                <w:szCs w:val="20"/>
              </w:rPr>
              <w:t>Osztály-</w:t>
            </w:r>
          </w:p>
          <w:p w:rsidR="0035518C" w:rsidRDefault="0035518C" w:rsidP="0035518C">
            <w:pPr>
              <w:autoSpaceDE w:val="0"/>
              <w:autoSpaceDN w:val="0"/>
              <w:adjustRightInd w:val="0"/>
              <w:spacing w:after="0" w:line="240" w:lineRule="auto"/>
              <w:ind w:left="113" w:right="113"/>
              <w:jc w:val="both"/>
              <w:rPr>
                <w:rFonts w:ascii="Times New Roman" w:hAnsi="Times New Roman" w:cs="Times New Roman"/>
                <w:b/>
                <w:bCs/>
                <w:sz w:val="20"/>
                <w:szCs w:val="20"/>
              </w:rPr>
            </w:pPr>
            <w:r>
              <w:rPr>
                <w:rFonts w:ascii="Times New Roman" w:hAnsi="Times New Roman" w:cs="Times New Roman"/>
                <w:b/>
                <w:bCs/>
                <w:sz w:val="20"/>
                <w:szCs w:val="20"/>
              </w:rPr>
              <w:t>keret</w:t>
            </w:r>
          </w:p>
        </w:tc>
        <w:tc>
          <w:tcPr>
            <w:tcW w:w="2190"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r>
      <w:tr w:rsidR="0035518C" w:rsidTr="0035518C">
        <w:tc>
          <w:tcPr>
            <w:tcW w:w="7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w:t>
            </w:r>
          </w:p>
        </w:tc>
        <w:tc>
          <w:tcPr>
            <w:tcW w:w="3621" w:type="dxa"/>
            <w:shd w:val="clear" w:color="auto" w:fill="C0C0C0"/>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Információ feldolgozó tevékenységek</w:t>
            </w:r>
          </w:p>
        </w:tc>
        <w:tc>
          <w:tcPr>
            <w:tcW w:w="80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önálló feldolgozása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feladattal vezetett feldolgozása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feldolgozása jegyzeteléssel</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feldolgozása jegyzeteléssel</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feladattal vezetett feldolgozása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önálló rendszerezése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feladattal vezetett rendszerezése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w:t>
            </w:r>
          </w:p>
        </w:tc>
        <w:tc>
          <w:tcPr>
            <w:tcW w:w="3621" w:type="dxa"/>
            <w:shd w:val="clear" w:color="auto" w:fill="C0C0C0"/>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Ismeretalkalmazási gyakorló tevékenységek, feladatok</w:t>
            </w:r>
          </w:p>
        </w:tc>
        <w:tc>
          <w:tcPr>
            <w:tcW w:w="80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Írásos elemzések készítése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2.2.</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Leírás készítése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Válaszolás írásban mondatszintű kérdésekre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2.4.</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 megoldása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2.5.</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Szöveges előadás egyéni felkészüléssel</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2.6.</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utólagos ismertetése szóban</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2.7.</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helyszíni ismertetése szóban</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w:t>
            </w:r>
          </w:p>
        </w:tc>
        <w:tc>
          <w:tcPr>
            <w:tcW w:w="3621" w:type="dxa"/>
            <w:shd w:val="clear" w:color="auto" w:fill="C0C0C0"/>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Csoportos munkaformák körében</w:t>
            </w:r>
          </w:p>
        </w:tc>
        <w:tc>
          <w:tcPr>
            <w:tcW w:w="80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Feladattal vezetett kiscsoportos szövegfeldolgozás</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3.2.</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Csoportos versenyjáték</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35518C" w:rsidRDefault="0035518C" w:rsidP="0035518C">
      <w:pPr>
        <w:autoSpaceDE w:val="0"/>
        <w:autoSpaceDN w:val="0"/>
        <w:adjustRightInd w:val="0"/>
        <w:spacing w:after="0" w:line="240" w:lineRule="auto"/>
        <w:jc w:val="both"/>
        <w:rPr>
          <w:rFonts w:ascii="Times New Roman" w:hAnsi="Times New Roman" w:cs="Times New Roman"/>
          <w:b/>
          <w:bCs/>
          <w:i/>
          <w:iCs/>
          <w:sz w:val="20"/>
          <w:szCs w:val="20"/>
        </w:rPr>
      </w:pPr>
    </w:p>
    <w:p w:rsidR="0035518C" w:rsidRDefault="0035518C" w:rsidP="0035518C">
      <w:pPr>
        <w:autoSpaceDE w:val="0"/>
        <w:autoSpaceDN w:val="0"/>
        <w:adjustRightInd w:val="0"/>
        <w:spacing w:after="0" w:line="240" w:lineRule="auto"/>
        <w:jc w:val="both"/>
        <w:rPr>
          <w:rFonts w:ascii="Times New Roman" w:hAnsi="Times New Roman" w:cs="Times New Roman"/>
          <w:b/>
          <w:bCs/>
          <w:i/>
          <w:iCs/>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6.6. A tantárgy értékelésének módja</w:t>
      </w:r>
    </w:p>
    <w:p w:rsidR="0035518C" w:rsidRDefault="0035518C" w:rsidP="0035518C">
      <w:pPr>
        <w:autoSpaceDE w:val="0"/>
        <w:autoSpaceDN w:val="0"/>
        <w:adjustRightInd w:val="0"/>
        <w:spacing w:after="0" w:line="240" w:lineRule="auto"/>
        <w:ind w:left="284"/>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284"/>
        <w:jc w:val="both"/>
        <w:rPr>
          <w:rFonts w:ascii="Times New Roman" w:hAnsi="Times New Roman" w:cs="Times New Roman"/>
          <w:i/>
          <w:iCs/>
          <w:sz w:val="20"/>
          <w:szCs w:val="20"/>
        </w:rPr>
      </w:pPr>
      <w:r>
        <w:rPr>
          <w:rFonts w:ascii="Times New Roman" w:hAnsi="Times New Roman" w:cs="Times New Roman"/>
          <w:sz w:val="20"/>
          <w:szCs w:val="20"/>
        </w:rPr>
        <w:t xml:space="preserve">A nemzeti köznevelésről szóló 2011. évi CXC. törvény 54. § (2) </w:t>
      </w:r>
      <w:r>
        <w:rPr>
          <w:rFonts w:ascii="Times New Roman" w:hAnsi="Times New Roman" w:cs="Times New Roman"/>
          <w:i/>
          <w:iCs/>
          <w:sz w:val="20"/>
          <w:szCs w:val="20"/>
        </w:rPr>
        <w:t>a)</w:t>
      </w:r>
      <w:r>
        <w:rPr>
          <w:rFonts w:ascii="Times New Roman" w:hAnsi="Times New Roman" w:cs="Times New Roman"/>
          <w:sz w:val="20"/>
          <w:szCs w:val="20"/>
        </w:rPr>
        <w:t xml:space="preserve"> pontja szerinti értékeléssel.</w:t>
      </w:r>
    </w:p>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tabs>
          <w:tab w:val="right" w:pos="426"/>
          <w:tab w:val="right" w:pos="9213"/>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7. Gépészeti alapozó feladatok gyakorlata</w:t>
      </w:r>
      <w:r>
        <w:rPr>
          <w:rFonts w:ascii="Times New Roman" w:hAnsi="Times New Roman" w:cs="Times New Roman"/>
          <w:b/>
          <w:bCs/>
          <w:sz w:val="20"/>
          <w:szCs w:val="20"/>
        </w:rPr>
        <w:tab/>
        <w:t>180 óra / 180 óra*</w:t>
      </w:r>
    </w:p>
    <w:p w:rsidR="0035518C" w:rsidRDefault="0035518C" w:rsidP="0035518C">
      <w:pPr>
        <w:autoSpaceDE w:val="0"/>
        <w:autoSpaceDN w:val="0"/>
        <w:adjustRightInd w:val="0"/>
        <w:spacing w:after="0" w:line="240" w:lineRule="auto"/>
        <w:jc w:val="right"/>
        <w:rPr>
          <w:rFonts w:ascii="Times New Roman" w:hAnsi="Times New Roman" w:cs="Times New Roman"/>
          <w:i/>
          <w:iCs/>
          <w:sz w:val="20"/>
          <w:szCs w:val="20"/>
        </w:rPr>
      </w:pPr>
      <w:r>
        <w:rPr>
          <w:rFonts w:ascii="Times New Roman" w:hAnsi="Times New Roman" w:cs="Times New Roman"/>
          <w:i/>
          <w:iCs/>
          <w:sz w:val="20"/>
          <w:szCs w:val="20"/>
        </w:rPr>
        <w:t>*Három évfolyamos képzés közismereti oktatással/két évfolyamos képzés közismereti oktatás nélkül</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7.1. A tantárgy tanításának célja</w:t>
      </w: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Megismertetni és elsajátíttatni a hallgatókkal a különféle gépészeti alapozó feladatok és gyakorlatok összedolgozhatóságának feltételeit; a nyersanyag, alapanyag, anyagminőségek, megmunkálások meghatározását, illetve az alkalmazott vizsgálatok módját.</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7.2. Kapcsolódó közismereti, szakmai tartalmak</w:t>
      </w: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tantárgy az adott évfolyamba lépés feltételeiként megjelölt közismereti és szakmai tartalmakra épül.</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 xml:space="preserve">7.3. Témakörök </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tabs>
          <w:tab w:val="right" w:pos="1418"/>
          <w:tab w:val="left" w:pos="7655"/>
          <w:tab w:val="right" w:pos="9213"/>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7.3.1. Műszaki dokumentációk</w:t>
      </w:r>
      <w:r>
        <w:rPr>
          <w:rFonts w:ascii="Times New Roman" w:hAnsi="Times New Roman" w:cs="Times New Roman"/>
          <w:b/>
          <w:bCs/>
          <w:sz w:val="20"/>
          <w:szCs w:val="20"/>
        </w:rPr>
        <w:tab/>
      </w:r>
      <w:r>
        <w:rPr>
          <w:rFonts w:ascii="Times New Roman" w:hAnsi="Times New Roman" w:cs="Times New Roman"/>
          <w:b/>
          <w:bCs/>
          <w:i/>
          <w:iCs/>
          <w:sz w:val="20"/>
          <w:szCs w:val="20"/>
        </w:rPr>
        <w:t>36 óra / 36 óra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Alkatrészrajzok szerkesztése felvételi vázlat alapján, rajzolvasás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Szerelési-, karbantartási utasítások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Szállítói megfelelőségi nyilatkozatok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Pályázatok formai, tartalmi követelményei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Engedélyek, törvények, határozatok értelmezése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Alkatrészrajzok, összeállítási rajzok, rajzdokumentációk elemzése, archiválása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Műhelyrajzok sajátosságai, elkészítése, dokumentálása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Megmunkálási technológia behatárolása, sorrendje alkatrészrajzok műszaki tartalmának figyelembevételével</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Különféle szabványok megismerése, alkalmazása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Minőségirányítási dokumentumok elkészítésének szempontjai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Gépek, berendezések műszaki dokumentációi, fontosabb paraméterek nyilvántartása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Alkatrészek, eszközök nyilvántartásának szempontjai, dokumentálása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Alkatrészjegyzék, technológiai sorrend, bruttó anyagmennyiség, alkatrész nyersmérete, megmunkáláshoz szükséges szerszám és gép, állásidő</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Javítási jegyzőkönyvek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Elektronikus dokumentációk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Fájlformátumok, kiterjesztések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Szövegszerkesztési alapismeretek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Képfelbontás, </w:t>
      </w:r>
      <w:proofErr w:type="spellStart"/>
      <w:r>
        <w:rPr>
          <w:rFonts w:ascii="Times New Roman" w:hAnsi="Times New Roman" w:cs="Times New Roman"/>
          <w:sz w:val="20"/>
          <w:szCs w:val="20"/>
        </w:rPr>
        <w:t>rasztergrafika</w:t>
      </w:r>
      <w:proofErr w:type="spellEnd"/>
      <w:r>
        <w:rPr>
          <w:rFonts w:ascii="Times New Roman" w:hAnsi="Times New Roman" w:cs="Times New Roman"/>
          <w:sz w:val="20"/>
          <w:szCs w:val="20"/>
        </w:rPr>
        <w:t>, vektorgrafika előnyök, hátrányok ismerete</w:t>
      </w:r>
    </w:p>
    <w:p w:rsidR="0035518C" w:rsidRDefault="0035518C" w:rsidP="0035518C">
      <w:pPr>
        <w:widowControl w:val="0"/>
        <w:autoSpaceDE w:val="0"/>
        <w:autoSpaceDN w:val="0"/>
        <w:adjustRightInd w:val="0"/>
        <w:spacing w:after="0" w:line="240" w:lineRule="auto"/>
        <w:ind w:left="851"/>
        <w:jc w:val="both"/>
        <w:rPr>
          <w:rFonts w:ascii="Times New Roman" w:hAnsi="Times New Roman" w:cs="Times New Roman"/>
          <w:sz w:val="20"/>
          <w:szCs w:val="20"/>
        </w:rPr>
      </w:pPr>
    </w:p>
    <w:p w:rsidR="0035518C" w:rsidRDefault="0035518C" w:rsidP="0035518C">
      <w:pPr>
        <w:widowControl w:val="0"/>
        <w:tabs>
          <w:tab w:val="right" w:pos="1418"/>
          <w:tab w:val="left" w:pos="7655"/>
          <w:tab w:val="right" w:pos="9213"/>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7.3.2. Gépészeti alapmérések</w:t>
      </w:r>
      <w:r>
        <w:rPr>
          <w:rFonts w:ascii="Times New Roman" w:hAnsi="Times New Roman" w:cs="Times New Roman"/>
          <w:b/>
          <w:bCs/>
          <w:sz w:val="20"/>
          <w:szCs w:val="20"/>
        </w:rPr>
        <w:tab/>
      </w:r>
      <w:r>
        <w:rPr>
          <w:rFonts w:ascii="Times New Roman" w:hAnsi="Times New Roman" w:cs="Times New Roman"/>
          <w:b/>
          <w:bCs/>
          <w:i/>
          <w:iCs/>
          <w:sz w:val="20"/>
          <w:szCs w:val="20"/>
        </w:rPr>
        <w:t>36 óra / 36 óra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Külső és belső felületek ellenőrzése egyszerű ellenőrző eszközökkel</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Külső felületek mérése, ellenőrzése tolómérővel, talpas tolómérővel, mikrométerrel</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Belső felületek mérése, ellenőrzése mélységmérő tolómérővel, mikrométerrel</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Szögmérés mechanikai szögmérővel</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Külső kúpok mérése, ellenőrzése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Belső kúpok mérése, ellenőrzése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Munkadarabok mérése digitális mérőeszközökkel</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lastRenderedPageBreak/>
        <w:t>Munkadarabok mérése digitális tolómérővel, digitális mérőórával</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Felületi érdesség ellenőrzése, mérése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Munkadarabok alak- és helyzetpontosságának mérése, ellenőrzése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Körkörösség ellenőrzése, tengely ütésellenőrzése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Egyenesség, síklapúság, derékszögesség, párhuzamosság, egytengelyűség mérése, ellenőrzése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Keménységmérések </w:t>
      </w:r>
      <w:proofErr w:type="spellStart"/>
      <w:r>
        <w:rPr>
          <w:rFonts w:ascii="Times New Roman" w:hAnsi="Times New Roman" w:cs="Times New Roman"/>
          <w:sz w:val="20"/>
          <w:szCs w:val="20"/>
        </w:rPr>
        <w:t>Brinnel</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Rockwell</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Vickers</w:t>
      </w:r>
      <w:proofErr w:type="spellEnd"/>
      <w:r>
        <w:rPr>
          <w:rFonts w:ascii="Times New Roman" w:hAnsi="Times New Roman" w:cs="Times New Roman"/>
          <w:sz w:val="20"/>
          <w:szCs w:val="20"/>
        </w:rPr>
        <w:t>, egyéb</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Mérési dokumentumok készítése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Felvételi vázlatok készítése méretellenőrzésekhez</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
    <w:p w:rsidR="0035518C" w:rsidRDefault="0035518C" w:rsidP="0035518C">
      <w:pPr>
        <w:widowControl w:val="0"/>
        <w:tabs>
          <w:tab w:val="right" w:pos="1418"/>
          <w:tab w:val="left" w:pos="7655"/>
          <w:tab w:val="right" w:pos="9213"/>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7.3.3. Anyagismeret, anyagvizsgálat</w:t>
      </w:r>
      <w:r>
        <w:rPr>
          <w:rFonts w:ascii="Times New Roman" w:hAnsi="Times New Roman" w:cs="Times New Roman"/>
          <w:b/>
          <w:bCs/>
          <w:sz w:val="20"/>
          <w:szCs w:val="20"/>
        </w:rPr>
        <w:tab/>
      </w:r>
      <w:r>
        <w:rPr>
          <w:rFonts w:ascii="Times New Roman" w:hAnsi="Times New Roman" w:cs="Times New Roman"/>
          <w:b/>
          <w:bCs/>
          <w:i/>
          <w:iCs/>
          <w:sz w:val="20"/>
          <w:szCs w:val="20"/>
        </w:rPr>
        <w:t>36 óra / 36 óra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roofErr w:type="spellStart"/>
      <w:r>
        <w:rPr>
          <w:rFonts w:ascii="Times New Roman" w:hAnsi="Times New Roman" w:cs="Times New Roman"/>
          <w:sz w:val="20"/>
          <w:szCs w:val="20"/>
        </w:rPr>
        <w:t>Roncsolásmentes</w:t>
      </w:r>
      <w:proofErr w:type="spellEnd"/>
      <w:r>
        <w:rPr>
          <w:rFonts w:ascii="Times New Roman" w:hAnsi="Times New Roman" w:cs="Times New Roman"/>
          <w:sz w:val="20"/>
          <w:szCs w:val="20"/>
        </w:rPr>
        <w:t xml:space="preserve"> anyagvizsgálatok (repedésvizsgálatok)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Roncsolásos anyagvizsgálatok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Keménység vizsgálat</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Keménységmérő eljárások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Mikro-keménységmérés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Keménységmérés meleg állapotban</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Dinamikus keménységmérések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Rugalmas utóhatás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Rugalmas alakváltozás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Kúszás és relaxáció</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Mechanikai kifáradás, Wöhler-görbe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Frekvencia befolyása a kifáradásra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Fárasztó gépek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roofErr w:type="spellStart"/>
      <w:r>
        <w:rPr>
          <w:rFonts w:ascii="Times New Roman" w:hAnsi="Times New Roman" w:cs="Times New Roman"/>
          <w:sz w:val="20"/>
          <w:szCs w:val="20"/>
        </w:rPr>
        <w:t>Melegalakíthatósági</w:t>
      </w:r>
      <w:proofErr w:type="spellEnd"/>
      <w:r>
        <w:rPr>
          <w:rFonts w:ascii="Times New Roman" w:hAnsi="Times New Roman" w:cs="Times New Roman"/>
          <w:sz w:val="20"/>
          <w:szCs w:val="20"/>
        </w:rPr>
        <w:t xml:space="preserve"> technológiai próbák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Hidegalakíthatósági technológiai próbák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Nyomóvizsgálat</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roofErr w:type="spellStart"/>
      <w:r>
        <w:rPr>
          <w:rFonts w:ascii="Times New Roman" w:hAnsi="Times New Roman" w:cs="Times New Roman"/>
          <w:sz w:val="20"/>
          <w:szCs w:val="20"/>
        </w:rPr>
        <w:t>Hajlítóvizsgálat</w:t>
      </w:r>
      <w:proofErr w:type="spellEnd"/>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roofErr w:type="spellStart"/>
      <w:r>
        <w:rPr>
          <w:rFonts w:ascii="Times New Roman" w:hAnsi="Times New Roman" w:cs="Times New Roman"/>
          <w:sz w:val="20"/>
          <w:szCs w:val="20"/>
        </w:rPr>
        <w:t>Csavaróvizsgálat</w:t>
      </w:r>
      <w:proofErr w:type="spellEnd"/>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Törésmechanikai vizsgálatok, </w:t>
      </w:r>
      <w:proofErr w:type="spellStart"/>
      <w:r>
        <w:rPr>
          <w:rFonts w:ascii="Times New Roman" w:hAnsi="Times New Roman" w:cs="Times New Roman"/>
          <w:sz w:val="20"/>
          <w:szCs w:val="20"/>
        </w:rPr>
        <w:t>Charpy-féle</w:t>
      </w:r>
      <w:proofErr w:type="spellEnd"/>
      <w:r>
        <w:rPr>
          <w:rFonts w:ascii="Times New Roman" w:hAnsi="Times New Roman" w:cs="Times New Roman"/>
          <w:sz w:val="20"/>
          <w:szCs w:val="20"/>
        </w:rPr>
        <w:t xml:space="preserve"> ütve hajlító vizsgálat</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Vegyi összetétel vizsgálata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Korróziós vizsgálatok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Mikroszkopikus vizsgálatok, maratás, polírozás, csiszolás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roofErr w:type="spellStart"/>
      <w:r>
        <w:rPr>
          <w:rFonts w:ascii="Times New Roman" w:hAnsi="Times New Roman" w:cs="Times New Roman"/>
          <w:sz w:val="20"/>
          <w:szCs w:val="20"/>
        </w:rPr>
        <w:t>Hőtechnikai</w:t>
      </w:r>
      <w:proofErr w:type="spellEnd"/>
      <w:r>
        <w:rPr>
          <w:rFonts w:ascii="Times New Roman" w:hAnsi="Times New Roman" w:cs="Times New Roman"/>
          <w:sz w:val="20"/>
          <w:szCs w:val="20"/>
        </w:rPr>
        <w:t xml:space="preserve"> tulajdonságok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Villamos vezetőképesség mérése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Mágneses tulajdonság vizsgálata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Fémek és ötvözetek tulajdonságai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hűtési sebesség hatása az acélok szövetszerkezetére, tulajdonságaira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Ötvözőelemek hatása az acélok szövetszerkezetére, tulajdonságaira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Hőkezelések csoportosítása</w:t>
      </w:r>
    </w:p>
    <w:p w:rsidR="0035518C" w:rsidRDefault="0035518C" w:rsidP="0035518C">
      <w:pPr>
        <w:widowControl w:val="0"/>
        <w:autoSpaceDE w:val="0"/>
        <w:autoSpaceDN w:val="0"/>
        <w:adjustRightInd w:val="0"/>
        <w:spacing w:after="0" w:line="240" w:lineRule="auto"/>
        <w:ind w:left="851"/>
        <w:jc w:val="both"/>
        <w:rPr>
          <w:rFonts w:ascii="Times New Roman" w:hAnsi="Times New Roman" w:cs="Times New Roman"/>
          <w:sz w:val="20"/>
          <w:szCs w:val="20"/>
        </w:rPr>
      </w:pPr>
    </w:p>
    <w:p w:rsidR="0035518C" w:rsidRDefault="0035518C" w:rsidP="0035518C">
      <w:pPr>
        <w:widowControl w:val="0"/>
        <w:tabs>
          <w:tab w:val="right" w:pos="1418"/>
          <w:tab w:val="left" w:pos="7655"/>
          <w:tab w:val="right" w:pos="9213"/>
        </w:tabs>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b/>
          <w:bCs/>
          <w:sz w:val="20"/>
          <w:szCs w:val="20"/>
        </w:rPr>
        <w:t>7.3.4. Gépészeti alapismeretek</w:t>
      </w:r>
      <w:r>
        <w:rPr>
          <w:rFonts w:ascii="Times New Roman" w:hAnsi="Times New Roman" w:cs="Times New Roman"/>
          <w:b/>
          <w:bCs/>
          <w:sz w:val="20"/>
          <w:szCs w:val="20"/>
        </w:rPr>
        <w:tab/>
      </w:r>
      <w:r>
        <w:rPr>
          <w:rFonts w:ascii="Times New Roman" w:hAnsi="Times New Roman" w:cs="Times New Roman"/>
          <w:b/>
          <w:bCs/>
          <w:i/>
          <w:iCs/>
          <w:sz w:val="20"/>
          <w:szCs w:val="20"/>
        </w:rPr>
        <w:t>72 óra / 72 óra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Az előrajzolással szembeni követelmények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Az előrajzolás lépései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Az előrajzolás szerszámai, eszközei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Mérő és ellenőrző eszközök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felületszínezés lehetőségei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térbeli előrajzolás eszközei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Az előrajzolás folyamata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Az előrajzolás biztonságtechnikai előírásai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Síkbeli és térbeli előrajzolás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Síkbeli és térbeli előrajzolás eszközei, segédeszközei és mérőeszközeinek megválasztása adott feladat elvégzéséhez</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Többféle megmunkálást igénylő öntvények előrajzolásának gyakorlása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Kézi megmunkálási gyakorlatok (darabolás, hajlítás, fűrészelés, reszelés, köszörülés, fúrás, süllyesztés, dörzsölés, hántolás, csiszolás, menetvágás, menetfúrás)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kézi forgácsoló műhely rendje, munka- és tűzvédelmi ismeretek rendszerezése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Alkatrészek illesztése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gépi forgácsoló műhely rendje, munka- és tűzvédelmi ismeretek rendszerezése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lastRenderedPageBreak/>
        <w:t>Palástfelület, homlokfelület esztergálás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Belső felületek megmunkálása (furatesztergálás, fúrás)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Marás (palástmarás, homlokmarás, síkmarás)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Köszörülés (palástköszörülés, síkköszörülés, furatköszörülés)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Oldható kötések készítése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Nem oldható kötések készítése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Különféle fémfelületek előkészítése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Felületvédelem mázolással, lakkozással</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i/>
          <w:iCs/>
          <w:sz w:val="20"/>
          <w:szCs w:val="20"/>
        </w:rPr>
      </w:pPr>
      <w:r>
        <w:rPr>
          <w:rFonts w:ascii="Times New Roman" w:hAnsi="Times New Roman" w:cs="Times New Roman"/>
          <w:b/>
          <w:bCs/>
          <w:i/>
          <w:iCs/>
          <w:sz w:val="20"/>
          <w:szCs w:val="20"/>
        </w:rPr>
        <w:t>7.4. A képzés javasolt helyszíne (ajánlás)</w:t>
      </w:r>
    </w:p>
    <w:p w:rsidR="0035518C" w:rsidRDefault="0035518C" w:rsidP="0035518C">
      <w:pPr>
        <w:autoSpaceDE w:val="0"/>
        <w:autoSpaceDN w:val="0"/>
        <w:adjustRightInd w:val="0"/>
        <w:spacing w:after="0" w:line="240" w:lineRule="auto"/>
        <w:ind w:left="792"/>
        <w:jc w:val="both"/>
        <w:rPr>
          <w:rFonts w:ascii="Times New Roman" w:hAnsi="Times New Roman" w:cs="Times New Roman"/>
          <w:i/>
          <w:iCs/>
          <w:sz w:val="20"/>
          <w:szCs w:val="20"/>
        </w:rPr>
      </w:pPr>
    </w:p>
    <w:p w:rsidR="0035518C" w:rsidRDefault="0035518C" w:rsidP="0035518C">
      <w:pPr>
        <w:autoSpaceDE w:val="0"/>
        <w:autoSpaceDN w:val="0"/>
        <w:adjustRightInd w:val="0"/>
        <w:spacing w:after="0" w:line="240" w:lineRule="auto"/>
        <w:ind w:left="792"/>
        <w:jc w:val="both"/>
        <w:rPr>
          <w:rFonts w:ascii="Times New Roman" w:hAnsi="Times New Roman" w:cs="Times New Roman"/>
          <w:i/>
          <w:iCs/>
          <w:sz w:val="20"/>
          <w:szCs w:val="20"/>
        </w:rPr>
      </w:pPr>
      <w:proofErr w:type="spellStart"/>
      <w:r>
        <w:rPr>
          <w:rFonts w:ascii="Times New Roman" w:hAnsi="Times New Roman" w:cs="Times New Roman"/>
          <w:i/>
          <w:iCs/>
          <w:sz w:val="20"/>
          <w:szCs w:val="20"/>
        </w:rPr>
        <w:t>Szakmaspecifikus</w:t>
      </w:r>
      <w:proofErr w:type="spellEnd"/>
      <w:r>
        <w:rPr>
          <w:rFonts w:ascii="Times New Roman" w:hAnsi="Times New Roman" w:cs="Times New Roman"/>
          <w:i/>
          <w:iCs/>
          <w:sz w:val="20"/>
          <w:szCs w:val="20"/>
        </w:rPr>
        <w:t xml:space="preserve"> tanműhelyben vagy </w:t>
      </w:r>
      <w:proofErr w:type="spellStart"/>
      <w:r>
        <w:rPr>
          <w:rFonts w:ascii="Times New Roman" w:hAnsi="Times New Roman" w:cs="Times New Roman"/>
          <w:i/>
          <w:iCs/>
          <w:sz w:val="20"/>
          <w:szCs w:val="20"/>
        </w:rPr>
        <w:t>szakmaspecifikus</w:t>
      </w:r>
      <w:proofErr w:type="spellEnd"/>
      <w:r>
        <w:rPr>
          <w:rFonts w:ascii="Times New Roman" w:hAnsi="Times New Roman" w:cs="Times New Roman"/>
          <w:i/>
          <w:iCs/>
          <w:sz w:val="20"/>
          <w:szCs w:val="20"/>
        </w:rPr>
        <w:t xml:space="preserve"> gazdálkodó szervezetnél</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i/>
          <w:iCs/>
          <w:sz w:val="20"/>
          <w:szCs w:val="20"/>
        </w:rPr>
      </w:pPr>
      <w:r>
        <w:rPr>
          <w:rFonts w:ascii="Times New Roman" w:hAnsi="Times New Roman" w:cs="Times New Roman"/>
          <w:b/>
          <w:bCs/>
          <w:i/>
          <w:iCs/>
          <w:sz w:val="20"/>
          <w:szCs w:val="20"/>
        </w:rPr>
        <w:t>7.5. A tantárgy elsajátítása során alkalmazható sajátos módszerek, tanulói tevékenységformák (ajánlás)</w:t>
      </w:r>
    </w:p>
    <w:p w:rsidR="0035518C" w:rsidRDefault="0035518C" w:rsidP="0035518C">
      <w:pPr>
        <w:autoSpaceDE w:val="0"/>
        <w:autoSpaceDN w:val="0"/>
        <w:adjustRightInd w:val="0"/>
        <w:spacing w:after="0" w:line="240" w:lineRule="auto"/>
        <w:jc w:val="both"/>
        <w:rPr>
          <w:rFonts w:ascii="Times New Roman" w:hAnsi="Times New Roman" w:cs="Times New Roman"/>
          <w:b/>
          <w:bCs/>
          <w:i/>
          <w:iCs/>
          <w:sz w:val="20"/>
          <w:szCs w:val="20"/>
        </w:rPr>
      </w:pPr>
    </w:p>
    <w:p w:rsidR="0035518C" w:rsidRDefault="0035518C" w:rsidP="0035518C">
      <w:pPr>
        <w:autoSpaceDE w:val="0"/>
        <w:autoSpaceDN w:val="0"/>
        <w:adjustRightInd w:val="0"/>
        <w:spacing w:after="0" w:line="240" w:lineRule="auto"/>
        <w:ind w:left="567"/>
        <w:jc w:val="both"/>
        <w:rPr>
          <w:rFonts w:ascii="Times New Roman" w:hAnsi="Times New Roman" w:cs="Times New Roman"/>
          <w:b/>
          <w:bCs/>
          <w:i/>
          <w:iCs/>
          <w:sz w:val="20"/>
          <w:szCs w:val="20"/>
        </w:rPr>
      </w:pPr>
      <w:r>
        <w:rPr>
          <w:rFonts w:ascii="Times New Roman" w:hAnsi="Times New Roman" w:cs="Times New Roman"/>
          <w:b/>
          <w:bCs/>
          <w:i/>
          <w:iCs/>
          <w:sz w:val="20"/>
          <w:szCs w:val="20"/>
        </w:rPr>
        <w:t>7.5.1. A tantárgy elsajátítása során alkalmazható sajátos módszerek (ajánlás)</w:t>
      </w:r>
    </w:p>
    <w:p w:rsidR="0035518C" w:rsidRDefault="0035518C" w:rsidP="0035518C">
      <w:pPr>
        <w:autoSpaceDE w:val="0"/>
        <w:autoSpaceDN w:val="0"/>
        <w:adjustRightInd w:val="0"/>
        <w:spacing w:after="0" w:line="240" w:lineRule="auto"/>
        <w:ind w:left="567"/>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6"/>
        <w:gridCol w:w="2800"/>
        <w:gridCol w:w="945"/>
        <w:gridCol w:w="945"/>
        <w:gridCol w:w="945"/>
        <w:gridCol w:w="2659"/>
      </w:tblGrid>
      <w:tr w:rsidR="0035518C" w:rsidTr="0035518C">
        <w:trPr>
          <w:cantSplit/>
        </w:trPr>
        <w:tc>
          <w:tcPr>
            <w:tcW w:w="706"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2800"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Alkalmazott oktatási </w:t>
            </w:r>
          </w:p>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módszer neve</w:t>
            </w:r>
          </w:p>
        </w:tc>
        <w:tc>
          <w:tcPr>
            <w:tcW w:w="2835" w:type="dxa"/>
            <w:gridSpan w:val="3"/>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tanulói tevékenység szervezeti kerete</w:t>
            </w:r>
          </w:p>
        </w:tc>
        <w:tc>
          <w:tcPr>
            <w:tcW w:w="2659"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35518C" w:rsidTr="0035518C">
        <w:trPr>
          <w:cantSplit/>
        </w:trPr>
        <w:tc>
          <w:tcPr>
            <w:tcW w:w="706"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2800" w:type="dxa"/>
            <w:vMerge/>
            <w:vAlign w:val="center"/>
          </w:tcPr>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csoport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osztály</w:t>
            </w:r>
          </w:p>
        </w:tc>
        <w:tc>
          <w:tcPr>
            <w:tcW w:w="265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r>
      <w:tr w:rsidR="0035518C" w:rsidTr="0035518C">
        <w:tc>
          <w:tcPr>
            <w:tcW w:w="70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magyarázat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0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megbeszélés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0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szemléltetés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0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projekt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0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szimuláció</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0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házi feladat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35518C" w:rsidRDefault="0035518C" w:rsidP="0035518C">
      <w:pPr>
        <w:autoSpaceDE w:val="0"/>
        <w:autoSpaceDN w:val="0"/>
        <w:adjustRightInd w:val="0"/>
        <w:spacing w:after="0" w:line="240" w:lineRule="auto"/>
        <w:ind w:left="791" w:firstLine="1"/>
        <w:rPr>
          <w:rFonts w:ascii="Times New Roman" w:hAnsi="Times New Roman" w:cs="Times New Roman"/>
          <w:b/>
          <w:bCs/>
          <w:i/>
          <w:iCs/>
          <w:sz w:val="20"/>
          <w:szCs w:val="20"/>
        </w:rPr>
      </w:pPr>
    </w:p>
    <w:p w:rsidR="0035518C" w:rsidRDefault="0035518C" w:rsidP="0035518C">
      <w:pPr>
        <w:autoSpaceDE w:val="0"/>
        <w:autoSpaceDN w:val="0"/>
        <w:adjustRightInd w:val="0"/>
        <w:spacing w:after="0" w:line="240" w:lineRule="auto"/>
        <w:ind w:left="567"/>
        <w:jc w:val="both"/>
        <w:rPr>
          <w:rFonts w:ascii="Times New Roman" w:hAnsi="Times New Roman" w:cs="Times New Roman"/>
          <w:b/>
          <w:bCs/>
          <w:i/>
          <w:iCs/>
          <w:sz w:val="20"/>
          <w:szCs w:val="20"/>
        </w:rPr>
      </w:pPr>
      <w:r>
        <w:rPr>
          <w:rFonts w:ascii="Times New Roman" w:hAnsi="Times New Roman" w:cs="Times New Roman"/>
          <w:b/>
          <w:bCs/>
          <w:i/>
          <w:iCs/>
          <w:sz w:val="20"/>
          <w:szCs w:val="20"/>
        </w:rPr>
        <w:t>7.5.2. A tantárgy elsajátítása során alkalmazható tanulói tevékenységformák (ajánlás)</w:t>
      </w:r>
    </w:p>
    <w:p w:rsidR="0035518C" w:rsidRDefault="0035518C" w:rsidP="0035518C">
      <w:pPr>
        <w:autoSpaceDE w:val="0"/>
        <w:autoSpaceDN w:val="0"/>
        <w:adjustRightInd w:val="0"/>
        <w:spacing w:after="0" w:line="240" w:lineRule="auto"/>
        <w:ind w:left="567"/>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3621"/>
        <w:gridCol w:w="809"/>
        <w:gridCol w:w="798"/>
        <w:gridCol w:w="763"/>
        <w:gridCol w:w="2190"/>
      </w:tblGrid>
      <w:tr w:rsidR="0035518C" w:rsidTr="0035518C">
        <w:trPr>
          <w:cantSplit/>
        </w:trPr>
        <w:tc>
          <w:tcPr>
            <w:tcW w:w="720"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3621"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tevékenységforma</w:t>
            </w:r>
          </w:p>
        </w:tc>
        <w:tc>
          <w:tcPr>
            <w:tcW w:w="2370" w:type="dxa"/>
            <w:gridSpan w:val="3"/>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 szervezési kerete</w:t>
            </w:r>
          </w:p>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(differenciálási módok)</w:t>
            </w:r>
          </w:p>
        </w:tc>
        <w:tc>
          <w:tcPr>
            <w:tcW w:w="2190"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35518C" w:rsidTr="0035518C">
        <w:trPr>
          <w:cantSplit/>
          <w:trHeight w:val="982"/>
        </w:trPr>
        <w:tc>
          <w:tcPr>
            <w:tcW w:w="720"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3621" w:type="dxa"/>
            <w:vMerge/>
            <w:vAlign w:val="center"/>
          </w:tcPr>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tc>
        <w:tc>
          <w:tcPr>
            <w:tcW w:w="809" w:type="dxa"/>
            <w:textDirection w:val="btLr"/>
            <w:vAlign w:val="center"/>
          </w:tcPr>
          <w:p w:rsidR="0035518C" w:rsidRDefault="0035518C" w:rsidP="0035518C">
            <w:pPr>
              <w:autoSpaceDE w:val="0"/>
              <w:autoSpaceDN w:val="0"/>
              <w:adjustRightInd w:val="0"/>
              <w:spacing w:after="0" w:line="240" w:lineRule="auto"/>
              <w:ind w:left="113" w:right="113"/>
              <w:jc w:val="both"/>
              <w:rPr>
                <w:rFonts w:ascii="Times New Roman" w:hAnsi="Times New Roman" w:cs="Times New Roman"/>
                <w:b/>
                <w:bCs/>
                <w:sz w:val="20"/>
                <w:szCs w:val="20"/>
              </w:rPr>
            </w:pPr>
            <w:r>
              <w:rPr>
                <w:rFonts w:ascii="Times New Roman" w:hAnsi="Times New Roman" w:cs="Times New Roman"/>
                <w:b/>
                <w:bCs/>
                <w:sz w:val="20"/>
                <w:szCs w:val="20"/>
              </w:rPr>
              <w:t>Egyéni</w:t>
            </w:r>
          </w:p>
        </w:tc>
        <w:tc>
          <w:tcPr>
            <w:tcW w:w="798" w:type="dxa"/>
            <w:textDirection w:val="btLr"/>
            <w:vAlign w:val="center"/>
          </w:tcPr>
          <w:p w:rsidR="0035518C" w:rsidRDefault="0035518C" w:rsidP="0035518C">
            <w:pPr>
              <w:autoSpaceDE w:val="0"/>
              <w:autoSpaceDN w:val="0"/>
              <w:adjustRightInd w:val="0"/>
              <w:spacing w:after="0" w:line="240" w:lineRule="auto"/>
              <w:ind w:left="113" w:right="113"/>
              <w:jc w:val="both"/>
              <w:rPr>
                <w:rFonts w:ascii="Times New Roman" w:hAnsi="Times New Roman" w:cs="Times New Roman"/>
                <w:b/>
                <w:bCs/>
                <w:sz w:val="20"/>
                <w:szCs w:val="20"/>
              </w:rPr>
            </w:pPr>
            <w:r>
              <w:rPr>
                <w:rFonts w:ascii="Times New Roman" w:hAnsi="Times New Roman" w:cs="Times New Roman"/>
                <w:b/>
                <w:bCs/>
                <w:sz w:val="20"/>
                <w:szCs w:val="20"/>
              </w:rPr>
              <w:t>Csoport-</w:t>
            </w:r>
          </w:p>
          <w:p w:rsidR="0035518C" w:rsidRDefault="0035518C" w:rsidP="0035518C">
            <w:pPr>
              <w:autoSpaceDE w:val="0"/>
              <w:autoSpaceDN w:val="0"/>
              <w:adjustRightInd w:val="0"/>
              <w:spacing w:after="0" w:line="240" w:lineRule="auto"/>
              <w:ind w:left="113" w:right="113"/>
              <w:jc w:val="both"/>
              <w:rPr>
                <w:rFonts w:ascii="Times New Roman" w:hAnsi="Times New Roman" w:cs="Times New Roman"/>
                <w:b/>
                <w:bCs/>
                <w:sz w:val="20"/>
                <w:szCs w:val="20"/>
              </w:rPr>
            </w:pPr>
            <w:r>
              <w:rPr>
                <w:rFonts w:ascii="Times New Roman" w:hAnsi="Times New Roman" w:cs="Times New Roman"/>
                <w:b/>
                <w:bCs/>
                <w:sz w:val="20"/>
                <w:szCs w:val="20"/>
              </w:rPr>
              <w:t>bontás</w:t>
            </w:r>
          </w:p>
        </w:tc>
        <w:tc>
          <w:tcPr>
            <w:tcW w:w="763" w:type="dxa"/>
            <w:textDirection w:val="btLr"/>
            <w:vAlign w:val="center"/>
          </w:tcPr>
          <w:p w:rsidR="0035518C" w:rsidRDefault="0035518C" w:rsidP="0035518C">
            <w:pPr>
              <w:autoSpaceDE w:val="0"/>
              <w:autoSpaceDN w:val="0"/>
              <w:adjustRightInd w:val="0"/>
              <w:spacing w:after="0" w:line="240" w:lineRule="auto"/>
              <w:ind w:left="113" w:right="113"/>
              <w:jc w:val="both"/>
              <w:rPr>
                <w:rFonts w:ascii="Times New Roman" w:hAnsi="Times New Roman" w:cs="Times New Roman"/>
                <w:b/>
                <w:bCs/>
                <w:sz w:val="20"/>
                <w:szCs w:val="20"/>
              </w:rPr>
            </w:pPr>
            <w:r>
              <w:rPr>
                <w:rFonts w:ascii="Times New Roman" w:hAnsi="Times New Roman" w:cs="Times New Roman"/>
                <w:b/>
                <w:bCs/>
                <w:sz w:val="20"/>
                <w:szCs w:val="20"/>
              </w:rPr>
              <w:t>Osztály-</w:t>
            </w:r>
          </w:p>
          <w:p w:rsidR="0035518C" w:rsidRDefault="0035518C" w:rsidP="0035518C">
            <w:pPr>
              <w:autoSpaceDE w:val="0"/>
              <w:autoSpaceDN w:val="0"/>
              <w:adjustRightInd w:val="0"/>
              <w:spacing w:after="0" w:line="240" w:lineRule="auto"/>
              <w:ind w:left="113" w:right="113"/>
              <w:jc w:val="both"/>
              <w:rPr>
                <w:rFonts w:ascii="Times New Roman" w:hAnsi="Times New Roman" w:cs="Times New Roman"/>
                <w:b/>
                <w:bCs/>
                <w:sz w:val="20"/>
                <w:szCs w:val="20"/>
              </w:rPr>
            </w:pPr>
            <w:r>
              <w:rPr>
                <w:rFonts w:ascii="Times New Roman" w:hAnsi="Times New Roman" w:cs="Times New Roman"/>
                <w:b/>
                <w:bCs/>
                <w:sz w:val="20"/>
                <w:szCs w:val="20"/>
              </w:rPr>
              <w:t>keret</w:t>
            </w:r>
          </w:p>
        </w:tc>
        <w:tc>
          <w:tcPr>
            <w:tcW w:w="2190"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r>
      <w:tr w:rsidR="0035518C" w:rsidTr="0035518C">
        <w:tc>
          <w:tcPr>
            <w:tcW w:w="7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w:t>
            </w:r>
          </w:p>
        </w:tc>
        <w:tc>
          <w:tcPr>
            <w:tcW w:w="3621" w:type="dxa"/>
            <w:shd w:val="clear" w:color="auto" w:fill="C0C0C0"/>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Információ feldolgozó tevékenységek</w:t>
            </w:r>
          </w:p>
        </w:tc>
        <w:tc>
          <w:tcPr>
            <w:tcW w:w="80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önálló feldolgozása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feladattal vezetett feldolgozása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feldolgozása jegyzeteléssel</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feldolgozása jegyzeteléssel</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feladattal vezetett feldolgozása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önálló rendszerezése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feladattal vezetett rendszerezése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w:t>
            </w:r>
          </w:p>
        </w:tc>
        <w:tc>
          <w:tcPr>
            <w:tcW w:w="3621" w:type="dxa"/>
            <w:shd w:val="clear" w:color="auto" w:fill="C0C0C0"/>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Ismeretalkalmazási gyakorló tevékenységek, feladatok</w:t>
            </w:r>
          </w:p>
        </w:tc>
        <w:tc>
          <w:tcPr>
            <w:tcW w:w="80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Írásos elemzések készítése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2.2.</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Leírás készítése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Válaszolás írásban mondatszintű kérdésekre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2.4.</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 megoldása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2.5.</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Szöveges előadás egyéni felkészüléssel</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2.6.</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utólagos ismertetése szóban</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2.7.</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helyszíni ismertetése szóban</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3.</w:t>
            </w:r>
          </w:p>
        </w:tc>
        <w:tc>
          <w:tcPr>
            <w:tcW w:w="3621" w:type="dxa"/>
            <w:shd w:val="clear" w:color="auto" w:fill="C0C0C0"/>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Csoportos munkaformák körében</w:t>
            </w:r>
          </w:p>
        </w:tc>
        <w:tc>
          <w:tcPr>
            <w:tcW w:w="80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Feladattal vezetett kiscsoportos szövegfeldolgozás</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3.2</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Kiscsoportos szakmai munkavégzés irányítással</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Csoportos helyzetgyakorlat</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3.4.</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Csoportos versenyjáték</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35518C" w:rsidRDefault="0035518C" w:rsidP="0035518C">
      <w:pPr>
        <w:autoSpaceDE w:val="0"/>
        <w:autoSpaceDN w:val="0"/>
        <w:adjustRightInd w:val="0"/>
        <w:spacing w:after="0" w:line="240" w:lineRule="auto"/>
        <w:ind w:left="792"/>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7.6. A tantárgy értékelésének módja</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i/>
          <w:iCs/>
          <w:sz w:val="20"/>
          <w:szCs w:val="20"/>
        </w:rPr>
      </w:pPr>
      <w:r>
        <w:rPr>
          <w:rFonts w:ascii="Times New Roman" w:hAnsi="Times New Roman" w:cs="Times New Roman"/>
          <w:sz w:val="20"/>
          <w:szCs w:val="20"/>
        </w:rPr>
        <w:t xml:space="preserve">A nemzeti köznevelésről szóló 2011. évi CXC. törvény 54. § (2) </w:t>
      </w:r>
      <w:r>
        <w:rPr>
          <w:rFonts w:ascii="Times New Roman" w:hAnsi="Times New Roman" w:cs="Times New Roman"/>
          <w:i/>
          <w:iCs/>
          <w:sz w:val="20"/>
          <w:szCs w:val="20"/>
        </w:rPr>
        <w:t>a)</w:t>
      </w:r>
      <w:r>
        <w:rPr>
          <w:rFonts w:ascii="Times New Roman" w:hAnsi="Times New Roman" w:cs="Times New Roman"/>
          <w:sz w:val="20"/>
          <w:szCs w:val="20"/>
        </w:rPr>
        <w:t xml:space="preserve"> pontja szerinti értékeléssel.</w:t>
      </w:r>
    </w:p>
    <w:p w:rsidR="0035518C" w:rsidRDefault="0035518C" w:rsidP="0035518C">
      <w:pPr>
        <w:pageBreakBefore/>
        <w:widowControl w:val="0"/>
        <w:autoSpaceDE w:val="0"/>
        <w:autoSpaceDN w:val="0"/>
        <w:adjustRightInd w:val="0"/>
        <w:spacing w:after="0" w:line="240" w:lineRule="auto"/>
        <w:jc w:val="center"/>
        <w:rPr>
          <w:rFonts w:ascii="Times New Roman" w:hAnsi="Times New Roman" w:cs="Times New Roman"/>
          <w:sz w:val="44"/>
          <w:szCs w:val="44"/>
        </w:rPr>
      </w:pPr>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44"/>
          <w:szCs w:val="44"/>
        </w:rPr>
      </w:pPr>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44"/>
          <w:szCs w:val="44"/>
        </w:rPr>
      </w:pPr>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44"/>
          <w:szCs w:val="44"/>
        </w:rPr>
      </w:pPr>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44"/>
          <w:szCs w:val="44"/>
        </w:rPr>
      </w:pPr>
      <w:r>
        <w:rPr>
          <w:rFonts w:ascii="Times New Roman" w:hAnsi="Times New Roman" w:cs="Times New Roman"/>
          <w:b/>
          <w:bCs/>
          <w:sz w:val="44"/>
          <w:szCs w:val="44"/>
        </w:rPr>
        <w:t>A</w:t>
      </w:r>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44"/>
          <w:szCs w:val="44"/>
        </w:rPr>
      </w:pPr>
      <w:r>
        <w:rPr>
          <w:rFonts w:ascii="Times New Roman" w:hAnsi="Times New Roman" w:cs="Times New Roman"/>
          <w:b/>
          <w:bCs/>
          <w:sz w:val="44"/>
          <w:szCs w:val="44"/>
        </w:rPr>
        <w:t>10099-12 azonosító számú</w:t>
      </w:r>
    </w:p>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44"/>
          <w:szCs w:val="44"/>
        </w:rPr>
      </w:pPr>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44"/>
          <w:szCs w:val="44"/>
        </w:rPr>
      </w:pPr>
      <w:r>
        <w:rPr>
          <w:rFonts w:ascii="Times New Roman" w:hAnsi="Times New Roman" w:cs="Times New Roman"/>
          <w:b/>
          <w:bCs/>
          <w:sz w:val="44"/>
          <w:szCs w:val="44"/>
        </w:rPr>
        <w:t>Ácsszerkezetek</w:t>
      </w:r>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44"/>
          <w:szCs w:val="44"/>
        </w:rPr>
      </w:pPr>
      <w:proofErr w:type="gramStart"/>
      <w:r>
        <w:rPr>
          <w:rFonts w:ascii="Times New Roman" w:hAnsi="Times New Roman" w:cs="Times New Roman"/>
          <w:b/>
          <w:bCs/>
          <w:sz w:val="44"/>
          <w:szCs w:val="44"/>
        </w:rPr>
        <w:t>megnevezésű</w:t>
      </w:r>
      <w:proofErr w:type="gramEnd"/>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44"/>
          <w:szCs w:val="44"/>
        </w:rPr>
      </w:pPr>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44"/>
          <w:szCs w:val="44"/>
        </w:rPr>
      </w:pPr>
      <w:proofErr w:type="gramStart"/>
      <w:r>
        <w:rPr>
          <w:rFonts w:ascii="Times New Roman" w:hAnsi="Times New Roman" w:cs="Times New Roman"/>
          <w:b/>
          <w:bCs/>
          <w:sz w:val="44"/>
          <w:szCs w:val="44"/>
        </w:rPr>
        <w:t>szakmai</w:t>
      </w:r>
      <w:proofErr w:type="gramEnd"/>
      <w:r>
        <w:rPr>
          <w:rFonts w:ascii="Times New Roman" w:hAnsi="Times New Roman" w:cs="Times New Roman"/>
          <w:b/>
          <w:bCs/>
          <w:sz w:val="44"/>
          <w:szCs w:val="44"/>
        </w:rPr>
        <w:t xml:space="preserve"> követelménymodul</w:t>
      </w:r>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44"/>
          <w:szCs w:val="44"/>
        </w:rPr>
      </w:pPr>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44"/>
          <w:szCs w:val="44"/>
        </w:rPr>
      </w:pPr>
      <w:proofErr w:type="gramStart"/>
      <w:r>
        <w:rPr>
          <w:rFonts w:ascii="Times New Roman" w:hAnsi="Times New Roman" w:cs="Times New Roman"/>
          <w:b/>
          <w:bCs/>
          <w:sz w:val="44"/>
          <w:szCs w:val="44"/>
        </w:rPr>
        <w:t>tantárgyai</w:t>
      </w:r>
      <w:proofErr w:type="gramEnd"/>
      <w:r>
        <w:rPr>
          <w:rFonts w:ascii="Times New Roman" w:hAnsi="Times New Roman" w:cs="Times New Roman"/>
          <w:b/>
          <w:bCs/>
          <w:sz w:val="44"/>
          <w:szCs w:val="44"/>
        </w:rPr>
        <w:t>, témakörei</w:t>
      </w:r>
    </w:p>
    <w:p w:rsidR="0035518C" w:rsidRDefault="0035518C" w:rsidP="0035518C">
      <w:pPr>
        <w:pageBreakBefore/>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A 10099-12 azonosító számú, Ácsszerkezetek megnevezésű szakmai követelménymodulhoz tartozó tantárgyak és a témakörök oktatása során fejlesztendő kompetenciák</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tbl>
      <w:tblPr>
        <w:tblW w:w="0" w:type="auto"/>
        <w:tblInd w:w="70" w:type="dxa"/>
        <w:tblLayout w:type="fixed"/>
        <w:tblCellMar>
          <w:left w:w="70" w:type="dxa"/>
          <w:right w:w="70" w:type="dxa"/>
        </w:tblCellMar>
        <w:tblLook w:val="0000" w:firstRow="0" w:lastRow="0" w:firstColumn="0" w:lastColumn="0" w:noHBand="0" w:noVBand="0"/>
      </w:tblPr>
      <w:tblGrid>
        <w:gridCol w:w="6938"/>
        <w:gridCol w:w="544"/>
        <w:gridCol w:w="545"/>
        <w:gridCol w:w="545"/>
        <w:gridCol w:w="544"/>
        <w:gridCol w:w="545"/>
        <w:gridCol w:w="545"/>
      </w:tblGrid>
      <w:tr w:rsidR="0035518C" w:rsidTr="0035518C">
        <w:trPr>
          <w:cantSplit/>
        </w:trPr>
        <w:tc>
          <w:tcPr>
            <w:tcW w:w="6938" w:type="dxa"/>
            <w:vMerge w:val="restart"/>
            <w:tcBorders>
              <w:top w:val="single" w:sz="8" w:space="0" w:color="auto"/>
              <w:left w:val="single" w:sz="8" w:space="0" w:color="auto"/>
              <w:bottom w:val="nil"/>
              <w:right w:val="single" w:sz="8"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10099-12</w:t>
            </w:r>
          </w:p>
          <w:p w:rsidR="0035518C" w:rsidRDefault="0035518C" w:rsidP="0035518C">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Ácsszerkezetek</w:t>
            </w:r>
          </w:p>
        </w:tc>
        <w:tc>
          <w:tcPr>
            <w:tcW w:w="1634" w:type="dxa"/>
            <w:gridSpan w:val="3"/>
            <w:tcBorders>
              <w:top w:val="single" w:sz="8" w:space="0" w:color="auto"/>
              <w:left w:val="nil"/>
              <w:bottom w:val="single" w:sz="8" w:space="0" w:color="auto"/>
              <w:right w:val="nil"/>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Ácsszerkezetek</w:t>
            </w:r>
          </w:p>
        </w:tc>
        <w:tc>
          <w:tcPr>
            <w:tcW w:w="1634" w:type="dxa"/>
            <w:gridSpan w:val="3"/>
            <w:tcBorders>
              <w:top w:val="single" w:sz="8" w:space="0" w:color="auto"/>
              <w:left w:val="single" w:sz="8" w:space="0" w:color="auto"/>
              <w:bottom w:val="single" w:sz="8" w:space="0" w:color="auto"/>
              <w:right w:val="single" w:sz="8" w:space="0" w:color="000000"/>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Ácsszerkezetek építése gyakorlat</w:t>
            </w:r>
          </w:p>
        </w:tc>
      </w:tr>
      <w:tr w:rsidR="0035518C" w:rsidTr="0035518C">
        <w:trPr>
          <w:cantSplit/>
          <w:trHeight w:val="2632"/>
        </w:trPr>
        <w:tc>
          <w:tcPr>
            <w:tcW w:w="6938" w:type="dxa"/>
            <w:vMerge/>
            <w:tcBorders>
              <w:top w:val="nil"/>
              <w:left w:val="single" w:sz="8" w:space="0" w:color="auto"/>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p>
        </w:tc>
        <w:tc>
          <w:tcPr>
            <w:tcW w:w="544" w:type="dxa"/>
            <w:tcBorders>
              <w:top w:val="nil"/>
              <w:left w:val="nil"/>
              <w:bottom w:val="single" w:sz="8" w:space="0" w:color="auto"/>
              <w:right w:val="single" w:sz="8" w:space="0" w:color="auto"/>
            </w:tcBorders>
            <w:textDirection w:val="btLr"/>
          </w:tcPr>
          <w:p w:rsidR="0035518C" w:rsidRDefault="0035518C" w:rsidP="0035518C">
            <w:pPr>
              <w:autoSpaceDE w:val="0"/>
              <w:autoSpaceDN w:val="0"/>
              <w:adjustRightInd w:val="0"/>
              <w:spacing w:after="0" w:line="240" w:lineRule="auto"/>
              <w:ind w:left="57"/>
              <w:rPr>
                <w:rFonts w:ascii="Times New Roman" w:hAnsi="Times New Roman" w:cs="Times New Roman"/>
                <w:color w:val="000000"/>
                <w:sz w:val="20"/>
                <w:szCs w:val="20"/>
              </w:rPr>
            </w:pPr>
            <w:r>
              <w:rPr>
                <w:rFonts w:ascii="Times New Roman" w:hAnsi="Times New Roman" w:cs="Times New Roman"/>
                <w:color w:val="000000"/>
                <w:sz w:val="20"/>
                <w:szCs w:val="20"/>
              </w:rPr>
              <w:t>Fafajták tulajdonságai, betegségei, védelme</w:t>
            </w:r>
          </w:p>
        </w:tc>
        <w:tc>
          <w:tcPr>
            <w:tcW w:w="545" w:type="dxa"/>
            <w:tcBorders>
              <w:top w:val="nil"/>
              <w:left w:val="nil"/>
              <w:bottom w:val="single" w:sz="8" w:space="0" w:color="auto"/>
              <w:right w:val="single" w:sz="8" w:space="0" w:color="auto"/>
            </w:tcBorders>
            <w:textDirection w:val="btLr"/>
          </w:tcPr>
          <w:p w:rsidR="0035518C" w:rsidRDefault="0035518C" w:rsidP="0035518C">
            <w:pPr>
              <w:autoSpaceDE w:val="0"/>
              <w:autoSpaceDN w:val="0"/>
              <w:adjustRightInd w:val="0"/>
              <w:spacing w:after="0" w:line="240" w:lineRule="auto"/>
              <w:ind w:left="57"/>
              <w:rPr>
                <w:rFonts w:ascii="Times New Roman" w:hAnsi="Times New Roman" w:cs="Times New Roman"/>
                <w:color w:val="000000"/>
                <w:sz w:val="20"/>
                <w:szCs w:val="20"/>
              </w:rPr>
            </w:pPr>
            <w:r>
              <w:rPr>
                <w:rFonts w:ascii="Times New Roman" w:hAnsi="Times New Roman" w:cs="Times New Roman"/>
                <w:color w:val="000000"/>
                <w:sz w:val="20"/>
                <w:szCs w:val="20"/>
              </w:rPr>
              <w:t>Ácsmunkák szerszámai, eszközei, gépei</w:t>
            </w:r>
          </w:p>
        </w:tc>
        <w:tc>
          <w:tcPr>
            <w:tcW w:w="545" w:type="dxa"/>
            <w:tcBorders>
              <w:top w:val="nil"/>
              <w:left w:val="nil"/>
              <w:bottom w:val="single" w:sz="8" w:space="0" w:color="auto"/>
              <w:right w:val="single" w:sz="8" w:space="0" w:color="auto"/>
            </w:tcBorders>
            <w:textDirection w:val="btLr"/>
          </w:tcPr>
          <w:p w:rsidR="0035518C" w:rsidRDefault="0035518C" w:rsidP="0035518C">
            <w:pPr>
              <w:autoSpaceDE w:val="0"/>
              <w:autoSpaceDN w:val="0"/>
              <w:adjustRightInd w:val="0"/>
              <w:spacing w:after="0" w:line="240" w:lineRule="auto"/>
              <w:ind w:left="57"/>
              <w:rPr>
                <w:rFonts w:ascii="Times New Roman" w:hAnsi="Times New Roman" w:cs="Times New Roman"/>
                <w:color w:val="000000"/>
                <w:sz w:val="20"/>
                <w:szCs w:val="20"/>
              </w:rPr>
            </w:pPr>
            <w:r>
              <w:rPr>
                <w:rFonts w:ascii="Times New Roman" w:hAnsi="Times New Roman" w:cs="Times New Roman"/>
                <w:color w:val="000000"/>
                <w:sz w:val="20"/>
                <w:szCs w:val="20"/>
              </w:rPr>
              <w:t>Ácsszerkezetek típusai</w:t>
            </w:r>
          </w:p>
        </w:tc>
        <w:tc>
          <w:tcPr>
            <w:tcW w:w="544" w:type="dxa"/>
            <w:tcBorders>
              <w:top w:val="nil"/>
              <w:left w:val="nil"/>
              <w:bottom w:val="single" w:sz="8" w:space="0" w:color="auto"/>
              <w:right w:val="single" w:sz="8" w:space="0" w:color="auto"/>
            </w:tcBorders>
            <w:textDirection w:val="btLr"/>
          </w:tcPr>
          <w:p w:rsidR="0035518C" w:rsidRDefault="0035518C" w:rsidP="0035518C">
            <w:pPr>
              <w:autoSpaceDE w:val="0"/>
              <w:autoSpaceDN w:val="0"/>
              <w:adjustRightInd w:val="0"/>
              <w:spacing w:after="0" w:line="240" w:lineRule="auto"/>
              <w:ind w:left="57"/>
              <w:rPr>
                <w:rFonts w:ascii="Times New Roman" w:hAnsi="Times New Roman" w:cs="Times New Roman"/>
                <w:color w:val="000000"/>
                <w:sz w:val="20"/>
                <w:szCs w:val="20"/>
              </w:rPr>
            </w:pPr>
            <w:r>
              <w:rPr>
                <w:rFonts w:ascii="Times New Roman" w:hAnsi="Times New Roman" w:cs="Times New Roman"/>
                <w:color w:val="000000"/>
                <w:sz w:val="20"/>
                <w:szCs w:val="20"/>
              </w:rPr>
              <w:t>Ácsszerkezetek típusai</w:t>
            </w:r>
          </w:p>
        </w:tc>
        <w:tc>
          <w:tcPr>
            <w:tcW w:w="545" w:type="dxa"/>
            <w:tcBorders>
              <w:top w:val="nil"/>
              <w:left w:val="nil"/>
              <w:bottom w:val="single" w:sz="8" w:space="0" w:color="auto"/>
              <w:right w:val="single" w:sz="8" w:space="0" w:color="auto"/>
            </w:tcBorders>
            <w:textDirection w:val="btLr"/>
          </w:tcPr>
          <w:p w:rsidR="0035518C" w:rsidRDefault="0035518C" w:rsidP="0035518C">
            <w:pPr>
              <w:autoSpaceDE w:val="0"/>
              <w:autoSpaceDN w:val="0"/>
              <w:adjustRightInd w:val="0"/>
              <w:spacing w:after="0" w:line="240" w:lineRule="auto"/>
              <w:ind w:left="57"/>
              <w:rPr>
                <w:rFonts w:ascii="Times New Roman" w:hAnsi="Times New Roman" w:cs="Times New Roman"/>
                <w:color w:val="000000"/>
                <w:sz w:val="20"/>
                <w:szCs w:val="20"/>
              </w:rPr>
            </w:pPr>
            <w:r>
              <w:rPr>
                <w:rFonts w:ascii="Times New Roman" w:hAnsi="Times New Roman" w:cs="Times New Roman"/>
                <w:color w:val="000000"/>
                <w:sz w:val="20"/>
                <w:szCs w:val="20"/>
              </w:rPr>
              <w:t>Ácsszerkezetek építése</w:t>
            </w:r>
          </w:p>
        </w:tc>
        <w:tc>
          <w:tcPr>
            <w:tcW w:w="545" w:type="dxa"/>
            <w:tcBorders>
              <w:top w:val="nil"/>
              <w:left w:val="nil"/>
              <w:bottom w:val="single" w:sz="8" w:space="0" w:color="auto"/>
              <w:right w:val="single" w:sz="8" w:space="0" w:color="auto"/>
            </w:tcBorders>
            <w:textDirection w:val="btLr"/>
          </w:tcPr>
          <w:p w:rsidR="0035518C" w:rsidRDefault="0035518C" w:rsidP="0035518C">
            <w:pPr>
              <w:autoSpaceDE w:val="0"/>
              <w:autoSpaceDN w:val="0"/>
              <w:adjustRightInd w:val="0"/>
              <w:spacing w:after="0" w:line="240" w:lineRule="auto"/>
              <w:ind w:left="57"/>
              <w:rPr>
                <w:rFonts w:ascii="Times New Roman" w:hAnsi="Times New Roman" w:cs="Times New Roman"/>
                <w:color w:val="000000"/>
                <w:sz w:val="20"/>
                <w:szCs w:val="20"/>
              </w:rPr>
            </w:pPr>
            <w:r>
              <w:rPr>
                <w:rFonts w:ascii="Times New Roman" w:hAnsi="Times New Roman" w:cs="Times New Roman"/>
                <w:color w:val="000000"/>
                <w:sz w:val="20"/>
                <w:szCs w:val="20"/>
              </w:rPr>
              <w:t>Ácsszerkezetek rajzai</w:t>
            </w:r>
          </w:p>
        </w:tc>
      </w:tr>
      <w:tr w:rsidR="0035518C" w:rsidTr="0035518C">
        <w:tc>
          <w:tcPr>
            <w:tcW w:w="10206" w:type="dxa"/>
            <w:gridSpan w:val="7"/>
            <w:tcBorders>
              <w:top w:val="single" w:sz="8" w:space="0" w:color="auto"/>
              <w:left w:val="single" w:sz="8" w:space="0" w:color="auto"/>
              <w:bottom w:val="single" w:sz="8" w:space="0" w:color="auto"/>
              <w:right w:val="single" w:sz="8" w:space="0" w:color="000000"/>
            </w:tcBorders>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FELADATOK</w:t>
            </w:r>
          </w:p>
        </w:tc>
      </w:tr>
      <w:tr w:rsidR="0035518C" w:rsidTr="0035518C">
        <w:tc>
          <w:tcPr>
            <w:tcW w:w="6938" w:type="dxa"/>
            <w:tcBorders>
              <w:top w:val="nil"/>
              <w:left w:val="single" w:sz="8" w:space="0" w:color="auto"/>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Faszerkezeteket (fa fedélszerkezetek, fafödémek) épít, helyreállít, felújít, megerősít, átalakít </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6938" w:type="dxa"/>
            <w:tcBorders>
              <w:top w:val="nil"/>
              <w:left w:val="single" w:sz="8" w:space="0" w:color="auto"/>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Zsinórpadokat készít</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35518C" w:rsidTr="0035518C">
        <w:tc>
          <w:tcPr>
            <w:tcW w:w="6938" w:type="dxa"/>
            <w:tcBorders>
              <w:top w:val="nil"/>
              <w:left w:val="single" w:sz="8" w:space="0" w:color="auto"/>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 szerkezeti elemeket méretre szabja</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35518C" w:rsidTr="0035518C">
        <w:tc>
          <w:tcPr>
            <w:tcW w:w="6938" w:type="dxa"/>
            <w:tcBorders>
              <w:top w:val="nil"/>
              <w:left w:val="single" w:sz="8" w:space="0" w:color="auto"/>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Fakötéseket készít</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35518C" w:rsidTr="0035518C">
        <w:tc>
          <w:tcPr>
            <w:tcW w:w="6938" w:type="dxa"/>
            <w:tcBorders>
              <w:top w:val="nil"/>
              <w:left w:val="single" w:sz="8" w:space="0" w:color="auto"/>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 leszabott elemeket favédőszerrel kezeli</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35518C" w:rsidTr="0035518C">
        <w:tc>
          <w:tcPr>
            <w:tcW w:w="6938" w:type="dxa"/>
            <w:tcBorders>
              <w:top w:val="nil"/>
              <w:left w:val="single" w:sz="8" w:space="0" w:color="auto"/>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Az előkészített elemeket beépíti, rögzíti</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35518C" w:rsidTr="0035518C">
        <w:tc>
          <w:tcPr>
            <w:tcW w:w="6938" w:type="dxa"/>
            <w:tcBorders>
              <w:top w:val="nil"/>
              <w:left w:val="single" w:sz="8" w:space="0" w:color="auto"/>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 szerkezeti elemeket a kiviteli terv alapján összeállítja, rögzíti és merevíti</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6938" w:type="dxa"/>
            <w:tcBorders>
              <w:top w:val="nil"/>
              <w:left w:val="single" w:sz="8" w:space="0" w:color="auto"/>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Faépítmények tartóoszlopait elhelyezi</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35518C" w:rsidTr="0035518C">
        <w:tc>
          <w:tcPr>
            <w:tcW w:w="6938" w:type="dxa"/>
            <w:tcBorders>
              <w:top w:val="nil"/>
              <w:left w:val="single" w:sz="8" w:space="0" w:color="auto"/>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 merevítő elemeket beépíti</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35518C" w:rsidTr="0035518C">
        <w:tc>
          <w:tcPr>
            <w:tcW w:w="6938" w:type="dxa"/>
            <w:tcBorders>
              <w:top w:val="nil"/>
              <w:left w:val="single" w:sz="8" w:space="0" w:color="auto"/>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Szerkezeti kiváltásokat készít</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35518C" w:rsidTr="0035518C">
        <w:tc>
          <w:tcPr>
            <w:tcW w:w="6938" w:type="dxa"/>
            <w:tcBorders>
              <w:top w:val="nil"/>
              <w:left w:val="single" w:sz="8" w:space="0" w:color="auto"/>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Előregyártott</w:t>
            </w:r>
            <w:proofErr w:type="spellEnd"/>
            <w:r>
              <w:rPr>
                <w:rFonts w:ascii="Times New Roman" w:hAnsi="Times New Roman" w:cs="Times New Roman"/>
                <w:color w:val="000000"/>
                <w:sz w:val="20"/>
                <w:szCs w:val="20"/>
              </w:rPr>
              <w:t xml:space="preserve"> fa szerkezeteket beépít</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35518C" w:rsidTr="0035518C">
        <w:tc>
          <w:tcPr>
            <w:tcW w:w="6938" w:type="dxa"/>
            <w:tcBorders>
              <w:top w:val="nil"/>
              <w:left w:val="single" w:sz="8" w:space="0" w:color="auto"/>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Külső és belső faburkolatokat készít</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35518C" w:rsidTr="0035518C">
        <w:tc>
          <w:tcPr>
            <w:tcW w:w="10206" w:type="dxa"/>
            <w:gridSpan w:val="7"/>
            <w:tcBorders>
              <w:top w:val="single" w:sz="8" w:space="0" w:color="auto"/>
              <w:left w:val="single" w:sz="8" w:space="0" w:color="auto"/>
              <w:bottom w:val="single" w:sz="8" w:space="0" w:color="auto"/>
              <w:right w:val="single" w:sz="8" w:space="0" w:color="000000"/>
            </w:tcBorders>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SZAKMAI ISMERETEK</w:t>
            </w:r>
          </w:p>
        </w:tc>
      </w:tr>
      <w:tr w:rsidR="0035518C" w:rsidTr="0035518C">
        <w:tc>
          <w:tcPr>
            <w:tcW w:w="6938" w:type="dxa"/>
            <w:tcBorders>
              <w:top w:val="nil"/>
              <w:left w:val="single" w:sz="8" w:space="0" w:color="auto"/>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Fafajták tulajdonságai, faanyagok betegségei, védelme</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35518C" w:rsidTr="0035518C">
        <w:tc>
          <w:tcPr>
            <w:tcW w:w="6938" w:type="dxa"/>
            <w:tcBorders>
              <w:top w:val="nil"/>
              <w:left w:val="single" w:sz="8" w:space="0" w:color="auto"/>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Kereskedelmi faválaszték, anyagjelölés, anyagminőség, fatermék alakváltozása </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6938" w:type="dxa"/>
            <w:tcBorders>
              <w:top w:val="nil"/>
              <w:left w:val="single" w:sz="8" w:space="0" w:color="auto"/>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Mérési módszerek, mérő, beállító és jelölő eszközök</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6938" w:type="dxa"/>
            <w:tcBorders>
              <w:top w:val="nil"/>
              <w:left w:val="single" w:sz="8" w:space="0" w:color="auto"/>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Faanyagok, fafelületek megmunkálása, fakötések kialakítása</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6938" w:type="dxa"/>
            <w:tcBorders>
              <w:top w:val="nil"/>
              <w:left w:val="single" w:sz="8" w:space="0" w:color="auto"/>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Faanyagot, fafelületet megmunkáló eszközök, gépek</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35518C" w:rsidTr="0035518C">
        <w:tc>
          <w:tcPr>
            <w:tcW w:w="6938" w:type="dxa"/>
            <w:tcBorders>
              <w:top w:val="nil"/>
              <w:left w:val="single" w:sz="8" w:space="0" w:color="auto"/>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Ácsszerkezetek szerelő és bontó kéziszerszámai, gépei</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35518C" w:rsidTr="0035518C">
        <w:tc>
          <w:tcPr>
            <w:tcW w:w="6938" w:type="dxa"/>
            <w:tcBorders>
              <w:top w:val="nil"/>
              <w:left w:val="single" w:sz="8" w:space="0" w:color="auto"/>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Anyagmozgató, emelő eszközök, gépek előírásai</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35518C" w:rsidTr="0035518C">
        <w:tc>
          <w:tcPr>
            <w:tcW w:w="6938" w:type="dxa"/>
            <w:tcBorders>
              <w:top w:val="nil"/>
              <w:left w:val="single" w:sz="8" w:space="0" w:color="auto"/>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Magas és mélyépítési dokumentációk fajtái</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6938" w:type="dxa"/>
            <w:tcBorders>
              <w:top w:val="nil"/>
              <w:left w:val="single" w:sz="8" w:space="0" w:color="auto"/>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Fedélszerkezetek, fafödémek, szabványok, anyagszükségletek</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6938" w:type="dxa"/>
            <w:tcBorders>
              <w:top w:val="nil"/>
              <w:left w:val="single" w:sz="8" w:space="0" w:color="auto"/>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Fedélszerkezetek építési, technológiai folyamatai</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6938" w:type="dxa"/>
            <w:tcBorders>
              <w:top w:val="nil"/>
              <w:left w:val="single" w:sz="8" w:space="0" w:color="auto"/>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Zsaluzatok tárolására, mozgatására, elhelyezésére vonatkozó munkabiztonsági előírások</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10206" w:type="dxa"/>
            <w:gridSpan w:val="7"/>
            <w:tcBorders>
              <w:top w:val="single" w:sz="8" w:space="0" w:color="auto"/>
              <w:left w:val="single" w:sz="8" w:space="0" w:color="auto"/>
              <w:bottom w:val="single" w:sz="8" w:space="0" w:color="auto"/>
              <w:right w:val="single" w:sz="8" w:space="0" w:color="000000"/>
            </w:tcBorders>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SZAKMAI KÉSZSÉGEK</w:t>
            </w:r>
          </w:p>
        </w:tc>
      </w:tr>
      <w:tr w:rsidR="0035518C" w:rsidTr="0035518C">
        <w:tc>
          <w:tcPr>
            <w:tcW w:w="6938" w:type="dxa"/>
            <w:tcBorders>
              <w:top w:val="nil"/>
              <w:left w:val="single" w:sz="8" w:space="0" w:color="auto"/>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Építész, statikus és fedélszerkezet tervek elemzése </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6938" w:type="dxa"/>
            <w:tcBorders>
              <w:top w:val="nil"/>
              <w:left w:val="single" w:sz="8" w:space="0" w:color="auto"/>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Fedélszerkezet vázlatrajz készítése </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6938" w:type="dxa"/>
            <w:tcBorders>
              <w:top w:val="nil"/>
              <w:left w:val="single" w:sz="8" w:space="0" w:color="auto"/>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Mérőeszközök használata</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35518C" w:rsidTr="0035518C">
        <w:tc>
          <w:tcPr>
            <w:tcW w:w="6938" w:type="dxa"/>
            <w:tcBorders>
              <w:top w:val="nil"/>
              <w:left w:val="single" w:sz="8" w:space="0" w:color="auto"/>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Faipari kéziszerszámok, gépek használata, jelölések értelmezése</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6938" w:type="dxa"/>
            <w:tcBorders>
              <w:top w:val="nil"/>
              <w:left w:val="single" w:sz="8" w:space="0" w:color="auto"/>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Anyagok, elemek mozgatásához szükséges gépek, eszközök használata </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10206" w:type="dxa"/>
            <w:gridSpan w:val="7"/>
            <w:tcBorders>
              <w:top w:val="single" w:sz="8" w:space="0" w:color="auto"/>
              <w:left w:val="single" w:sz="8" w:space="0" w:color="auto"/>
              <w:bottom w:val="single" w:sz="8" w:space="0" w:color="auto"/>
              <w:right w:val="single" w:sz="8" w:space="0" w:color="000000"/>
            </w:tcBorders>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SZEMÉLYES KOMPETENCIÁK</w:t>
            </w:r>
          </w:p>
        </w:tc>
      </w:tr>
      <w:tr w:rsidR="0035518C" w:rsidTr="0035518C">
        <w:tc>
          <w:tcPr>
            <w:tcW w:w="6938" w:type="dxa"/>
            <w:tcBorders>
              <w:top w:val="nil"/>
              <w:left w:val="single" w:sz="8" w:space="0" w:color="auto"/>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Pontosság </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35518C" w:rsidTr="0035518C">
        <w:tc>
          <w:tcPr>
            <w:tcW w:w="6938" w:type="dxa"/>
            <w:tcBorders>
              <w:top w:val="nil"/>
              <w:left w:val="single" w:sz="8" w:space="0" w:color="auto"/>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Térbeli tájékozódás </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6938" w:type="dxa"/>
            <w:tcBorders>
              <w:top w:val="nil"/>
              <w:left w:val="single" w:sz="8" w:space="0" w:color="auto"/>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Mozgáskoordináció </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10206" w:type="dxa"/>
            <w:gridSpan w:val="7"/>
            <w:tcBorders>
              <w:top w:val="single" w:sz="8" w:space="0" w:color="auto"/>
              <w:left w:val="single" w:sz="8" w:space="0" w:color="auto"/>
              <w:bottom w:val="single" w:sz="8" w:space="0" w:color="auto"/>
              <w:right w:val="single" w:sz="8" w:space="0" w:color="000000"/>
            </w:tcBorders>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TÁRSAS KOMPETENCIÁK</w:t>
            </w:r>
          </w:p>
        </w:tc>
      </w:tr>
      <w:tr w:rsidR="0035518C" w:rsidTr="0035518C">
        <w:tc>
          <w:tcPr>
            <w:tcW w:w="6938" w:type="dxa"/>
            <w:tcBorders>
              <w:top w:val="nil"/>
              <w:left w:val="single" w:sz="8" w:space="0" w:color="auto"/>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Határozottság</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35518C" w:rsidTr="0035518C">
        <w:tc>
          <w:tcPr>
            <w:tcW w:w="6938" w:type="dxa"/>
            <w:tcBorders>
              <w:top w:val="nil"/>
              <w:left w:val="single" w:sz="8" w:space="0" w:color="auto"/>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Konszenzus készség </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35518C" w:rsidTr="0035518C">
        <w:tc>
          <w:tcPr>
            <w:tcW w:w="6938" w:type="dxa"/>
            <w:tcBorders>
              <w:top w:val="nil"/>
              <w:left w:val="single" w:sz="8" w:space="0" w:color="auto"/>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 xml:space="preserve">Segítőkészség </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35518C" w:rsidTr="0035518C">
        <w:tc>
          <w:tcPr>
            <w:tcW w:w="10206" w:type="dxa"/>
            <w:gridSpan w:val="7"/>
            <w:tcBorders>
              <w:top w:val="single" w:sz="8" w:space="0" w:color="auto"/>
              <w:left w:val="single" w:sz="8" w:space="0" w:color="auto"/>
              <w:bottom w:val="single" w:sz="8" w:space="0" w:color="auto"/>
              <w:right w:val="single" w:sz="8" w:space="0" w:color="000000"/>
            </w:tcBorders>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MÓDSZER KOMPETENCIÁK</w:t>
            </w:r>
          </w:p>
        </w:tc>
      </w:tr>
      <w:tr w:rsidR="0035518C" w:rsidTr="0035518C">
        <w:tc>
          <w:tcPr>
            <w:tcW w:w="6938" w:type="dxa"/>
            <w:tcBorders>
              <w:top w:val="nil"/>
              <w:left w:val="single" w:sz="8" w:space="0" w:color="auto"/>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Problémamegoldás, hibaelhárítás </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35518C" w:rsidTr="0035518C">
        <w:tc>
          <w:tcPr>
            <w:tcW w:w="6938" w:type="dxa"/>
            <w:tcBorders>
              <w:top w:val="nil"/>
              <w:left w:val="single" w:sz="8" w:space="0" w:color="auto"/>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Kontroll (ellenőrzőképesség) </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r w:rsidR="0035518C" w:rsidTr="0035518C">
        <w:tc>
          <w:tcPr>
            <w:tcW w:w="6938" w:type="dxa"/>
            <w:tcBorders>
              <w:top w:val="nil"/>
              <w:left w:val="single" w:sz="8" w:space="0" w:color="auto"/>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Módszeres munkavégzés </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4"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c>
          <w:tcPr>
            <w:tcW w:w="545" w:type="dxa"/>
            <w:tcBorders>
              <w:top w:val="nil"/>
              <w:left w:val="nil"/>
              <w:bottom w:val="single" w:sz="8" w:space="0" w:color="auto"/>
              <w:right w:val="single" w:sz="8" w:space="0" w:color="auto"/>
            </w:tcBorders>
            <w:vAlign w:val="bottom"/>
          </w:tcPr>
          <w:p w:rsidR="0035518C" w:rsidRDefault="0035518C" w:rsidP="0035518C">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x</w:t>
            </w:r>
          </w:p>
        </w:tc>
      </w:tr>
    </w:tbl>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tabs>
          <w:tab w:val="left" w:pos="7655"/>
          <w:tab w:val="right" w:pos="9214"/>
        </w:tabs>
        <w:autoSpaceDE w:val="0"/>
        <w:autoSpaceDN w:val="0"/>
        <w:adjustRightInd w:val="0"/>
        <w:spacing w:after="0" w:line="240" w:lineRule="auto"/>
        <w:ind w:left="357" w:hanging="357"/>
        <w:jc w:val="both"/>
        <w:rPr>
          <w:rFonts w:ascii="Times New Roman" w:hAnsi="Times New Roman" w:cs="Times New Roman"/>
          <w:b/>
          <w:bCs/>
          <w:sz w:val="20"/>
          <w:szCs w:val="20"/>
        </w:rPr>
      </w:pPr>
      <w:r>
        <w:rPr>
          <w:rFonts w:ascii="Times New Roman" w:hAnsi="Times New Roman" w:cs="Times New Roman"/>
          <w:b/>
          <w:bCs/>
          <w:sz w:val="20"/>
          <w:szCs w:val="20"/>
        </w:rPr>
        <w:t>8. Ácsszerkezetek</w:t>
      </w:r>
      <w:r>
        <w:rPr>
          <w:rFonts w:ascii="Times New Roman" w:hAnsi="Times New Roman" w:cs="Times New Roman"/>
          <w:b/>
          <w:bCs/>
          <w:sz w:val="20"/>
          <w:szCs w:val="20"/>
        </w:rPr>
        <w:tab/>
        <w:t>36 óra/ 36 óra*</w:t>
      </w:r>
    </w:p>
    <w:p w:rsidR="0035518C" w:rsidRDefault="0035518C" w:rsidP="0035518C">
      <w:pPr>
        <w:autoSpaceDE w:val="0"/>
        <w:autoSpaceDN w:val="0"/>
        <w:adjustRightInd w:val="0"/>
        <w:spacing w:after="0" w:line="240" w:lineRule="auto"/>
        <w:jc w:val="right"/>
        <w:rPr>
          <w:rFonts w:ascii="Times New Roman" w:hAnsi="Times New Roman" w:cs="Times New Roman"/>
          <w:i/>
          <w:iCs/>
          <w:sz w:val="20"/>
          <w:szCs w:val="20"/>
        </w:rPr>
      </w:pPr>
      <w:r>
        <w:rPr>
          <w:rFonts w:ascii="Times New Roman" w:hAnsi="Times New Roman" w:cs="Times New Roman"/>
          <w:i/>
          <w:iCs/>
          <w:sz w:val="20"/>
          <w:szCs w:val="20"/>
        </w:rPr>
        <w:t>*Három évfolyamos képzés közismereti oktatással/két évfolyamos képzés közismereti oktatás nélkül</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8.1. A tantárgy tanításának célja</w:t>
      </w:r>
    </w:p>
    <w:p w:rsidR="0035518C" w:rsidRDefault="0035518C" w:rsidP="0035518C">
      <w:pPr>
        <w:autoSpaceDE w:val="0"/>
        <w:autoSpaceDN w:val="0"/>
        <w:adjustRightInd w:val="0"/>
        <w:spacing w:after="0" w:line="240" w:lineRule="auto"/>
        <w:ind w:left="426"/>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Az ácsszerkezetek működésének, építés technológiájának elméleti elsajátítása, a faszerkezetek építéséhez használható anyagok jellemzőinek megismerése, alkalmazási lehetőségeinek elsajátítása. </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különböző faszerkezetek feladata, építése az épületszerkezetek megvalósításának folyamatában.</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faszerkezetek elemeinek megmunkálása, előkészítése, összeállítását és rögzítését segítő elemek, módszerek.</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tanulók legyenek képesek az ácsszerkezetek előkészítési, építési és bontási logikája szerint építeni és bontani az ácsszerkezeteket. A tanulók legyenek képesek rendszerezni az ácsszerkezetekhez szükséges anyagokat. Tudják az ácsszerkezetekhez szükséges eszközöket, szerszámokat, gépeket használni. Tudják kiszámolni és összeállítani egy adott munkához szükséges anyagmennyiségeket, eszközöket, gépeket.</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tanulók legyenek képesek az ácsszerkezeti munkákat balesetmentesen elvégezni és ismerjék e tevékenységek munkavédelmi előírásait.</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Szakmai kompetenciák elsajátítása, amelyek segítségével a tanuló alkalmassá válik önálló, illetve irányított munkavégzésre. Értelmezni tudja a rendelkezésre álló műszaki információkat, munkavédelmi, építéstechnológiai, valamint műszaki szempontból szakszerű ácsszerkezeteket tudjon készíteni.</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8.2. Kapcsolódó közismereti, szakmai tartalmak</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tantárgy az adott évfolyamba lépés feltételeiként megjelölt közismereti és szakmai tartalmakra épül.</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 xml:space="preserve">8.3. Témakörök </w:t>
      </w:r>
    </w:p>
    <w:p w:rsidR="0035518C" w:rsidRDefault="0035518C" w:rsidP="0035518C">
      <w:pPr>
        <w:widowControl w:val="0"/>
        <w:autoSpaceDE w:val="0"/>
        <w:autoSpaceDN w:val="0"/>
        <w:adjustRightInd w:val="0"/>
        <w:spacing w:after="0" w:line="240" w:lineRule="auto"/>
        <w:ind w:left="1572"/>
        <w:jc w:val="both"/>
        <w:rPr>
          <w:rFonts w:ascii="Times New Roman" w:hAnsi="Times New Roman" w:cs="Times New Roman"/>
          <w:b/>
          <w:bCs/>
          <w:sz w:val="20"/>
          <w:szCs w:val="20"/>
        </w:rPr>
      </w:pPr>
    </w:p>
    <w:p w:rsidR="0035518C" w:rsidRDefault="0035518C" w:rsidP="0035518C">
      <w:pPr>
        <w:widowControl w:val="0"/>
        <w:tabs>
          <w:tab w:val="left" w:pos="7655"/>
          <w:tab w:val="right" w:pos="9214"/>
        </w:tabs>
        <w:autoSpaceDE w:val="0"/>
        <w:autoSpaceDN w:val="0"/>
        <w:adjustRightInd w:val="0"/>
        <w:spacing w:after="0" w:line="240" w:lineRule="auto"/>
        <w:ind w:left="992" w:hanging="709"/>
        <w:jc w:val="both"/>
        <w:rPr>
          <w:rFonts w:ascii="Times New Roman" w:hAnsi="Times New Roman" w:cs="Times New Roman"/>
          <w:b/>
          <w:bCs/>
          <w:sz w:val="20"/>
          <w:szCs w:val="20"/>
        </w:rPr>
      </w:pPr>
      <w:r>
        <w:rPr>
          <w:rFonts w:ascii="Times New Roman" w:hAnsi="Times New Roman" w:cs="Times New Roman"/>
          <w:b/>
          <w:bCs/>
          <w:sz w:val="20"/>
          <w:szCs w:val="20"/>
        </w:rPr>
        <w:t>8.3.1. Fafajták tulajdonságai, betegségei, védelme</w:t>
      </w:r>
      <w:r>
        <w:rPr>
          <w:rFonts w:ascii="Times New Roman" w:hAnsi="Times New Roman" w:cs="Times New Roman"/>
          <w:b/>
          <w:bCs/>
          <w:sz w:val="20"/>
          <w:szCs w:val="20"/>
        </w:rPr>
        <w:tab/>
      </w:r>
      <w:r>
        <w:rPr>
          <w:rFonts w:ascii="Times New Roman" w:hAnsi="Times New Roman" w:cs="Times New Roman"/>
          <w:b/>
          <w:bCs/>
          <w:i/>
          <w:iCs/>
          <w:sz w:val="20"/>
          <w:szCs w:val="20"/>
        </w:rPr>
        <w:t>9 óra/9 óra</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Fafajták tulajdonságai, faanyagok betegségei</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Kereskedelmi faválaszték, anyagjelölés, anyagminőség, fatermék alakváltozása</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Faanyagok, fafelületek megmunkálása, védelme</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Faanyag védelmi módszerek, faanyag védőszerek és alkalmazásuk</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Faszerkezetek tűzvédelme</w:t>
      </w:r>
    </w:p>
    <w:p w:rsidR="0035518C" w:rsidRDefault="0035518C" w:rsidP="0035518C">
      <w:pPr>
        <w:widowControl w:val="0"/>
        <w:autoSpaceDE w:val="0"/>
        <w:autoSpaceDN w:val="0"/>
        <w:adjustRightInd w:val="0"/>
        <w:spacing w:after="0" w:line="240" w:lineRule="auto"/>
        <w:ind w:left="1224"/>
        <w:jc w:val="both"/>
        <w:rPr>
          <w:rFonts w:ascii="Times New Roman" w:hAnsi="Times New Roman" w:cs="Times New Roman"/>
          <w:sz w:val="20"/>
          <w:szCs w:val="20"/>
        </w:rPr>
      </w:pPr>
    </w:p>
    <w:p w:rsidR="0035518C" w:rsidRDefault="0035518C" w:rsidP="0035518C">
      <w:pPr>
        <w:widowControl w:val="0"/>
        <w:tabs>
          <w:tab w:val="left" w:pos="7655"/>
          <w:tab w:val="right" w:pos="9214"/>
        </w:tabs>
        <w:autoSpaceDE w:val="0"/>
        <w:autoSpaceDN w:val="0"/>
        <w:adjustRightInd w:val="0"/>
        <w:spacing w:after="0" w:line="240" w:lineRule="auto"/>
        <w:ind w:left="992" w:hanging="709"/>
        <w:jc w:val="both"/>
        <w:rPr>
          <w:rFonts w:ascii="Times New Roman" w:hAnsi="Times New Roman" w:cs="Times New Roman"/>
          <w:b/>
          <w:bCs/>
          <w:sz w:val="20"/>
          <w:szCs w:val="20"/>
        </w:rPr>
      </w:pPr>
      <w:r>
        <w:rPr>
          <w:rFonts w:ascii="Times New Roman" w:hAnsi="Times New Roman" w:cs="Times New Roman"/>
          <w:b/>
          <w:bCs/>
          <w:sz w:val="20"/>
          <w:szCs w:val="20"/>
        </w:rPr>
        <w:t>8.3.2. Ácsmunkák szerszámai eszközei, gépei</w:t>
      </w:r>
      <w:r>
        <w:rPr>
          <w:rFonts w:ascii="Times New Roman" w:hAnsi="Times New Roman" w:cs="Times New Roman"/>
          <w:b/>
          <w:bCs/>
          <w:sz w:val="20"/>
          <w:szCs w:val="20"/>
        </w:rPr>
        <w:tab/>
      </w:r>
      <w:r>
        <w:rPr>
          <w:rFonts w:ascii="Times New Roman" w:hAnsi="Times New Roman" w:cs="Times New Roman"/>
          <w:b/>
          <w:bCs/>
          <w:i/>
          <w:iCs/>
          <w:sz w:val="20"/>
          <w:szCs w:val="20"/>
        </w:rPr>
        <w:t>9 óra/9 óra</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Ácsmunkákhoz használatos szerszámok</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Mérési módszerek, mérő, beállító és jelölő eszközök</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Faanyagot, fafelületet megmunkáló eszközök, gépek</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Ácsszerkezetek építő, szerelő és bontó kéziszerszámai, gépei</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Anyagmozgató, emelő eszközök, gépek előírásai</w:t>
      </w:r>
    </w:p>
    <w:p w:rsidR="0035518C" w:rsidRDefault="0035518C" w:rsidP="0035518C">
      <w:pPr>
        <w:widowControl w:val="0"/>
        <w:autoSpaceDE w:val="0"/>
        <w:autoSpaceDN w:val="0"/>
        <w:adjustRightInd w:val="0"/>
        <w:spacing w:after="0" w:line="240" w:lineRule="auto"/>
        <w:ind w:left="1224" w:firstLine="194"/>
        <w:jc w:val="both"/>
        <w:rPr>
          <w:rFonts w:ascii="Times New Roman" w:hAnsi="Times New Roman" w:cs="Times New Roman"/>
          <w:sz w:val="20"/>
          <w:szCs w:val="20"/>
        </w:rPr>
      </w:pPr>
    </w:p>
    <w:p w:rsidR="0035518C" w:rsidRDefault="0035518C" w:rsidP="0035518C">
      <w:pPr>
        <w:widowControl w:val="0"/>
        <w:tabs>
          <w:tab w:val="left" w:pos="7655"/>
          <w:tab w:val="right" w:pos="9214"/>
        </w:tabs>
        <w:autoSpaceDE w:val="0"/>
        <w:autoSpaceDN w:val="0"/>
        <w:adjustRightInd w:val="0"/>
        <w:spacing w:after="0" w:line="240" w:lineRule="auto"/>
        <w:ind w:left="992" w:hanging="709"/>
        <w:jc w:val="both"/>
        <w:rPr>
          <w:rFonts w:ascii="Times New Roman" w:hAnsi="Times New Roman" w:cs="Times New Roman"/>
          <w:b/>
          <w:bCs/>
          <w:sz w:val="20"/>
          <w:szCs w:val="20"/>
        </w:rPr>
      </w:pPr>
      <w:r>
        <w:rPr>
          <w:rFonts w:ascii="Times New Roman" w:hAnsi="Times New Roman" w:cs="Times New Roman"/>
          <w:b/>
          <w:bCs/>
          <w:sz w:val="20"/>
          <w:szCs w:val="20"/>
        </w:rPr>
        <w:t>8.3.3. Ácsszerkezetek típusai</w:t>
      </w:r>
      <w:r>
        <w:rPr>
          <w:rFonts w:ascii="Times New Roman" w:hAnsi="Times New Roman" w:cs="Times New Roman"/>
          <w:b/>
          <w:bCs/>
          <w:sz w:val="20"/>
          <w:szCs w:val="20"/>
        </w:rPr>
        <w:tab/>
      </w:r>
      <w:r>
        <w:rPr>
          <w:rFonts w:ascii="Times New Roman" w:hAnsi="Times New Roman" w:cs="Times New Roman"/>
          <w:b/>
          <w:bCs/>
          <w:i/>
          <w:iCs/>
          <w:sz w:val="20"/>
          <w:szCs w:val="20"/>
        </w:rPr>
        <w:t>18 óra/18 óra</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Hagyományos és mérnöki fakötések</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Fedélszerkezetek csoportosítása</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Fedélidomok, fedélidom szerkesztések</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Üres fedélszerkezetek</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Torokgerendás fedélszerkezetek</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Szelemenes fedélszerkezetek</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proofErr w:type="spellStart"/>
      <w:r>
        <w:rPr>
          <w:rFonts w:ascii="Times New Roman" w:hAnsi="Times New Roman" w:cs="Times New Roman"/>
          <w:sz w:val="20"/>
          <w:szCs w:val="20"/>
        </w:rPr>
        <w:t>Manzard</w:t>
      </w:r>
      <w:proofErr w:type="spellEnd"/>
      <w:r>
        <w:rPr>
          <w:rFonts w:ascii="Times New Roman" w:hAnsi="Times New Roman" w:cs="Times New Roman"/>
          <w:sz w:val="20"/>
          <w:szCs w:val="20"/>
        </w:rPr>
        <w:t xml:space="preserve"> fedélszerkezetek</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Függesztő műves fedélszerkezetek</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Egyedi, különleges fedélszerkezetek</w:t>
      </w:r>
    </w:p>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i/>
          <w:iCs/>
          <w:sz w:val="20"/>
          <w:szCs w:val="20"/>
        </w:rPr>
      </w:pPr>
      <w:r>
        <w:rPr>
          <w:rFonts w:ascii="Times New Roman" w:hAnsi="Times New Roman" w:cs="Times New Roman"/>
          <w:b/>
          <w:bCs/>
          <w:i/>
          <w:iCs/>
          <w:sz w:val="20"/>
          <w:szCs w:val="20"/>
        </w:rPr>
        <w:lastRenderedPageBreak/>
        <w:t>8.4. A képzés javasolt helyszíne (ajánlás)</w:t>
      </w:r>
    </w:p>
    <w:p w:rsidR="0035518C" w:rsidRDefault="0035518C" w:rsidP="0035518C">
      <w:pPr>
        <w:autoSpaceDE w:val="0"/>
        <w:autoSpaceDN w:val="0"/>
        <w:adjustRightInd w:val="0"/>
        <w:spacing w:after="0" w:line="240" w:lineRule="auto"/>
        <w:ind w:left="900"/>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Tanterem</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i/>
          <w:iCs/>
          <w:sz w:val="20"/>
          <w:szCs w:val="20"/>
        </w:rPr>
      </w:pPr>
      <w:r>
        <w:rPr>
          <w:rFonts w:ascii="Times New Roman" w:hAnsi="Times New Roman" w:cs="Times New Roman"/>
          <w:b/>
          <w:bCs/>
          <w:i/>
          <w:iCs/>
          <w:sz w:val="20"/>
          <w:szCs w:val="20"/>
        </w:rPr>
        <w:t>8.5. A tantárgy elsajátítása során alkalmazható sajátos módszerek, tanulói tevékenységformák (ajánlás)</w:t>
      </w:r>
    </w:p>
    <w:p w:rsidR="0035518C" w:rsidRDefault="0035518C" w:rsidP="0035518C">
      <w:pPr>
        <w:autoSpaceDE w:val="0"/>
        <w:autoSpaceDN w:val="0"/>
        <w:adjustRightInd w:val="0"/>
        <w:spacing w:after="0" w:line="240" w:lineRule="auto"/>
        <w:jc w:val="both"/>
        <w:rPr>
          <w:rFonts w:ascii="Times New Roman" w:hAnsi="Times New Roman" w:cs="Times New Roman"/>
          <w:b/>
          <w:bCs/>
          <w:i/>
          <w:iCs/>
          <w:sz w:val="20"/>
          <w:szCs w:val="20"/>
        </w:rPr>
      </w:pPr>
    </w:p>
    <w:p w:rsidR="0035518C" w:rsidRDefault="0035518C" w:rsidP="0035518C">
      <w:pPr>
        <w:autoSpaceDE w:val="0"/>
        <w:autoSpaceDN w:val="0"/>
        <w:adjustRightInd w:val="0"/>
        <w:spacing w:after="0" w:line="240" w:lineRule="auto"/>
        <w:ind w:left="720"/>
        <w:jc w:val="both"/>
        <w:rPr>
          <w:rFonts w:ascii="Times New Roman" w:hAnsi="Times New Roman" w:cs="Times New Roman"/>
          <w:b/>
          <w:bCs/>
          <w:i/>
          <w:iCs/>
          <w:sz w:val="20"/>
          <w:szCs w:val="20"/>
        </w:rPr>
      </w:pPr>
      <w:r>
        <w:rPr>
          <w:rFonts w:ascii="Times New Roman" w:hAnsi="Times New Roman" w:cs="Times New Roman"/>
          <w:b/>
          <w:bCs/>
          <w:i/>
          <w:iCs/>
          <w:sz w:val="20"/>
          <w:szCs w:val="20"/>
        </w:rPr>
        <w:t>8.5.1. A tantárgy elsajátítása során alkalmazható sajátos módszerek (ajánlás)</w:t>
      </w:r>
    </w:p>
    <w:p w:rsidR="0035518C" w:rsidRDefault="0035518C" w:rsidP="0035518C">
      <w:pPr>
        <w:autoSpaceDE w:val="0"/>
        <w:autoSpaceDN w:val="0"/>
        <w:adjustRightInd w:val="0"/>
        <w:spacing w:after="0" w:line="240" w:lineRule="auto"/>
        <w:ind w:left="720"/>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2800"/>
        <w:gridCol w:w="945"/>
        <w:gridCol w:w="945"/>
        <w:gridCol w:w="945"/>
        <w:gridCol w:w="2659"/>
      </w:tblGrid>
      <w:tr w:rsidR="0035518C" w:rsidTr="0035518C">
        <w:trPr>
          <w:cantSplit/>
        </w:trPr>
        <w:tc>
          <w:tcPr>
            <w:tcW w:w="886"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2800"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Alkalmazott oktatási </w:t>
            </w:r>
          </w:p>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módszer neve</w:t>
            </w:r>
          </w:p>
        </w:tc>
        <w:tc>
          <w:tcPr>
            <w:tcW w:w="2835" w:type="dxa"/>
            <w:gridSpan w:val="3"/>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tanulói tevékenység szervezeti kerete</w:t>
            </w:r>
          </w:p>
        </w:tc>
        <w:tc>
          <w:tcPr>
            <w:tcW w:w="2659"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35518C" w:rsidTr="0035518C">
        <w:trPr>
          <w:cantSplit/>
        </w:trPr>
        <w:tc>
          <w:tcPr>
            <w:tcW w:w="886"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2800" w:type="dxa"/>
            <w:vMerge/>
            <w:vAlign w:val="center"/>
          </w:tcPr>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csoport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osztály</w:t>
            </w:r>
          </w:p>
        </w:tc>
        <w:tc>
          <w:tcPr>
            <w:tcW w:w="265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magyarázat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elbeszélés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kiselőadás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megbeszélés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vita</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szemléltetés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projekt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1.8.</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kooperatív tanulás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1.9.</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szimuláció</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1.10.</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szerepjáték</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1.11.</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házi feladat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35518C" w:rsidRDefault="0035518C" w:rsidP="0035518C">
      <w:pPr>
        <w:autoSpaceDE w:val="0"/>
        <w:autoSpaceDN w:val="0"/>
        <w:adjustRightInd w:val="0"/>
        <w:spacing w:after="0" w:line="240" w:lineRule="auto"/>
        <w:ind w:left="791" w:firstLine="1"/>
        <w:rPr>
          <w:rFonts w:ascii="Times New Roman" w:hAnsi="Times New Roman" w:cs="Times New Roman"/>
          <w:b/>
          <w:bCs/>
          <w:i/>
          <w:iCs/>
          <w:sz w:val="20"/>
          <w:szCs w:val="20"/>
        </w:rPr>
      </w:pPr>
    </w:p>
    <w:p w:rsidR="0035518C" w:rsidRDefault="0035518C" w:rsidP="0035518C">
      <w:pPr>
        <w:autoSpaceDE w:val="0"/>
        <w:autoSpaceDN w:val="0"/>
        <w:adjustRightInd w:val="0"/>
        <w:spacing w:after="0" w:line="240" w:lineRule="auto"/>
        <w:ind w:left="791" w:firstLine="1"/>
        <w:rPr>
          <w:rFonts w:ascii="Times New Roman" w:hAnsi="Times New Roman" w:cs="Times New Roman"/>
          <w:b/>
          <w:bCs/>
          <w:i/>
          <w:iCs/>
          <w:sz w:val="20"/>
          <w:szCs w:val="20"/>
        </w:rPr>
      </w:pPr>
    </w:p>
    <w:p w:rsidR="0035518C" w:rsidRDefault="0035518C" w:rsidP="0035518C">
      <w:pPr>
        <w:autoSpaceDE w:val="0"/>
        <w:autoSpaceDN w:val="0"/>
        <w:adjustRightInd w:val="0"/>
        <w:spacing w:after="0" w:line="240" w:lineRule="auto"/>
        <w:ind w:left="720"/>
        <w:jc w:val="both"/>
        <w:rPr>
          <w:rFonts w:ascii="Times New Roman" w:hAnsi="Times New Roman" w:cs="Times New Roman"/>
          <w:b/>
          <w:bCs/>
          <w:i/>
          <w:iCs/>
          <w:sz w:val="20"/>
          <w:szCs w:val="20"/>
        </w:rPr>
      </w:pPr>
      <w:r>
        <w:rPr>
          <w:rFonts w:ascii="Times New Roman" w:hAnsi="Times New Roman" w:cs="Times New Roman"/>
          <w:b/>
          <w:bCs/>
          <w:i/>
          <w:iCs/>
          <w:sz w:val="20"/>
          <w:szCs w:val="20"/>
        </w:rPr>
        <w:t>8.5.2. A tantárgy elsajátítása során alkalmazható tanulói tevékenységformák (ajánlás)</w:t>
      </w:r>
    </w:p>
    <w:p w:rsidR="0035518C" w:rsidRDefault="0035518C" w:rsidP="0035518C">
      <w:pPr>
        <w:autoSpaceDE w:val="0"/>
        <w:autoSpaceDN w:val="0"/>
        <w:adjustRightInd w:val="0"/>
        <w:spacing w:after="0" w:line="240" w:lineRule="auto"/>
        <w:ind w:left="720"/>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3621"/>
        <w:gridCol w:w="809"/>
        <w:gridCol w:w="798"/>
        <w:gridCol w:w="763"/>
        <w:gridCol w:w="2190"/>
      </w:tblGrid>
      <w:tr w:rsidR="0035518C" w:rsidTr="0035518C">
        <w:trPr>
          <w:cantSplit/>
        </w:trPr>
        <w:tc>
          <w:tcPr>
            <w:tcW w:w="720"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3621"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tevékenységforma</w:t>
            </w:r>
          </w:p>
        </w:tc>
        <w:tc>
          <w:tcPr>
            <w:tcW w:w="2370" w:type="dxa"/>
            <w:gridSpan w:val="3"/>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 szervezési kerete</w:t>
            </w:r>
          </w:p>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(differenciálási módok)</w:t>
            </w:r>
          </w:p>
        </w:tc>
        <w:tc>
          <w:tcPr>
            <w:tcW w:w="2190"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35518C" w:rsidTr="0035518C">
        <w:trPr>
          <w:cantSplit/>
          <w:trHeight w:val="1012"/>
        </w:trPr>
        <w:tc>
          <w:tcPr>
            <w:tcW w:w="720"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3621" w:type="dxa"/>
            <w:vMerge/>
            <w:vAlign w:val="center"/>
          </w:tcPr>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tc>
        <w:tc>
          <w:tcPr>
            <w:tcW w:w="809" w:type="dxa"/>
            <w:textDirection w:val="btLr"/>
            <w:vAlign w:val="center"/>
          </w:tcPr>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798" w:type="dxa"/>
            <w:textDirection w:val="btLr"/>
            <w:vAlign w:val="center"/>
          </w:tcPr>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Csoport-</w:t>
            </w:r>
          </w:p>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bontás</w:t>
            </w:r>
          </w:p>
        </w:tc>
        <w:tc>
          <w:tcPr>
            <w:tcW w:w="763" w:type="dxa"/>
            <w:textDirection w:val="btLr"/>
            <w:vAlign w:val="center"/>
          </w:tcPr>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Osztály-</w:t>
            </w:r>
          </w:p>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keret</w:t>
            </w:r>
          </w:p>
        </w:tc>
        <w:tc>
          <w:tcPr>
            <w:tcW w:w="2190"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r>
      <w:tr w:rsidR="0035518C" w:rsidTr="0035518C">
        <w:tc>
          <w:tcPr>
            <w:tcW w:w="7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w:t>
            </w:r>
          </w:p>
        </w:tc>
        <w:tc>
          <w:tcPr>
            <w:tcW w:w="3621" w:type="dxa"/>
            <w:shd w:val="clear" w:color="auto" w:fill="C0C0C0"/>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Információ feldolgozó tevékenységek</w:t>
            </w:r>
          </w:p>
        </w:tc>
        <w:tc>
          <w:tcPr>
            <w:tcW w:w="80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önálló feldolgozása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feladattal vezetett feldolgozása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feldolgozása jegyzeteléssel</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feldolgozása jegyzeteléssel</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feladattal vezetett feldolgozása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önálló rendszerezése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feladattal vezetett rendszerezése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w:t>
            </w:r>
          </w:p>
        </w:tc>
        <w:tc>
          <w:tcPr>
            <w:tcW w:w="3621" w:type="dxa"/>
            <w:shd w:val="clear" w:color="auto" w:fill="C0C0C0"/>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Ismeretalkalmazási gyakorló tevékenységek, feladatok</w:t>
            </w:r>
          </w:p>
        </w:tc>
        <w:tc>
          <w:tcPr>
            <w:tcW w:w="80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Írásos elemzések készítése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2.2.</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Leírás készítése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Válaszolás írásban mondatszintű kérdésekre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2.4.</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 megoldása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2.5.</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Szöveges előadás egyéni felkészüléssel</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2.6.</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utólagos ismertetése szóban</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2.7.</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helyszíni ismertetése szóban</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w:t>
            </w:r>
          </w:p>
        </w:tc>
        <w:tc>
          <w:tcPr>
            <w:tcW w:w="3621" w:type="dxa"/>
            <w:shd w:val="clear" w:color="auto" w:fill="C0C0C0"/>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Csoportos munkaformák körében</w:t>
            </w:r>
          </w:p>
        </w:tc>
        <w:tc>
          <w:tcPr>
            <w:tcW w:w="80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Feladattal vezetett kiscsoportos </w:t>
            </w:r>
            <w:r>
              <w:rPr>
                <w:rFonts w:ascii="Times New Roman" w:hAnsi="Times New Roman" w:cs="Times New Roman"/>
                <w:sz w:val="20"/>
                <w:szCs w:val="20"/>
              </w:rPr>
              <w:lastRenderedPageBreak/>
              <w:t>szövegfeldolgozás</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3.2</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Kiscsoportos szakmai munkavégzés irányítással</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Csoportos helyzetgyakorlat</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3.4.</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Csoportos versenyjáték</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35518C" w:rsidRDefault="0035518C" w:rsidP="0035518C">
      <w:pPr>
        <w:autoSpaceDE w:val="0"/>
        <w:autoSpaceDN w:val="0"/>
        <w:adjustRightInd w:val="0"/>
        <w:spacing w:after="0" w:line="240" w:lineRule="auto"/>
        <w:ind w:left="792"/>
        <w:jc w:val="both"/>
        <w:rPr>
          <w:rFonts w:ascii="Times New Roman" w:hAnsi="Times New Roman" w:cs="Times New Roman"/>
          <w:b/>
          <w:bCs/>
          <w:i/>
          <w:iCs/>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b/>
          <w:bCs/>
          <w:sz w:val="20"/>
          <w:szCs w:val="20"/>
        </w:rPr>
        <w:t>8.6. A tantárgy értékelésének módja</w:t>
      </w:r>
    </w:p>
    <w:p w:rsidR="0035518C" w:rsidRDefault="0035518C" w:rsidP="0035518C">
      <w:pPr>
        <w:autoSpaceDE w:val="0"/>
        <w:autoSpaceDN w:val="0"/>
        <w:adjustRightInd w:val="0"/>
        <w:spacing w:after="0" w:line="240" w:lineRule="auto"/>
        <w:ind w:left="283"/>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283"/>
        <w:rPr>
          <w:rFonts w:ascii="Times New Roman" w:hAnsi="Times New Roman" w:cs="Times New Roman"/>
          <w:sz w:val="20"/>
          <w:szCs w:val="20"/>
        </w:rPr>
      </w:pPr>
      <w:r>
        <w:rPr>
          <w:rFonts w:ascii="Times New Roman" w:hAnsi="Times New Roman" w:cs="Times New Roman"/>
          <w:sz w:val="20"/>
          <w:szCs w:val="20"/>
        </w:rPr>
        <w:t xml:space="preserve">A nemzeti köznevelésről szóló 2011. évi CXC. törvény. 54. § (2) </w:t>
      </w:r>
      <w:r>
        <w:rPr>
          <w:rFonts w:ascii="Times New Roman" w:hAnsi="Times New Roman" w:cs="Times New Roman"/>
          <w:i/>
          <w:iCs/>
          <w:sz w:val="20"/>
          <w:szCs w:val="20"/>
        </w:rPr>
        <w:t>a)</w:t>
      </w:r>
      <w:r>
        <w:rPr>
          <w:rFonts w:ascii="Times New Roman" w:hAnsi="Times New Roman" w:cs="Times New Roman"/>
          <w:sz w:val="20"/>
          <w:szCs w:val="20"/>
        </w:rPr>
        <w:t xml:space="preserve"> pontja szerinti értékeléssel.</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tabs>
          <w:tab w:val="left" w:pos="426"/>
          <w:tab w:val="left" w:pos="7371"/>
          <w:tab w:val="right" w:pos="9213"/>
        </w:tabs>
        <w:autoSpaceDE w:val="0"/>
        <w:autoSpaceDN w:val="0"/>
        <w:adjustRightInd w:val="0"/>
        <w:spacing w:after="0" w:line="240" w:lineRule="auto"/>
        <w:ind w:left="426" w:hanging="426"/>
        <w:jc w:val="both"/>
        <w:rPr>
          <w:rFonts w:ascii="Times New Roman" w:hAnsi="Times New Roman" w:cs="Times New Roman"/>
          <w:b/>
          <w:bCs/>
          <w:sz w:val="20"/>
          <w:szCs w:val="20"/>
        </w:rPr>
      </w:pPr>
      <w:r>
        <w:rPr>
          <w:rFonts w:ascii="Times New Roman" w:hAnsi="Times New Roman" w:cs="Times New Roman"/>
          <w:b/>
          <w:bCs/>
          <w:sz w:val="20"/>
          <w:szCs w:val="20"/>
        </w:rPr>
        <w:t>9. Ácsszerkezetek építése gyakorlat</w:t>
      </w:r>
      <w:r>
        <w:rPr>
          <w:rFonts w:ascii="Times New Roman" w:hAnsi="Times New Roman" w:cs="Times New Roman"/>
          <w:b/>
          <w:bCs/>
          <w:sz w:val="20"/>
          <w:szCs w:val="20"/>
        </w:rPr>
        <w:tab/>
        <w:t>144 óra/ 180 óra*</w:t>
      </w:r>
    </w:p>
    <w:p w:rsidR="0035518C" w:rsidRDefault="0035518C" w:rsidP="0035518C">
      <w:pPr>
        <w:autoSpaceDE w:val="0"/>
        <w:autoSpaceDN w:val="0"/>
        <w:adjustRightInd w:val="0"/>
        <w:spacing w:after="0" w:line="240" w:lineRule="auto"/>
        <w:jc w:val="right"/>
        <w:rPr>
          <w:rFonts w:ascii="Times New Roman" w:hAnsi="Times New Roman" w:cs="Times New Roman"/>
          <w:i/>
          <w:iCs/>
          <w:sz w:val="20"/>
          <w:szCs w:val="20"/>
        </w:rPr>
      </w:pPr>
      <w:r>
        <w:rPr>
          <w:rFonts w:ascii="Times New Roman" w:hAnsi="Times New Roman" w:cs="Times New Roman"/>
          <w:i/>
          <w:iCs/>
          <w:sz w:val="20"/>
          <w:szCs w:val="20"/>
        </w:rPr>
        <w:t>*Három évfolyamos képzés közismereti oktatással/két évfolyamos képzés közismereti oktatás nélkül</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9.1. A tantárgy tanításának célja</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Az ácsszerkezetek működésének, építés technológiájának elméleti elsajátítása, a faszerkezetek építéséhez használható anyagok jellemzőinek megismerése, alkalmazási lehetőségeinek elsajátítása. </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különböző faszerkezetek feladata, építése az épületszerkezetek megvalósításának folyamatában.</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faszerkezetek elemeinek megmunkálása, előkészítése, összeállítását és rögzítését segítő elemek, módszerek.</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tanulók legyenek képesek az ácsszerkezetek előkészítési, építési és bontási logikája szerint építeni és bontani az ácsszerkezeteket. A tanulók legyenek képesek rendszerezni az ácsszerkezetekhez szükséges anyagokat. Tudják az ácsszerkezetekhez szükséges eszközöket, szerszámokat, gépeket használni. Tudják kiszámolni és összeállítani egy adott munkához szükséges anyagmennyiségeket, eszközöket, gépeket.</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tanulók legyenek képesek az ácsszerkezeti munkákat balesetmentesen elvégezni és ismerjék e tevékenységek munkavédelmi előírásait.</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Szakmai kompetenciák elsajátítása, amelyek segítségével a tanuló alkalmassá válik önálló, illetve irányított munkavégzésre. Értelmezni tudja a rendelkezésre álló műszaki információkat, munkavédelmi, építéstechnológiai, valamint műszaki szempontból szakszerű ácsszerkezeteket tudjon készíteni.</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9.2. Kapcsolódó közismereti, szakmai tartalmak</w:t>
      </w:r>
    </w:p>
    <w:p w:rsidR="0035518C" w:rsidRDefault="0035518C" w:rsidP="0035518C">
      <w:pPr>
        <w:autoSpaceDE w:val="0"/>
        <w:autoSpaceDN w:val="0"/>
        <w:adjustRightInd w:val="0"/>
        <w:spacing w:after="0" w:line="240" w:lineRule="auto"/>
        <w:ind w:left="426"/>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tantárgy az adott évfolyamba lépés feltételeiként megjelölt közismereti és szakmai tartalmakra épül.</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 xml:space="preserve">9.3. Témakörök </w:t>
      </w:r>
    </w:p>
    <w:p w:rsidR="0035518C" w:rsidRDefault="0035518C" w:rsidP="0035518C">
      <w:pPr>
        <w:autoSpaceDE w:val="0"/>
        <w:autoSpaceDN w:val="0"/>
        <w:adjustRightInd w:val="0"/>
        <w:spacing w:after="0" w:line="240" w:lineRule="auto"/>
        <w:ind w:left="1225"/>
        <w:jc w:val="both"/>
        <w:rPr>
          <w:rFonts w:ascii="Times New Roman" w:hAnsi="Times New Roman" w:cs="Times New Roman"/>
          <w:b/>
          <w:bCs/>
          <w:sz w:val="20"/>
          <w:szCs w:val="20"/>
        </w:rPr>
      </w:pPr>
    </w:p>
    <w:p w:rsidR="0035518C" w:rsidRDefault="0035518C" w:rsidP="0035518C">
      <w:pPr>
        <w:tabs>
          <w:tab w:val="left" w:pos="7655"/>
          <w:tab w:val="right" w:pos="9214"/>
        </w:tabs>
        <w:autoSpaceDE w:val="0"/>
        <w:autoSpaceDN w:val="0"/>
        <w:adjustRightInd w:val="0"/>
        <w:spacing w:after="0" w:line="240" w:lineRule="auto"/>
        <w:ind w:left="992" w:hanging="709"/>
        <w:jc w:val="both"/>
        <w:rPr>
          <w:rFonts w:ascii="Times New Roman" w:hAnsi="Times New Roman" w:cs="Times New Roman"/>
          <w:sz w:val="20"/>
          <w:szCs w:val="20"/>
        </w:rPr>
      </w:pPr>
      <w:r>
        <w:rPr>
          <w:rFonts w:ascii="Times New Roman" w:hAnsi="Times New Roman" w:cs="Times New Roman"/>
          <w:b/>
          <w:bCs/>
          <w:sz w:val="20"/>
          <w:szCs w:val="20"/>
        </w:rPr>
        <w:t>9.3.1. Ácsszerkezetek típusai</w:t>
      </w:r>
      <w:r>
        <w:rPr>
          <w:rFonts w:ascii="Times New Roman" w:hAnsi="Times New Roman" w:cs="Times New Roman"/>
          <w:b/>
          <w:bCs/>
          <w:sz w:val="20"/>
          <w:szCs w:val="20"/>
        </w:rPr>
        <w:tab/>
      </w:r>
      <w:r>
        <w:rPr>
          <w:rFonts w:ascii="Times New Roman" w:hAnsi="Times New Roman" w:cs="Times New Roman"/>
          <w:b/>
          <w:bCs/>
          <w:i/>
          <w:iCs/>
          <w:sz w:val="20"/>
          <w:szCs w:val="20"/>
        </w:rPr>
        <w:t>36 óra /48 óra</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Hagyományos és mérnöki fakötések készítése</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Fedélszerkezetek csoportosítása</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Fedélidomok, fedélidom szerkesztések</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Üres fedélszerkezetek készítése</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Torokgerendás fedélszerkezetek készítése</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Szelemenes fedélszerkezetek készítése</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proofErr w:type="spellStart"/>
      <w:r>
        <w:rPr>
          <w:rFonts w:ascii="Times New Roman" w:hAnsi="Times New Roman" w:cs="Times New Roman"/>
          <w:sz w:val="20"/>
          <w:szCs w:val="20"/>
        </w:rPr>
        <w:t>Manzard</w:t>
      </w:r>
      <w:proofErr w:type="spellEnd"/>
      <w:r>
        <w:rPr>
          <w:rFonts w:ascii="Times New Roman" w:hAnsi="Times New Roman" w:cs="Times New Roman"/>
          <w:sz w:val="20"/>
          <w:szCs w:val="20"/>
        </w:rPr>
        <w:t xml:space="preserve"> fedélszerkezetek</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Függesztő műves fedélszerkezetek</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Egyedi, különleges fedélszerkezetek</w:t>
      </w: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tabs>
          <w:tab w:val="left" w:pos="1843"/>
          <w:tab w:val="left" w:pos="7655"/>
          <w:tab w:val="right" w:pos="9213"/>
        </w:tabs>
        <w:autoSpaceDE w:val="0"/>
        <w:autoSpaceDN w:val="0"/>
        <w:adjustRightInd w:val="0"/>
        <w:spacing w:after="0" w:line="240" w:lineRule="auto"/>
        <w:ind w:left="992" w:hanging="709"/>
        <w:jc w:val="both"/>
        <w:rPr>
          <w:rFonts w:ascii="Times New Roman" w:hAnsi="Times New Roman" w:cs="Times New Roman"/>
          <w:sz w:val="20"/>
          <w:szCs w:val="20"/>
        </w:rPr>
      </w:pPr>
      <w:r>
        <w:rPr>
          <w:rFonts w:ascii="Times New Roman" w:hAnsi="Times New Roman" w:cs="Times New Roman"/>
          <w:b/>
          <w:bCs/>
          <w:sz w:val="20"/>
          <w:szCs w:val="20"/>
        </w:rPr>
        <w:t>9.3.2. Ácsszerkezetek építése</w:t>
      </w:r>
      <w:r>
        <w:rPr>
          <w:rFonts w:ascii="Times New Roman" w:hAnsi="Times New Roman" w:cs="Times New Roman"/>
          <w:sz w:val="20"/>
          <w:szCs w:val="20"/>
        </w:rPr>
        <w:tab/>
      </w:r>
      <w:r>
        <w:rPr>
          <w:rFonts w:ascii="Times New Roman" w:hAnsi="Times New Roman" w:cs="Times New Roman"/>
          <w:b/>
          <w:bCs/>
          <w:i/>
          <w:iCs/>
          <w:sz w:val="20"/>
          <w:szCs w:val="20"/>
        </w:rPr>
        <w:t>90 óra /108 óra</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rendelkezésre álló műszaki információk összegyűjtése</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Feladat értelmezése</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feladathoz szükséges erőforrások átgondolása, összeállítása</w:t>
      </w:r>
    </w:p>
    <w:p w:rsidR="0035518C" w:rsidRDefault="0035518C" w:rsidP="0035518C">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Humánerőforrás, eszközök, gépek, anyagok</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Fedélszerkezetek előkészítő munkái</w:t>
      </w:r>
    </w:p>
    <w:p w:rsidR="0035518C" w:rsidRDefault="0035518C" w:rsidP="0035518C">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Faanyag beszerzése, tárolása</w:t>
      </w:r>
    </w:p>
    <w:p w:rsidR="0035518C" w:rsidRDefault="0035518C" w:rsidP="0035518C">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Faanyagvédelem</w:t>
      </w:r>
    </w:p>
    <w:p w:rsidR="0035518C" w:rsidRDefault="0035518C" w:rsidP="0035518C">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Faanyag válogatása</w:t>
      </w:r>
    </w:p>
    <w:p w:rsidR="0035518C" w:rsidRDefault="0035518C" w:rsidP="0035518C">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Zsinórpad készítése</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Fedélszerkezetek lekötése</w:t>
      </w:r>
    </w:p>
    <w:p w:rsidR="0035518C" w:rsidRDefault="0035518C" w:rsidP="0035518C">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lastRenderedPageBreak/>
        <w:t>Fedélszék felrajzolása a zsinórpadra</w:t>
      </w:r>
    </w:p>
    <w:p w:rsidR="0035518C" w:rsidRDefault="0035518C" w:rsidP="0035518C">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Faelemek leszabása, fakötések kialakítása</w:t>
      </w:r>
    </w:p>
    <w:p w:rsidR="0035518C" w:rsidRDefault="0035518C" w:rsidP="0035518C">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Próbaillesztés</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Fedélszerkezet felállítása</w:t>
      </w:r>
    </w:p>
    <w:p w:rsidR="0035518C" w:rsidRDefault="0035518C" w:rsidP="0035518C">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Üres fedélszék felállítása</w:t>
      </w:r>
    </w:p>
    <w:p w:rsidR="0035518C" w:rsidRDefault="0035518C" w:rsidP="0035518C">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Torokgerendás fedélszék felállítása</w:t>
      </w:r>
    </w:p>
    <w:p w:rsidR="0035518C" w:rsidRDefault="0035518C" w:rsidP="0035518C">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Állószékes fedélszék felállítása</w:t>
      </w:r>
    </w:p>
    <w:p w:rsidR="0035518C" w:rsidRDefault="0035518C" w:rsidP="0035518C">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Összetett és fedélszék felállítása</w:t>
      </w:r>
    </w:p>
    <w:p w:rsidR="0035518C" w:rsidRDefault="0035518C" w:rsidP="0035518C">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Kiváltások kialakítása</w:t>
      </w:r>
    </w:p>
    <w:p w:rsidR="0035518C" w:rsidRDefault="0035518C" w:rsidP="0035518C">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Tetőfelépítmények kialakítása</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Fedélszerkezetek minőségi követelményei, szerkezet-ellenőrzés</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Fedélszerkezetek felújítása, helyreállítása</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Fa födémszerkezetek</w:t>
      </w:r>
    </w:p>
    <w:p w:rsidR="0035518C" w:rsidRDefault="0035518C" w:rsidP="0035518C">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Fafödémek szerkezeti részei</w:t>
      </w:r>
    </w:p>
    <w:p w:rsidR="0035518C" w:rsidRDefault="0035518C" w:rsidP="0035518C">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Fafödémek anyagai</w:t>
      </w:r>
    </w:p>
    <w:p w:rsidR="0035518C" w:rsidRDefault="0035518C" w:rsidP="0035518C">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Fafödémek típusai, készítése</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Fafödémek felújítása, helyreállítása</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Fából készült épületek</w:t>
      </w:r>
    </w:p>
    <w:p w:rsidR="0035518C" w:rsidRDefault="0035518C" w:rsidP="0035518C">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Fa falszerkezetek</w:t>
      </w:r>
    </w:p>
    <w:p w:rsidR="0035518C" w:rsidRDefault="0035518C" w:rsidP="0035518C">
      <w:pPr>
        <w:widowControl w:val="0"/>
        <w:autoSpaceDE w:val="0"/>
        <w:autoSpaceDN w:val="0"/>
        <w:adjustRightInd w:val="0"/>
        <w:spacing w:after="0" w:line="240" w:lineRule="auto"/>
        <w:ind w:left="1417"/>
        <w:jc w:val="both"/>
        <w:rPr>
          <w:rFonts w:ascii="Times New Roman" w:hAnsi="Times New Roman" w:cs="Times New Roman"/>
          <w:sz w:val="20"/>
          <w:szCs w:val="20"/>
        </w:rPr>
      </w:pPr>
      <w:r>
        <w:rPr>
          <w:rFonts w:ascii="Times New Roman" w:hAnsi="Times New Roman" w:cs="Times New Roman"/>
          <w:sz w:val="20"/>
          <w:szCs w:val="20"/>
        </w:rPr>
        <w:t>Boronafalak</w:t>
      </w:r>
    </w:p>
    <w:p w:rsidR="0035518C" w:rsidRDefault="0035518C" w:rsidP="0035518C">
      <w:pPr>
        <w:widowControl w:val="0"/>
        <w:autoSpaceDE w:val="0"/>
        <w:autoSpaceDN w:val="0"/>
        <w:adjustRightInd w:val="0"/>
        <w:spacing w:after="0" w:line="240" w:lineRule="auto"/>
        <w:ind w:left="1417"/>
        <w:jc w:val="both"/>
        <w:rPr>
          <w:rFonts w:ascii="Times New Roman" w:hAnsi="Times New Roman" w:cs="Times New Roman"/>
          <w:sz w:val="20"/>
          <w:szCs w:val="20"/>
        </w:rPr>
      </w:pPr>
      <w:r>
        <w:rPr>
          <w:rFonts w:ascii="Times New Roman" w:hAnsi="Times New Roman" w:cs="Times New Roman"/>
          <w:sz w:val="20"/>
          <w:szCs w:val="20"/>
        </w:rPr>
        <w:t xml:space="preserve">Favázas falak (könnyűszerkezetes, </w:t>
      </w:r>
      <w:proofErr w:type="spellStart"/>
      <w:r>
        <w:rPr>
          <w:rFonts w:ascii="Times New Roman" w:hAnsi="Times New Roman" w:cs="Times New Roman"/>
          <w:sz w:val="20"/>
          <w:szCs w:val="20"/>
        </w:rPr>
        <w:t>fachwerk</w:t>
      </w:r>
      <w:proofErr w:type="spellEnd"/>
      <w:r>
        <w:rPr>
          <w:rFonts w:ascii="Times New Roman" w:hAnsi="Times New Roman" w:cs="Times New Roman"/>
          <w:sz w:val="20"/>
          <w:szCs w:val="20"/>
        </w:rPr>
        <w:t>)</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Egyéb ácsmunkák</w:t>
      </w:r>
    </w:p>
    <w:p w:rsidR="0035518C" w:rsidRDefault="0035518C" w:rsidP="0035518C">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Pergolák</w:t>
      </w:r>
    </w:p>
    <w:p w:rsidR="0035518C" w:rsidRDefault="0035518C" w:rsidP="0035518C">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Kerti pavilonok</w:t>
      </w:r>
    </w:p>
    <w:p w:rsidR="0035518C" w:rsidRDefault="0035518C" w:rsidP="0035518C">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Nyitott garázsok</w:t>
      </w:r>
    </w:p>
    <w:p w:rsidR="0035518C" w:rsidRDefault="0035518C" w:rsidP="0035518C">
      <w:pPr>
        <w:widowControl w:val="0"/>
        <w:autoSpaceDE w:val="0"/>
        <w:autoSpaceDN w:val="0"/>
        <w:adjustRightInd w:val="0"/>
        <w:spacing w:after="0" w:line="240" w:lineRule="auto"/>
        <w:ind w:left="1225"/>
        <w:jc w:val="both"/>
        <w:rPr>
          <w:rFonts w:ascii="Times New Roman" w:hAnsi="Times New Roman" w:cs="Times New Roman"/>
          <w:sz w:val="20"/>
          <w:szCs w:val="20"/>
        </w:rPr>
      </w:pPr>
    </w:p>
    <w:p w:rsidR="0035518C" w:rsidRDefault="0035518C" w:rsidP="0035518C">
      <w:pPr>
        <w:tabs>
          <w:tab w:val="left" w:pos="7655"/>
          <w:tab w:val="right" w:pos="9214"/>
        </w:tabs>
        <w:autoSpaceDE w:val="0"/>
        <w:autoSpaceDN w:val="0"/>
        <w:adjustRightInd w:val="0"/>
        <w:spacing w:after="0" w:line="240" w:lineRule="auto"/>
        <w:ind w:left="992" w:hanging="709"/>
        <w:jc w:val="both"/>
        <w:rPr>
          <w:rFonts w:ascii="Times New Roman" w:hAnsi="Times New Roman" w:cs="Times New Roman"/>
          <w:b/>
          <w:bCs/>
          <w:sz w:val="20"/>
          <w:szCs w:val="20"/>
        </w:rPr>
      </w:pPr>
      <w:r>
        <w:rPr>
          <w:rFonts w:ascii="Times New Roman" w:hAnsi="Times New Roman" w:cs="Times New Roman"/>
          <w:b/>
          <w:bCs/>
          <w:sz w:val="20"/>
          <w:szCs w:val="20"/>
        </w:rPr>
        <w:t>9.3.3. Ácsszerkezetek rajzai</w:t>
      </w:r>
      <w:r>
        <w:rPr>
          <w:rFonts w:ascii="Times New Roman" w:hAnsi="Times New Roman" w:cs="Times New Roman"/>
          <w:b/>
          <w:bCs/>
          <w:sz w:val="20"/>
          <w:szCs w:val="20"/>
        </w:rPr>
        <w:tab/>
      </w:r>
      <w:r>
        <w:rPr>
          <w:rFonts w:ascii="Times New Roman" w:hAnsi="Times New Roman" w:cs="Times New Roman"/>
          <w:b/>
          <w:bCs/>
          <w:i/>
          <w:iCs/>
          <w:sz w:val="20"/>
          <w:szCs w:val="20"/>
        </w:rPr>
        <w:t>18 óra /24 óra</w:t>
      </w:r>
    </w:p>
    <w:p w:rsidR="0035518C" w:rsidRDefault="0035518C" w:rsidP="0035518C">
      <w:pPr>
        <w:widowControl w:val="0"/>
        <w:autoSpaceDE w:val="0"/>
        <w:autoSpaceDN w:val="0"/>
        <w:adjustRightInd w:val="0"/>
        <w:spacing w:after="0" w:line="240" w:lineRule="auto"/>
        <w:ind w:left="1440"/>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Magas és mélyépítési dokumentációk fajtái</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Fa födémterv értelmezése</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Fedélszékterv értelmezése</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Zsaluzási terv értelmezése</w:t>
      </w:r>
    </w:p>
    <w:p w:rsidR="0035518C" w:rsidRDefault="0035518C" w:rsidP="0035518C">
      <w:pPr>
        <w:widowControl w:val="0"/>
        <w:autoSpaceDE w:val="0"/>
        <w:autoSpaceDN w:val="0"/>
        <w:adjustRightInd w:val="0"/>
        <w:spacing w:after="0" w:line="240" w:lineRule="auto"/>
        <w:ind w:left="1440"/>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i/>
          <w:iCs/>
          <w:sz w:val="20"/>
          <w:szCs w:val="20"/>
        </w:rPr>
      </w:pPr>
      <w:r>
        <w:rPr>
          <w:rFonts w:ascii="Times New Roman" w:hAnsi="Times New Roman" w:cs="Times New Roman"/>
          <w:b/>
          <w:bCs/>
          <w:i/>
          <w:iCs/>
          <w:sz w:val="20"/>
          <w:szCs w:val="20"/>
        </w:rPr>
        <w:t>9.4. A képzés javasolt helyszíne (ajánlás)</w:t>
      </w:r>
    </w:p>
    <w:p w:rsidR="0035518C" w:rsidRDefault="0035518C" w:rsidP="0035518C">
      <w:pPr>
        <w:autoSpaceDE w:val="0"/>
        <w:autoSpaceDN w:val="0"/>
        <w:adjustRightInd w:val="0"/>
        <w:spacing w:after="0" w:line="240" w:lineRule="auto"/>
        <w:ind w:left="1418"/>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Tanműhely</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gyakorlati képzőhely által meghatározott építési terület</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i/>
          <w:iCs/>
          <w:sz w:val="20"/>
          <w:szCs w:val="20"/>
        </w:rPr>
      </w:pPr>
      <w:r>
        <w:rPr>
          <w:rFonts w:ascii="Times New Roman" w:hAnsi="Times New Roman" w:cs="Times New Roman"/>
          <w:b/>
          <w:bCs/>
          <w:i/>
          <w:iCs/>
          <w:sz w:val="20"/>
          <w:szCs w:val="20"/>
        </w:rPr>
        <w:t>9.5 A tantárgy elsajátítása során alkalmazható sajátos módszerek, tanulói tevékenységformák (ajánlás)</w:t>
      </w:r>
    </w:p>
    <w:p w:rsidR="0035518C" w:rsidRDefault="0035518C" w:rsidP="0035518C">
      <w:pPr>
        <w:autoSpaceDE w:val="0"/>
        <w:autoSpaceDN w:val="0"/>
        <w:adjustRightInd w:val="0"/>
        <w:spacing w:after="0" w:line="240" w:lineRule="auto"/>
        <w:jc w:val="both"/>
        <w:rPr>
          <w:rFonts w:ascii="Times New Roman" w:hAnsi="Times New Roman" w:cs="Times New Roman"/>
          <w:b/>
          <w:bCs/>
          <w:i/>
          <w:iCs/>
          <w:sz w:val="20"/>
          <w:szCs w:val="20"/>
        </w:rPr>
      </w:pPr>
    </w:p>
    <w:p w:rsidR="0035518C" w:rsidRDefault="0035518C" w:rsidP="0035518C">
      <w:pPr>
        <w:autoSpaceDE w:val="0"/>
        <w:autoSpaceDN w:val="0"/>
        <w:adjustRightInd w:val="0"/>
        <w:spacing w:after="0" w:line="240" w:lineRule="auto"/>
        <w:ind w:left="567"/>
        <w:jc w:val="both"/>
        <w:rPr>
          <w:rFonts w:ascii="Times New Roman" w:hAnsi="Times New Roman" w:cs="Times New Roman"/>
          <w:b/>
          <w:bCs/>
          <w:i/>
          <w:iCs/>
          <w:sz w:val="20"/>
          <w:szCs w:val="20"/>
        </w:rPr>
      </w:pPr>
      <w:r>
        <w:rPr>
          <w:rFonts w:ascii="Times New Roman" w:hAnsi="Times New Roman" w:cs="Times New Roman"/>
          <w:b/>
          <w:bCs/>
          <w:i/>
          <w:iCs/>
          <w:sz w:val="20"/>
          <w:szCs w:val="20"/>
        </w:rPr>
        <w:t>9.5.1. A tantárgy elsajátítása során alkalmazható sajátos módszerek (ajánlás)</w:t>
      </w:r>
    </w:p>
    <w:p w:rsidR="0035518C" w:rsidRDefault="0035518C" w:rsidP="0035518C">
      <w:pPr>
        <w:autoSpaceDE w:val="0"/>
        <w:autoSpaceDN w:val="0"/>
        <w:adjustRightInd w:val="0"/>
        <w:spacing w:after="0" w:line="240" w:lineRule="auto"/>
        <w:ind w:left="567"/>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2800"/>
        <w:gridCol w:w="945"/>
        <w:gridCol w:w="945"/>
        <w:gridCol w:w="945"/>
        <w:gridCol w:w="2659"/>
      </w:tblGrid>
      <w:tr w:rsidR="0035518C" w:rsidTr="0035518C">
        <w:trPr>
          <w:cantSplit/>
        </w:trPr>
        <w:tc>
          <w:tcPr>
            <w:tcW w:w="886"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2800"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Alkalmazott oktatási </w:t>
            </w:r>
          </w:p>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módszer neve</w:t>
            </w:r>
          </w:p>
        </w:tc>
        <w:tc>
          <w:tcPr>
            <w:tcW w:w="2835" w:type="dxa"/>
            <w:gridSpan w:val="3"/>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tanulói tevékenység szervezeti kerete</w:t>
            </w:r>
          </w:p>
        </w:tc>
        <w:tc>
          <w:tcPr>
            <w:tcW w:w="2659"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35518C" w:rsidTr="0035518C">
        <w:trPr>
          <w:cantSplit/>
        </w:trPr>
        <w:tc>
          <w:tcPr>
            <w:tcW w:w="886"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2800" w:type="dxa"/>
            <w:vMerge/>
            <w:vAlign w:val="center"/>
          </w:tcPr>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csoport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osztály</w:t>
            </w:r>
          </w:p>
        </w:tc>
        <w:tc>
          <w:tcPr>
            <w:tcW w:w="265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magyarázat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elbeszélés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kiselőadás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megbeszélés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vita</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szemléltetés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projekt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1.8.</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kooperatív tanulás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1.9.</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szimuláció</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1.10.</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szerepjáték</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1.11.</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házi feladat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35518C" w:rsidRDefault="0035518C" w:rsidP="0035518C">
      <w:pPr>
        <w:autoSpaceDE w:val="0"/>
        <w:autoSpaceDN w:val="0"/>
        <w:adjustRightInd w:val="0"/>
        <w:spacing w:after="0" w:line="240" w:lineRule="auto"/>
        <w:ind w:left="791" w:firstLine="1"/>
        <w:rPr>
          <w:rFonts w:ascii="Times New Roman" w:hAnsi="Times New Roman" w:cs="Times New Roman"/>
          <w:b/>
          <w:bCs/>
          <w:i/>
          <w:iCs/>
          <w:sz w:val="20"/>
          <w:szCs w:val="20"/>
        </w:rPr>
      </w:pPr>
    </w:p>
    <w:p w:rsidR="0035518C" w:rsidRDefault="0035518C" w:rsidP="0035518C">
      <w:pPr>
        <w:autoSpaceDE w:val="0"/>
        <w:autoSpaceDN w:val="0"/>
        <w:adjustRightInd w:val="0"/>
        <w:spacing w:after="0" w:line="240" w:lineRule="auto"/>
        <w:ind w:left="720"/>
        <w:jc w:val="both"/>
        <w:rPr>
          <w:rFonts w:ascii="Times New Roman" w:hAnsi="Times New Roman" w:cs="Times New Roman"/>
          <w:b/>
          <w:bCs/>
          <w:i/>
          <w:iCs/>
          <w:sz w:val="20"/>
          <w:szCs w:val="20"/>
        </w:rPr>
      </w:pPr>
      <w:r>
        <w:rPr>
          <w:rFonts w:ascii="Times New Roman" w:hAnsi="Times New Roman" w:cs="Times New Roman"/>
          <w:b/>
          <w:bCs/>
          <w:i/>
          <w:iCs/>
          <w:sz w:val="20"/>
          <w:szCs w:val="20"/>
        </w:rPr>
        <w:t>9.5.2. A tantárgy elsajátítása során alkalmazható tanulói tevékenységformák (ajánlás)</w:t>
      </w:r>
    </w:p>
    <w:p w:rsidR="0035518C" w:rsidRDefault="0035518C" w:rsidP="0035518C">
      <w:pPr>
        <w:autoSpaceDE w:val="0"/>
        <w:autoSpaceDN w:val="0"/>
        <w:adjustRightInd w:val="0"/>
        <w:spacing w:after="0" w:line="240" w:lineRule="auto"/>
        <w:ind w:left="720"/>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02"/>
        <w:gridCol w:w="3621"/>
        <w:gridCol w:w="809"/>
        <w:gridCol w:w="798"/>
        <w:gridCol w:w="763"/>
        <w:gridCol w:w="2190"/>
      </w:tblGrid>
      <w:tr w:rsidR="0035518C" w:rsidTr="0035518C">
        <w:trPr>
          <w:cantSplit/>
        </w:trPr>
        <w:tc>
          <w:tcPr>
            <w:tcW w:w="1002"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Sor-</w:t>
            </w:r>
            <w:r>
              <w:rPr>
                <w:rFonts w:ascii="Times New Roman" w:hAnsi="Times New Roman" w:cs="Times New Roman"/>
                <w:b/>
                <w:bCs/>
                <w:sz w:val="20"/>
                <w:szCs w:val="20"/>
              </w:rPr>
              <w:br/>
              <w:t>szám</w:t>
            </w:r>
          </w:p>
        </w:tc>
        <w:tc>
          <w:tcPr>
            <w:tcW w:w="3621"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tevékenységforma</w:t>
            </w:r>
          </w:p>
        </w:tc>
        <w:tc>
          <w:tcPr>
            <w:tcW w:w="2370" w:type="dxa"/>
            <w:gridSpan w:val="3"/>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 szervezési kerete</w:t>
            </w:r>
          </w:p>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(differenciálási módok)</w:t>
            </w:r>
          </w:p>
        </w:tc>
        <w:tc>
          <w:tcPr>
            <w:tcW w:w="2190"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35518C" w:rsidTr="0035518C">
        <w:trPr>
          <w:cantSplit/>
          <w:trHeight w:val="1126"/>
        </w:trPr>
        <w:tc>
          <w:tcPr>
            <w:tcW w:w="1002"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3621" w:type="dxa"/>
            <w:vMerge/>
            <w:vAlign w:val="center"/>
          </w:tcPr>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tc>
        <w:tc>
          <w:tcPr>
            <w:tcW w:w="809" w:type="dxa"/>
            <w:textDirection w:val="btLr"/>
            <w:vAlign w:val="center"/>
          </w:tcPr>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798" w:type="dxa"/>
            <w:textDirection w:val="btLr"/>
            <w:vAlign w:val="center"/>
          </w:tcPr>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Csoport-</w:t>
            </w:r>
          </w:p>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bontás</w:t>
            </w:r>
          </w:p>
        </w:tc>
        <w:tc>
          <w:tcPr>
            <w:tcW w:w="763" w:type="dxa"/>
            <w:textDirection w:val="btLr"/>
            <w:vAlign w:val="center"/>
          </w:tcPr>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Osztály-</w:t>
            </w:r>
          </w:p>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keret</w:t>
            </w:r>
          </w:p>
        </w:tc>
        <w:tc>
          <w:tcPr>
            <w:tcW w:w="2190"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r>
      <w:tr w:rsidR="0035518C" w:rsidTr="0035518C">
        <w:tc>
          <w:tcPr>
            <w:tcW w:w="1002"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w:t>
            </w:r>
          </w:p>
        </w:tc>
        <w:tc>
          <w:tcPr>
            <w:tcW w:w="3621" w:type="dxa"/>
            <w:shd w:val="clear" w:color="auto" w:fill="C0C0C0"/>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Információ feldolgozó tevékenységek</w:t>
            </w:r>
          </w:p>
        </w:tc>
        <w:tc>
          <w:tcPr>
            <w:tcW w:w="80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1002"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önálló feldolgozása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1002"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feladattal vezetett feldolgozása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1002"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feldolgozása jegyzeteléssel</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1002"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feldolgozása jegyzeteléssel</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1002"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feladattal vezetett feldolgozása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1002"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önálló rendszerezése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1002"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feladattal vezetett rendszerezése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1002"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w:t>
            </w:r>
          </w:p>
        </w:tc>
        <w:tc>
          <w:tcPr>
            <w:tcW w:w="3621" w:type="dxa"/>
            <w:shd w:val="clear" w:color="auto" w:fill="C0C0C0"/>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Ismeretalkalmazási gyakorló tevékenységek, feladatok</w:t>
            </w:r>
          </w:p>
        </w:tc>
        <w:tc>
          <w:tcPr>
            <w:tcW w:w="80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1002"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Írásos elemzések készítése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1002"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2.2.</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Leírás készítése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1002"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Válaszolás írásban mondatszintű kérdésekre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1002"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2.4.</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 megoldása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1002"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2.5.</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Szöveges előadás egyéni felkészüléssel</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1002"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2.6.</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utólagos ismertetése szóban</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1002"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2.7.</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helyszíni ismertetése szóban</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1002"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w:t>
            </w:r>
          </w:p>
        </w:tc>
        <w:tc>
          <w:tcPr>
            <w:tcW w:w="3621" w:type="dxa"/>
            <w:shd w:val="clear" w:color="auto" w:fill="C0C0C0"/>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Csoportos munkaformák körében</w:t>
            </w:r>
          </w:p>
        </w:tc>
        <w:tc>
          <w:tcPr>
            <w:tcW w:w="80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1002"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Feladattal vezetett kiscsoportos szövegfeldolgozás</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1002"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3.2</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Kiscsoportos szakmai munkavégzés irányítással</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1002"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3.3.</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Csoportos helyzetgyakorlat</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1002"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3.4.</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Csoportos versenyjáték</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35518C" w:rsidRDefault="0035518C" w:rsidP="0035518C">
      <w:pPr>
        <w:autoSpaceDE w:val="0"/>
        <w:autoSpaceDN w:val="0"/>
        <w:adjustRightInd w:val="0"/>
        <w:spacing w:after="0" w:line="240" w:lineRule="auto"/>
        <w:ind w:left="792"/>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b/>
          <w:bCs/>
          <w:sz w:val="20"/>
          <w:szCs w:val="20"/>
        </w:rPr>
        <w:t>9.6. A tantárgy értékelésének módja</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A nemzeti köznevelésről szóló 2011. évi CXC. törvény. 54. § (2) </w:t>
      </w:r>
      <w:r>
        <w:rPr>
          <w:rFonts w:ascii="Times New Roman" w:hAnsi="Times New Roman" w:cs="Times New Roman"/>
          <w:i/>
          <w:iCs/>
          <w:sz w:val="20"/>
          <w:szCs w:val="20"/>
        </w:rPr>
        <w:t>a)</w:t>
      </w:r>
      <w:r>
        <w:rPr>
          <w:rFonts w:ascii="Times New Roman" w:hAnsi="Times New Roman" w:cs="Times New Roman"/>
          <w:sz w:val="20"/>
          <w:szCs w:val="20"/>
        </w:rPr>
        <w:t xml:space="preserve"> pontja szerinti értékeléssel.</w:t>
      </w:r>
    </w:p>
    <w:p w:rsidR="0035518C" w:rsidRDefault="0035518C" w:rsidP="0035518C">
      <w:pPr>
        <w:pageBreakBefore/>
        <w:autoSpaceDE w:val="0"/>
        <w:autoSpaceDN w:val="0"/>
        <w:adjustRightInd w:val="0"/>
        <w:spacing w:after="0" w:line="240" w:lineRule="auto"/>
        <w:ind w:left="3545" w:firstLine="709"/>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3545" w:firstLine="709"/>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3545" w:firstLine="709"/>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3545" w:firstLine="709"/>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3545" w:firstLine="709"/>
        <w:jc w:val="both"/>
        <w:rPr>
          <w:rFonts w:ascii="Times New Roman" w:hAnsi="Times New Roman" w:cs="Times New Roman"/>
          <w:b/>
          <w:bCs/>
          <w:sz w:val="44"/>
          <w:szCs w:val="44"/>
        </w:rPr>
      </w:pPr>
      <w:r>
        <w:rPr>
          <w:rFonts w:ascii="Times New Roman" w:hAnsi="Times New Roman" w:cs="Times New Roman"/>
          <w:b/>
          <w:bCs/>
          <w:sz w:val="44"/>
          <w:szCs w:val="44"/>
        </w:rPr>
        <w:t>A</w:t>
      </w:r>
    </w:p>
    <w:p w:rsidR="0035518C" w:rsidRDefault="0035518C" w:rsidP="0035518C">
      <w:pPr>
        <w:autoSpaceDE w:val="0"/>
        <w:autoSpaceDN w:val="0"/>
        <w:adjustRightInd w:val="0"/>
        <w:spacing w:after="0" w:line="240" w:lineRule="auto"/>
        <w:jc w:val="center"/>
        <w:rPr>
          <w:rFonts w:ascii="Times New Roman" w:hAnsi="Times New Roman" w:cs="Times New Roman"/>
          <w:b/>
          <w:bCs/>
          <w:sz w:val="44"/>
          <w:szCs w:val="44"/>
        </w:rPr>
      </w:pPr>
      <w:r>
        <w:rPr>
          <w:rFonts w:ascii="Times New Roman" w:hAnsi="Times New Roman" w:cs="Times New Roman"/>
          <w:b/>
          <w:bCs/>
          <w:sz w:val="44"/>
          <w:szCs w:val="44"/>
        </w:rPr>
        <w:t>10194-12 azonosító számú</w:t>
      </w:r>
    </w:p>
    <w:p w:rsidR="0035518C" w:rsidRDefault="0035518C" w:rsidP="0035518C">
      <w:pPr>
        <w:autoSpaceDE w:val="0"/>
        <w:autoSpaceDN w:val="0"/>
        <w:adjustRightInd w:val="0"/>
        <w:spacing w:after="0" w:line="240" w:lineRule="auto"/>
        <w:jc w:val="center"/>
        <w:rPr>
          <w:rFonts w:ascii="Times New Roman" w:hAnsi="Times New Roman" w:cs="Times New Roman"/>
          <w:sz w:val="44"/>
          <w:szCs w:val="44"/>
        </w:rPr>
      </w:pPr>
    </w:p>
    <w:p w:rsidR="0035518C" w:rsidRDefault="0035518C" w:rsidP="0035518C">
      <w:pPr>
        <w:autoSpaceDE w:val="0"/>
        <w:autoSpaceDN w:val="0"/>
        <w:adjustRightInd w:val="0"/>
        <w:spacing w:after="0" w:line="240" w:lineRule="auto"/>
        <w:jc w:val="center"/>
        <w:rPr>
          <w:rFonts w:ascii="Times New Roman" w:hAnsi="Times New Roman" w:cs="Times New Roman"/>
          <w:b/>
          <w:bCs/>
          <w:sz w:val="44"/>
          <w:szCs w:val="44"/>
        </w:rPr>
      </w:pPr>
      <w:r>
        <w:rPr>
          <w:rFonts w:ascii="Times New Roman" w:hAnsi="Times New Roman" w:cs="Times New Roman"/>
          <w:b/>
          <w:bCs/>
          <w:sz w:val="44"/>
          <w:szCs w:val="44"/>
        </w:rPr>
        <w:t>Bányagépek működtetése</w:t>
      </w:r>
    </w:p>
    <w:p w:rsidR="0035518C" w:rsidRDefault="0035518C" w:rsidP="0035518C">
      <w:pPr>
        <w:autoSpaceDE w:val="0"/>
        <w:autoSpaceDN w:val="0"/>
        <w:adjustRightInd w:val="0"/>
        <w:spacing w:after="0" w:line="240" w:lineRule="auto"/>
        <w:jc w:val="center"/>
        <w:rPr>
          <w:rFonts w:ascii="Times New Roman" w:hAnsi="Times New Roman" w:cs="Times New Roman"/>
          <w:b/>
          <w:bCs/>
          <w:sz w:val="44"/>
          <w:szCs w:val="44"/>
        </w:rPr>
      </w:pPr>
      <w:proofErr w:type="gramStart"/>
      <w:r>
        <w:rPr>
          <w:rFonts w:ascii="Times New Roman" w:hAnsi="Times New Roman" w:cs="Times New Roman"/>
          <w:b/>
          <w:bCs/>
          <w:sz w:val="44"/>
          <w:szCs w:val="44"/>
        </w:rPr>
        <w:t>megnevezésű</w:t>
      </w:r>
      <w:proofErr w:type="gramEnd"/>
    </w:p>
    <w:p w:rsidR="0035518C" w:rsidRDefault="0035518C" w:rsidP="0035518C">
      <w:pPr>
        <w:autoSpaceDE w:val="0"/>
        <w:autoSpaceDN w:val="0"/>
        <w:adjustRightInd w:val="0"/>
        <w:spacing w:after="0" w:line="240" w:lineRule="auto"/>
        <w:jc w:val="center"/>
        <w:rPr>
          <w:rFonts w:ascii="Times New Roman" w:hAnsi="Times New Roman" w:cs="Times New Roman"/>
          <w:b/>
          <w:bCs/>
          <w:sz w:val="44"/>
          <w:szCs w:val="44"/>
        </w:rPr>
      </w:pPr>
    </w:p>
    <w:p w:rsidR="0035518C" w:rsidRDefault="0035518C" w:rsidP="0035518C">
      <w:pPr>
        <w:autoSpaceDE w:val="0"/>
        <w:autoSpaceDN w:val="0"/>
        <w:adjustRightInd w:val="0"/>
        <w:spacing w:after="0" w:line="240" w:lineRule="auto"/>
        <w:ind w:left="-15"/>
        <w:jc w:val="center"/>
        <w:rPr>
          <w:rFonts w:ascii="Times New Roman" w:hAnsi="Times New Roman" w:cs="Times New Roman"/>
          <w:b/>
          <w:bCs/>
          <w:sz w:val="44"/>
          <w:szCs w:val="44"/>
        </w:rPr>
      </w:pPr>
      <w:proofErr w:type="gramStart"/>
      <w:r>
        <w:rPr>
          <w:rFonts w:ascii="Times New Roman" w:hAnsi="Times New Roman" w:cs="Times New Roman"/>
          <w:b/>
          <w:bCs/>
          <w:sz w:val="44"/>
          <w:szCs w:val="44"/>
        </w:rPr>
        <w:t>szakmai</w:t>
      </w:r>
      <w:proofErr w:type="gramEnd"/>
      <w:r>
        <w:rPr>
          <w:rFonts w:ascii="Times New Roman" w:hAnsi="Times New Roman" w:cs="Times New Roman"/>
          <w:b/>
          <w:bCs/>
          <w:sz w:val="44"/>
          <w:szCs w:val="44"/>
        </w:rPr>
        <w:t xml:space="preserve"> követelménymodul</w:t>
      </w:r>
    </w:p>
    <w:p w:rsidR="0035518C" w:rsidRDefault="0035518C" w:rsidP="0035518C">
      <w:pPr>
        <w:autoSpaceDE w:val="0"/>
        <w:autoSpaceDN w:val="0"/>
        <w:adjustRightInd w:val="0"/>
        <w:spacing w:after="0" w:line="240" w:lineRule="auto"/>
        <w:ind w:left="-15"/>
        <w:jc w:val="center"/>
        <w:rPr>
          <w:rFonts w:ascii="Times New Roman" w:hAnsi="Times New Roman" w:cs="Times New Roman"/>
          <w:b/>
          <w:bCs/>
          <w:sz w:val="44"/>
          <w:szCs w:val="44"/>
        </w:rPr>
      </w:pPr>
    </w:p>
    <w:p w:rsidR="0035518C" w:rsidRDefault="0035518C" w:rsidP="0035518C">
      <w:pPr>
        <w:autoSpaceDE w:val="0"/>
        <w:autoSpaceDN w:val="0"/>
        <w:adjustRightInd w:val="0"/>
        <w:spacing w:after="0" w:line="240" w:lineRule="auto"/>
        <w:ind w:left="-15"/>
        <w:jc w:val="center"/>
        <w:rPr>
          <w:rFonts w:ascii="Times New Roman" w:hAnsi="Times New Roman" w:cs="Times New Roman"/>
          <w:b/>
          <w:bCs/>
          <w:sz w:val="44"/>
          <w:szCs w:val="44"/>
        </w:rPr>
      </w:pPr>
      <w:proofErr w:type="gramStart"/>
      <w:r>
        <w:rPr>
          <w:rFonts w:ascii="Times New Roman" w:hAnsi="Times New Roman" w:cs="Times New Roman"/>
          <w:b/>
          <w:bCs/>
          <w:sz w:val="44"/>
          <w:szCs w:val="44"/>
        </w:rPr>
        <w:t>tantárgyai</w:t>
      </w:r>
      <w:proofErr w:type="gramEnd"/>
      <w:r>
        <w:rPr>
          <w:rFonts w:ascii="Times New Roman" w:hAnsi="Times New Roman" w:cs="Times New Roman"/>
          <w:b/>
          <w:bCs/>
          <w:sz w:val="44"/>
          <w:szCs w:val="44"/>
        </w:rPr>
        <w:t>, témakörei</w:t>
      </w:r>
    </w:p>
    <w:p w:rsidR="0035518C" w:rsidRDefault="0035518C" w:rsidP="0035518C">
      <w:pPr>
        <w:autoSpaceDE w:val="0"/>
        <w:autoSpaceDN w:val="0"/>
        <w:adjustRightInd w:val="0"/>
        <w:spacing w:after="0" w:line="240" w:lineRule="auto"/>
        <w:jc w:val="center"/>
        <w:rPr>
          <w:rFonts w:ascii="Times New Roman" w:hAnsi="Times New Roman" w:cs="Times New Roman"/>
          <w:b/>
          <w:bCs/>
          <w:sz w:val="44"/>
          <w:szCs w:val="44"/>
        </w:rPr>
      </w:pPr>
    </w:p>
    <w:p w:rsidR="0035518C" w:rsidRDefault="0035518C" w:rsidP="0035518C">
      <w:pPr>
        <w:pageBreakBefore/>
        <w:autoSpaceDE w:val="0"/>
        <w:autoSpaceDN w:val="0"/>
        <w:adjustRightInd w:val="0"/>
        <w:spacing w:after="0" w:line="240" w:lineRule="auto"/>
        <w:ind w:left="-15"/>
        <w:jc w:val="both"/>
        <w:rPr>
          <w:rFonts w:ascii="Times New Roman" w:hAnsi="Times New Roman" w:cs="Times New Roman"/>
          <w:b/>
          <w:bCs/>
          <w:sz w:val="20"/>
          <w:szCs w:val="20"/>
        </w:rPr>
      </w:pPr>
      <w:r>
        <w:rPr>
          <w:rFonts w:ascii="Times New Roman" w:hAnsi="Times New Roman" w:cs="Times New Roman"/>
          <w:b/>
          <w:bCs/>
          <w:sz w:val="20"/>
          <w:szCs w:val="20"/>
        </w:rPr>
        <w:lastRenderedPageBreak/>
        <w:t>Az 10194-12 azonosító számú, Bányagépek működtetése megnevezésű szakmai követelménymodulhoz tartozó tantárgyak és témakörök oktatása során fejlesztendő kompetenciák</w:t>
      </w:r>
    </w:p>
    <w:p w:rsidR="0035518C" w:rsidRDefault="0035518C" w:rsidP="0035518C">
      <w:pPr>
        <w:autoSpaceDE w:val="0"/>
        <w:autoSpaceDN w:val="0"/>
        <w:adjustRightInd w:val="0"/>
        <w:spacing w:after="0" w:line="240" w:lineRule="auto"/>
        <w:ind w:left="-15"/>
        <w:jc w:val="both"/>
        <w:rPr>
          <w:rFonts w:ascii="Times New Roman" w:hAnsi="Times New Roman" w:cs="Times New Roman"/>
          <w:b/>
          <w:bCs/>
          <w:sz w:val="20"/>
          <w:szCs w:val="20"/>
        </w:rPr>
      </w:pPr>
    </w:p>
    <w:tbl>
      <w:tblPr>
        <w:tblW w:w="0" w:type="auto"/>
        <w:tblInd w:w="70" w:type="dxa"/>
        <w:tblLayout w:type="fixed"/>
        <w:tblCellMar>
          <w:left w:w="70" w:type="dxa"/>
          <w:right w:w="70" w:type="dxa"/>
        </w:tblCellMar>
        <w:tblLook w:val="0000" w:firstRow="0" w:lastRow="0" w:firstColumn="0" w:lastColumn="0" w:noHBand="0" w:noVBand="0"/>
      </w:tblPr>
      <w:tblGrid>
        <w:gridCol w:w="4875"/>
        <w:gridCol w:w="956"/>
        <w:gridCol w:w="956"/>
        <w:gridCol w:w="956"/>
        <w:gridCol w:w="989"/>
      </w:tblGrid>
      <w:tr w:rsidR="0035518C" w:rsidTr="0035518C">
        <w:trPr>
          <w:cantSplit/>
        </w:trPr>
        <w:tc>
          <w:tcPr>
            <w:tcW w:w="4875" w:type="dxa"/>
            <w:vMerge w:val="restart"/>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10194-12 Bányagépek működtetése</w:t>
            </w:r>
          </w:p>
        </w:tc>
        <w:tc>
          <w:tcPr>
            <w:tcW w:w="1912" w:type="dxa"/>
            <w:gridSpan w:val="2"/>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Bányászati termelőgépek </w:t>
            </w:r>
          </w:p>
        </w:tc>
        <w:tc>
          <w:tcPr>
            <w:tcW w:w="1945" w:type="dxa"/>
            <w:gridSpan w:val="2"/>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Bányászati termelőgépek üzemeltetése gyakorlat</w:t>
            </w:r>
          </w:p>
        </w:tc>
      </w:tr>
      <w:tr w:rsidR="0035518C" w:rsidTr="0035518C">
        <w:trPr>
          <w:cantSplit/>
          <w:trHeight w:val="1627"/>
        </w:trPr>
        <w:tc>
          <w:tcPr>
            <w:tcW w:w="4875"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textDirection w:val="btLr"/>
          </w:tcPr>
          <w:p w:rsidR="0035518C" w:rsidRDefault="0035518C" w:rsidP="0035518C">
            <w:pPr>
              <w:autoSpaceDE w:val="0"/>
              <w:autoSpaceDN w:val="0"/>
              <w:adjustRightInd w:val="0"/>
              <w:spacing w:after="0" w:line="240" w:lineRule="auto"/>
              <w:ind w:left="113" w:right="113"/>
              <w:jc w:val="both"/>
              <w:rPr>
                <w:rFonts w:ascii="Times New Roman" w:hAnsi="Times New Roman" w:cs="Times New Roman"/>
                <w:sz w:val="20"/>
                <w:szCs w:val="20"/>
              </w:rPr>
            </w:pPr>
            <w:r>
              <w:rPr>
                <w:rFonts w:ascii="Times New Roman" w:hAnsi="Times New Roman" w:cs="Times New Roman"/>
                <w:sz w:val="20"/>
                <w:szCs w:val="20"/>
              </w:rPr>
              <w:t>Bányászati termelőgépek csoportosítása</w:t>
            </w:r>
          </w:p>
        </w:tc>
        <w:tc>
          <w:tcPr>
            <w:tcW w:w="956" w:type="dxa"/>
            <w:tcBorders>
              <w:top w:val="nil"/>
              <w:left w:val="nil"/>
              <w:bottom w:val="single" w:sz="4" w:space="0" w:color="auto"/>
              <w:right w:val="single" w:sz="4" w:space="0" w:color="auto"/>
            </w:tcBorders>
            <w:textDirection w:val="btLr"/>
          </w:tcPr>
          <w:p w:rsidR="0035518C" w:rsidRDefault="0035518C" w:rsidP="0035518C">
            <w:pPr>
              <w:autoSpaceDE w:val="0"/>
              <w:autoSpaceDN w:val="0"/>
              <w:adjustRightInd w:val="0"/>
              <w:spacing w:after="0" w:line="240" w:lineRule="auto"/>
              <w:ind w:left="113" w:right="113"/>
              <w:jc w:val="both"/>
              <w:rPr>
                <w:rFonts w:ascii="Times New Roman" w:hAnsi="Times New Roman" w:cs="Times New Roman"/>
                <w:sz w:val="20"/>
                <w:szCs w:val="20"/>
              </w:rPr>
            </w:pPr>
            <w:r>
              <w:rPr>
                <w:rFonts w:ascii="Times New Roman" w:hAnsi="Times New Roman" w:cs="Times New Roman"/>
                <w:sz w:val="20"/>
                <w:szCs w:val="20"/>
              </w:rPr>
              <w:t>Bányászati termelőgépek működése</w:t>
            </w:r>
          </w:p>
        </w:tc>
        <w:tc>
          <w:tcPr>
            <w:tcW w:w="956" w:type="dxa"/>
            <w:tcBorders>
              <w:top w:val="nil"/>
              <w:left w:val="nil"/>
              <w:bottom w:val="single" w:sz="4" w:space="0" w:color="auto"/>
              <w:right w:val="single" w:sz="4" w:space="0" w:color="auto"/>
            </w:tcBorders>
            <w:textDirection w:val="btLr"/>
          </w:tcPr>
          <w:p w:rsidR="0035518C" w:rsidRDefault="0035518C" w:rsidP="0035518C">
            <w:pPr>
              <w:autoSpaceDE w:val="0"/>
              <w:autoSpaceDN w:val="0"/>
              <w:adjustRightInd w:val="0"/>
              <w:spacing w:before="100" w:after="0" w:line="240" w:lineRule="auto"/>
              <w:ind w:left="113" w:right="113"/>
              <w:jc w:val="center"/>
              <w:rPr>
                <w:rFonts w:ascii="Times New Roman" w:hAnsi="Times New Roman" w:cs="Times New Roman"/>
                <w:sz w:val="20"/>
                <w:szCs w:val="20"/>
              </w:rPr>
            </w:pPr>
            <w:r>
              <w:rPr>
                <w:rFonts w:ascii="Times New Roman" w:hAnsi="Times New Roman" w:cs="Times New Roman"/>
                <w:sz w:val="20"/>
                <w:szCs w:val="20"/>
              </w:rPr>
              <w:t>Üzemeltetési feladatok</w:t>
            </w:r>
          </w:p>
        </w:tc>
        <w:tc>
          <w:tcPr>
            <w:tcW w:w="989" w:type="dxa"/>
            <w:tcBorders>
              <w:top w:val="nil"/>
              <w:left w:val="nil"/>
              <w:bottom w:val="single" w:sz="4" w:space="0" w:color="auto"/>
              <w:right w:val="single" w:sz="4" w:space="0" w:color="auto"/>
            </w:tcBorders>
            <w:textDirection w:val="btLr"/>
          </w:tcPr>
          <w:p w:rsidR="0035518C" w:rsidRDefault="0035518C" w:rsidP="0035518C">
            <w:pPr>
              <w:autoSpaceDE w:val="0"/>
              <w:autoSpaceDN w:val="0"/>
              <w:adjustRightInd w:val="0"/>
              <w:spacing w:before="200" w:after="0" w:line="240" w:lineRule="auto"/>
              <w:ind w:left="113" w:right="113"/>
              <w:jc w:val="both"/>
              <w:rPr>
                <w:rFonts w:ascii="Times New Roman" w:hAnsi="Times New Roman" w:cs="Times New Roman"/>
                <w:sz w:val="20"/>
                <w:szCs w:val="20"/>
              </w:rPr>
            </w:pPr>
            <w:r>
              <w:rPr>
                <w:rFonts w:ascii="Times New Roman" w:hAnsi="Times New Roman" w:cs="Times New Roman"/>
                <w:sz w:val="20"/>
                <w:szCs w:val="20"/>
              </w:rPr>
              <w:t>Ellenőrzési feladatok</w:t>
            </w:r>
          </w:p>
        </w:tc>
      </w:tr>
      <w:tr w:rsidR="0035518C" w:rsidTr="0035518C">
        <w:tc>
          <w:tcPr>
            <w:tcW w:w="8732" w:type="dxa"/>
            <w:gridSpan w:val="5"/>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FELADATOK</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Gépeknél, berendezéseknél, egyéb technikai eszközöknél állapotot ellenőriz</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Gépek, berendezések, egyéb technikai eszközök működési környezetét ellenőrzi, meggyőződik annak biztonságos voltáról</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Kis- és középjavítási műveleteket végez</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Napi karbantartási műveleteket végez</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Üzemzavarok okát, javítási igényét felméri</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Gondoskodik a keletkező por csökkentéséről</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Közreműködik a jövesztő- és rakodógépek szerelésénél</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Menetlevelet, üzemviteli lapot vezet</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Törő-, osztályozó berendezést működtet</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Szállító útvonalakat portalanít</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Szállító berendezéseket beállít, átépít, áthelyez</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Berendezéseket tisztít</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Üzemzavart hárít el</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8732" w:type="dxa"/>
            <w:gridSpan w:val="5"/>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SZAKMAI ISMERETEK</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proofErr w:type="spellStart"/>
            <w:r>
              <w:rPr>
                <w:rFonts w:ascii="Times New Roman" w:hAnsi="Times New Roman" w:cs="Times New Roman"/>
                <w:sz w:val="20"/>
                <w:szCs w:val="20"/>
              </w:rPr>
              <w:t>Jövesztőgépek</w:t>
            </w:r>
            <w:proofErr w:type="spellEnd"/>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875" w:type="dxa"/>
            <w:tcBorders>
              <w:top w:val="single" w:sz="4" w:space="0" w:color="auto"/>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Víztelenítő berendezések</w:t>
            </w:r>
          </w:p>
        </w:tc>
        <w:tc>
          <w:tcPr>
            <w:tcW w:w="95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875" w:type="dxa"/>
            <w:tcBorders>
              <w:top w:val="single" w:sz="4" w:space="0" w:color="auto"/>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proofErr w:type="spellStart"/>
            <w:r>
              <w:rPr>
                <w:rFonts w:ascii="Times New Roman" w:hAnsi="Times New Roman" w:cs="Times New Roman"/>
                <w:sz w:val="20"/>
                <w:szCs w:val="20"/>
              </w:rPr>
              <w:t>Lerakógépek</w:t>
            </w:r>
            <w:proofErr w:type="spellEnd"/>
          </w:p>
        </w:tc>
        <w:tc>
          <w:tcPr>
            <w:tcW w:w="956"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875" w:type="dxa"/>
            <w:tcBorders>
              <w:top w:val="single" w:sz="4" w:space="0" w:color="auto"/>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Osztályozó berendezések</w:t>
            </w:r>
          </w:p>
        </w:tc>
        <w:tc>
          <w:tcPr>
            <w:tcW w:w="95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Szállítógépek, </w:t>
            </w:r>
            <w:proofErr w:type="spellStart"/>
            <w:r>
              <w:rPr>
                <w:rFonts w:ascii="Times New Roman" w:hAnsi="Times New Roman" w:cs="Times New Roman"/>
                <w:sz w:val="20"/>
                <w:szCs w:val="20"/>
              </w:rPr>
              <w:t>-berendezések</w:t>
            </w:r>
            <w:proofErr w:type="spellEnd"/>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8732" w:type="dxa"/>
            <w:gridSpan w:val="5"/>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SZAKMAI KÉSZSÉGEK</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Gépi, kézi karbantartó eszközök használata</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Lakatos- és fémipari szerszámok használata</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8732" w:type="dxa"/>
            <w:gridSpan w:val="5"/>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SZEMÉLYES KOMPETENCIÁK</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Állóképesség</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Erős fizikum</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Precizitás</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8732" w:type="dxa"/>
            <w:gridSpan w:val="5"/>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TÁRSAS KOMPETENCIÁK</w:t>
            </w:r>
          </w:p>
        </w:tc>
      </w:tr>
      <w:tr w:rsidR="0035518C" w:rsidTr="0035518C">
        <w:tc>
          <w:tcPr>
            <w:tcW w:w="4875"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Irányítási készség</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8732" w:type="dxa"/>
            <w:gridSpan w:val="5"/>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MÓDSZERKOMPETENCIÁK</w:t>
            </w:r>
          </w:p>
        </w:tc>
      </w:tr>
      <w:tr w:rsidR="0035518C" w:rsidTr="0035518C">
        <w:tc>
          <w:tcPr>
            <w:tcW w:w="4875"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Ismeretek helyén való alkalmazása</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p w:rsidR="0035518C" w:rsidRDefault="0035518C" w:rsidP="0035518C">
      <w:pPr>
        <w:widowControl w:val="0"/>
        <w:tabs>
          <w:tab w:val="left" w:pos="426"/>
          <w:tab w:val="left" w:pos="7371"/>
          <w:tab w:val="right" w:pos="9213"/>
        </w:tabs>
        <w:autoSpaceDE w:val="0"/>
        <w:autoSpaceDN w:val="0"/>
        <w:adjustRightInd w:val="0"/>
        <w:spacing w:after="0" w:line="240" w:lineRule="auto"/>
        <w:ind w:left="426" w:hanging="426"/>
        <w:jc w:val="both"/>
        <w:rPr>
          <w:rFonts w:ascii="Times New Roman" w:hAnsi="Times New Roman" w:cs="Times New Roman"/>
          <w:b/>
          <w:bCs/>
          <w:sz w:val="20"/>
          <w:szCs w:val="20"/>
        </w:rPr>
      </w:pPr>
      <w:r>
        <w:rPr>
          <w:rFonts w:ascii="Times New Roman" w:hAnsi="Times New Roman" w:cs="Times New Roman"/>
          <w:b/>
          <w:bCs/>
          <w:sz w:val="20"/>
          <w:szCs w:val="20"/>
        </w:rPr>
        <w:t>10. Bányászati termelőgépek</w:t>
      </w:r>
      <w:r>
        <w:rPr>
          <w:rFonts w:ascii="Times New Roman" w:hAnsi="Times New Roman" w:cs="Times New Roman"/>
          <w:b/>
          <w:bCs/>
          <w:sz w:val="20"/>
          <w:szCs w:val="20"/>
        </w:rPr>
        <w:tab/>
        <w:t>108 óra/ 140 óra*</w:t>
      </w:r>
    </w:p>
    <w:p w:rsidR="0035518C" w:rsidRDefault="0035518C" w:rsidP="0035518C">
      <w:pPr>
        <w:autoSpaceDE w:val="0"/>
        <w:autoSpaceDN w:val="0"/>
        <w:adjustRightInd w:val="0"/>
        <w:spacing w:after="0" w:line="240" w:lineRule="auto"/>
        <w:jc w:val="right"/>
        <w:rPr>
          <w:rFonts w:ascii="Times New Roman" w:hAnsi="Times New Roman" w:cs="Times New Roman"/>
          <w:i/>
          <w:iCs/>
          <w:sz w:val="20"/>
          <w:szCs w:val="20"/>
        </w:rPr>
      </w:pPr>
      <w:r>
        <w:rPr>
          <w:rFonts w:ascii="Times New Roman" w:hAnsi="Times New Roman" w:cs="Times New Roman"/>
          <w:i/>
          <w:iCs/>
          <w:sz w:val="20"/>
          <w:szCs w:val="20"/>
        </w:rPr>
        <w:t>*Három évfolyamos képzés közismereti oktatással/két évfolyamos képzés közismereti oktatás nélkül</w:t>
      </w:r>
    </w:p>
    <w:p w:rsidR="0035518C" w:rsidRDefault="0035518C" w:rsidP="0035518C">
      <w:pPr>
        <w:autoSpaceDE w:val="0"/>
        <w:autoSpaceDN w:val="0"/>
        <w:adjustRightInd w:val="0"/>
        <w:spacing w:after="0" w:line="240" w:lineRule="auto"/>
        <w:ind w:left="360"/>
        <w:jc w:val="both"/>
        <w:rPr>
          <w:rFonts w:ascii="Times New Roman" w:hAnsi="Times New Roman" w:cs="Times New Roman"/>
          <w:i/>
          <w:i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10.1. A tantárgy tanításának célja</w:t>
      </w:r>
    </w:p>
    <w:p w:rsidR="0035518C" w:rsidRDefault="0035518C" w:rsidP="0035518C">
      <w:pPr>
        <w:widowControl w:val="0"/>
        <w:autoSpaceDE w:val="0"/>
        <w:autoSpaceDN w:val="0"/>
        <w:adjustRightInd w:val="0"/>
        <w:spacing w:after="0" w:line="240" w:lineRule="auto"/>
        <w:ind w:left="567"/>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bányászati termelő gépek tantárgy oktatásának alapvető célja, hogy elősegítse a tanulók bányászati-gépészeti gondolkodásmódjának kialakulását és fejlesztését. A tanulók ismerjék meg az egyes bányászati termelőgépeket, azok csoportosítását, működésüket.</w:t>
      </w: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10.2. Elsajátított közismereti, szakmai tartalmak, melyekre a tantárgy épül</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lastRenderedPageBreak/>
        <w:t>A tantárgy az adott évfolyamba lépés feltételeiként megjelölt közismereti és szakmai tartalmakra épül.</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Matematika – mindegyik témakörhöz</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Fizika – mindegyik témakörhöz</w:t>
      </w:r>
    </w:p>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283" w:firstLine="1"/>
        <w:jc w:val="both"/>
        <w:rPr>
          <w:rFonts w:ascii="Times New Roman" w:hAnsi="Times New Roman" w:cs="Times New Roman"/>
          <w:b/>
          <w:bCs/>
          <w:sz w:val="20"/>
          <w:szCs w:val="20"/>
        </w:rPr>
      </w:pPr>
      <w:r>
        <w:rPr>
          <w:rFonts w:ascii="Times New Roman" w:hAnsi="Times New Roman" w:cs="Times New Roman"/>
          <w:b/>
          <w:bCs/>
          <w:sz w:val="20"/>
          <w:szCs w:val="20"/>
        </w:rPr>
        <w:t xml:space="preserve">10.3. Témakörök </w:t>
      </w:r>
    </w:p>
    <w:p w:rsidR="0035518C" w:rsidRDefault="0035518C" w:rsidP="0035518C">
      <w:pPr>
        <w:autoSpaceDE w:val="0"/>
        <w:autoSpaceDN w:val="0"/>
        <w:adjustRightInd w:val="0"/>
        <w:spacing w:after="0" w:line="240" w:lineRule="auto"/>
        <w:ind w:firstLine="567"/>
        <w:jc w:val="both"/>
        <w:rPr>
          <w:rFonts w:ascii="Times New Roman" w:hAnsi="Times New Roman" w:cs="Times New Roman"/>
          <w:b/>
          <w:bCs/>
          <w:sz w:val="20"/>
          <w:szCs w:val="20"/>
        </w:rPr>
      </w:pPr>
    </w:p>
    <w:p w:rsidR="0035518C" w:rsidRDefault="0035518C" w:rsidP="0035518C">
      <w:pPr>
        <w:tabs>
          <w:tab w:val="left" w:pos="7655"/>
        </w:tabs>
        <w:autoSpaceDE w:val="0"/>
        <w:autoSpaceDN w:val="0"/>
        <w:adjustRightInd w:val="0"/>
        <w:spacing w:after="0" w:line="240" w:lineRule="auto"/>
        <w:ind w:left="283" w:firstLine="1"/>
        <w:jc w:val="both"/>
        <w:rPr>
          <w:rFonts w:ascii="Times New Roman" w:hAnsi="Times New Roman" w:cs="Times New Roman"/>
          <w:b/>
          <w:bCs/>
          <w:sz w:val="20"/>
          <w:szCs w:val="20"/>
        </w:rPr>
      </w:pPr>
      <w:r>
        <w:rPr>
          <w:rFonts w:ascii="Times New Roman" w:hAnsi="Times New Roman" w:cs="Times New Roman"/>
          <w:b/>
          <w:bCs/>
          <w:sz w:val="20"/>
          <w:szCs w:val="20"/>
        </w:rPr>
        <w:t>10.3.1. Bányászati termelőgépek csoportosítása</w:t>
      </w:r>
      <w:r>
        <w:rPr>
          <w:rFonts w:ascii="Times New Roman" w:hAnsi="Times New Roman" w:cs="Times New Roman"/>
          <w:b/>
          <w:bCs/>
          <w:sz w:val="20"/>
          <w:szCs w:val="20"/>
        </w:rPr>
        <w:tab/>
      </w:r>
      <w:r>
        <w:rPr>
          <w:rFonts w:ascii="Times New Roman" w:hAnsi="Times New Roman" w:cs="Times New Roman"/>
          <w:b/>
          <w:bCs/>
          <w:i/>
          <w:iCs/>
          <w:sz w:val="20"/>
          <w:szCs w:val="20"/>
        </w:rPr>
        <w:t>54 óra /70 óra</w:t>
      </w:r>
    </w:p>
    <w:p w:rsidR="0035518C" w:rsidRDefault="0035518C" w:rsidP="0035518C">
      <w:pPr>
        <w:autoSpaceDE w:val="0"/>
        <w:autoSpaceDN w:val="0"/>
        <w:adjustRightInd w:val="0"/>
        <w:spacing w:after="0" w:line="240" w:lineRule="auto"/>
        <w:ind w:left="709" w:firstLine="567"/>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709" w:firstLine="567"/>
        <w:jc w:val="both"/>
        <w:rPr>
          <w:rFonts w:ascii="Times New Roman" w:hAnsi="Times New Roman" w:cs="Times New Roman"/>
          <w:sz w:val="20"/>
          <w:szCs w:val="20"/>
        </w:rPr>
      </w:pPr>
      <w:r>
        <w:rPr>
          <w:rFonts w:ascii="Times New Roman" w:hAnsi="Times New Roman" w:cs="Times New Roman"/>
          <w:sz w:val="20"/>
          <w:szCs w:val="20"/>
        </w:rPr>
        <w:t>Csoportosítás</w:t>
      </w:r>
    </w:p>
    <w:p w:rsidR="0035518C" w:rsidRDefault="0035518C" w:rsidP="0035518C">
      <w:pPr>
        <w:autoSpaceDE w:val="0"/>
        <w:autoSpaceDN w:val="0"/>
        <w:adjustRightInd w:val="0"/>
        <w:spacing w:after="0" w:line="240" w:lineRule="auto"/>
        <w:ind w:left="709" w:firstLine="567"/>
        <w:jc w:val="both"/>
        <w:rPr>
          <w:rFonts w:ascii="Times New Roman" w:hAnsi="Times New Roman" w:cs="Times New Roman"/>
          <w:sz w:val="20"/>
          <w:szCs w:val="20"/>
        </w:rPr>
      </w:pPr>
      <w:r>
        <w:rPr>
          <w:rFonts w:ascii="Times New Roman" w:hAnsi="Times New Roman" w:cs="Times New Roman"/>
          <w:sz w:val="20"/>
          <w:szCs w:val="20"/>
        </w:rPr>
        <w:t>Működési sajátosságok</w:t>
      </w:r>
    </w:p>
    <w:p w:rsidR="0035518C" w:rsidRDefault="0035518C" w:rsidP="0035518C">
      <w:pPr>
        <w:autoSpaceDE w:val="0"/>
        <w:autoSpaceDN w:val="0"/>
        <w:adjustRightInd w:val="0"/>
        <w:spacing w:after="0" w:line="240" w:lineRule="auto"/>
        <w:ind w:left="709" w:firstLine="567"/>
        <w:jc w:val="both"/>
        <w:rPr>
          <w:rFonts w:ascii="Times New Roman" w:hAnsi="Times New Roman" w:cs="Times New Roman"/>
          <w:sz w:val="20"/>
          <w:szCs w:val="20"/>
        </w:rPr>
      </w:pPr>
      <w:r>
        <w:rPr>
          <w:rFonts w:ascii="Times New Roman" w:hAnsi="Times New Roman" w:cs="Times New Roman"/>
          <w:sz w:val="20"/>
          <w:szCs w:val="20"/>
        </w:rPr>
        <w:t>Gépi berendezések műszaki jellemzői</w:t>
      </w:r>
    </w:p>
    <w:p w:rsidR="0035518C" w:rsidRDefault="0035518C" w:rsidP="0035518C">
      <w:pPr>
        <w:autoSpaceDE w:val="0"/>
        <w:autoSpaceDN w:val="0"/>
        <w:adjustRightInd w:val="0"/>
        <w:spacing w:after="0" w:line="240" w:lineRule="auto"/>
        <w:ind w:left="709" w:firstLine="567"/>
        <w:jc w:val="both"/>
        <w:rPr>
          <w:rFonts w:ascii="Times New Roman" w:hAnsi="Times New Roman" w:cs="Times New Roman"/>
          <w:sz w:val="20"/>
          <w:szCs w:val="20"/>
        </w:rPr>
      </w:pPr>
      <w:r>
        <w:rPr>
          <w:rFonts w:ascii="Times New Roman" w:hAnsi="Times New Roman" w:cs="Times New Roman"/>
          <w:sz w:val="20"/>
          <w:szCs w:val="20"/>
        </w:rPr>
        <w:t>Kezelési, karbantartási, kenési utasítások</w:t>
      </w:r>
    </w:p>
    <w:p w:rsidR="0035518C" w:rsidRDefault="0035518C" w:rsidP="0035518C">
      <w:pPr>
        <w:autoSpaceDE w:val="0"/>
        <w:autoSpaceDN w:val="0"/>
        <w:adjustRightInd w:val="0"/>
        <w:spacing w:after="0" w:line="240" w:lineRule="auto"/>
        <w:ind w:left="709" w:firstLine="567"/>
        <w:jc w:val="both"/>
        <w:rPr>
          <w:rFonts w:ascii="Times New Roman" w:hAnsi="Times New Roman" w:cs="Times New Roman"/>
          <w:sz w:val="20"/>
          <w:szCs w:val="20"/>
        </w:rPr>
      </w:pPr>
      <w:r>
        <w:rPr>
          <w:rFonts w:ascii="Times New Roman" w:hAnsi="Times New Roman" w:cs="Times New Roman"/>
          <w:sz w:val="20"/>
          <w:szCs w:val="20"/>
        </w:rPr>
        <w:t>Gépi berendezések szerkezeti felépítése, működési elve</w:t>
      </w:r>
    </w:p>
    <w:p w:rsidR="0035518C" w:rsidRDefault="0035518C" w:rsidP="0035518C">
      <w:pPr>
        <w:autoSpaceDE w:val="0"/>
        <w:autoSpaceDN w:val="0"/>
        <w:adjustRightInd w:val="0"/>
        <w:spacing w:after="0" w:line="240" w:lineRule="auto"/>
        <w:ind w:left="709" w:firstLine="567"/>
        <w:jc w:val="both"/>
        <w:rPr>
          <w:rFonts w:ascii="Times New Roman" w:hAnsi="Times New Roman" w:cs="Times New Roman"/>
          <w:sz w:val="20"/>
          <w:szCs w:val="20"/>
        </w:rPr>
      </w:pPr>
      <w:r>
        <w:rPr>
          <w:rFonts w:ascii="Times New Roman" w:hAnsi="Times New Roman" w:cs="Times New Roman"/>
          <w:sz w:val="20"/>
          <w:szCs w:val="20"/>
        </w:rPr>
        <w:t>Villamosságtani alapfogalmak</w:t>
      </w:r>
    </w:p>
    <w:p w:rsidR="0035518C" w:rsidRDefault="0035518C" w:rsidP="0035518C">
      <w:pPr>
        <w:autoSpaceDE w:val="0"/>
        <w:autoSpaceDN w:val="0"/>
        <w:adjustRightInd w:val="0"/>
        <w:spacing w:after="0" w:line="240" w:lineRule="auto"/>
        <w:ind w:left="709" w:firstLine="567"/>
        <w:jc w:val="both"/>
        <w:rPr>
          <w:rFonts w:ascii="Times New Roman" w:hAnsi="Times New Roman" w:cs="Times New Roman"/>
          <w:sz w:val="20"/>
          <w:szCs w:val="20"/>
        </w:rPr>
      </w:pPr>
      <w:r>
        <w:rPr>
          <w:rFonts w:ascii="Times New Roman" w:hAnsi="Times New Roman" w:cs="Times New Roman"/>
          <w:sz w:val="20"/>
          <w:szCs w:val="20"/>
        </w:rPr>
        <w:t>Irányítástechnika</w:t>
      </w:r>
    </w:p>
    <w:p w:rsidR="0035518C" w:rsidRDefault="0035518C" w:rsidP="0035518C">
      <w:pPr>
        <w:autoSpaceDE w:val="0"/>
        <w:autoSpaceDN w:val="0"/>
        <w:adjustRightInd w:val="0"/>
        <w:spacing w:after="0" w:line="240" w:lineRule="auto"/>
        <w:ind w:left="709" w:firstLine="567"/>
        <w:jc w:val="both"/>
        <w:rPr>
          <w:rFonts w:ascii="Times New Roman" w:hAnsi="Times New Roman" w:cs="Times New Roman"/>
          <w:sz w:val="20"/>
          <w:szCs w:val="20"/>
        </w:rPr>
      </w:pPr>
      <w:r>
        <w:rPr>
          <w:rFonts w:ascii="Times New Roman" w:hAnsi="Times New Roman" w:cs="Times New Roman"/>
          <w:sz w:val="20"/>
          <w:szCs w:val="20"/>
        </w:rPr>
        <w:t>Villamos betáplálási rendszerek</w:t>
      </w:r>
    </w:p>
    <w:p w:rsidR="0035518C" w:rsidRDefault="0035518C" w:rsidP="0035518C">
      <w:pPr>
        <w:autoSpaceDE w:val="0"/>
        <w:autoSpaceDN w:val="0"/>
        <w:adjustRightInd w:val="0"/>
        <w:spacing w:after="0" w:line="240" w:lineRule="auto"/>
        <w:ind w:left="709" w:firstLine="567"/>
        <w:jc w:val="both"/>
        <w:rPr>
          <w:rFonts w:ascii="Times New Roman" w:hAnsi="Times New Roman" w:cs="Times New Roman"/>
          <w:sz w:val="20"/>
          <w:szCs w:val="20"/>
        </w:rPr>
      </w:pPr>
      <w:r>
        <w:rPr>
          <w:rFonts w:ascii="Times New Roman" w:hAnsi="Times New Roman" w:cs="Times New Roman"/>
          <w:sz w:val="20"/>
          <w:szCs w:val="20"/>
        </w:rPr>
        <w:t>Villamos működtetés feladatai, végállás kapcsolók, reteszelések</w:t>
      </w:r>
    </w:p>
    <w:p w:rsidR="0035518C" w:rsidRDefault="0035518C" w:rsidP="0035518C">
      <w:pPr>
        <w:autoSpaceDE w:val="0"/>
        <w:autoSpaceDN w:val="0"/>
        <w:adjustRightInd w:val="0"/>
        <w:spacing w:after="0" w:line="240" w:lineRule="auto"/>
        <w:ind w:left="709" w:firstLine="567"/>
        <w:jc w:val="both"/>
        <w:rPr>
          <w:rFonts w:ascii="Times New Roman" w:hAnsi="Times New Roman" w:cs="Times New Roman"/>
          <w:sz w:val="20"/>
          <w:szCs w:val="20"/>
        </w:rPr>
      </w:pPr>
      <w:r>
        <w:rPr>
          <w:rFonts w:ascii="Times New Roman" w:hAnsi="Times New Roman" w:cs="Times New Roman"/>
          <w:sz w:val="20"/>
          <w:szCs w:val="20"/>
        </w:rPr>
        <w:t>Villamos gépek üzemtana</w:t>
      </w:r>
    </w:p>
    <w:p w:rsidR="0035518C" w:rsidRDefault="0035518C" w:rsidP="0035518C">
      <w:pPr>
        <w:autoSpaceDE w:val="0"/>
        <w:autoSpaceDN w:val="0"/>
        <w:adjustRightInd w:val="0"/>
        <w:spacing w:after="0" w:line="240" w:lineRule="auto"/>
        <w:ind w:left="1276"/>
        <w:jc w:val="both"/>
        <w:rPr>
          <w:rFonts w:ascii="Times New Roman" w:hAnsi="Times New Roman" w:cs="Times New Roman"/>
          <w:sz w:val="20"/>
          <w:szCs w:val="20"/>
        </w:rPr>
      </w:pPr>
      <w:r>
        <w:rPr>
          <w:rFonts w:ascii="Times New Roman" w:hAnsi="Times New Roman" w:cs="Times New Roman"/>
          <w:sz w:val="20"/>
          <w:szCs w:val="20"/>
        </w:rPr>
        <w:t>A bányászat igényeit is figyelembe vevő élet- és vagyonbiztonságot szolgáló megoldások</w:t>
      </w:r>
    </w:p>
    <w:p w:rsidR="0035518C" w:rsidRDefault="0035518C" w:rsidP="0035518C">
      <w:pPr>
        <w:autoSpaceDE w:val="0"/>
        <w:autoSpaceDN w:val="0"/>
        <w:adjustRightInd w:val="0"/>
        <w:spacing w:after="0" w:line="240" w:lineRule="auto"/>
        <w:ind w:left="709" w:firstLine="567"/>
        <w:jc w:val="both"/>
        <w:rPr>
          <w:rFonts w:ascii="Times New Roman" w:hAnsi="Times New Roman" w:cs="Times New Roman"/>
          <w:sz w:val="20"/>
          <w:szCs w:val="20"/>
        </w:rPr>
      </w:pPr>
      <w:r>
        <w:rPr>
          <w:rFonts w:ascii="Times New Roman" w:hAnsi="Times New Roman" w:cs="Times New Roman"/>
          <w:sz w:val="20"/>
          <w:szCs w:val="20"/>
        </w:rPr>
        <w:t>Villamos gépek üzemtana</w:t>
      </w:r>
    </w:p>
    <w:p w:rsidR="0035518C" w:rsidRDefault="0035518C" w:rsidP="0035518C">
      <w:pPr>
        <w:autoSpaceDE w:val="0"/>
        <w:autoSpaceDN w:val="0"/>
        <w:adjustRightInd w:val="0"/>
        <w:spacing w:after="0" w:line="240" w:lineRule="auto"/>
        <w:ind w:left="709" w:firstLine="567"/>
        <w:jc w:val="both"/>
        <w:rPr>
          <w:rFonts w:ascii="Times New Roman" w:hAnsi="Times New Roman" w:cs="Times New Roman"/>
          <w:sz w:val="20"/>
          <w:szCs w:val="20"/>
        </w:rPr>
      </w:pPr>
      <w:r>
        <w:rPr>
          <w:rFonts w:ascii="Times New Roman" w:hAnsi="Times New Roman" w:cs="Times New Roman"/>
          <w:sz w:val="20"/>
          <w:szCs w:val="20"/>
        </w:rPr>
        <w:t>A bányászat igényeit is figyelembe vevő élet- és vagyonbiztonságot szolgáló</w:t>
      </w:r>
    </w:p>
    <w:p w:rsidR="0035518C" w:rsidRDefault="0035518C" w:rsidP="0035518C">
      <w:pPr>
        <w:autoSpaceDE w:val="0"/>
        <w:autoSpaceDN w:val="0"/>
        <w:adjustRightInd w:val="0"/>
        <w:spacing w:after="0" w:line="240" w:lineRule="auto"/>
        <w:ind w:left="709" w:firstLine="567"/>
        <w:jc w:val="both"/>
        <w:rPr>
          <w:rFonts w:ascii="Times New Roman" w:hAnsi="Times New Roman" w:cs="Times New Roman"/>
          <w:sz w:val="20"/>
          <w:szCs w:val="20"/>
        </w:rPr>
      </w:pPr>
      <w:r>
        <w:rPr>
          <w:rFonts w:ascii="Times New Roman" w:hAnsi="Times New Roman" w:cs="Times New Roman"/>
          <w:sz w:val="20"/>
          <w:szCs w:val="20"/>
        </w:rPr>
        <w:t>Az irányítási rendszerek</w:t>
      </w:r>
    </w:p>
    <w:p w:rsidR="0035518C" w:rsidRDefault="0035518C" w:rsidP="0035518C">
      <w:pPr>
        <w:autoSpaceDE w:val="0"/>
        <w:autoSpaceDN w:val="0"/>
        <w:adjustRightInd w:val="0"/>
        <w:spacing w:after="0" w:line="240" w:lineRule="auto"/>
        <w:ind w:left="709" w:firstLine="567"/>
        <w:jc w:val="both"/>
        <w:rPr>
          <w:rFonts w:ascii="Times New Roman" w:hAnsi="Times New Roman" w:cs="Times New Roman"/>
          <w:sz w:val="20"/>
          <w:szCs w:val="20"/>
        </w:rPr>
      </w:pPr>
      <w:r>
        <w:rPr>
          <w:rFonts w:ascii="Times New Roman" w:hAnsi="Times New Roman" w:cs="Times New Roman"/>
          <w:sz w:val="20"/>
          <w:szCs w:val="20"/>
        </w:rPr>
        <w:t>A villamos berendezések biztonságtechnikája, a jelző és hírközlő berendezések</w:t>
      </w:r>
    </w:p>
    <w:p w:rsidR="0035518C" w:rsidRDefault="0035518C" w:rsidP="0035518C">
      <w:pPr>
        <w:autoSpaceDE w:val="0"/>
        <w:autoSpaceDN w:val="0"/>
        <w:adjustRightInd w:val="0"/>
        <w:spacing w:after="0" w:line="240" w:lineRule="auto"/>
        <w:ind w:left="709" w:firstLine="567"/>
        <w:jc w:val="both"/>
        <w:rPr>
          <w:rFonts w:ascii="Times New Roman" w:hAnsi="Times New Roman" w:cs="Times New Roman"/>
          <w:sz w:val="20"/>
          <w:szCs w:val="20"/>
        </w:rPr>
      </w:pPr>
      <w:r>
        <w:rPr>
          <w:rFonts w:ascii="Times New Roman" w:hAnsi="Times New Roman" w:cs="Times New Roman"/>
          <w:sz w:val="20"/>
          <w:szCs w:val="20"/>
        </w:rPr>
        <w:t xml:space="preserve">A külfejtéses bányászatban alkalmazott gépi berendezések technológiai szerepe, </w:t>
      </w:r>
    </w:p>
    <w:p w:rsidR="0035518C" w:rsidRDefault="0035518C" w:rsidP="0035518C">
      <w:pPr>
        <w:autoSpaceDE w:val="0"/>
        <w:autoSpaceDN w:val="0"/>
        <w:adjustRightInd w:val="0"/>
        <w:spacing w:after="0" w:line="240" w:lineRule="auto"/>
        <w:ind w:left="709" w:firstLine="567"/>
        <w:jc w:val="both"/>
        <w:rPr>
          <w:rFonts w:ascii="Times New Roman" w:hAnsi="Times New Roman" w:cs="Times New Roman"/>
          <w:sz w:val="20"/>
          <w:szCs w:val="20"/>
        </w:rPr>
      </w:pPr>
      <w:proofErr w:type="gramStart"/>
      <w:r>
        <w:rPr>
          <w:rFonts w:ascii="Times New Roman" w:hAnsi="Times New Roman" w:cs="Times New Roman"/>
          <w:sz w:val="20"/>
          <w:szCs w:val="20"/>
        </w:rPr>
        <w:t>működési</w:t>
      </w:r>
      <w:proofErr w:type="gramEnd"/>
      <w:r>
        <w:rPr>
          <w:rFonts w:ascii="Times New Roman" w:hAnsi="Times New Roman" w:cs="Times New Roman"/>
          <w:sz w:val="20"/>
          <w:szCs w:val="20"/>
        </w:rPr>
        <w:t xml:space="preserve"> elvei, szerkezeti felépítése, műszaki jellemzői, üzemeltetési feltételei</w:t>
      </w:r>
    </w:p>
    <w:p w:rsidR="0035518C" w:rsidRDefault="0035518C" w:rsidP="0035518C">
      <w:pPr>
        <w:autoSpaceDE w:val="0"/>
        <w:autoSpaceDN w:val="0"/>
        <w:adjustRightInd w:val="0"/>
        <w:spacing w:after="0" w:line="240" w:lineRule="auto"/>
        <w:ind w:left="1276"/>
        <w:jc w:val="both"/>
        <w:rPr>
          <w:rFonts w:ascii="Times New Roman" w:hAnsi="Times New Roman" w:cs="Times New Roman"/>
          <w:sz w:val="20"/>
          <w:szCs w:val="20"/>
        </w:rPr>
      </w:pPr>
      <w:r>
        <w:rPr>
          <w:rFonts w:ascii="Times New Roman" w:hAnsi="Times New Roman" w:cs="Times New Roman"/>
          <w:sz w:val="20"/>
          <w:szCs w:val="20"/>
        </w:rPr>
        <w:t>A mélyműveléses szén-, érc- és ásványbányászati fejtési rendszerek, a fejtésmódok történeti fejlődése</w:t>
      </w:r>
    </w:p>
    <w:p w:rsidR="0035518C" w:rsidRDefault="0035518C" w:rsidP="0035518C">
      <w:pPr>
        <w:autoSpaceDE w:val="0"/>
        <w:autoSpaceDN w:val="0"/>
        <w:adjustRightInd w:val="0"/>
        <w:spacing w:after="0" w:line="240" w:lineRule="auto"/>
        <w:ind w:left="1276"/>
        <w:jc w:val="both"/>
        <w:rPr>
          <w:rFonts w:ascii="Times New Roman" w:hAnsi="Times New Roman" w:cs="Times New Roman"/>
          <w:sz w:val="20"/>
          <w:szCs w:val="20"/>
        </w:rPr>
      </w:pPr>
      <w:r>
        <w:rPr>
          <w:rFonts w:ascii="Times New Roman" w:hAnsi="Times New Roman" w:cs="Times New Roman"/>
          <w:sz w:val="20"/>
          <w:szCs w:val="20"/>
        </w:rPr>
        <w:t>Napjainkban általánosan alkalmazott széles- és keskenyhomlokú fejtésmódok technológiai menete, alkalmazásának körülményei, szabályai, gépi berendezései és azok működése</w:t>
      </w:r>
    </w:p>
    <w:p w:rsidR="0035518C" w:rsidRDefault="0035518C" w:rsidP="0035518C">
      <w:pPr>
        <w:autoSpaceDE w:val="0"/>
        <w:autoSpaceDN w:val="0"/>
        <w:adjustRightInd w:val="0"/>
        <w:spacing w:after="0" w:line="240" w:lineRule="auto"/>
        <w:ind w:left="709" w:firstLine="567"/>
        <w:jc w:val="both"/>
        <w:rPr>
          <w:rFonts w:ascii="Times New Roman" w:hAnsi="Times New Roman" w:cs="Times New Roman"/>
          <w:sz w:val="20"/>
          <w:szCs w:val="20"/>
        </w:rPr>
      </w:pPr>
      <w:r>
        <w:rPr>
          <w:rFonts w:ascii="Times New Roman" w:hAnsi="Times New Roman" w:cs="Times New Roman"/>
          <w:sz w:val="20"/>
          <w:szCs w:val="20"/>
        </w:rPr>
        <w:t>A sűrítettlevegő-ellátás kompresszorainak fajtái, működésük</w:t>
      </w:r>
    </w:p>
    <w:p w:rsidR="0035518C" w:rsidRDefault="0035518C" w:rsidP="0035518C">
      <w:pPr>
        <w:autoSpaceDE w:val="0"/>
        <w:autoSpaceDN w:val="0"/>
        <w:adjustRightInd w:val="0"/>
        <w:spacing w:after="0" w:line="240" w:lineRule="auto"/>
        <w:ind w:left="709" w:firstLine="567"/>
        <w:jc w:val="both"/>
        <w:rPr>
          <w:rFonts w:ascii="Times New Roman" w:hAnsi="Times New Roman" w:cs="Times New Roman"/>
          <w:sz w:val="20"/>
          <w:szCs w:val="20"/>
        </w:rPr>
      </w:pPr>
      <w:r>
        <w:rPr>
          <w:rFonts w:ascii="Times New Roman" w:hAnsi="Times New Roman" w:cs="Times New Roman"/>
          <w:sz w:val="20"/>
          <w:szCs w:val="20"/>
        </w:rPr>
        <w:t>A pneumatika fogalma és felhasználási területei</w:t>
      </w:r>
    </w:p>
    <w:p w:rsidR="0035518C" w:rsidRDefault="0035518C" w:rsidP="0035518C">
      <w:pPr>
        <w:autoSpaceDE w:val="0"/>
        <w:autoSpaceDN w:val="0"/>
        <w:adjustRightInd w:val="0"/>
        <w:spacing w:after="0" w:line="240" w:lineRule="auto"/>
        <w:ind w:left="1276"/>
        <w:jc w:val="both"/>
        <w:rPr>
          <w:rFonts w:ascii="Times New Roman" w:hAnsi="Times New Roman" w:cs="Times New Roman"/>
          <w:sz w:val="20"/>
          <w:szCs w:val="20"/>
        </w:rPr>
      </w:pPr>
      <w:r>
        <w:rPr>
          <w:rFonts w:ascii="Times New Roman" w:hAnsi="Times New Roman" w:cs="Times New Roman"/>
          <w:sz w:val="20"/>
          <w:szCs w:val="20"/>
        </w:rPr>
        <w:t>Az irányító elemek csoportosítása, fő fajtái, a pneumatikus munkavégző elemek fajtái, ventilátorok csoportosítása, munkapontja, szellőztetés módjai</w:t>
      </w:r>
    </w:p>
    <w:p w:rsidR="0035518C" w:rsidRDefault="0035518C" w:rsidP="0035518C">
      <w:pPr>
        <w:autoSpaceDE w:val="0"/>
        <w:autoSpaceDN w:val="0"/>
        <w:adjustRightInd w:val="0"/>
        <w:spacing w:after="0" w:line="240" w:lineRule="auto"/>
        <w:ind w:left="709" w:firstLine="567"/>
        <w:jc w:val="both"/>
        <w:rPr>
          <w:rFonts w:ascii="Times New Roman" w:hAnsi="Times New Roman" w:cs="Times New Roman"/>
          <w:sz w:val="20"/>
          <w:szCs w:val="20"/>
        </w:rPr>
      </w:pPr>
      <w:r>
        <w:rPr>
          <w:rFonts w:ascii="Times New Roman" w:hAnsi="Times New Roman" w:cs="Times New Roman"/>
          <w:sz w:val="20"/>
          <w:szCs w:val="20"/>
        </w:rPr>
        <w:t>A bányászatban alkalmazott főszellőztető ventilátorok típusai</w:t>
      </w:r>
    </w:p>
    <w:p w:rsidR="0035518C" w:rsidRDefault="0035518C" w:rsidP="0035518C">
      <w:pPr>
        <w:autoSpaceDE w:val="0"/>
        <w:autoSpaceDN w:val="0"/>
        <w:adjustRightInd w:val="0"/>
        <w:spacing w:after="0" w:line="240" w:lineRule="auto"/>
        <w:ind w:left="1276"/>
        <w:jc w:val="both"/>
        <w:rPr>
          <w:rFonts w:ascii="Times New Roman" w:hAnsi="Times New Roman" w:cs="Times New Roman"/>
          <w:sz w:val="20"/>
          <w:szCs w:val="20"/>
        </w:rPr>
      </w:pPr>
      <w:r>
        <w:rPr>
          <w:rFonts w:ascii="Times New Roman" w:hAnsi="Times New Roman" w:cs="Times New Roman"/>
          <w:sz w:val="20"/>
          <w:szCs w:val="20"/>
        </w:rPr>
        <w:t>A központi hálózat elemei, a csőhálózat felépítése, az egyedi levegő előkészítő egység szerepe, a légáram szabályozásának módjai, és a légáram megfordításának lehetőségei a főszellőztetőnél</w:t>
      </w:r>
    </w:p>
    <w:p w:rsidR="0035518C" w:rsidRDefault="0035518C" w:rsidP="0035518C">
      <w:pPr>
        <w:autoSpaceDE w:val="0"/>
        <w:autoSpaceDN w:val="0"/>
        <w:adjustRightInd w:val="0"/>
        <w:spacing w:after="0" w:line="240" w:lineRule="auto"/>
        <w:ind w:left="709" w:firstLine="567"/>
        <w:jc w:val="both"/>
        <w:rPr>
          <w:rFonts w:ascii="Times New Roman" w:hAnsi="Times New Roman" w:cs="Times New Roman"/>
          <w:sz w:val="20"/>
          <w:szCs w:val="20"/>
        </w:rPr>
      </w:pPr>
      <w:r>
        <w:rPr>
          <w:rFonts w:ascii="Times New Roman" w:hAnsi="Times New Roman" w:cs="Times New Roman"/>
          <w:sz w:val="20"/>
          <w:szCs w:val="20"/>
        </w:rPr>
        <w:t>A légcsőventilátorok felépítése, működése, az aknafűtés módjai</w:t>
      </w:r>
    </w:p>
    <w:p w:rsidR="0035518C" w:rsidRDefault="0035518C" w:rsidP="0035518C">
      <w:pPr>
        <w:autoSpaceDE w:val="0"/>
        <w:autoSpaceDN w:val="0"/>
        <w:adjustRightInd w:val="0"/>
        <w:spacing w:after="0" w:line="240" w:lineRule="auto"/>
        <w:ind w:left="1276" w:firstLine="567"/>
        <w:jc w:val="both"/>
        <w:rPr>
          <w:rFonts w:ascii="Times New Roman" w:hAnsi="Times New Roman" w:cs="Times New Roman"/>
          <w:sz w:val="20"/>
          <w:szCs w:val="20"/>
        </w:rPr>
      </w:pPr>
    </w:p>
    <w:p w:rsidR="0035518C" w:rsidRDefault="0035518C" w:rsidP="0035518C">
      <w:pPr>
        <w:tabs>
          <w:tab w:val="left" w:pos="7655"/>
        </w:tabs>
        <w:autoSpaceDE w:val="0"/>
        <w:autoSpaceDN w:val="0"/>
        <w:adjustRightInd w:val="0"/>
        <w:spacing w:after="0" w:line="240" w:lineRule="auto"/>
        <w:ind w:left="283" w:firstLine="567"/>
        <w:jc w:val="both"/>
        <w:rPr>
          <w:rFonts w:ascii="Times New Roman" w:hAnsi="Times New Roman" w:cs="Times New Roman"/>
          <w:b/>
          <w:bCs/>
          <w:sz w:val="20"/>
          <w:szCs w:val="20"/>
        </w:rPr>
      </w:pPr>
      <w:r>
        <w:rPr>
          <w:rFonts w:ascii="Times New Roman" w:hAnsi="Times New Roman" w:cs="Times New Roman"/>
          <w:b/>
          <w:bCs/>
          <w:sz w:val="20"/>
          <w:szCs w:val="20"/>
        </w:rPr>
        <w:t>10.3.2. Bányászati termelőgépek működése</w:t>
      </w:r>
      <w:r>
        <w:rPr>
          <w:rFonts w:ascii="Times New Roman" w:hAnsi="Times New Roman" w:cs="Times New Roman"/>
          <w:b/>
          <w:bCs/>
          <w:sz w:val="20"/>
          <w:szCs w:val="20"/>
        </w:rPr>
        <w:tab/>
      </w:r>
      <w:r>
        <w:rPr>
          <w:rFonts w:ascii="Times New Roman" w:hAnsi="Times New Roman" w:cs="Times New Roman"/>
          <w:b/>
          <w:bCs/>
          <w:i/>
          <w:iCs/>
          <w:sz w:val="20"/>
          <w:szCs w:val="20"/>
        </w:rPr>
        <w:t>54 óra / 70 óra</w:t>
      </w:r>
    </w:p>
    <w:p w:rsidR="0035518C" w:rsidRDefault="0035518C" w:rsidP="0035518C">
      <w:pPr>
        <w:autoSpaceDE w:val="0"/>
        <w:autoSpaceDN w:val="0"/>
        <w:adjustRightInd w:val="0"/>
        <w:spacing w:after="0" w:line="240" w:lineRule="auto"/>
        <w:ind w:left="1210" w:firstLine="567"/>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709" w:firstLine="567"/>
        <w:jc w:val="both"/>
        <w:rPr>
          <w:rFonts w:ascii="Times New Roman" w:hAnsi="Times New Roman" w:cs="Times New Roman"/>
          <w:sz w:val="20"/>
          <w:szCs w:val="20"/>
        </w:rPr>
      </w:pPr>
      <w:proofErr w:type="spellStart"/>
      <w:r>
        <w:rPr>
          <w:rFonts w:ascii="Times New Roman" w:hAnsi="Times New Roman" w:cs="Times New Roman"/>
          <w:sz w:val="20"/>
          <w:szCs w:val="20"/>
        </w:rPr>
        <w:t>Jövesztőgépek</w:t>
      </w:r>
      <w:proofErr w:type="spellEnd"/>
      <w:r>
        <w:rPr>
          <w:rFonts w:ascii="Times New Roman" w:hAnsi="Times New Roman" w:cs="Times New Roman"/>
          <w:sz w:val="20"/>
          <w:szCs w:val="20"/>
        </w:rPr>
        <w:t xml:space="preserve"> fajtái és üzemeltetésük</w:t>
      </w:r>
    </w:p>
    <w:p w:rsidR="0035518C" w:rsidRDefault="0035518C" w:rsidP="0035518C">
      <w:pPr>
        <w:autoSpaceDE w:val="0"/>
        <w:autoSpaceDN w:val="0"/>
        <w:adjustRightInd w:val="0"/>
        <w:spacing w:after="0" w:line="240" w:lineRule="auto"/>
        <w:ind w:left="1276"/>
        <w:jc w:val="both"/>
        <w:rPr>
          <w:rFonts w:ascii="Times New Roman" w:hAnsi="Times New Roman" w:cs="Times New Roman"/>
          <w:sz w:val="20"/>
          <w:szCs w:val="20"/>
        </w:rPr>
      </w:pPr>
      <w:proofErr w:type="spellStart"/>
      <w:r>
        <w:rPr>
          <w:rFonts w:ascii="Times New Roman" w:hAnsi="Times New Roman" w:cs="Times New Roman"/>
          <w:sz w:val="20"/>
          <w:szCs w:val="20"/>
        </w:rPr>
        <w:t>Jövesztőkések</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vágóélek</w:t>
      </w:r>
      <w:proofErr w:type="spellEnd"/>
      <w:r>
        <w:rPr>
          <w:rFonts w:ascii="Times New Roman" w:hAnsi="Times New Roman" w:cs="Times New Roman"/>
          <w:sz w:val="20"/>
          <w:szCs w:val="20"/>
        </w:rPr>
        <w:t>, bontófogak kialakításának szempontjai, osztályozásuk, késtípusok</w:t>
      </w:r>
    </w:p>
    <w:p w:rsidR="0035518C" w:rsidRDefault="0035518C" w:rsidP="0035518C">
      <w:pPr>
        <w:autoSpaceDE w:val="0"/>
        <w:autoSpaceDN w:val="0"/>
        <w:adjustRightInd w:val="0"/>
        <w:spacing w:after="0" w:line="240" w:lineRule="auto"/>
        <w:ind w:left="709" w:firstLine="567"/>
        <w:jc w:val="both"/>
        <w:rPr>
          <w:rFonts w:ascii="Times New Roman" w:hAnsi="Times New Roman" w:cs="Times New Roman"/>
          <w:sz w:val="20"/>
          <w:szCs w:val="20"/>
        </w:rPr>
      </w:pPr>
      <w:proofErr w:type="spellStart"/>
      <w:r>
        <w:rPr>
          <w:rFonts w:ascii="Times New Roman" w:hAnsi="Times New Roman" w:cs="Times New Roman"/>
          <w:sz w:val="20"/>
          <w:szCs w:val="20"/>
        </w:rPr>
        <w:t>Jövesztőszerkezetek</w:t>
      </w:r>
      <w:proofErr w:type="spellEnd"/>
      <w:r>
        <w:rPr>
          <w:rFonts w:ascii="Times New Roman" w:hAnsi="Times New Roman" w:cs="Times New Roman"/>
          <w:sz w:val="20"/>
          <w:szCs w:val="20"/>
        </w:rPr>
        <w:t xml:space="preserve"> jövesztési jellemzőinek értelmezése, meghatározása</w:t>
      </w:r>
    </w:p>
    <w:p w:rsidR="0035518C" w:rsidRDefault="0035518C" w:rsidP="0035518C">
      <w:pPr>
        <w:autoSpaceDE w:val="0"/>
        <w:autoSpaceDN w:val="0"/>
        <w:adjustRightInd w:val="0"/>
        <w:spacing w:after="0" w:line="240" w:lineRule="auto"/>
        <w:ind w:left="709" w:firstLine="567"/>
        <w:jc w:val="both"/>
        <w:rPr>
          <w:rFonts w:ascii="Times New Roman" w:hAnsi="Times New Roman" w:cs="Times New Roman"/>
          <w:sz w:val="20"/>
          <w:szCs w:val="20"/>
        </w:rPr>
      </w:pPr>
      <w:r>
        <w:rPr>
          <w:rFonts w:ascii="Times New Roman" w:hAnsi="Times New Roman" w:cs="Times New Roman"/>
          <w:sz w:val="20"/>
          <w:szCs w:val="20"/>
        </w:rPr>
        <w:t>Jövesztési technológiák műveletei vágathajtó gépeknél</w:t>
      </w:r>
    </w:p>
    <w:p w:rsidR="0035518C" w:rsidRDefault="0035518C" w:rsidP="0035518C">
      <w:pPr>
        <w:autoSpaceDE w:val="0"/>
        <w:autoSpaceDN w:val="0"/>
        <w:adjustRightInd w:val="0"/>
        <w:spacing w:after="0" w:line="240" w:lineRule="auto"/>
        <w:ind w:left="709" w:firstLine="567"/>
        <w:jc w:val="both"/>
        <w:rPr>
          <w:rFonts w:ascii="Times New Roman" w:hAnsi="Times New Roman" w:cs="Times New Roman"/>
          <w:sz w:val="20"/>
          <w:szCs w:val="20"/>
        </w:rPr>
      </w:pPr>
      <w:r>
        <w:rPr>
          <w:rFonts w:ascii="Times New Roman" w:hAnsi="Times New Roman" w:cs="Times New Roman"/>
          <w:sz w:val="20"/>
          <w:szCs w:val="20"/>
        </w:rPr>
        <w:t>A forgácsolási, erőtani és energetikai paraméterek</w:t>
      </w:r>
    </w:p>
    <w:p w:rsidR="0035518C" w:rsidRDefault="0035518C" w:rsidP="0035518C">
      <w:pPr>
        <w:autoSpaceDE w:val="0"/>
        <w:autoSpaceDN w:val="0"/>
        <w:adjustRightInd w:val="0"/>
        <w:spacing w:after="0" w:line="240" w:lineRule="auto"/>
        <w:ind w:left="709" w:firstLine="567"/>
        <w:jc w:val="both"/>
        <w:rPr>
          <w:rFonts w:ascii="Times New Roman" w:hAnsi="Times New Roman" w:cs="Times New Roman"/>
          <w:sz w:val="20"/>
          <w:szCs w:val="20"/>
        </w:rPr>
      </w:pPr>
      <w:r>
        <w:rPr>
          <w:rFonts w:ascii="Times New Roman" w:hAnsi="Times New Roman" w:cs="Times New Roman"/>
          <w:sz w:val="20"/>
          <w:szCs w:val="20"/>
        </w:rPr>
        <w:t>Jövesztési technológiák műveletei fronti marótárcsás gépeknél</w:t>
      </w:r>
    </w:p>
    <w:p w:rsidR="0035518C" w:rsidRDefault="0035518C" w:rsidP="0035518C">
      <w:pPr>
        <w:autoSpaceDE w:val="0"/>
        <w:autoSpaceDN w:val="0"/>
        <w:adjustRightInd w:val="0"/>
        <w:spacing w:after="0" w:line="240" w:lineRule="auto"/>
        <w:ind w:left="709" w:firstLine="567"/>
        <w:jc w:val="both"/>
        <w:rPr>
          <w:rFonts w:ascii="Times New Roman" w:hAnsi="Times New Roman" w:cs="Times New Roman"/>
          <w:sz w:val="20"/>
          <w:szCs w:val="20"/>
        </w:rPr>
      </w:pPr>
      <w:r>
        <w:rPr>
          <w:rFonts w:ascii="Times New Roman" w:hAnsi="Times New Roman" w:cs="Times New Roman"/>
          <w:sz w:val="20"/>
          <w:szCs w:val="20"/>
        </w:rPr>
        <w:t>A forgácsolási, erőtani és energetikai paraméterek</w:t>
      </w:r>
    </w:p>
    <w:p w:rsidR="0035518C" w:rsidRDefault="0035518C" w:rsidP="0035518C">
      <w:pPr>
        <w:autoSpaceDE w:val="0"/>
        <w:autoSpaceDN w:val="0"/>
        <w:adjustRightInd w:val="0"/>
        <w:spacing w:after="0" w:line="240" w:lineRule="auto"/>
        <w:ind w:left="709" w:firstLine="567"/>
        <w:jc w:val="both"/>
        <w:rPr>
          <w:rFonts w:ascii="Times New Roman" w:hAnsi="Times New Roman" w:cs="Times New Roman"/>
          <w:sz w:val="20"/>
          <w:szCs w:val="20"/>
        </w:rPr>
      </w:pPr>
      <w:r>
        <w:rPr>
          <w:rFonts w:ascii="Times New Roman" w:hAnsi="Times New Roman" w:cs="Times New Roman"/>
          <w:sz w:val="20"/>
          <w:szCs w:val="20"/>
        </w:rPr>
        <w:t>Víztelenítő berendezések fajtái és üzemeltetésük</w:t>
      </w:r>
    </w:p>
    <w:p w:rsidR="0035518C" w:rsidRDefault="0035518C" w:rsidP="0035518C">
      <w:pPr>
        <w:autoSpaceDE w:val="0"/>
        <w:autoSpaceDN w:val="0"/>
        <w:adjustRightInd w:val="0"/>
        <w:spacing w:after="0" w:line="240" w:lineRule="auto"/>
        <w:ind w:left="709" w:firstLine="567"/>
        <w:jc w:val="both"/>
        <w:rPr>
          <w:rFonts w:ascii="Times New Roman" w:hAnsi="Times New Roman" w:cs="Times New Roman"/>
          <w:sz w:val="20"/>
          <w:szCs w:val="20"/>
        </w:rPr>
      </w:pPr>
      <w:proofErr w:type="spellStart"/>
      <w:r>
        <w:rPr>
          <w:rFonts w:ascii="Times New Roman" w:hAnsi="Times New Roman" w:cs="Times New Roman"/>
          <w:sz w:val="20"/>
          <w:szCs w:val="20"/>
        </w:rPr>
        <w:t>Lerakógépek</w:t>
      </w:r>
      <w:proofErr w:type="spellEnd"/>
      <w:r>
        <w:rPr>
          <w:rFonts w:ascii="Times New Roman" w:hAnsi="Times New Roman" w:cs="Times New Roman"/>
          <w:sz w:val="20"/>
          <w:szCs w:val="20"/>
        </w:rPr>
        <w:t xml:space="preserve"> fajtái és működésük</w:t>
      </w:r>
    </w:p>
    <w:p w:rsidR="0035518C" w:rsidRDefault="0035518C" w:rsidP="0035518C">
      <w:pPr>
        <w:autoSpaceDE w:val="0"/>
        <w:autoSpaceDN w:val="0"/>
        <w:adjustRightInd w:val="0"/>
        <w:spacing w:after="0" w:line="240" w:lineRule="auto"/>
        <w:ind w:left="709" w:firstLine="567"/>
        <w:jc w:val="both"/>
        <w:rPr>
          <w:rFonts w:ascii="Times New Roman" w:hAnsi="Times New Roman" w:cs="Times New Roman"/>
          <w:sz w:val="20"/>
          <w:szCs w:val="20"/>
        </w:rPr>
      </w:pPr>
      <w:r>
        <w:rPr>
          <w:rFonts w:ascii="Times New Roman" w:hAnsi="Times New Roman" w:cs="Times New Roman"/>
          <w:sz w:val="20"/>
          <w:szCs w:val="20"/>
        </w:rPr>
        <w:t>Osztályozó berendezések felépítése és működése</w:t>
      </w:r>
    </w:p>
    <w:p w:rsidR="0035518C" w:rsidRDefault="0035518C" w:rsidP="0035518C">
      <w:pPr>
        <w:autoSpaceDE w:val="0"/>
        <w:autoSpaceDN w:val="0"/>
        <w:adjustRightInd w:val="0"/>
        <w:spacing w:after="0" w:line="240" w:lineRule="auto"/>
        <w:ind w:left="709" w:firstLine="567"/>
        <w:jc w:val="both"/>
        <w:rPr>
          <w:rFonts w:ascii="Times New Roman" w:hAnsi="Times New Roman" w:cs="Times New Roman"/>
          <w:sz w:val="20"/>
          <w:szCs w:val="20"/>
        </w:rPr>
      </w:pPr>
      <w:r>
        <w:rPr>
          <w:rFonts w:ascii="Times New Roman" w:hAnsi="Times New Roman" w:cs="Times New Roman"/>
          <w:sz w:val="20"/>
          <w:szCs w:val="20"/>
        </w:rPr>
        <w:t>Szállítógépek és szállító berendezések főbb típusai és működésük</w:t>
      </w:r>
    </w:p>
    <w:p w:rsidR="0035518C" w:rsidRDefault="0035518C" w:rsidP="0035518C">
      <w:pPr>
        <w:autoSpaceDE w:val="0"/>
        <w:autoSpaceDN w:val="0"/>
        <w:adjustRightInd w:val="0"/>
        <w:spacing w:after="0" w:line="240" w:lineRule="auto"/>
        <w:ind w:left="709" w:firstLine="567"/>
        <w:jc w:val="both"/>
        <w:rPr>
          <w:rFonts w:ascii="Times New Roman" w:hAnsi="Times New Roman" w:cs="Times New Roman"/>
          <w:sz w:val="20"/>
          <w:szCs w:val="20"/>
        </w:rPr>
      </w:pPr>
      <w:r>
        <w:rPr>
          <w:rFonts w:ascii="Times New Roman" w:hAnsi="Times New Roman" w:cs="Times New Roman"/>
          <w:sz w:val="20"/>
          <w:szCs w:val="20"/>
        </w:rPr>
        <w:t>Gépi berendezések szerkezeti felépítése, működési elve</w:t>
      </w:r>
    </w:p>
    <w:p w:rsidR="0035518C" w:rsidRDefault="0035518C" w:rsidP="0035518C">
      <w:pPr>
        <w:autoSpaceDE w:val="0"/>
        <w:autoSpaceDN w:val="0"/>
        <w:adjustRightInd w:val="0"/>
        <w:spacing w:after="0" w:line="240" w:lineRule="auto"/>
        <w:ind w:left="709" w:firstLine="567"/>
        <w:jc w:val="both"/>
        <w:rPr>
          <w:rFonts w:ascii="Times New Roman" w:hAnsi="Times New Roman" w:cs="Times New Roman"/>
          <w:sz w:val="20"/>
          <w:szCs w:val="20"/>
        </w:rPr>
      </w:pPr>
      <w:r>
        <w:rPr>
          <w:rFonts w:ascii="Times New Roman" w:hAnsi="Times New Roman" w:cs="Times New Roman"/>
          <w:sz w:val="20"/>
          <w:szCs w:val="20"/>
        </w:rPr>
        <w:t>Gépi berendezések műszaki jellemzői</w:t>
      </w:r>
    </w:p>
    <w:p w:rsidR="0035518C" w:rsidRDefault="0035518C" w:rsidP="0035518C">
      <w:pPr>
        <w:autoSpaceDE w:val="0"/>
        <w:autoSpaceDN w:val="0"/>
        <w:adjustRightInd w:val="0"/>
        <w:spacing w:after="0" w:line="240" w:lineRule="auto"/>
        <w:ind w:left="709" w:firstLine="567"/>
        <w:jc w:val="both"/>
        <w:rPr>
          <w:rFonts w:ascii="Times New Roman" w:hAnsi="Times New Roman" w:cs="Times New Roman"/>
          <w:sz w:val="20"/>
          <w:szCs w:val="20"/>
        </w:rPr>
      </w:pPr>
      <w:r>
        <w:rPr>
          <w:rFonts w:ascii="Times New Roman" w:hAnsi="Times New Roman" w:cs="Times New Roman"/>
          <w:sz w:val="20"/>
          <w:szCs w:val="20"/>
        </w:rPr>
        <w:t>Gépi berendezések kezelési utasítások</w:t>
      </w:r>
    </w:p>
    <w:p w:rsidR="0035518C" w:rsidRDefault="0035518C" w:rsidP="0035518C">
      <w:pPr>
        <w:autoSpaceDE w:val="0"/>
        <w:autoSpaceDN w:val="0"/>
        <w:adjustRightInd w:val="0"/>
        <w:spacing w:after="0" w:line="240" w:lineRule="auto"/>
        <w:ind w:left="709" w:firstLine="567"/>
        <w:jc w:val="both"/>
        <w:rPr>
          <w:rFonts w:ascii="Times New Roman" w:hAnsi="Times New Roman" w:cs="Times New Roman"/>
          <w:sz w:val="20"/>
          <w:szCs w:val="20"/>
        </w:rPr>
      </w:pPr>
      <w:r>
        <w:rPr>
          <w:rFonts w:ascii="Times New Roman" w:hAnsi="Times New Roman" w:cs="Times New Roman"/>
          <w:sz w:val="20"/>
          <w:szCs w:val="20"/>
        </w:rPr>
        <w:t>Gépi berendezések, karbantartási utasítások</w:t>
      </w:r>
    </w:p>
    <w:p w:rsidR="0035518C" w:rsidRDefault="0035518C" w:rsidP="0035518C">
      <w:pPr>
        <w:autoSpaceDE w:val="0"/>
        <w:autoSpaceDN w:val="0"/>
        <w:adjustRightInd w:val="0"/>
        <w:spacing w:after="0" w:line="240" w:lineRule="auto"/>
        <w:ind w:left="709" w:firstLine="567"/>
        <w:jc w:val="both"/>
        <w:rPr>
          <w:rFonts w:ascii="Times New Roman" w:hAnsi="Times New Roman" w:cs="Times New Roman"/>
          <w:sz w:val="20"/>
          <w:szCs w:val="20"/>
        </w:rPr>
      </w:pPr>
      <w:r>
        <w:rPr>
          <w:rFonts w:ascii="Times New Roman" w:hAnsi="Times New Roman" w:cs="Times New Roman"/>
          <w:sz w:val="20"/>
          <w:szCs w:val="20"/>
        </w:rPr>
        <w:t>Gépi berendezések, kenési utasítások</w:t>
      </w:r>
    </w:p>
    <w:p w:rsidR="0035518C" w:rsidRDefault="0035518C" w:rsidP="0035518C">
      <w:pPr>
        <w:autoSpaceDE w:val="0"/>
        <w:autoSpaceDN w:val="0"/>
        <w:adjustRightInd w:val="0"/>
        <w:spacing w:after="0" w:line="240" w:lineRule="auto"/>
        <w:ind w:left="709" w:firstLine="567"/>
        <w:jc w:val="both"/>
        <w:rPr>
          <w:rFonts w:ascii="Times New Roman" w:hAnsi="Times New Roman" w:cs="Times New Roman"/>
          <w:sz w:val="20"/>
          <w:szCs w:val="20"/>
        </w:rPr>
      </w:pPr>
      <w:r>
        <w:rPr>
          <w:rFonts w:ascii="Times New Roman" w:hAnsi="Times New Roman" w:cs="Times New Roman"/>
          <w:sz w:val="20"/>
          <w:szCs w:val="20"/>
        </w:rPr>
        <w:t>Több összekapcsolt gép üzemeltetése, műszaki jellemzőik, kezelési utasításaik</w:t>
      </w:r>
    </w:p>
    <w:p w:rsidR="0035518C" w:rsidRDefault="0035518C" w:rsidP="0035518C">
      <w:pPr>
        <w:autoSpaceDE w:val="0"/>
        <w:autoSpaceDN w:val="0"/>
        <w:adjustRightInd w:val="0"/>
        <w:spacing w:after="0" w:line="240" w:lineRule="auto"/>
        <w:ind w:left="1276"/>
        <w:jc w:val="both"/>
        <w:rPr>
          <w:rFonts w:ascii="Times New Roman" w:hAnsi="Times New Roman" w:cs="Times New Roman"/>
          <w:sz w:val="20"/>
          <w:szCs w:val="20"/>
        </w:rPr>
      </w:pPr>
      <w:r>
        <w:rPr>
          <w:rFonts w:ascii="Times New Roman" w:hAnsi="Times New Roman" w:cs="Times New Roman"/>
          <w:sz w:val="20"/>
          <w:szCs w:val="20"/>
        </w:rPr>
        <w:t>A gépesített frontfejtések átszerelésének feladatai, eljárásai, szervezési módjai és nehézségei</w:t>
      </w:r>
    </w:p>
    <w:p w:rsidR="0035518C" w:rsidRDefault="0035518C" w:rsidP="0035518C">
      <w:pPr>
        <w:autoSpaceDE w:val="0"/>
        <w:autoSpaceDN w:val="0"/>
        <w:adjustRightInd w:val="0"/>
        <w:spacing w:after="0" w:line="240" w:lineRule="auto"/>
        <w:ind w:left="1276"/>
        <w:jc w:val="both"/>
        <w:rPr>
          <w:rFonts w:ascii="Times New Roman" w:hAnsi="Times New Roman" w:cs="Times New Roman"/>
          <w:sz w:val="20"/>
          <w:szCs w:val="20"/>
        </w:rPr>
      </w:pPr>
      <w:r>
        <w:rPr>
          <w:rFonts w:ascii="Times New Roman" w:hAnsi="Times New Roman" w:cs="Times New Roman"/>
          <w:sz w:val="20"/>
          <w:szCs w:val="20"/>
        </w:rPr>
        <w:t>Megismert bányagépek, berendezések, szállítóeszközök, irányítási rendszerek alkalmazása, kezelése, működtetése, kiszolgálása</w:t>
      </w:r>
    </w:p>
    <w:p w:rsidR="0035518C" w:rsidRDefault="0035518C" w:rsidP="0035518C">
      <w:pPr>
        <w:autoSpaceDE w:val="0"/>
        <w:autoSpaceDN w:val="0"/>
        <w:adjustRightInd w:val="0"/>
        <w:spacing w:after="0" w:line="240" w:lineRule="auto"/>
        <w:ind w:left="709" w:firstLine="567"/>
        <w:jc w:val="both"/>
        <w:rPr>
          <w:rFonts w:ascii="Times New Roman" w:hAnsi="Times New Roman" w:cs="Times New Roman"/>
          <w:sz w:val="20"/>
          <w:szCs w:val="20"/>
        </w:rPr>
      </w:pPr>
      <w:r>
        <w:rPr>
          <w:rFonts w:ascii="Times New Roman" w:hAnsi="Times New Roman" w:cs="Times New Roman"/>
          <w:sz w:val="20"/>
          <w:szCs w:val="20"/>
        </w:rPr>
        <w:lastRenderedPageBreak/>
        <w:t>Munkafolyamat elemek gyakorlása</w:t>
      </w:r>
    </w:p>
    <w:p w:rsidR="0035518C" w:rsidRDefault="0035518C" w:rsidP="0035518C">
      <w:pPr>
        <w:autoSpaceDE w:val="0"/>
        <w:autoSpaceDN w:val="0"/>
        <w:adjustRightInd w:val="0"/>
        <w:spacing w:after="0" w:line="240" w:lineRule="auto"/>
        <w:ind w:left="1210" w:firstLine="567"/>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283" w:firstLine="1"/>
        <w:jc w:val="both"/>
        <w:rPr>
          <w:rFonts w:ascii="Times New Roman" w:hAnsi="Times New Roman" w:cs="Times New Roman"/>
          <w:b/>
          <w:bCs/>
          <w:i/>
          <w:iCs/>
          <w:sz w:val="20"/>
          <w:szCs w:val="20"/>
        </w:rPr>
      </w:pPr>
      <w:r>
        <w:rPr>
          <w:rFonts w:ascii="Times New Roman" w:hAnsi="Times New Roman" w:cs="Times New Roman"/>
          <w:b/>
          <w:bCs/>
          <w:sz w:val="20"/>
          <w:szCs w:val="20"/>
        </w:rPr>
        <w:t xml:space="preserve">10.4. </w:t>
      </w:r>
      <w:r>
        <w:rPr>
          <w:rFonts w:ascii="Times New Roman" w:hAnsi="Times New Roman" w:cs="Times New Roman"/>
          <w:b/>
          <w:bCs/>
          <w:i/>
          <w:iCs/>
          <w:sz w:val="20"/>
          <w:szCs w:val="20"/>
        </w:rPr>
        <w:t>A képzés javasolt helyszíne (ajánlás)</w:t>
      </w:r>
    </w:p>
    <w:p w:rsidR="0035518C" w:rsidRDefault="0035518C" w:rsidP="0035518C">
      <w:pPr>
        <w:widowControl w:val="0"/>
        <w:autoSpaceDE w:val="0"/>
        <w:autoSpaceDN w:val="0"/>
        <w:adjustRightInd w:val="0"/>
        <w:spacing w:after="0" w:line="240" w:lineRule="auto"/>
        <w:ind w:left="360" w:firstLine="567"/>
        <w:jc w:val="both"/>
        <w:rPr>
          <w:rFonts w:ascii="Times New Roman" w:hAnsi="Times New Roman" w:cs="Times New Roman"/>
          <w:b/>
          <w:bCs/>
          <w:i/>
          <w:iCs/>
          <w:sz w:val="20"/>
          <w:szCs w:val="20"/>
        </w:rPr>
      </w:pPr>
    </w:p>
    <w:p w:rsidR="0035518C" w:rsidRDefault="0035518C" w:rsidP="0035518C">
      <w:pPr>
        <w:tabs>
          <w:tab w:val="left" w:pos="1211"/>
        </w:tabs>
        <w:autoSpaceDE w:val="0"/>
        <w:autoSpaceDN w:val="0"/>
        <w:adjustRightInd w:val="0"/>
        <w:spacing w:after="0" w:line="240" w:lineRule="auto"/>
        <w:ind w:left="709" w:firstLine="567"/>
        <w:jc w:val="both"/>
        <w:rPr>
          <w:rFonts w:ascii="Times New Roman" w:hAnsi="Times New Roman" w:cs="Times New Roman"/>
          <w:i/>
          <w:iCs/>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i/>
          <w:iCs/>
          <w:sz w:val="20"/>
          <w:szCs w:val="20"/>
        </w:rPr>
        <w:t>Bányagéptani szaktanterem</w:t>
      </w:r>
    </w:p>
    <w:p w:rsidR="0035518C" w:rsidRDefault="0035518C" w:rsidP="0035518C">
      <w:pPr>
        <w:tabs>
          <w:tab w:val="left" w:pos="1211"/>
        </w:tabs>
        <w:autoSpaceDE w:val="0"/>
        <w:autoSpaceDN w:val="0"/>
        <w:adjustRightInd w:val="0"/>
        <w:spacing w:after="0" w:line="240" w:lineRule="auto"/>
        <w:ind w:left="709" w:firstLine="567"/>
        <w:jc w:val="both"/>
        <w:rPr>
          <w:rFonts w:ascii="Times New Roman" w:hAnsi="Times New Roman" w:cs="Times New Roman"/>
          <w:i/>
          <w:iCs/>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i/>
          <w:iCs/>
          <w:sz w:val="20"/>
          <w:szCs w:val="20"/>
        </w:rPr>
        <w:t>Gépészeti szaktanterem</w:t>
      </w:r>
    </w:p>
    <w:p w:rsidR="0035518C" w:rsidRDefault="0035518C" w:rsidP="0035518C">
      <w:pPr>
        <w:tabs>
          <w:tab w:val="left" w:pos="1211"/>
        </w:tabs>
        <w:autoSpaceDE w:val="0"/>
        <w:autoSpaceDN w:val="0"/>
        <w:adjustRightInd w:val="0"/>
        <w:spacing w:after="0" w:line="240" w:lineRule="auto"/>
        <w:ind w:left="709" w:firstLine="567"/>
        <w:jc w:val="both"/>
        <w:rPr>
          <w:rFonts w:ascii="Times New Roman" w:hAnsi="Times New Roman" w:cs="Times New Roman"/>
          <w:i/>
          <w:iCs/>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i/>
          <w:iCs/>
          <w:sz w:val="20"/>
          <w:szCs w:val="20"/>
        </w:rPr>
        <w:t>Számítógépterem</w:t>
      </w:r>
    </w:p>
    <w:p w:rsidR="0035518C" w:rsidRDefault="0035518C" w:rsidP="0035518C">
      <w:pPr>
        <w:tabs>
          <w:tab w:val="left" w:pos="1211"/>
        </w:tabs>
        <w:autoSpaceDE w:val="0"/>
        <w:autoSpaceDN w:val="0"/>
        <w:adjustRightInd w:val="0"/>
        <w:spacing w:after="0" w:line="240" w:lineRule="auto"/>
        <w:ind w:left="709" w:firstLine="567"/>
        <w:jc w:val="both"/>
        <w:rPr>
          <w:rFonts w:ascii="Times New Roman" w:hAnsi="Times New Roman" w:cs="Times New Roman"/>
          <w:i/>
          <w:iCs/>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i/>
          <w:iCs/>
          <w:sz w:val="20"/>
          <w:szCs w:val="20"/>
        </w:rPr>
        <w:t>Természeti környezet</w:t>
      </w:r>
    </w:p>
    <w:p w:rsidR="0035518C" w:rsidRDefault="0035518C" w:rsidP="0035518C">
      <w:pPr>
        <w:tabs>
          <w:tab w:val="left" w:pos="1211"/>
        </w:tabs>
        <w:autoSpaceDE w:val="0"/>
        <w:autoSpaceDN w:val="0"/>
        <w:adjustRightInd w:val="0"/>
        <w:spacing w:after="0" w:line="240" w:lineRule="auto"/>
        <w:ind w:left="709" w:firstLine="567"/>
        <w:jc w:val="both"/>
        <w:rPr>
          <w:rFonts w:ascii="Times New Roman" w:hAnsi="Times New Roman" w:cs="Times New Roman"/>
          <w:i/>
          <w:iCs/>
          <w:sz w:val="20"/>
          <w:szCs w:val="20"/>
        </w:rPr>
      </w:pPr>
      <w:r>
        <w:rPr>
          <w:rFonts w:ascii="Times New Roman" w:hAnsi="Times New Roman" w:cs="Times New Roman"/>
          <w:sz w:val="20"/>
          <w:szCs w:val="20"/>
        </w:rPr>
        <w:t>-</w:t>
      </w:r>
      <w:r>
        <w:rPr>
          <w:rFonts w:ascii="Times New Roman" w:hAnsi="Times New Roman" w:cs="Times New Roman"/>
          <w:sz w:val="20"/>
          <w:szCs w:val="20"/>
        </w:rPr>
        <w:tab/>
      </w:r>
      <w:r>
        <w:rPr>
          <w:rFonts w:ascii="Times New Roman" w:hAnsi="Times New Roman" w:cs="Times New Roman"/>
          <w:i/>
          <w:iCs/>
          <w:sz w:val="20"/>
          <w:szCs w:val="20"/>
        </w:rPr>
        <w:t>Villamosságtani szaktanterem</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p>
    <w:p w:rsidR="0035518C" w:rsidRDefault="0035518C" w:rsidP="0035518C">
      <w:pPr>
        <w:widowControl w:val="0"/>
        <w:tabs>
          <w:tab w:val="left" w:pos="851"/>
        </w:tabs>
        <w:autoSpaceDE w:val="0"/>
        <w:autoSpaceDN w:val="0"/>
        <w:adjustRightInd w:val="0"/>
        <w:spacing w:after="0" w:line="240" w:lineRule="auto"/>
        <w:ind w:left="703" w:hanging="420"/>
        <w:jc w:val="both"/>
        <w:rPr>
          <w:rFonts w:ascii="Times New Roman" w:hAnsi="Times New Roman" w:cs="Times New Roman"/>
          <w:b/>
          <w:bCs/>
          <w:sz w:val="20"/>
          <w:szCs w:val="20"/>
        </w:rPr>
      </w:pPr>
      <w:r>
        <w:rPr>
          <w:rFonts w:ascii="Times New Roman" w:hAnsi="Times New Roman" w:cs="Times New Roman"/>
          <w:b/>
          <w:bCs/>
          <w:sz w:val="20"/>
          <w:szCs w:val="20"/>
        </w:rPr>
        <w:t>10.5</w:t>
      </w:r>
      <w:r>
        <w:rPr>
          <w:rFonts w:ascii="Times New Roman" w:hAnsi="Times New Roman" w:cs="Times New Roman"/>
          <w:b/>
          <w:bCs/>
          <w:sz w:val="20"/>
          <w:szCs w:val="20"/>
        </w:rPr>
        <w:tab/>
        <w:t xml:space="preserve"> A tantárgy elsajátítása során alkalmazott módszerek, tanulói tevékenységformák</w:t>
      </w:r>
    </w:p>
    <w:p w:rsidR="0035518C" w:rsidRDefault="0035518C" w:rsidP="0035518C">
      <w:pPr>
        <w:autoSpaceDE w:val="0"/>
        <w:autoSpaceDN w:val="0"/>
        <w:adjustRightInd w:val="0"/>
        <w:spacing w:after="0" w:line="240" w:lineRule="auto"/>
        <w:jc w:val="both"/>
        <w:rPr>
          <w:rFonts w:ascii="Times New Roman" w:hAnsi="Times New Roman" w:cs="Times New Roman"/>
          <w:b/>
          <w:bCs/>
          <w:i/>
          <w:iCs/>
          <w:sz w:val="20"/>
          <w:szCs w:val="20"/>
        </w:rPr>
      </w:pPr>
    </w:p>
    <w:p w:rsidR="0035518C" w:rsidRDefault="0035518C" w:rsidP="0035518C">
      <w:pPr>
        <w:autoSpaceDE w:val="0"/>
        <w:autoSpaceDN w:val="0"/>
        <w:adjustRightInd w:val="0"/>
        <w:spacing w:after="0" w:line="240" w:lineRule="auto"/>
        <w:ind w:left="720"/>
        <w:jc w:val="both"/>
        <w:rPr>
          <w:rFonts w:ascii="Times New Roman" w:hAnsi="Times New Roman" w:cs="Times New Roman"/>
          <w:b/>
          <w:bCs/>
          <w:i/>
          <w:iCs/>
          <w:sz w:val="20"/>
          <w:szCs w:val="20"/>
        </w:rPr>
      </w:pPr>
      <w:r>
        <w:rPr>
          <w:rFonts w:ascii="Times New Roman" w:hAnsi="Times New Roman" w:cs="Times New Roman"/>
          <w:b/>
          <w:bCs/>
          <w:i/>
          <w:iCs/>
          <w:sz w:val="20"/>
          <w:szCs w:val="20"/>
        </w:rPr>
        <w:t>10.5.1. A tantárgy elsajátítása során alkalmazható sajátos módszerek (ajánlás)</w:t>
      </w:r>
    </w:p>
    <w:p w:rsidR="0035518C" w:rsidRDefault="0035518C" w:rsidP="0035518C">
      <w:pPr>
        <w:autoSpaceDE w:val="0"/>
        <w:autoSpaceDN w:val="0"/>
        <w:adjustRightInd w:val="0"/>
        <w:spacing w:after="0" w:line="240" w:lineRule="auto"/>
        <w:ind w:left="720"/>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2800"/>
        <w:gridCol w:w="945"/>
        <w:gridCol w:w="945"/>
        <w:gridCol w:w="945"/>
        <w:gridCol w:w="2659"/>
      </w:tblGrid>
      <w:tr w:rsidR="0035518C" w:rsidTr="0035518C">
        <w:trPr>
          <w:cantSplit/>
        </w:trPr>
        <w:tc>
          <w:tcPr>
            <w:tcW w:w="886"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2800"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Alkalmazott oktatási </w:t>
            </w:r>
          </w:p>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módszer neve</w:t>
            </w:r>
          </w:p>
        </w:tc>
        <w:tc>
          <w:tcPr>
            <w:tcW w:w="2835" w:type="dxa"/>
            <w:gridSpan w:val="3"/>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tanulói tevékenység szervezeti kerete</w:t>
            </w:r>
          </w:p>
        </w:tc>
        <w:tc>
          <w:tcPr>
            <w:tcW w:w="2659"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35518C" w:rsidTr="0035518C">
        <w:trPr>
          <w:cantSplit/>
        </w:trPr>
        <w:tc>
          <w:tcPr>
            <w:tcW w:w="886"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2800" w:type="dxa"/>
            <w:vMerge/>
            <w:vAlign w:val="center"/>
          </w:tcPr>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csoport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osztály</w:t>
            </w:r>
          </w:p>
        </w:tc>
        <w:tc>
          <w:tcPr>
            <w:tcW w:w="265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magyarázat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kiselőadás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megbeszélés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szemléltetés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projekt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kooperatív tanulás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házi feladat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autoSpaceDE w:val="0"/>
        <w:autoSpaceDN w:val="0"/>
        <w:adjustRightInd w:val="0"/>
        <w:spacing w:line="240" w:lineRule="auto"/>
        <w:ind w:left="720"/>
        <w:jc w:val="both"/>
        <w:rPr>
          <w:rFonts w:ascii="Times New Roman" w:hAnsi="Times New Roman" w:cs="Times New Roman"/>
          <w:b/>
          <w:bCs/>
          <w:i/>
          <w:iCs/>
          <w:sz w:val="20"/>
          <w:szCs w:val="20"/>
        </w:rPr>
      </w:pPr>
      <w:r>
        <w:rPr>
          <w:rFonts w:ascii="Times New Roman" w:hAnsi="Times New Roman" w:cs="Times New Roman"/>
          <w:b/>
          <w:bCs/>
          <w:i/>
          <w:iCs/>
          <w:sz w:val="20"/>
          <w:szCs w:val="20"/>
        </w:rPr>
        <w:t>10.5.2. A tantárgy elsajátítása során alkalmazható tanulói tevékenységformák (ajánlás)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3621"/>
        <w:gridCol w:w="809"/>
        <w:gridCol w:w="798"/>
        <w:gridCol w:w="763"/>
        <w:gridCol w:w="2190"/>
      </w:tblGrid>
      <w:tr w:rsidR="0035518C" w:rsidTr="0035518C">
        <w:trPr>
          <w:cantSplit/>
        </w:trPr>
        <w:tc>
          <w:tcPr>
            <w:tcW w:w="720"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3621"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tevékenységforma</w:t>
            </w:r>
          </w:p>
        </w:tc>
        <w:tc>
          <w:tcPr>
            <w:tcW w:w="2370" w:type="dxa"/>
            <w:gridSpan w:val="3"/>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 szervezési kerete</w:t>
            </w:r>
          </w:p>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(differenciálási módok)</w:t>
            </w:r>
          </w:p>
        </w:tc>
        <w:tc>
          <w:tcPr>
            <w:tcW w:w="2190"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35518C" w:rsidTr="0035518C">
        <w:trPr>
          <w:cantSplit/>
          <w:trHeight w:val="1046"/>
        </w:trPr>
        <w:tc>
          <w:tcPr>
            <w:tcW w:w="720"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3621" w:type="dxa"/>
            <w:vMerge/>
            <w:vAlign w:val="center"/>
          </w:tcPr>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tc>
        <w:tc>
          <w:tcPr>
            <w:tcW w:w="809" w:type="dxa"/>
            <w:textDirection w:val="btLr"/>
            <w:vAlign w:val="center"/>
          </w:tcPr>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798" w:type="dxa"/>
            <w:textDirection w:val="btLr"/>
            <w:vAlign w:val="center"/>
          </w:tcPr>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Csoport-</w:t>
            </w:r>
          </w:p>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bontás</w:t>
            </w:r>
          </w:p>
        </w:tc>
        <w:tc>
          <w:tcPr>
            <w:tcW w:w="763" w:type="dxa"/>
            <w:textDirection w:val="btLr"/>
            <w:vAlign w:val="center"/>
          </w:tcPr>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Osztály-</w:t>
            </w:r>
          </w:p>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keret</w:t>
            </w:r>
          </w:p>
        </w:tc>
        <w:tc>
          <w:tcPr>
            <w:tcW w:w="2190"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r>
      <w:tr w:rsidR="0035518C" w:rsidTr="0035518C">
        <w:tc>
          <w:tcPr>
            <w:tcW w:w="7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w:t>
            </w:r>
          </w:p>
        </w:tc>
        <w:tc>
          <w:tcPr>
            <w:tcW w:w="3621" w:type="dxa"/>
            <w:shd w:val="clear" w:color="auto" w:fill="C0C0C0"/>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Információ feldolgozó tevékenységek</w:t>
            </w:r>
          </w:p>
        </w:tc>
        <w:tc>
          <w:tcPr>
            <w:tcW w:w="80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önálló feldolgozása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feladattal vezetett feldolgozása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feldolgozása jegyzeteléssel</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feldolgozása jegyzeteléssel</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feladattal vezetett feldolgozása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önálló rendszerezése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feladattal vezetett rendszerezése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w:t>
            </w:r>
          </w:p>
        </w:tc>
        <w:tc>
          <w:tcPr>
            <w:tcW w:w="3621" w:type="dxa"/>
            <w:shd w:val="clear" w:color="auto" w:fill="C0C0C0"/>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Ismeretalkalmazási gyakorló tevékenységek, feladatok</w:t>
            </w:r>
          </w:p>
        </w:tc>
        <w:tc>
          <w:tcPr>
            <w:tcW w:w="80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Technológiai folyamatábrák értelmezése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2.2.</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Leírás készítése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 megoldása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2.4.</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Szöveges előadás egyéni felkészüléssel</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35518C" w:rsidRDefault="0035518C" w:rsidP="0035518C">
      <w:pPr>
        <w:autoSpaceDE w:val="0"/>
        <w:autoSpaceDN w:val="0"/>
        <w:adjustRightInd w:val="0"/>
        <w:spacing w:after="0" w:line="240" w:lineRule="auto"/>
        <w:jc w:val="both"/>
        <w:rPr>
          <w:rFonts w:ascii="Times New Roman" w:hAnsi="Times New Roman" w:cs="Times New Roman"/>
          <w:color w:val="000000"/>
          <w:sz w:val="20"/>
          <w:szCs w:val="20"/>
        </w:rPr>
      </w:pPr>
    </w:p>
    <w:p w:rsidR="0035518C" w:rsidRDefault="0035518C" w:rsidP="0035518C">
      <w:pPr>
        <w:widowControl w:val="0"/>
        <w:autoSpaceDE w:val="0"/>
        <w:autoSpaceDN w:val="0"/>
        <w:adjustRightInd w:val="0"/>
        <w:spacing w:after="0" w:line="240" w:lineRule="auto"/>
        <w:ind w:left="703" w:hanging="420"/>
        <w:rPr>
          <w:rFonts w:ascii="Times New Roman" w:hAnsi="Times New Roman" w:cs="Times New Roman"/>
          <w:b/>
          <w:bCs/>
          <w:sz w:val="20"/>
          <w:szCs w:val="20"/>
        </w:rPr>
      </w:pPr>
      <w:r>
        <w:rPr>
          <w:rFonts w:ascii="Times New Roman" w:hAnsi="Times New Roman" w:cs="Times New Roman"/>
          <w:b/>
          <w:bCs/>
          <w:sz w:val="20"/>
          <w:szCs w:val="20"/>
        </w:rPr>
        <w:t>10.6</w:t>
      </w:r>
      <w:r>
        <w:rPr>
          <w:rFonts w:ascii="Times New Roman" w:hAnsi="Times New Roman" w:cs="Times New Roman"/>
          <w:b/>
          <w:bCs/>
          <w:sz w:val="20"/>
          <w:szCs w:val="20"/>
        </w:rPr>
        <w:tab/>
        <w:t>. A tantárgy értékelésének módja</w:t>
      </w:r>
    </w:p>
    <w:p w:rsidR="0035518C" w:rsidRDefault="0035518C" w:rsidP="0035518C">
      <w:pPr>
        <w:widowControl w:val="0"/>
        <w:autoSpaceDE w:val="0"/>
        <w:autoSpaceDN w:val="0"/>
        <w:adjustRightInd w:val="0"/>
        <w:spacing w:after="0" w:line="240" w:lineRule="auto"/>
        <w:ind w:left="426"/>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A nemzeti köznevelésről szóló 2011. évi CXC. törvény 54. § (2) </w:t>
      </w:r>
      <w:r>
        <w:rPr>
          <w:rFonts w:ascii="Times New Roman" w:hAnsi="Times New Roman" w:cs="Times New Roman"/>
          <w:i/>
          <w:iCs/>
          <w:sz w:val="20"/>
          <w:szCs w:val="20"/>
        </w:rPr>
        <w:t>a)</w:t>
      </w:r>
      <w:r>
        <w:rPr>
          <w:rFonts w:ascii="Times New Roman" w:hAnsi="Times New Roman" w:cs="Times New Roman"/>
          <w:sz w:val="20"/>
          <w:szCs w:val="20"/>
        </w:rPr>
        <w:t xml:space="preserve"> pontja szerinti értékeléssel.</w:t>
      </w:r>
    </w:p>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widowControl w:val="0"/>
        <w:tabs>
          <w:tab w:val="left" w:pos="426"/>
          <w:tab w:val="right" w:pos="9213"/>
        </w:tabs>
        <w:autoSpaceDE w:val="0"/>
        <w:autoSpaceDN w:val="0"/>
        <w:adjustRightInd w:val="0"/>
        <w:spacing w:after="0" w:line="240" w:lineRule="auto"/>
        <w:ind w:left="426" w:hanging="426"/>
        <w:jc w:val="both"/>
        <w:rPr>
          <w:rFonts w:ascii="Times New Roman" w:hAnsi="Times New Roman" w:cs="Times New Roman"/>
          <w:b/>
          <w:bCs/>
          <w:sz w:val="20"/>
          <w:szCs w:val="20"/>
        </w:rPr>
      </w:pPr>
      <w:r>
        <w:rPr>
          <w:rFonts w:ascii="Times New Roman" w:hAnsi="Times New Roman" w:cs="Times New Roman"/>
          <w:b/>
          <w:bCs/>
          <w:sz w:val="20"/>
          <w:szCs w:val="20"/>
        </w:rPr>
        <w:t>11. Bányászati termelőgépek üzemeltetése gyakorlat</w:t>
      </w:r>
      <w:r>
        <w:rPr>
          <w:rFonts w:ascii="Times New Roman" w:hAnsi="Times New Roman" w:cs="Times New Roman"/>
          <w:b/>
          <w:bCs/>
          <w:sz w:val="20"/>
          <w:szCs w:val="20"/>
        </w:rPr>
        <w:tab/>
        <w:t>384 óra/ 372 óra*</w:t>
      </w:r>
    </w:p>
    <w:p w:rsidR="0035518C" w:rsidRDefault="0035518C" w:rsidP="0035518C">
      <w:pPr>
        <w:autoSpaceDE w:val="0"/>
        <w:autoSpaceDN w:val="0"/>
        <w:adjustRightInd w:val="0"/>
        <w:spacing w:after="0" w:line="240" w:lineRule="auto"/>
        <w:jc w:val="right"/>
        <w:rPr>
          <w:rFonts w:ascii="Times New Roman" w:hAnsi="Times New Roman" w:cs="Times New Roman"/>
          <w:i/>
          <w:iCs/>
          <w:sz w:val="20"/>
          <w:szCs w:val="20"/>
        </w:rPr>
      </w:pPr>
      <w:r>
        <w:rPr>
          <w:rFonts w:ascii="Times New Roman" w:hAnsi="Times New Roman" w:cs="Times New Roman"/>
          <w:i/>
          <w:iCs/>
          <w:sz w:val="20"/>
          <w:szCs w:val="20"/>
        </w:rPr>
        <w:lastRenderedPageBreak/>
        <w:t>*Három évfolyamos képzés közismereti oktatással/két évfolyamos képzés közismereti oktatás nélkül</w:t>
      </w:r>
    </w:p>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11.1. A tantárgy tanításának célja</w:t>
      </w:r>
    </w:p>
    <w:p w:rsidR="0035518C" w:rsidRDefault="0035518C" w:rsidP="0035518C">
      <w:pPr>
        <w:widowControl w:val="0"/>
        <w:autoSpaceDE w:val="0"/>
        <w:autoSpaceDN w:val="0"/>
        <w:adjustRightInd w:val="0"/>
        <w:spacing w:after="0" w:line="240" w:lineRule="auto"/>
        <w:ind w:left="567"/>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bányászati termelő gépek gyakorlata tantárgy oktatásának alapvető célja, hogy segítse elő a tanulók gyakorlati bányászati-gépészeti gondolkodásmódjának kialakulását és fejlesztését. A tanulók a gyakorlatban is sajátítsák el az egyes bányászati termelőgépek működésének, illetve működtetésének szabályait.</w:t>
      </w:r>
    </w:p>
    <w:p w:rsidR="0035518C" w:rsidRDefault="0035518C" w:rsidP="0035518C">
      <w:pPr>
        <w:autoSpaceDE w:val="0"/>
        <w:autoSpaceDN w:val="0"/>
        <w:adjustRightInd w:val="0"/>
        <w:spacing w:after="0" w:line="240" w:lineRule="auto"/>
        <w:ind w:left="567"/>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11.2. Elsajátított közismereti, szakmai tartalmak, melyekre a tantárgy épül</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A tantárgy az adott évfolyamba lépés feltételeiként megjelölt közismereti és szakmai tartalmakra épül. </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Gépelemek – mindegyik témakörhöz</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Géptan – mindegyik témakörhöz</w:t>
      </w:r>
    </w:p>
    <w:p w:rsidR="0035518C" w:rsidRDefault="0035518C" w:rsidP="0035518C">
      <w:pPr>
        <w:autoSpaceDE w:val="0"/>
        <w:autoSpaceDN w:val="0"/>
        <w:adjustRightInd w:val="0"/>
        <w:spacing w:after="0" w:line="240" w:lineRule="auto"/>
        <w:ind w:left="283"/>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ind w:left="283"/>
        <w:rPr>
          <w:rFonts w:ascii="Times New Roman" w:hAnsi="Times New Roman" w:cs="Times New Roman"/>
          <w:b/>
          <w:bCs/>
          <w:sz w:val="20"/>
          <w:szCs w:val="20"/>
        </w:rPr>
      </w:pPr>
      <w:r>
        <w:rPr>
          <w:rFonts w:ascii="Times New Roman" w:hAnsi="Times New Roman" w:cs="Times New Roman"/>
          <w:b/>
          <w:bCs/>
          <w:sz w:val="20"/>
          <w:szCs w:val="20"/>
        </w:rPr>
        <w:t>11.3. Témakörök és elemeik</w:t>
      </w:r>
    </w:p>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tabs>
          <w:tab w:val="left" w:pos="7513"/>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11.3.1. Üzemeltetési feladatok</w:t>
      </w:r>
      <w:r>
        <w:rPr>
          <w:rFonts w:ascii="Times New Roman" w:hAnsi="Times New Roman" w:cs="Times New Roman"/>
          <w:b/>
          <w:bCs/>
          <w:sz w:val="20"/>
          <w:szCs w:val="20"/>
        </w:rPr>
        <w:tab/>
      </w:r>
      <w:r>
        <w:rPr>
          <w:rFonts w:ascii="Times New Roman" w:hAnsi="Times New Roman" w:cs="Times New Roman"/>
          <w:b/>
          <w:bCs/>
          <w:i/>
          <w:iCs/>
          <w:sz w:val="20"/>
          <w:szCs w:val="20"/>
        </w:rPr>
        <w:t>192 óra/186 óra</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Kis- és középjavítási műveletek</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Napi karbantartási műveletek</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gépi berendezések kezelési, karbantartási, kenési utasításai</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Tervszerű megelőző karbantartás műveletei</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Az üzemeltetés, technológiai mozgás, hibaelhárítás és karbantartási feladatok</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proofErr w:type="gramStart"/>
      <w:r>
        <w:rPr>
          <w:rFonts w:ascii="Times New Roman" w:hAnsi="Times New Roman" w:cs="Times New Roman"/>
          <w:sz w:val="20"/>
          <w:szCs w:val="20"/>
        </w:rPr>
        <w:t>biztonsági</w:t>
      </w:r>
      <w:proofErr w:type="gramEnd"/>
      <w:r>
        <w:rPr>
          <w:rFonts w:ascii="Times New Roman" w:hAnsi="Times New Roman" w:cs="Times New Roman"/>
          <w:sz w:val="20"/>
          <w:szCs w:val="20"/>
        </w:rPr>
        <w:t>, üzemi, munkaegészségi, környezetvédelmi, tűzvédelmi előírásainak</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proofErr w:type="gramStart"/>
      <w:r>
        <w:rPr>
          <w:rFonts w:ascii="Times New Roman" w:hAnsi="Times New Roman" w:cs="Times New Roman"/>
          <w:sz w:val="20"/>
          <w:szCs w:val="20"/>
        </w:rPr>
        <w:t>ismerete</w:t>
      </w:r>
      <w:proofErr w:type="gramEnd"/>
      <w:r>
        <w:rPr>
          <w:rFonts w:ascii="Times New Roman" w:hAnsi="Times New Roman" w:cs="Times New Roman"/>
          <w:sz w:val="20"/>
          <w:szCs w:val="20"/>
        </w:rPr>
        <w:t>, alkalmazása és betartása</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Hibás biztosítószerkezet javítása vagy cseréje, a biztosítás megerősítése</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Porcsökkentés</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Gépek szerelése</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Dokumentációs lapok vezetése</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Berendezéseket tisztítása</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Üzemzavar elhárítása</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Szállítóberendezés üzemeltetése</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Termelési tevékenység végzése</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Jövesztés technológiai műveletei</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Védelmi rendszerek</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Rakodás technológiai műveletei</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Gépi berendezések mozgási műveletei</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Földmunkagépek üzemeltetése </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Műszaki- és gazdaságossági számításokat végez</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Tervezi a be-, ki- és átszerelési feladatokat</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Szállítóberendezés üzemeltetése, rakodás technológiai műveletei, gépi berendezések mozgási műveletei, több összekapcsolt gép üzemeltetése, földmunkagépek üzemeltetése</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gépesített frontfejtések átszerelésének feladatai, eljárásai, szervezési módjai és nehézségei</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Megismert bányagépek, berendezések, szállítóeszközök, irányítási rendszerek alkalmazása, kezelése, működtetése, kiszolgálása</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Munkafolyamat elemek gyakorlása</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p>
    <w:p w:rsidR="0035518C" w:rsidRDefault="0035518C" w:rsidP="0035518C">
      <w:pPr>
        <w:tabs>
          <w:tab w:val="left" w:pos="7371"/>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11.3.2. Ellenőrzési feladatok</w:t>
      </w:r>
      <w:r>
        <w:rPr>
          <w:rFonts w:ascii="Times New Roman" w:hAnsi="Times New Roman" w:cs="Times New Roman"/>
          <w:b/>
          <w:bCs/>
          <w:sz w:val="20"/>
          <w:szCs w:val="20"/>
        </w:rPr>
        <w:tab/>
      </w:r>
      <w:r>
        <w:rPr>
          <w:rFonts w:ascii="Times New Roman" w:hAnsi="Times New Roman" w:cs="Times New Roman"/>
          <w:b/>
          <w:bCs/>
          <w:i/>
          <w:iCs/>
          <w:sz w:val="20"/>
          <w:szCs w:val="20"/>
        </w:rPr>
        <w:t>192 óra / 186 óra</w:t>
      </w:r>
    </w:p>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Gépek, berendezések, egyéb technikai eszközök állapotellenőrzése </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Működési környezet ellenőrzése</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Az üzemeltetés, technológiai mozgás, hibaelhárítás és karbantartási feladatok biztonsági, üzemi, munkaegészségi, környezetvédelmi, tűzvédelmi előírások betartásának ellenőrzése</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Bányagépészeti, bányavillamossági, jövesztő-, fejtő-, rakodógépek, berendezések alkalmazását ellenőrzi</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Ideiglenes vasutat építtet és szállítóberendezést hosszabbíttat</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Műszaki- és gazdaságossági számításokat végez</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Tervezi a gépkezelők termelési, gépalkalmazási és karbantartási munkáját</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Kezelteti az emelő-, vontató-, fúró-, fejtő-, szállítóberendezéseket</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Fejtési munkát végeztet, jövesztő gépet kezeltet, biztosítószerkezetet, berendezést kezeltet </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Lefedést végeztet, homlokot igazíttat, bányaudvart alakíttat </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lastRenderedPageBreak/>
        <w:t>Töreti és osztályoztatja a haszonanyagot, deponáltatja a terméket</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Termelési tevékenység végzésének ellenőrzése</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Jövesztés technológiai műveleteinek ellenőrzése</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Védelmi rendszerek ellenőrzése</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Felméri az üzemzavar okát, javítási, karbantartási igényt</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Munkafolyamat elemeinek ellenőrzése</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Dokumentáció lapok ellenőrzése</w:t>
      </w:r>
    </w:p>
    <w:p w:rsidR="0035518C" w:rsidRDefault="0035518C" w:rsidP="0035518C">
      <w:pPr>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be-, ki- és átszerelési feladatok ellenőrzése</w:t>
      </w:r>
    </w:p>
    <w:p w:rsidR="0035518C" w:rsidRDefault="0035518C" w:rsidP="0035518C">
      <w:pPr>
        <w:autoSpaceDE w:val="0"/>
        <w:autoSpaceDN w:val="0"/>
        <w:adjustRightInd w:val="0"/>
        <w:spacing w:after="0" w:line="240" w:lineRule="auto"/>
        <w:ind w:firstLine="540"/>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283"/>
        <w:rPr>
          <w:rFonts w:ascii="Times New Roman" w:hAnsi="Times New Roman" w:cs="Times New Roman"/>
          <w:b/>
          <w:bCs/>
          <w:i/>
          <w:iCs/>
          <w:sz w:val="20"/>
          <w:szCs w:val="20"/>
        </w:rPr>
      </w:pPr>
      <w:r>
        <w:rPr>
          <w:rFonts w:ascii="Times New Roman" w:hAnsi="Times New Roman" w:cs="Times New Roman"/>
          <w:b/>
          <w:bCs/>
          <w:i/>
          <w:iCs/>
          <w:sz w:val="20"/>
          <w:szCs w:val="20"/>
        </w:rPr>
        <w:t>11.4. A képzési helyszín jellege, javasolt felszerelése</w:t>
      </w:r>
    </w:p>
    <w:p w:rsidR="0035518C" w:rsidRDefault="0035518C" w:rsidP="0035518C">
      <w:pPr>
        <w:widowControl w:val="0"/>
        <w:autoSpaceDE w:val="0"/>
        <w:autoSpaceDN w:val="0"/>
        <w:adjustRightInd w:val="0"/>
        <w:spacing w:after="0" w:line="240" w:lineRule="auto"/>
        <w:ind w:left="880"/>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709"/>
        <w:jc w:val="both"/>
        <w:rPr>
          <w:rFonts w:ascii="Times New Roman" w:hAnsi="Times New Roman" w:cs="Times New Roman"/>
          <w:i/>
          <w:iCs/>
          <w:sz w:val="20"/>
          <w:szCs w:val="20"/>
        </w:rPr>
      </w:pPr>
      <w:proofErr w:type="spellStart"/>
      <w:r>
        <w:rPr>
          <w:rFonts w:ascii="Times New Roman" w:hAnsi="Times New Roman" w:cs="Times New Roman"/>
          <w:i/>
          <w:iCs/>
          <w:sz w:val="20"/>
          <w:szCs w:val="20"/>
        </w:rPr>
        <w:t>Szakmaspecifikus</w:t>
      </w:r>
      <w:proofErr w:type="spellEnd"/>
      <w:r>
        <w:rPr>
          <w:rFonts w:ascii="Times New Roman" w:hAnsi="Times New Roman" w:cs="Times New Roman"/>
          <w:i/>
          <w:iCs/>
          <w:sz w:val="20"/>
          <w:szCs w:val="20"/>
        </w:rPr>
        <w:t xml:space="preserve"> gazdálkodó szervezet</w:t>
      </w:r>
    </w:p>
    <w:p w:rsidR="0035518C" w:rsidRDefault="0035518C" w:rsidP="0035518C">
      <w:pPr>
        <w:autoSpaceDE w:val="0"/>
        <w:autoSpaceDN w:val="0"/>
        <w:adjustRightInd w:val="0"/>
        <w:spacing w:after="0" w:line="240" w:lineRule="auto"/>
        <w:ind w:left="709"/>
        <w:jc w:val="both"/>
        <w:rPr>
          <w:rFonts w:ascii="Times New Roman" w:hAnsi="Times New Roman" w:cs="Times New Roman"/>
          <w:i/>
          <w:iCs/>
          <w:sz w:val="20"/>
          <w:szCs w:val="20"/>
        </w:rPr>
      </w:pPr>
      <w:r>
        <w:rPr>
          <w:rFonts w:ascii="Times New Roman" w:hAnsi="Times New Roman" w:cs="Times New Roman"/>
          <w:i/>
          <w:iCs/>
          <w:sz w:val="20"/>
          <w:szCs w:val="20"/>
        </w:rPr>
        <w:t>Bányagéptani szaktanterem</w:t>
      </w:r>
    </w:p>
    <w:p w:rsidR="0035518C" w:rsidRDefault="0035518C" w:rsidP="0035518C">
      <w:pPr>
        <w:autoSpaceDE w:val="0"/>
        <w:autoSpaceDN w:val="0"/>
        <w:adjustRightInd w:val="0"/>
        <w:spacing w:after="0" w:line="240" w:lineRule="auto"/>
        <w:ind w:left="709"/>
        <w:jc w:val="both"/>
        <w:rPr>
          <w:rFonts w:ascii="Times New Roman" w:hAnsi="Times New Roman" w:cs="Times New Roman"/>
          <w:i/>
          <w:iCs/>
          <w:sz w:val="20"/>
          <w:szCs w:val="20"/>
        </w:rPr>
      </w:pPr>
      <w:proofErr w:type="spellStart"/>
      <w:r>
        <w:rPr>
          <w:rFonts w:ascii="Times New Roman" w:hAnsi="Times New Roman" w:cs="Times New Roman"/>
          <w:i/>
          <w:iCs/>
          <w:sz w:val="20"/>
          <w:szCs w:val="20"/>
        </w:rPr>
        <w:t>Tangéppark</w:t>
      </w:r>
      <w:proofErr w:type="spellEnd"/>
    </w:p>
    <w:p w:rsidR="0035518C" w:rsidRDefault="0035518C" w:rsidP="0035518C">
      <w:pPr>
        <w:autoSpaceDE w:val="0"/>
        <w:autoSpaceDN w:val="0"/>
        <w:adjustRightInd w:val="0"/>
        <w:spacing w:after="0" w:line="240" w:lineRule="auto"/>
        <w:ind w:left="709"/>
        <w:jc w:val="both"/>
        <w:rPr>
          <w:rFonts w:ascii="Times New Roman" w:hAnsi="Times New Roman" w:cs="Times New Roman"/>
          <w:i/>
          <w:iCs/>
          <w:sz w:val="20"/>
          <w:szCs w:val="20"/>
        </w:rPr>
      </w:pPr>
      <w:r>
        <w:rPr>
          <w:rFonts w:ascii="Times New Roman" w:hAnsi="Times New Roman" w:cs="Times New Roman"/>
          <w:i/>
          <w:iCs/>
          <w:sz w:val="20"/>
          <w:szCs w:val="20"/>
        </w:rPr>
        <w:t>Nagyüzemi termelőhely</w:t>
      </w:r>
    </w:p>
    <w:p w:rsidR="0035518C" w:rsidRDefault="0035518C" w:rsidP="0035518C">
      <w:pPr>
        <w:autoSpaceDE w:val="0"/>
        <w:autoSpaceDN w:val="0"/>
        <w:adjustRightInd w:val="0"/>
        <w:spacing w:after="0" w:line="240" w:lineRule="auto"/>
        <w:ind w:left="709"/>
        <w:jc w:val="both"/>
        <w:rPr>
          <w:rFonts w:ascii="Times New Roman" w:hAnsi="Times New Roman" w:cs="Times New Roman"/>
          <w:i/>
          <w:iCs/>
          <w:sz w:val="20"/>
          <w:szCs w:val="20"/>
        </w:rPr>
      </w:pPr>
      <w:r>
        <w:rPr>
          <w:rFonts w:ascii="Times New Roman" w:hAnsi="Times New Roman" w:cs="Times New Roman"/>
          <w:i/>
          <w:iCs/>
          <w:sz w:val="20"/>
          <w:szCs w:val="20"/>
        </w:rPr>
        <w:t>Kotrógép</w:t>
      </w:r>
    </w:p>
    <w:p w:rsidR="0035518C" w:rsidRDefault="0035518C" w:rsidP="0035518C">
      <w:pPr>
        <w:autoSpaceDE w:val="0"/>
        <w:autoSpaceDN w:val="0"/>
        <w:adjustRightInd w:val="0"/>
        <w:spacing w:after="0" w:line="240" w:lineRule="auto"/>
        <w:ind w:left="709"/>
        <w:jc w:val="both"/>
        <w:rPr>
          <w:rFonts w:ascii="Times New Roman" w:hAnsi="Times New Roman" w:cs="Times New Roman"/>
          <w:i/>
          <w:iCs/>
          <w:sz w:val="20"/>
          <w:szCs w:val="20"/>
        </w:rPr>
      </w:pPr>
      <w:r>
        <w:rPr>
          <w:rFonts w:ascii="Times New Roman" w:hAnsi="Times New Roman" w:cs="Times New Roman"/>
          <w:i/>
          <w:iCs/>
          <w:sz w:val="20"/>
          <w:szCs w:val="20"/>
        </w:rPr>
        <w:t>Szállítószalag</w:t>
      </w:r>
    </w:p>
    <w:p w:rsidR="0035518C" w:rsidRDefault="0035518C" w:rsidP="0035518C">
      <w:pPr>
        <w:autoSpaceDE w:val="0"/>
        <w:autoSpaceDN w:val="0"/>
        <w:adjustRightInd w:val="0"/>
        <w:spacing w:after="0" w:line="240" w:lineRule="auto"/>
        <w:ind w:left="709"/>
        <w:jc w:val="both"/>
        <w:rPr>
          <w:rFonts w:ascii="Times New Roman" w:hAnsi="Times New Roman" w:cs="Times New Roman"/>
          <w:i/>
          <w:iCs/>
          <w:sz w:val="20"/>
          <w:szCs w:val="20"/>
        </w:rPr>
      </w:pPr>
      <w:r>
        <w:rPr>
          <w:rFonts w:ascii="Times New Roman" w:hAnsi="Times New Roman" w:cs="Times New Roman"/>
          <w:i/>
          <w:iCs/>
          <w:sz w:val="20"/>
          <w:szCs w:val="20"/>
        </w:rPr>
        <w:t>Szállító jármű</w:t>
      </w:r>
    </w:p>
    <w:p w:rsidR="0035518C" w:rsidRDefault="0035518C" w:rsidP="0035518C">
      <w:pPr>
        <w:autoSpaceDE w:val="0"/>
        <w:autoSpaceDN w:val="0"/>
        <w:adjustRightInd w:val="0"/>
        <w:spacing w:after="0" w:line="240" w:lineRule="auto"/>
        <w:ind w:left="709"/>
        <w:jc w:val="both"/>
        <w:rPr>
          <w:rFonts w:ascii="Times New Roman" w:hAnsi="Times New Roman" w:cs="Times New Roman"/>
          <w:i/>
          <w:iCs/>
          <w:sz w:val="20"/>
          <w:szCs w:val="20"/>
        </w:rPr>
      </w:pPr>
      <w:r>
        <w:rPr>
          <w:rFonts w:ascii="Times New Roman" w:hAnsi="Times New Roman" w:cs="Times New Roman"/>
          <w:i/>
          <w:iCs/>
          <w:sz w:val="20"/>
          <w:szCs w:val="20"/>
        </w:rPr>
        <w:t>Csővezeték</w:t>
      </w:r>
    </w:p>
    <w:p w:rsidR="0035518C" w:rsidRDefault="0035518C" w:rsidP="0035518C">
      <w:pPr>
        <w:autoSpaceDE w:val="0"/>
        <w:autoSpaceDN w:val="0"/>
        <w:adjustRightInd w:val="0"/>
        <w:spacing w:after="0" w:line="240" w:lineRule="auto"/>
        <w:ind w:left="709"/>
        <w:jc w:val="both"/>
        <w:rPr>
          <w:rFonts w:ascii="Times New Roman" w:hAnsi="Times New Roman" w:cs="Times New Roman"/>
          <w:i/>
          <w:iCs/>
          <w:sz w:val="20"/>
          <w:szCs w:val="20"/>
        </w:rPr>
      </w:pPr>
      <w:r>
        <w:rPr>
          <w:rFonts w:ascii="Times New Roman" w:hAnsi="Times New Roman" w:cs="Times New Roman"/>
          <w:i/>
          <w:iCs/>
          <w:sz w:val="20"/>
          <w:szCs w:val="20"/>
        </w:rPr>
        <w:t>Szivattyú</w:t>
      </w:r>
    </w:p>
    <w:p w:rsidR="0035518C" w:rsidRDefault="0035518C" w:rsidP="0035518C">
      <w:pPr>
        <w:autoSpaceDE w:val="0"/>
        <w:autoSpaceDN w:val="0"/>
        <w:adjustRightInd w:val="0"/>
        <w:spacing w:after="0" w:line="240" w:lineRule="auto"/>
        <w:ind w:left="709"/>
        <w:jc w:val="both"/>
        <w:rPr>
          <w:rFonts w:ascii="Times New Roman" w:hAnsi="Times New Roman" w:cs="Times New Roman"/>
          <w:i/>
          <w:iCs/>
          <w:sz w:val="20"/>
          <w:szCs w:val="20"/>
        </w:rPr>
      </w:pPr>
      <w:r>
        <w:rPr>
          <w:rFonts w:ascii="Times New Roman" w:hAnsi="Times New Roman" w:cs="Times New Roman"/>
          <w:i/>
          <w:iCs/>
          <w:sz w:val="20"/>
          <w:szCs w:val="20"/>
        </w:rPr>
        <w:t>Hányóképző gép</w:t>
      </w:r>
    </w:p>
    <w:p w:rsidR="0035518C" w:rsidRDefault="0035518C" w:rsidP="0035518C">
      <w:pPr>
        <w:autoSpaceDE w:val="0"/>
        <w:autoSpaceDN w:val="0"/>
        <w:adjustRightInd w:val="0"/>
        <w:spacing w:after="0" w:line="240" w:lineRule="auto"/>
        <w:ind w:left="709"/>
        <w:jc w:val="both"/>
        <w:rPr>
          <w:rFonts w:ascii="Times New Roman" w:hAnsi="Times New Roman" w:cs="Times New Roman"/>
          <w:i/>
          <w:iCs/>
          <w:sz w:val="20"/>
          <w:szCs w:val="20"/>
        </w:rPr>
      </w:pPr>
      <w:r>
        <w:rPr>
          <w:rFonts w:ascii="Times New Roman" w:hAnsi="Times New Roman" w:cs="Times New Roman"/>
          <w:i/>
          <w:iCs/>
          <w:sz w:val="20"/>
          <w:szCs w:val="20"/>
        </w:rPr>
        <w:t>Törőberendezések</w:t>
      </w:r>
    </w:p>
    <w:p w:rsidR="0035518C" w:rsidRDefault="0035518C" w:rsidP="0035518C">
      <w:pPr>
        <w:autoSpaceDE w:val="0"/>
        <w:autoSpaceDN w:val="0"/>
        <w:adjustRightInd w:val="0"/>
        <w:spacing w:after="0" w:line="240" w:lineRule="auto"/>
        <w:ind w:left="709"/>
        <w:jc w:val="both"/>
        <w:rPr>
          <w:rFonts w:ascii="Times New Roman" w:hAnsi="Times New Roman" w:cs="Times New Roman"/>
          <w:i/>
          <w:iCs/>
          <w:sz w:val="20"/>
          <w:szCs w:val="20"/>
        </w:rPr>
      </w:pPr>
      <w:r>
        <w:rPr>
          <w:rFonts w:ascii="Times New Roman" w:hAnsi="Times New Roman" w:cs="Times New Roman"/>
          <w:i/>
          <w:iCs/>
          <w:sz w:val="20"/>
          <w:szCs w:val="20"/>
        </w:rPr>
        <w:t>Hidraulikus – és pneumatikus berendezések</w:t>
      </w:r>
    </w:p>
    <w:p w:rsidR="0035518C" w:rsidRDefault="0035518C" w:rsidP="0035518C">
      <w:pPr>
        <w:autoSpaceDE w:val="0"/>
        <w:autoSpaceDN w:val="0"/>
        <w:adjustRightInd w:val="0"/>
        <w:spacing w:after="0" w:line="240" w:lineRule="auto"/>
        <w:ind w:left="709"/>
        <w:jc w:val="both"/>
        <w:rPr>
          <w:rFonts w:ascii="Times New Roman" w:hAnsi="Times New Roman" w:cs="Times New Roman"/>
          <w:i/>
          <w:iCs/>
          <w:sz w:val="20"/>
          <w:szCs w:val="20"/>
        </w:rPr>
      </w:pPr>
      <w:r>
        <w:rPr>
          <w:rFonts w:ascii="Times New Roman" w:hAnsi="Times New Roman" w:cs="Times New Roman"/>
          <w:i/>
          <w:iCs/>
          <w:sz w:val="20"/>
          <w:szCs w:val="20"/>
        </w:rPr>
        <w:t>Porlekötő berendezések</w:t>
      </w:r>
    </w:p>
    <w:p w:rsidR="0035518C" w:rsidRDefault="0035518C" w:rsidP="0035518C">
      <w:pPr>
        <w:autoSpaceDE w:val="0"/>
        <w:autoSpaceDN w:val="0"/>
        <w:adjustRightInd w:val="0"/>
        <w:spacing w:after="0" w:line="240" w:lineRule="auto"/>
        <w:ind w:left="709"/>
        <w:jc w:val="both"/>
        <w:rPr>
          <w:rFonts w:ascii="Times New Roman" w:hAnsi="Times New Roman" w:cs="Times New Roman"/>
          <w:i/>
          <w:iCs/>
          <w:sz w:val="20"/>
          <w:szCs w:val="20"/>
        </w:rPr>
      </w:pPr>
      <w:r>
        <w:rPr>
          <w:rFonts w:ascii="Times New Roman" w:hAnsi="Times New Roman" w:cs="Times New Roman"/>
          <w:i/>
          <w:iCs/>
          <w:sz w:val="20"/>
          <w:szCs w:val="20"/>
        </w:rPr>
        <w:t>Emelő berendezések</w:t>
      </w:r>
    </w:p>
    <w:p w:rsidR="0035518C" w:rsidRDefault="0035518C" w:rsidP="0035518C">
      <w:pPr>
        <w:autoSpaceDE w:val="0"/>
        <w:autoSpaceDN w:val="0"/>
        <w:adjustRightInd w:val="0"/>
        <w:spacing w:after="0" w:line="240" w:lineRule="auto"/>
        <w:ind w:left="720"/>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11.5. A tantárgy elsajátítása során alkalmazott módszerek, tanulói tevékenységformák</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851"/>
        <w:jc w:val="both"/>
        <w:rPr>
          <w:rFonts w:ascii="Times New Roman" w:hAnsi="Times New Roman" w:cs="Times New Roman"/>
          <w:b/>
          <w:bCs/>
          <w:i/>
          <w:iCs/>
          <w:sz w:val="20"/>
          <w:szCs w:val="20"/>
        </w:rPr>
      </w:pPr>
      <w:r>
        <w:rPr>
          <w:rFonts w:ascii="Times New Roman" w:hAnsi="Times New Roman" w:cs="Times New Roman"/>
          <w:b/>
          <w:bCs/>
          <w:i/>
          <w:iCs/>
          <w:sz w:val="20"/>
          <w:szCs w:val="20"/>
        </w:rPr>
        <w:t>11.5.1. A tantárgy elsajátítása során alkalmazható sajátos módszerek (ajánlás)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2800"/>
        <w:gridCol w:w="945"/>
        <w:gridCol w:w="945"/>
        <w:gridCol w:w="945"/>
        <w:gridCol w:w="2659"/>
      </w:tblGrid>
      <w:tr w:rsidR="0035518C" w:rsidTr="0035518C">
        <w:trPr>
          <w:cantSplit/>
        </w:trPr>
        <w:tc>
          <w:tcPr>
            <w:tcW w:w="886"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2800"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Alkalmazott oktatási </w:t>
            </w:r>
          </w:p>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módszer neve</w:t>
            </w:r>
          </w:p>
        </w:tc>
        <w:tc>
          <w:tcPr>
            <w:tcW w:w="2835" w:type="dxa"/>
            <w:gridSpan w:val="3"/>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tanulói tevékenység szervezeti kerete</w:t>
            </w:r>
          </w:p>
        </w:tc>
        <w:tc>
          <w:tcPr>
            <w:tcW w:w="2659"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35518C" w:rsidTr="0035518C">
        <w:trPr>
          <w:cantSplit/>
        </w:trPr>
        <w:tc>
          <w:tcPr>
            <w:tcW w:w="886"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2800" w:type="dxa"/>
            <w:vMerge/>
            <w:vAlign w:val="center"/>
          </w:tcPr>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csoport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osztály</w:t>
            </w:r>
          </w:p>
        </w:tc>
        <w:tc>
          <w:tcPr>
            <w:tcW w:w="265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magyarázat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kiselőadás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megbeszélés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szemléltetés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projekt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munkavégzés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autoSpaceDE w:val="0"/>
        <w:autoSpaceDN w:val="0"/>
        <w:adjustRightInd w:val="0"/>
        <w:spacing w:line="240" w:lineRule="auto"/>
        <w:ind w:left="851"/>
        <w:jc w:val="both"/>
        <w:rPr>
          <w:rFonts w:ascii="Times New Roman" w:hAnsi="Times New Roman" w:cs="Times New Roman"/>
          <w:b/>
          <w:bCs/>
          <w:i/>
          <w:iCs/>
          <w:sz w:val="20"/>
          <w:szCs w:val="20"/>
        </w:rPr>
      </w:pPr>
      <w:r>
        <w:rPr>
          <w:rFonts w:ascii="Times New Roman" w:hAnsi="Times New Roman" w:cs="Times New Roman"/>
          <w:b/>
          <w:bCs/>
          <w:i/>
          <w:iCs/>
          <w:sz w:val="20"/>
          <w:szCs w:val="20"/>
        </w:rPr>
        <w:t>11.5.2. A tantárgy elsajátítása során alkalmazható tanulói tevékenységformák (ajánlás)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3621"/>
        <w:gridCol w:w="809"/>
        <w:gridCol w:w="798"/>
        <w:gridCol w:w="763"/>
        <w:gridCol w:w="2190"/>
      </w:tblGrid>
      <w:tr w:rsidR="0035518C" w:rsidTr="0035518C">
        <w:trPr>
          <w:cantSplit/>
        </w:trPr>
        <w:tc>
          <w:tcPr>
            <w:tcW w:w="720"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3621"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tevékenységforma</w:t>
            </w:r>
          </w:p>
        </w:tc>
        <w:tc>
          <w:tcPr>
            <w:tcW w:w="2370" w:type="dxa"/>
            <w:gridSpan w:val="3"/>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 szervezési kerete</w:t>
            </w:r>
          </w:p>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(differenciálási módok)</w:t>
            </w:r>
          </w:p>
        </w:tc>
        <w:tc>
          <w:tcPr>
            <w:tcW w:w="2190"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35518C" w:rsidTr="0035518C">
        <w:trPr>
          <w:cantSplit/>
          <w:trHeight w:val="1118"/>
        </w:trPr>
        <w:tc>
          <w:tcPr>
            <w:tcW w:w="720"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3621" w:type="dxa"/>
            <w:vMerge/>
            <w:vAlign w:val="center"/>
          </w:tcPr>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tc>
        <w:tc>
          <w:tcPr>
            <w:tcW w:w="809" w:type="dxa"/>
            <w:textDirection w:val="btLr"/>
            <w:vAlign w:val="center"/>
          </w:tcPr>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798" w:type="dxa"/>
            <w:textDirection w:val="btLr"/>
            <w:vAlign w:val="center"/>
          </w:tcPr>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Csoport-</w:t>
            </w:r>
          </w:p>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bontás</w:t>
            </w:r>
          </w:p>
        </w:tc>
        <w:tc>
          <w:tcPr>
            <w:tcW w:w="763" w:type="dxa"/>
            <w:textDirection w:val="btLr"/>
            <w:vAlign w:val="center"/>
          </w:tcPr>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Osztály-</w:t>
            </w:r>
          </w:p>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keret</w:t>
            </w:r>
          </w:p>
        </w:tc>
        <w:tc>
          <w:tcPr>
            <w:tcW w:w="2190"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r>
      <w:tr w:rsidR="0035518C" w:rsidTr="0035518C">
        <w:tc>
          <w:tcPr>
            <w:tcW w:w="7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w:t>
            </w:r>
          </w:p>
        </w:tc>
        <w:tc>
          <w:tcPr>
            <w:tcW w:w="3621" w:type="dxa"/>
            <w:shd w:val="clear" w:color="auto" w:fill="C0C0C0"/>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Információ feldolgozó tevékenységek</w:t>
            </w:r>
          </w:p>
        </w:tc>
        <w:tc>
          <w:tcPr>
            <w:tcW w:w="80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feldolgozása jegyzeteléssel</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feldolgozása jegyzeteléssel</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önálló rendszerezése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feladattal vezetett rendszerezése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w:t>
            </w:r>
          </w:p>
        </w:tc>
        <w:tc>
          <w:tcPr>
            <w:tcW w:w="3621" w:type="dxa"/>
            <w:shd w:val="clear" w:color="auto" w:fill="C0C0C0"/>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Ismeretalkalmazási gyakorló tevékenységek, feladatok</w:t>
            </w:r>
          </w:p>
        </w:tc>
        <w:tc>
          <w:tcPr>
            <w:tcW w:w="80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Műveletek gyakorlása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2.2.</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Munkamegfigyelés adott szempontok </w:t>
            </w:r>
            <w:r>
              <w:rPr>
                <w:rFonts w:ascii="Times New Roman" w:hAnsi="Times New Roman" w:cs="Times New Roman"/>
                <w:sz w:val="20"/>
                <w:szCs w:val="20"/>
              </w:rPr>
              <w:lastRenderedPageBreak/>
              <w:t>alapján</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2.3.</w:t>
            </w:r>
          </w:p>
        </w:tc>
        <w:tc>
          <w:tcPr>
            <w:tcW w:w="3621" w:type="dxa"/>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Géprendszer megfigyelése adott szempontok alapján </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2.4.</w:t>
            </w:r>
          </w:p>
        </w:tc>
        <w:tc>
          <w:tcPr>
            <w:tcW w:w="3621" w:type="dxa"/>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Adatgyűjtés géprendszer üzemeléséről</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2.5.</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Üzemelési hibák szimulálása és megfigyelése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2.6.</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helyszíni ismertetése szóban</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w:t>
            </w:r>
          </w:p>
        </w:tc>
        <w:tc>
          <w:tcPr>
            <w:tcW w:w="3621" w:type="dxa"/>
            <w:shd w:val="clear" w:color="auto" w:fill="C0C0C0"/>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Csoportos munkaformák körében</w:t>
            </w:r>
          </w:p>
        </w:tc>
        <w:tc>
          <w:tcPr>
            <w:tcW w:w="80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Kiscsoportos szakmai munkavégzés irányítással</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11.6. A tantárgy értékelésének módja</w:t>
      </w:r>
    </w:p>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A nemzeti köznevelésről szóló 2011. évi CXC. törvény 54. § (2) </w:t>
      </w:r>
      <w:r>
        <w:rPr>
          <w:rFonts w:ascii="Times New Roman" w:hAnsi="Times New Roman" w:cs="Times New Roman"/>
          <w:i/>
          <w:iCs/>
          <w:sz w:val="20"/>
          <w:szCs w:val="20"/>
        </w:rPr>
        <w:t>a)</w:t>
      </w:r>
      <w:r>
        <w:rPr>
          <w:rFonts w:ascii="Times New Roman" w:hAnsi="Times New Roman" w:cs="Times New Roman"/>
          <w:sz w:val="20"/>
          <w:szCs w:val="20"/>
        </w:rPr>
        <w:t xml:space="preserve"> pontja szerinti értékeléssel.</w:t>
      </w:r>
    </w:p>
    <w:p w:rsidR="0035518C" w:rsidRDefault="0035518C" w:rsidP="0035518C">
      <w:pPr>
        <w:pageBreakBefore/>
        <w:autoSpaceDE w:val="0"/>
        <w:autoSpaceDN w:val="0"/>
        <w:adjustRightInd w:val="0"/>
        <w:spacing w:after="0" w:line="240" w:lineRule="auto"/>
        <w:jc w:val="center"/>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567"/>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44"/>
          <w:szCs w:val="44"/>
        </w:rPr>
      </w:pPr>
    </w:p>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44"/>
          <w:szCs w:val="44"/>
        </w:rPr>
      </w:pPr>
    </w:p>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44"/>
          <w:szCs w:val="44"/>
        </w:rPr>
      </w:pPr>
    </w:p>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44"/>
          <w:szCs w:val="44"/>
        </w:rPr>
      </w:pPr>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44"/>
          <w:szCs w:val="44"/>
        </w:rPr>
      </w:pPr>
      <w:r>
        <w:rPr>
          <w:rFonts w:ascii="Times New Roman" w:hAnsi="Times New Roman" w:cs="Times New Roman"/>
          <w:b/>
          <w:bCs/>
          <w:sz w:val="44"/>
          <w:szCs w:val="44"/>
        </w:rPr>
        <w:t xml:space="preserve">A </w:t>
      </w:r>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44"/>
          <w:szCs w:val="44"/>
        </w:rPr>
      </w:pPr>
      <w:r>
        <w:rPr>
          <w:rFonts w:ascii="Times New Roman" w:hAnsi="Times New Roman" w:cs="Times New Roman"/>
          <w:b/>
          <w:bCs/>
          <w:sz w:val="44"/>
          <w:szCs w:val="44"/>
        </w:rPr>
        <w:t>11419-12 azonosító számú</w:t>
      </w:r>
    </w:p>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44"/>
          <w:szCs w:val="44"/>
        </w:rPr>
      </w:pPr>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44"/>
          <w:szCs w:val="44"/>
        </w:rPr>
      </w:pPr>
      <w:r>
        <w:rPr>
          <w:rFonts w:ascii="Times New Roman" w:hAnsi="Times New Roman" w:cs="Times New Roman"/>
          <w:b/>
          <w:bCs/>
          <w:sz w:val="44"/>
          <w:szCs w:val="44"/>
        </w:rPr>
        <w:t>Bányagépek kezelése</w:t>
      </w:r>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44"/>
          <w:szCs w:val="44"/>
        </w:rPr>
      </w:pPr>
      <w:proofErr w:type="gramStart"/>
      <w:r>
        <w:rPr>
          <w:rFonts w:ascii="Times New Roman" w:hAnsi="Times New Roman" w:cs="Times New Roman"/>
          <w:b/>
          <w:bCs/>
          <w:sz w:val="44"/>
          <w:szCs w:val="44"/>
        </w:rPr>
        <w:t>megnevezésű</w:t>
      </w:r>
      <w:proofErr w:type="gramEnd"/>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44"/>
          <w:szCs w:val="44"/>
        </w:rPr>
      </w:pPr>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44"/>
          <w:szCs w:val="44"/>
        </w:rPr>
      </w:pPr>
      <w:proofErr w:type="gramStart"/>
      <w:r>
        <w:rPr>
          <w:rFonts w:ascii="Times New Roman" w:hAnsi="Times New Roman" w:cs="Times New Roman"/>
          <w:b/>
          <w:bCs/>
          <w:sz w:val="44"/>
          <w:szCs w:val="44"/>
        </w:rPr>
        <w:t>szakmai</w:t>
      </w:r>
      <w:proofErr w:type="gramEnd"/>
      <w:r>
        <w:rPr>
          <w:rFonts w:ascii="Times New Roman" w:hAnsi="Times New Roman" w:cs="Times New Roman"/>
          <w:b/>
          <w:bCs/>
          <w:sz w:val="44"/>
          <w:szCs w:val="44"/>
        </w:rPr>
        <w:t xml:space="preserve"> követelménymodul</w:t>
      </w:r>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44"/>
          <w:szCs w:val="44"/>
        </w:rPr>
      </w:pPr>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44"/>
          <w:szCs w:val="44"/>
        </w:rPr>
      </w:pPr>
      <w:proofErr w:type="gramStart"/>
      <w:r>
        <w:rPr>
          <w:rFonts w:ascii="Times New Roman" w:hAnsi="Times New Roman" w:cs="Times New Roman"/>
          <w:b/>
          <w:bCs/>
          <w:sz w:val="44"/>
          <w:szCs w:val="44"/>
        </w:rPr>
        <w:t>tantárgyai</w:t>
      </w:r>
      <w:proofErr w:type="gramEnd"/>
      <w:r>
        <w:rPr>
          <w:rFonts w:ascii="Times New Roman" w:hAnsi="Times New Roman" w:cs="Times New Roman"/>
          <w:b/>
          <w:bCs/>
          <w:sz w:val="44"/>
          <w:szCs w:val="44"/>
        </w:rPr>
        <w:t>, témakörei</w:t>
      </w:r>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44"/>
          <w:szCs w:val="44"/>
        </w:rPr>
      </w:pPr>
    </w:p>
    <w:p w:rsidR="0035518C" w:rsidRDefault="0035518C" w:rsidP="0035518C">
      <w:pPr>
        <w:pageBreakBefore/>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lastRenderedPageBreak/>
        <w:t>A 11419-12 azonosító számú, Bányagépek kezelése megnevezésű szakmai követelménymodulhoz tartozó tantárgyak és a témakörök oktatása során fejlesztendő kompetenciák</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tbl>
      <w:tblPr>
        <w:tblW w:w="0" w:type="auto"/>
        <w:tblInd w:w="70" w:type="dxa"/>
        <w:tblLayout w:type="fixed"/>
        <w:tblCellMar>
          <w:left w:w="70" w:type="dxa"/>
          <w:right w:w="70" w:type="dxa"/>
        </w:tblCellMar>
        <w:tblLook w:val="0000" w:firstRow="0" w:lastRow="0" w:firstColumn="0" w:lastColumn="0" w:noHBand="0" w:noVBand="0"/>
      </w:tblPr>
      <w:tblGrid>
        <w:gridCol w:w="5110"/>
        <w:gridCol w:w="662"/>
        <w:gridCol w:w="662"/>
        <w:gridCol w:w="634"/>
        <w:gridCol w:w="10"/>
        <w:gridCol w:w="681"/>
        <w:gridCol w:w="746"/>
      </w:tblGrid>
      <w:tr w:rsidR="0035518C" w:rsidTr="0035518C">
        <w:trPr>
          <w:cantSplit/>
        </w:trPr>
        <w:tc>
          <w:tcPr>
            <w:tcW w:w="5110" w:type="dxa"/>
            <w:vMerge w:val="restart"/>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Szakmai követelménymodul azonosító száma és megnevezése</w:t>
            </w:r>
          </w:p>
        </w:tc>
        <w:tc>
          <w:tcPr>
            <w:tcW w:w="1968" w:type="dxa"/>
            <w:gridSpan w:val="4"/>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Bányagép-kezelési ismeretek</w:t>
            </w:r>
          </w:p>
        </w:tc>
        <w:tc>
          <w:tcPr>
            <w:tcW w:w="1427" w:type="dxa"/>
            <w:gridSpan w:val="2"/>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Bányagép-kezelés gyakorlata</w:t>
            </w:r>
          </w:p>
        </w:tc>
      </w:tr>
      <w:tr w:rsidR="0035518C" w:rsidTr="0035518C">
        <w:trPr>
          <w:cantSplit/>
          <w:trHeight w:val="1723"/>
        </w:trPr>
        <w:tc>
          <w:tcPr>
            <w:tcW w:w="5110"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p>
        </w:tc>
        <w:tc>
          <w:tcPr>
            <w:tcW w:w="662" w:type="dxa"/>
            <w:tcBorders>
              <w:top w:val="nil"/>
              <w:left w:val="nil"/>
              <w:bottom w:val="single" w:sz="4" w:space="0" w:color="auto"/>
              <w:right w:val="single" w:sz="4" w:space="0" w:color="auto"/>
            </w:tcBorders>
            <w:textDirection w:val="btLr"/>
            <w:vAlign w:val="center"/>
          </w:tcPr>
          <w:p w:rsidR="0035518C" w:rsidRDefault="0035518C" w:rsidP="0035518C">
            <w:pPr>
              <w:autoSpaceDE w:val="0"/>
              <w:autoSpaceDN w:val="0"/>
              <w:adjustRightInd w:val="0"/>
              <w:spacing w:after="0" w:line="240" w:lineRule="auto"/>
              <w:ind w:left="113"/>
              <w:jc w:val="both"/>
              <w:rPr>
                <w:rFonts w:ascii="Times New Roman" w:hAnsi="Times New Roman" w:cs="Times New Roman"/>
                <w:sz w:val="20"/>
                <w:szCs w:val="20"/>
              </w:rPr>
            </w:pPr>
            <w:r>
              <w:rPr>
                <w:rFonts w:ascii="Times New Roman" w:hAnsi="Times New Roman" w:cs="Times New Roman"/>
                <w:sz w:val="20"/>
                <w:szCs w:val="20"/>
              </w:rPr>
              <w:t>Geológiai alapismeretek</w:t>
            </w:r>
          </w:p>
        </w:tc>
        <w:tc>
          <w:tcPr>
            <w:tcW w:w="662" w:type="dxa"/>
            <w:tcBorders>
              <w:top w:val="nil"/>
              <w:left w:val="nil"/>
              <w:bottom w:val="single" w:sz="4" w:space="0" w:color="auto"/>
              <w:right w:val="single" w:sz="4" w:space="0" w:color="auto"/>
            </w:tcBorders>
            <w:textDirection w:val="btLr"/>
            <w:vAlign w:val="center"/>
          </w:tcPr>
          <w:p w:rsidR="0035518C" w:rsidRDefault="0035518C" w:rsidP="0035518C">
            <w:pPr>
              <w:autoSpaceDE w:val="0"/>
              <w:autoSpaceDN w:val="0"/>
              <w:adjustRightInd w:val="0"/>
              <w:spacing w:after="0" w:line="240" w:lineRule="auto"/>
              <w:ind w:left="113"/>
              <w:jc w:val="both"/>
              <w:rPr>
                <w:rFonts w:ascii="Times New Roman" w:hAnsi="Times New Roman" w:cs="Times New Roman"/>
                <w:sz w:val="20"/>
                <w:szCs w:val="20"/>
              </w:rPr>
            </w:pPr>
            <w:r>
              <w:rPr>
                <w:rFonts w:ascii="Times New Roman" w:hAnsi="Times New Roman" w:cs="Times New Roman"/>
                <w:sz w:val="20"/>
                <w:szCs w:val="20"/>
              </w:rPr>
              <w:t>Bányagépészeti alapismeretek</w:t>
            </w:r>
          </w:p>
        </w:tc>
        <w:tc>
          <w:tcPr>
            <w:tcW w:w="644" w:type="dxa"/>
            <w:gridSpan w:val="2"/>
            <w:tcBorders>
              <w:top w:val="nil"/>
              <w:left w:val="nil"/>
              <w:bottom w:val="single" w:sz="4" w:space="0" w:color="auto"/>
              <w:right w:val="single" w:sz="4" w:space="0" w:color="auto"/>
            </w:tcBorders>
            <w:textDirection w:val="btLr"/>
            <w:vAlign w:val="center"/>
          </w:tcPr>
          <w:p w:rsidR="0035518C" w:rsidRDefault="0035518C" w:rsidP="0035518C">
            <w:pPr>
              <w:autoSpaceDE w:val="0"/>
              <w:autoSpaceDN w:val="0"/>
              <w:adjustRightInd w:val="0"/>
              <w:spacing w:after="0" w:line="240" w:lineRule="auto"/>
              <w:ind w:left="57"/>
              <w:jc w:val="both"/>
              <w:rPr>
                <w:rFonts w:ascii="Times New Roman" w:hAnsi="Times New Roman" w:cs="Times New Roman"/>
                <w:sz w:val="20"/>
                <w:szCs w:val="20"/>
              </w:rPr>
            </w:pPr>
            <w:r>
              <w:rPr>
                <w:rFonts w:ascii="Times New Roman" w:hAnsi="Times New Roman" w:cs="Times New Roman"/>
                <w:sz w:val="20"/>
                <w:szCs w:val="20"/>
              </w:rPr>
              <w:t>Munkavégzéshez kapcsolódó dokumentációk</w:t>
            </w:r>
          </w:p>
        </w:tc>
        <w:tc>
          <w:tcPr>
            <w:tcW w:w="681" w:type="dxa"/>
            <w:tcBorders>
              <w:top w:val="nil"/>
              <w:left w:val="nil"/>
              <w:bottom w:val="single" w:sz="4" w:space="0" w:color="auto"/>
              <w:right w:val="single" w:sz="4" w:space="0" w:color="auto"/>
            </w:tcBorders>
            <w:textDirection w:val="btLr"/>
            <w:vAlign w:val="center"/>
          </w:tcPr>
          <w:p w:rsidR="0035518C" w:rsidRDefault="0035518C" w:rsidP="0035518C">
            <w:pPr>
              <w:autoSpaceDE w:val="0"/>
              <w:autoSpaceDN w:val="0"/>
              <w:adjustRightInd w:val="0"/>
              <w:spacing w:after="0" w:line="240" w:lineRule="auto"/>
              <w:ind w:left="57"/>
              <w:jc w:val="both"/>
              <w:rPr>
                <w:rFonts w:ascii="Times New Roman" w:hAnsi="Times New Roman" w:cs="Times New Roman"/>
                <w:sz w:val="20"/>
                <w:szCs w:val="20"/>
              </w:rPr>
            </w:pPr>
            <w:r>
              <w:rPr>
                <w:rFonts w:ascii="Times New Roman" w:hAnsi="Times New Roman" w:cs="Times New Roman"/>
                <w:sz w:val="20"/>
                <w:szCs w:val="20"/>
              </w:rPr>
              <w:t>Üzemeltetési gyakorlat</w:t>
            </w:r>
          </w:p>
        </w:tc>
        <w:tc>
          <w:tcPr>
            <w:tcW w:w="746" w:type="dxa"/>
            <w:tcBorders>
              <w:top w:val="nil"/>
              <w:left w:val="nil"/>
              <w:bottom w:val="single" w:sz="4" w:space="0" w:color="auto"/>
              <w:right w:val="single" w:sz="4" w:space="0" w:color="auto"/>
            </w:tcBorders>
            <w:textDirection w:val="btLr"/>
            <w:vAlign w:val="center"/>
          </w:tcPr>
          <w:p w:rsidR="0035518C" w:rsidRDefault="0035518C" w:rsidP="0035518C">
            <w:pPr>
              <w:autoSpaceDE w:val="0"/>
              <w:autoSpaceDN w:val="0"/>
              <w:adjustRightInd w:val="0"/>
              <w:spacing w:after="0" w:line="240" w:lineRule="auto"/>
              <w:ind w:left="57"/>
              <w:jc w:val="both"/>
              <w:rPr>
                <w:rFonts w:ascii="Times New Roman" w:hAnsi="Times New Roman" w:cs="Times New Roman"/>
                <w:sz w:val="20"/>
                <w:szCs w:val="20"/>
              </w:rPr>
            </w:pPr>
            <w:r>
              <w:rPr>
                <w:rFonts w:ascii="Times New Roman" w:hAnsi="Times New Roman" w:cs="Times New Roman"/>
                <w:sz w:val="20"/>
                <w:szCs w:val="20"/>
              </w:rPr>
              <w:t>Munkavégzéshez kapcsolódó dokumentációk</w:t>
            </w:r>
          </w:p>
        </w:tc>
      </w:tr>
      <w:tr w:rsidR="0035518C" w:rsidTr="0035518C">
        <w:tc>
          <w:tcPr>
            <w:tcW w:w="8505" w:type="dxa"/>
            <w:gridSpan w:val="7"/>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FELADATOK</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Eseményekkel kapcsolatos információkat, adatokat dokumentál</w:t>
            </w:r>
          </w:p>
        </w:tc>
        <w:tc>
          <w:tcPr>
            <w:tcW w:w="662"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62"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34"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91" w:type="dxa"/>
            <w:gridSpan w:val="2"/>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gépek működési környezetét felméri, biztonságos működését ellenőrzi</w:t>
            </w:r>
          </w:p>
        </w:tc>
        <w:tc>
          <w:tcPr>
            <w:tcW w:w="662"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62"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34"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91" w:type="dxa"/>
            <w:gridSpan w:val="2"/>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Felvonul a termelő-berendezésekkel és/vagy munkaeszközökkel</w:t>
            </w:r>
          </w:p>
        </w:tc>
        <w:tc>
          <w:tcPr>
            <w:tcW w:w="662"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62"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34"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91" w:type="dxa"/>
            <w:gridSpan w:val="2"/>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Előkészül a fúrási munkára</w:t>
            </w:r>
          </w:p>
        </w:tc>
        <w:tc>
          <w:tcPr>
            <w:tcW w:w="662"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62"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34"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91" w:type="dxa"/>
            <w:gridSpan w:val="2"/>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Hidraulikus gépet kezel</w:t>
            </w:r>
          </w:p>
        </w:tc>
        <w:tc>
          <w:tcPr>
            <w:tcW w:w="662"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62"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34"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91" w:type="dxa"/>
            <w:gridSpan w:val="2"/>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Mérési eredményt értékel, rögzít</w:t>
            </w:r>
          </w:p>
        </w:tc>
        <w:tc>
          <w:tcPr>
            <w:tcW w:w="662"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62"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34"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91" w:type="dxa"/>
            <w:gridSpan w:val="2"/>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Munkacsoportokat alakít ki, együttműködést szervez a munkacsoportok között</w:t>
            </w:r>
          </w:p>
        </w:tc>
        <w:tc>
          <w:tcPr>
            <w:tcW w:w="662"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62"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34"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91" w:type="dxa"/>
            <w:gridSpan w:val="2"/>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Műszaki naplót, munkanaplót vezet, termelt, szállított mennyiséget regisztrál, elvégzett feladatot rögzít</w:t>
            </w:r>
          </w:p>
        </w:tc>
        <w:tc>
          <w:tcPr>
            <w:tcW w:w="662"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62"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34"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91" w:type="dxa"/>
            <w:gridSpan w:val="2"/>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Műszereket olvas le</w:t>
            </w:r>
          </w:p>
        </w:tc>
        <w:tc>
          <w:tcPr>
            <w:tcW w:w="662"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62"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34"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91" w:type="dxa"/>
            <w:gridSpan w:val="2"/>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Termelvényszállító berendezéseket szerel</w:t>
            </w:r>
          </w:p>
        </w:tc>
        <w:tc>
          <w:tcPr>
            <w:tcW w:w="662"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62"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34"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91" w:type="dxa"/>
            <w:gridSpan w:val="2"/>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Hányóképző berendezéseket üzemeltet</w:t>
            </w:r>
          </w:p>
        </w:tc>
        <w:tc>
          <w:tcPr>
            <w:tcW w:w="662"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62"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34"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91" w:type="dxa"/>
            <w:gridSpan w:val="2"/>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5110" w:type="dxa"/>
            <w:tcBorders>
              <w:top w:val="nil"/>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Jövesztő berendezéseket üzemeltet, meddő és ásványi nyersanyagokat választ szét</w:t>
            </w:r>
          </w:p>
        </w:tc>
        <w:tc>
          <w:tcPr>
            <w:tcW w:w="662"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62"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34"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91" w:type="dxa"/>
            <w:gridSpan w:val="2"/>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5110"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Szállítóberendezéseket üzemeltet</w:t>
            </w: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34"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91" w:type="dxa"/>
            <w:gridSpan w:val="2"/>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8505" w:type="dxa"/>
            <w:gridSpan w:val="7"/>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SZAKMAI ISMERETEK</w:t>
            </w:r>
          </w:p>
        </w:tc>
      </w:tr>
      <w:tr w:rsidR="0035518C" w:rsidTr="0035518C">
        <w:tc>
          <w:tcPr>
            <w:tcW w:w="5110"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Bányászatban alkalmazott különböző gépek, gépi berendezések</w:t>
            </w: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34"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91" w:type="dxa"/>
            <w:gridSpan w:val="2"/>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5110"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Elektromos berendezések</w:t>
            </w: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34"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91" w:type="dxa"/>
            <w:gridSpan w:val="2"/>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5110"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Elektromosságtani alapok</w:t>
            </w: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34"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91" w:type="dxa"/>
            <w:gridSpan w:val="2"/>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5110"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Fejtőgépek</w:t>
            </w: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34"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91" w:type="dxa"/>
            <w:gridSpan w:val="2"/>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5110"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Felszíni-, réteg- és talajvizek</w:t>
            </w: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34"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91" w:type="dxa"/>
            <w:gridSpan w:val="2"/>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5110"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Fontosabb kőzetek</w:t>
            </w: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34"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91" w:type="dxa"/>
            <w:gridSpan w:val="2"/>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5110"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Fúrási technológiák</w:t>
            </w: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34"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91" w:type="dxa"/>
            <w:gridSpan w:val="2"/>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5110"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Fúrógépek</w:t>
            </w: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34"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91" w:type="dxa"/>
            <w:gridSpan w:val="2"/>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5110"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Hasznos ásványi anyagok</w:t>
            </w: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34"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91" w:type="dxa"/>
            <w:gridSpan w:val="2"/>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5110"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Hírközlő berendezések, hírközlő-, rádióeszközök alkalmazási szabályai, jelzőberendezések és használatuk</w:t>
            </w: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34"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91" w:type="dxa"/>
            <w:gridSpan w:val="2"/>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5110"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Kőzettani alapok</w:t>
            </w: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34"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91" w:type="dxa"/>
            <w:gridSpan w:val="2"/>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5110"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Meddőanyagok</w:t>
            </w: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34"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91" w:type="dxa"/>
            <w:gridSpan w:val="2"/>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5110"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Rakodó- és emelőgépek</w:t>
            </w: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34"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91" w:type="dxa"/>
            <w:gridSpan w:val="2"/>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8505" w:type="dxa"/>
            <w:gridSpan w:val="7"/>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SZAKMAI KÉSZSÉGEK</w:t>
            </w:r>
          </w:p>
        </w:tc>
      </w:tr>
      <w:tr w:rsidR="0035518C" w:rsidTr="0035518C">
        <w:tc>
          <w:tcPr>
            <w:tcW w:w="5110"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Kommunikációs eszközök használata</w:t>
            </w: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34"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91" w:type="dxa"/>
            <w:gridSpan w:val="2"/>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5110"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Hagyományos bányász kéziszerszámok használata</w:t>
            </w: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34"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91" w:type="dxa"/>
            <w:gridSpan w:val="2"/>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5110"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szakmai szöveg megértése</w:t>
            </w: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34"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91" w:type="dxa"/>
            <w:gridSpan w:val="2"/>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4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5110"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Eszközök, gépek használatával összefüggő legfontosabb idegen nyelvű feliratok, utasítások megértése</w:t>
            </w: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34"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91" w:type="dxa"/>
            <w:gridSpan w:val="2"/>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8505" w:type="dxa"/>
            <w:gridSpan w:val="7"/>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SZEMÉLYES KOMPETENCIÁK</w:t>
            </w:r>
          </w:p>
        </w:tc>
      </w:tr>
      <w:tr w:rsidR="0035518C" w:rsidTr="0035518C">
        <w:tc>
          <w:tcPr>
            <w:tcW w:w="5110"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Térbeli tájékozódás</w:t>
            </w: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34"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91" w:type="dxa"/>
            <w:gridSpan w:val="2"/>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5110"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proofErr w:type="spellStart"/>
            <w:r>
              <w:rPr>
                <w:rFonts w:ascii="Times New Roman" w:hAnsi="Times New Roman" w:cs="Times New Roman"/>
                <w:sz w:val="20"/>
                <w:szCs w:val="20"/>
              </w:rPr>
              <w:t>Monotóniatűrés</w:t>
            </w:r>
            <w:proofErr w:type="spellEnd"/>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34"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91" w:type="dxa"/>
            <w:gridSpan w:val="2"/>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5110"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Önállóság</w:t>
            </w: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34"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91" w:type="dxa"/>
            <w:gridSpan w:val="2"/>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8505" w:type="dxa"/>
            <w:gridSpan w:val="7"/>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TÁRSAS KOMPETENCIÁK</w:t>
            </w:r>
          </w:p>
        </w:tc>
      </w:tr>
      <w:tr w:rsidR="0035518C" w:rsidTr="0035518C">
        <w:tc>
          <w:tcPr>
            <w:tcW w:w="5110"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Adekvát kommunikáció</w:t>
            </w: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34"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91" w:type="dxa"/>
            <w:gridSpan w:val="2"/>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8505" w:type="dxa"/>
            <w:gridSpan w:val="7"/>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MÓDSZERKOMPETENCIÁK</w:t>
            </w:r>
          </w:p>
        </w:tc>
      </w:tr>
      <w:tr w:rsidR="0035518C" w:rsidTr="0035518C">
        <w:tc>
          <w:tcPr>
            <w:tcW w:w="5110"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Gyakorlatias feladatértelmezés</w:t>
            </w: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634"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91" w:type="dxa"/>
            <w:gridSpan w:val="2"/>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5110"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Rendszerező képesség</w:t>
            </w: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62"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34"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691" w:type="dxa"/>
            <w:gridSpan w:val="2"/>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4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20"/>
          <w:szCs w:val="20"/>
        </w:rPr>
      </w:pPr>
    </w:p>
    <w:p w:rsidR="0035518C" w:rsidRDefault="0035518C" w:rsidP="0035518C">
      <w:pPr>
        <w:tabs>
          <w:tab w:val="left" w:pos="7371"/>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14. Bányagép-kezelési ismeretek</w:t>
      </w:r>
      <w:r>
        <w:rPr>
          <w:rFonts w:ascii="Times New Roman" w:hAnsi="Times New Roman" w:cs="Times New Roman"/>
          <w:b/>
          <w:bCs/>
          <w:sz w:val="20"/>
          <w:szCs w:val="20"/>
        </w:rPr>
        <w:tab/>
        <w:t>108 óra/ 108 óra*</w:t>
      </w:r>
    </w:p>
    <w:p w:rsidR="0035518C" w:rsidRDefault="0035518C" w:rsidP="0035518C">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*Három évfolyamos képzés közismereti oktatással/két évfolyamos képzés közismereti oktatás nélkül</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14.1. A tantárgy tanításának célja</w:t>
      </w:r>
    </w:p>
    <w:p w:rsidR="0035518C" w:rsidRDefault="0035518C" w:rsidP="0035518C">
      <w:pPr>
        <w:autoSpaceDE w:val="0"/>
        <w:autoSpaceDN w:val="0"/>
        <w:adjustRightInd w:val="0"/>
        <w:spacing w:after="0" w:line="240" w:lineRule="auto"/>
        <w:ind w:left="1416"/>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bányászati gépek kezeléséhez szükséges alapismeretek és kiegészítő ismeretek elsajátítása.</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14.2. Kapcsolódó közismereti, szakmai tartalmak</w:t>
      </w:r>
    </w:p>
    <w:p w:rsidR="0035518C" w:rsidRDefault="0035518C" w:rsidP="0035518C">
      <w:pPr>
        <w:autoSpaceDE w:val="0"/>
        <w:autoSpaceDN w:val="0"/>
        <w:adjustRightInd w:val="0"/>
        <w:spacing w:after="0" w:line="240" w:lineRule="auto"/>
        <w:ind w:left="1416"/>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Földrajz a geológiai alapismeretek témakörhöz.</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Matematika és fizika valamennyi témakörhöz.</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 xml:space="preserve">14.3. Témakörök </w:t>
      </w:r>
    </w:p>
    <w:p w:rsidR="0035518C" w:rsidRDefault="0035518C" w:rsidP="0035518C">
      <w:pPr>
        <w:autoSpaceDE w:val="0"/>
        <w:autoSpaceDN w:val="0"/>
        <w:adjustRightInd w:val="0"/>
        <w:spacing w:after="0" w:line="240" w:lineRule="auto"/>
        <w:ind w:left="792"/>
        <w:jc w:val="both"/>
        <w:rPr>
          <w:rFonts w:ascii="Times New Roman" w:hAnsi="Times New Roman" w:cs="Times New Roman"/>
          <w:b/>
          <w:bCs/>
          <w:sz w:val="20"/>
          <w:szCs w:val="20"/>
        </w:rPr>
      </w:pPr>
    </w:p>
    <w:p w:rsidR="0035518C" w:rsidRDefault="0035518C" w:rsidP="0035518C">
      <w:pPr>
        <w:widowControl w:val="0"/>
        <w:tabs>
          <w:tab w:val="left" w:pos="7371"/>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14.3.1. Geológiai alapismeretek</w:t>
      </w:r>
      <w:r>
        <w:rPr>
          <w:rFonts w:ascii="Times New Roman" w:hAnsi="Times New Roman" w:cs="Times New Roman"/>
          <w:b/>
          <w:bCs/>
          <w:sz w:val="20"/>
          <w:szCs w:val="20"/>
        </w:rPr>
        <w:tab/>
      </w:r>
      <w:r>
        <w:rPr>
          <w:rFonts w:ascii="Times New Roman" w:hAnsi="Times New Roman" w:cs="Times New Roman"/>
          <w:b/>
          <w:bCs/>
          <w:i/>
          <w:iCs/>
          <w:sz w:val="20"/>
          <w:szCs w:val="20"/>
        </w:rPr>
        <w:t>18 óra / 18 óra</w:t>
      </w:r>
    </w:p>
    <w:p w:rsidR="0035518C" w:rsidRDefault="0035518C" w:rsidP="0035518C">
      <w:pPr>
        <w:widowControl w:val="0"/>
        <w:autoSpaceDE w:val="0"/>
        <w:autoSpaceDN w:val="0"/>
        <w:adjustRightInd w:val="0"/>
        <w:spacing w:after="0" w:line="240" w:lineRule="auto"/>
        <w:ind w:left="1224" w:firstLine="194"/>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Föld szerkezete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litoszféra felépítése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Ásványtani, kőzettani ismeretek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legfontosabb kőzetféleségek csoportosítása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roofErr w:type="spellStart"/>
      <w:r>
        <w:rPr>
          <w:rFonts w:ascii="Times New Roman" w:hAnsi="Times New Roman" w:cs="Times New Roman"/>
          <w:sz w:val="20"/>
          <w:szCs w:val="20"/>
        </w:rPr>
        <w:t>Kőzetmintavételi</w:t>
      </w:r>
      <w:proofErr w:type="spellEnd"/>
      <w:r>
        <w:rPr>
          <w:rFonts w:ascii="Times New Roman" w:hAnsi="Times New Roman" w:cs="Times New Roman"/>
          <w:sz w:val="20"/>
          <w:szCs w:val="20"/>
        </w:rPr>
        <w:t xml:space="preserve"> eljárások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Földtani veszélyforrások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Felszíni és felszín alatti vizek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Vízgeográfiai alapfogalmak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Térképészeti alapfogalmak, tájékozódás a térképen</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Térképolvasási alapok, ábrázolási módok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Egységes Országos Vetület (EOV) rendszer ismertetése</w:t>
      </w: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widowControl w:val="0"/>
        <w:tabs>
          <w:tab w:val="left" w:pos="7371"/>
        </w:tabs>
        <w:autoSpaceDE w:val="0"/>
        <w:autoSpaceDN w:val="0"/>
        <w:adjustRightInd w:val="0"/>
        <w:spacing w:after="0" w:line="240" w:lineRule="auto"/>
        <w:ind w:left="283"/>
        <w:jc w:val="both"/>
        <w:rPr>
          <w:rFonts w:ascii="Times New Roman" w:hAnsi="Times New Roman" w:cs="Times New Roman"/>
          <w:b/>
          <w:bCs/>
          <w:i/>
          <w:iCs/>
          <w:sz w:val="20"/>
          <w:szCs w:val="20"/>
        </w:rPr>
      </w:pPr>
      <w:r>
        <w:rPr>
          <w:rFonts w:ascii="Times New Roman" w:hAnsi="Times New Roman" w:cs="Times New Roman"/>
          <w:b/>
          <w:bCs/>
          <w:sz w:val="20"/>
          <w:szCs w:val="20"/>
        </w:rPr>
        <w:t>14.3.2. Bányagépészeti alapismeretek</w:t>
      </w:r>
      <w:r>
        <w:rPr>
          <w:rFonts w:ascii="Times New Roman" w:hAnsi="Times New Roman" w:cs="Times New Roman"/>
          <w:b/>
          <w:bCs/>
          <w:sz w:val="20"/>
          <w:szCs w:val="20"/>
        </w:rPr>
        <w:tab/>
      </w:r>
      <w:r>
        <w:rPr>
          <w:rFonts w:ascii="Times New Roman" w:hAnsi="Times New Roman" w:cs="Times New Roman"/>
          <w:b/>
          <w:bCs/>
          <w:i/>
          <w:iCs/>
          <w:sz w:val="20"/>
          <w:szCs w:val="20"/>
        </w:rPr>
        <w:t>54 óra/ 54 óra</w:t>
      </w:r>
    </w:p>
    <w:p w:rsidR="0035518C" w:rsidRDefault="0035518C" w:rsidP="0035518C">
      <w:pPr>
        <w:widowControl w:val="0"/>
        <w:autoSpaceDE w:val="0"/>
        <w:autoSpaceDN w:val="0"/>
        <w:adjustRightInd w:val="0"/>
        <w:spacing w:after="0" w:line="240" w:lineRule="auto"/>
        <w:ind w:left="1224" w:firstLine="194"/>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Gépelemek, bányagépek alapvető gépészeti egységei: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Hidraulikus és pneumatikus gépek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Szállítógépek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Rakodó és emelőgépek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Fejtőgépek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Fúrógépek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roofErr w:type="spellStart"/>
      <w:r>
        <w:rPr>
          <w:rFonts w:ascii="Times New Roman" w:hAnsi="Times New Roman" w:cs="Times New Roman"/>
          <w:sz w:val="20"/>
          <w:szCs w:val="20"/>
        </w:rPr>
        <w:t>Jövesztőberendezések</w:t>
      </w:r>
      <w:proofErr w:type="spellEnd"/>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Elektromosságtani alapismeretek, alapvető villamos kapcsolási rendszerek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Elektromos berendezések működése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Mérőberendezések, mérőműszerek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Hírközlő berendezések és alkalmazásuk</w:t>
      </w:r>
    </w:p>
    <w:p w:rsidR="0035518C" w:rsidRDefault="0035518C" w:rsidP="0035518C">
      <w:pPr>
        <w:widowControl w:val="0"/>
        <w:autoSpaceDE w:val="0"/>
        <w:autoSpaceDN w:val="0"/>
        <w:adjustRightInd w:val="0"/>
        <w:spacing w:after="0" w:line="240" w:lineRule="auto"/>
        <w:ind w:left="1224"/>
        <w:jc w:val="both"/>
        <w:rPr>
          <w:rFonts w:ascii="Times New Roman" w:hAnsi="Times New Roman" w:cs="Times New Roman"/>
          <w:sz w:val="20"/>
          <w:szCs w:val="20"/>
        </w:rPr>
      </w:pPr>
    </w:p>
    <w:p w:rsidR="0035518C" w:rsidRDefault="0035518C" w:rsidP="0035518C">
      <w:pPr>
        <w:widowControl w:val="0"/>
        <w:tabs>
          <w:tab w:val="left" w:pos="7371"/>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14.3.3. Munkavégzéshez kapcsolódó dokumentációk</w:t>
      </w:r>
      <w:r>
        <w:rPr>
          <w:rFonts w:ascii="Times New Roman" w:hAnsi="Times New Roman" w:cs="Times New Roman"/>
          <w:b/>
          <w:bCs/>
          <w:sz w:val="20"/>
          <w:szCs w:val="20"/>
        </w:rPr>
        <w:tab/>
        <w:t>36</w:t>
      </w:r>
      <w:r>
        <w:rPr>
          <w:rFonts w:ascii="Times New Roman" w:hAnsi="Times New Roman" w:cs="Times New Roman"/>
          <w:b/>
          <w:bCs/>
          <w:i/>
          <w:iCs/>
          <w:sz w:val="20"/>
          <w:szCs w:val="20"/>
        </w:rPr>
        <w:t xml:space="preserve"> óra/ 36 óra</w:t>
      </w:r>
    </w:p>
    <w:p w:rsidR="0035518C" w:rsidRDefault="0035518C" w:rsidP="0035518C">
      <w:pPr>
        <w:widowControl w:val="0"/>
        <w:autoSpaceDE w:val="0"/>
        <w:autoSpaceDN w:val="0"/>
        <w:adjustRightInd w:val="0"/>
        <w:spacing w:after="0" w:line="240" w:lineRule="auto"/>
        <w:ind w:left="1224" w:firstLine="194"/>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Műszaki napló tartalmi elemei.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Munkanapló tartalmi elemei.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Termeléshez kapcsolódó mennyiségi regisztráció.</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Alkalmi és rendszeres feladatok dokumentálása.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Mérési jegyzőkönyvek.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Környezetvédelmi dokumentációk.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Veszélyes anyagokhoz kapcsolódó dokumentációk.</w:t>
      </w:r>
    </w:p>
    <w:p w:rsidR="0035518C" w:rsidRDefault="0035518C" w:rsidP="0035518C">
      <w:pPr>
        <w:widowControl w:val="0"/>
        <w:autoSpaceDE w:val="0"/>
        <w:autoSpaceDN w:val="0"/>
        <w:adjustRightInd w:val="0"/>
        <w:spacing w:after="0" w:line="240" w:lineRule="auto"/>
        <w:ind w:left="1224"/>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i/>
          <w:iCs/>
          <w:sz w:val="20"/>
          <w:szCs w:val="20"/>
        </w:rPr>
      </w:pPr>
      <w:r>
        <w:rPr>
          <w:rFonts w:ascii="Times New Roman" w:hAnsi="Times New Roman" w:cs="Times New Roman"/>
          <w:b/>
          <w:bCs/>
          <w:i/>
          <w:iCs/>
          <w:sz w:val="20"/>
          <w:szCs w:val="20"/>
        </w:rPr>
        <w:lastRenderedPageBreak/>
        <w:t>14.4. A képzés javasolt helyszíne (ajánlás)</w:t>
      </w:r>
    </w:p>
    <w:p w:rsidR="0035518C" w:rsidRDefault="0035518C" w:rsidP="0035518C">
      <w:pPr>
        <w:autoSpaceDE w:val="0"/>
        <w:autoSpaceDN w:val="0"/>
        <w:adjustRightInd w:val="0"/>
        <w:spacing w:after="0" w:line="240" w:lineRule="auto"/>
        <w:ind w:left="792"/>
        <w:jc w:val="both"/>
        <w:rPr>
          <w:rFonts w:ascii="Times New Roman" w:hAnsi="Times New Roman" w:cs="Times New Roman"/>
          <w:b/>
          <w:bCs/>
          <w:i/>
          <w:i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proofErr w:type="gramStart"/>
      <w:r>
        <w:rPr>
          <w:rFonts w:ascii="Times New Roman" w:hAnsi="Times New Roman" w:cs="Times New Roman"/>
          <w:sz w:val="20"/>
          <w:szCs w:val="20"/>
        </w:rPr>
        <w:t>gépészeti</w:t>
      </w:r>
      <w:proofErr w:type="gramEnd"/>
      <w:r>
        <w:rPr>
          <w:rFonts w:ascii="Times New Roman" w:hAnsi="Times New Roman" w:cs="Times New Roman"/>
          <w:sz w:val="20"/>
          <w:szCs w:val="20"/>
        </w:rPr>
        <w:t xml:space="preserve"> szaktanterem</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proofErr w:type="spellStart"/>
      <w:r>
        <w:rPr>
          <w:rFonts w:ascii="Times New Roman" w:hAnsi="Times New Roman" w:cs="Times New Roman"/>
          <w:sz w:val="20"/>
          <w:szCs w:val="20"/>
        </w:rPr>
        <w:t>szakmaspecifikus</w:t>
      </w:r>
      <w:proofErr w:type="spellEnd"/>
      <w:r>
        <w:rPr>
          <w:rFonts w:ascii="Times New Roman" w:hAnsi="Times New Roman" w:cs="Times New Roman"/>
          <w:sz w:val="20"/>
          <w:szCs w:val="20"/>
        </w:rPr>
        <w:t xml:space="preserve"> szaktanterem</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proofErr w:type="gramStart"/>
      <w:r>
        <w:rPr>
          <w:rFonts w:ascii="Times New Roman" w:hAnsi="Times New Roman" w:cs="Times New Roman"/>
          <w:sz w:val="20"/>
          <w:szCs w:val="20"/>
        </w:rPr>
        <w:t>villamos</w:t>
      </w:r>
      <w:proofErr w:type="gramEnd"/>
      <w:r>
        <w:rPr>
          <w:rFonts w:ascii="Times New Roman" w:hAnsi="Times New Roman" w:cs="Times New Roman"/>
          <w:sz w:val="20"/>
          <w:szCs w:val="20"/>
        </w:rPr>
        <w:t xml:space="preserve"> szaktanterem</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proofErr w:type="gramStart"/>
      <w:r>
        <w:rPr>
          <w:rFonts w:ascii="Times New Roman" w:hAnsi="Times New Roman" w:cs="Times New Roman"/>
          <w:sz w:val="20"/>
          <w:szCs w:val="20"/>
        </w:rPr>
        <w:t>számítógépes</w:t>
      </w:r>
      <w:proofErr w:type="gramEnd"/>
      <w:r>
        <w:rPr>
          <w:rFonts w:ascii="Times New Roman" w:hAnsi="Times New Roman" w:cs="Times New Roman"/>
          <w:sz w:val="20"/>
          <w:szCs w:val="20"/>
        </w:rPr>
        <w:t xml:space="preserve"> szaktanterem</w:t>
      </w:r>
    </w:p>
    <w:p w:rsidR="0035518C" w:rsidRDefault="0035518C" w:rsidP="0035518C">
      <w:pPr>
        <w:autoSpaceDE w:val="0"/>
        <w:autoSpaceDN w:val="0"/>
        <w:adjustRightInd w:val="0"/>
        <w:spacing w:after="0" w:line="240" w:lineRule="auto"/>
        <w:ind w:left="792"/>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14.5. A tantárgy elsajátítása során alkalmazott módszerek, tanulói tevékenységformák</w:t>
      </w:r>
    </w:p>
    <w:p w:rsidR="0035518C" w:rsidRDefault="0035518C" w:rsidP="0035518C">
      <w:pPr>
        <w:autoSpaceDE w:val="0"/>
        <w:autoSpaceDN w:val="0"/>
        <w:adjustRightInd w:val="0"/>
        <w:spacing w:after="0" w:line="240" w:lineRule="auto"/>
        <w:rPr>
          <w:rFonts w:ascii="Times New Roman" w:hAnsi="Times New Roman" w:cs="Times New Roman"/>
          <w:b/>
          <w:bCs/>
          <w:i/>
          <w:iCs/>
          <w:sz w:val="20"/>
          <w:szCs w:val="20"/>
        </w:rPr>
      </w:pPr>
    </w:p>
    <w:p w:rsidR="0035518C" w:rsidRDefault="0035518C" w:rsidP="0035518C">
      <w:pPr>
        <w:autoSpaceDE w:val="0"/>
        <w:autoSpaceDN w:val="0"/>
        <w:adjustRightInd w:val="0"/>
        <w:spacing w:after="0" w:line="240" w:lineRule="auto"/>
        <w:ind w:left="709"/>
        <w:jc w:val="both"/>
        <w:rPr>
          <w:rFonts w:ascii="Times New Roman" w:hAnsi="Times New Roman" w:cs="Times New Roman"/>
          <w:b/>
          <w:bCs/>
          <w:i/>
          <w:iCs/>
          <w:sz w:val="20"/>
          <w:szCs w:val="20"/>
        </w:rPr>
      </w:pPr>
      <w:r>
        <w:rPr>
          <w:rFonts w:ascii="Times New Roman" w:hAnsi="Times New Roman" w:cs="Times New Roman"/>
          <w:b/>
          <w:bCs/>
          <w:i/>
          <w:iCs/>
          <w:sz w:val="20"/>
          <w:szCs w:val="20"/>
        </w:rPr>
        <w:t>14.5.1. A tantárgy elsajátítása során alkalmazható sajátos módszerek (ajánlás)</w:t>
      </w:r>
    </w:p>
    <w:p w:rsidR="0035518C" w:rsidRDefault="0035518C" w:rsidP="0035518C">
      <w:pPr>
        <w:autoSpaceDE w:val="0"/>
        <w:autoSpaceDN w:val="0"/>
        <w:adjustRightInd w:val="0"/>
        <w:spacing w:after="0" w:line="240" w:lineRule="auto"/>
        <w:ind w:left="709"/>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2800"/>
        <w:gridCol w:w="945"/>
        <w:gridCol w:w="945"/>
        <w:gridCol w:w="945"/>
        <w:gridCol w:w="2659"/>
      </w:tblGrid>
      <w:tr w:rsidR="0035518C" w:rsidTr="0035518C">
        <w:trPr>
          <w:cantSplit/>
        </w:trPr>
        <w:tc>
          <w:tcPr>
            <w:tcW w:w="886"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2800"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Alkalmazott oktatási </w:t>
            </w:r>
          </w:p>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módszer neve</w:t>
            </w:r>
          </w:p>
        </w:tc>
        <w:tc>
          <w:tcPr>
            <w:tcW w:w="2835" w:type="dxa"/>
            <w:gridSpan w:val="3"/>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tanulói tevékenység szervezeti kerete</w:t>
            </w:r>
          </w:p>
        </w:tc>
        <w:tc>
          <w:tcPr>
            <w:tcW w:w="2659"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35518C" w:rsidTr="0035518C">
        <w:trPr>
          <w:cantSplit/>
        </w:trPr>
        <w:tc>
          <w:tcPr>
            <w:tcW w:w="886"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2800" w:type="dxa"/>
            <w:vMerge/>
            <w:vAlign w:val="center"/>
          </w:tcPr>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csoport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osztály</w:t>
            </w:r>
          </w:p>
        </w:tc>
        <w:tc>
          <w:tcPr>
            <w:tcW w:w="265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magyarázat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kiselőadás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megbeszélés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szemléltetés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projekt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szimuláció</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munkavégzés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autoSpaceDE w:val="0"/>
        <w:autoSpaceDN w:val="0"/>
        <w:adjustRightInd w:val="0"/>
        <w:spacing w:line="240" w:lineRule="auto"/>
        <w:ind w:left="709"/>
        <w:jc w:val="both"/>
        <w:rPr>
          <w:rFonts w:ascii="Times New Roman" w:hAnsi="Times New Roman" w:cs="Times New Roman"/>
          <w:b/>
          <w:bCs/>
          <w:i/>
          <w:iCs/>
          <w:sz w:val="20"/>
          <w:szCs w:val="20"/>
        </w:rPr>
      </w:pPr>
      <w:r>
        <w:rPr>
          <w:rFonts w:ascii="Times New Roman" w:hAnsi="Times New Roman" w:cs="Times New Roman"/>
          <w:b/>
          <w:bCs/>
          <w:i/>
          <w:iCs/>
          <w:sz w:val="20"/>
          <w:szCs w:val="20"/>
        </w:rPr>
        <w:t>14.5.2. A tantárgy elsajátítása során alkalmazható tanulói tevékenységformák (ajánlás)</w:t>
      </w:r>
    </w:p>
    <w:p w:rsidR="0035518C" w:rsidRDefault="0035518C" w:rsidP="0035518C">
      <w:pPr>
        <w:autoSpaceDE w:val="0"/>
        <w:autoSpaceDN w:val="0"/>
        <w:adjustRightInd w:val="0"/>
        <w:spacing w:line="240" w:lineRule="auto"/>
        <w:ind w:left="709"/>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3621"/>
        <w:gridCol w:w="809"/>
        <w:gridCol w:w="798"/>
        <w:gridCol w:w="763"/>
        <w:gridCol w:w="2190"/>
      </w:tblGrid>
      <w:tr w:rsidR="0035518C" w:rsidTr="0035518C">
        <w:trPr>
          <w:cantSplit/>
        </w:trPr>
        <w:tc>
          <w:tcPr>
            <w:tcW w:w="720"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3621"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tevékenységforma</w:t>
            </w:r>
          </w:p>
        </w:tc>
        <w:tc>
          <w:tcPr>
            <w:tcW w:w="2370" w:type="dxa"/>
            <w:gridSpan w:val="3"/>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 szervezési kerete</w:t>
            </w:r>
          </w:p>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(differenciálási módok)</w:t>
            </w:r>
          </w:p>
        </w:tc>
        <w:tc>
          <w:tcPr>
            <w:tcW w:w="2190"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35518C" w:rsidTr="0035518C">
        <w:trPr>
          <w:cantSplit/>
          <w:trHeight w:val="1028"/>
        </w:trPr>
        <w:tc>
          <w:tcPr>
            <w:tcW w:w="720"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3621" w:type="dxa"/>
            <w:vMerge/>
            <w:vAlign w:val="center"/>
          </w:tcPr>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tc>
        <w:tc>
          <w:tcPr>
            <w:tcW w:w="809" w:type="dxa"/>
            <w:textDirection w:val="btLr"/>
            <w:vAlign w:val="center"/>
          </w:tcPr>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798" w:type="dxa"/>
            <w:textDirection w:val="btLr"/>
            <w:vAlign w:val="center"/>
          </w:tcPr>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Csoport-</w:t>
            </w:r>
          </w:p>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bontás</w:t>
            </w:r>
          </w:p>
        </w:tc>
        <w:tc>
          <w:tcPr>
            <w:tcW w:w="763" w:type="dxa"/>
            <w:textDirection w:val="btLr"/>
            <w:vAlign w:val="center"/>
          </w:tcPr>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Osztály-</w:t>
            </w:r>
          </w:p>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keret</w:t>
            </w:r>
          </w:p>
        </w:tc>
        <w:tc>
          <w:tcPr>
            <w:tcW w:w="2190"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r>
      <w:tr w:rsidR="0035518C" w:rsidTr="0035518C">
        <w:tc>
          <w:tcPr>
            <w:tcW w:w="7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w:t>
            </w:r>
          </w:p>
        </w:tc>
        <w:tc>
          <w:tcPr>
            <w:tcW w:w="3621" w:type="dxa"/>
            <w:shd w:val="clear" w:color="auto" w:fill="C0C0C0"/>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Információ feldolgozó tevékenységek</w:t>
            </w:r>
          </w:p>
        </w:tc>
        <w:tc>
          <w:tcPr>
            <w:tcW w:w="80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önálló rendszerezése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3621" w:type="dxa"/>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Hallott szöveg feladattal vezetett feldolgozása </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3621" w:type="dxa"/>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feldolgozása jegyzeteléssel</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3621" w:type="dxa"/>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feldolgozása jegyzeteléssel</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feladattal vezetett rendszerezése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w:t>
            </w:r>
          </w:p>
        </w:tc>
        <w:tc>
          <w:tcPr>
            <w:tcW w:w="3621" w:type="dxa"/>
            <w:shd w:val="clear" w:color="auto" w:fill="C0C0C0"/>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Ismeretalkalmazási gyakorló tevékenységek, feladatok</w:t>
            </w:r>
          </w:p>
        </w:tc>
        <w:tc>
          <w:tcPr>
            <w:tcW w:w="80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 megoldása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2.2.</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utólagos ismertetése szóban</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 megoldása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2.4.</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helyszíni ismertetése szóban</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w:t>
            </w:r>
          </w:p>
        </w:tc>
        <w:tc>
          <w:tcPr>
            <w:tcW w:w="3621" w:type="dxa"/>
            <w:shd w:val="clear" w:color="auto" w:fill="C0C0C0"/>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Csoportos munkaformák körében</w:t>
            </w:r>
          </w:p>
        </w:tc>
        <w:tc>
          <w:tcPr>
            <w:tcW w:w="80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Kiscsoportos szakmai munkavégzés irányítással</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35518C" w:rsidRDefault="0035518C" w:rsidP="0035518C">
      <w:pPr>
        <w:autoSpaceDE w:val="0"/>
        <w:autoSpaceDN w:val="0"/>
        <w:adjustRightInd w:val="0"/>
        <w:spacing w:after="0" w:line="240" w:lineRule="auto"/>
        <w:ind w:left="540"/>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14.6. A tantárgy értékelésének módja</w:t>
      </w: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A nemzeti köznevelésről szóló 2011. évi CXC. törvény 54. § (2) </w:t>
      </w:r>
      <w:r>
        <w:rPr>
          <w:rFonts w:ascii="Times New Roman" w:hAnsi="Times New Roman" w:cs="Times New Roman"/>
          <w:i/>
          <w:iCs/>
          <w:sz w:val="20"/>
          <w:szCs w:val="20"/>
        </w:rPr>
        <w:t>a)</w:t>
      </w:r>
      <w:r>
        <w:rPr>
          <w:rFonts w:ascii="Times New Roman" w:hAnsi="Times New Roman" w:cs="Times New Roman"/>
          <w:sz w:val="20"/>
          <w:szCs w:val="20"/>
        </w:rPr>
        <w:t xml:space="preserve"> pontja szerinti értékeléssel.</w:t>
      </w:r>
    </w:p>
    <w:p w:rsidR="0035518C" w:rsidRDefault="0035518C" w:rsidP="0035518C">
      <w:pPr>
        <w:widowControl w:val="0"/>
        <w:autoSpaceDE w:val="0"/>
        <w:autoSpaceDN w:val="0"/>
        <w:adjustRightInd w:val="0"/>
        <w:spacing w:after="0" w:line="240" w:lineRule="auto"/>
        <w:ind w:left="567"/>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567"/>
        <w:jc w:val="both"/>
        <w:rPr>
          <w:rFonts w:ascii="Times New Roman" w:hAnsi="Times New Roman" w:cs="Times New Roman"/>
          <w:sz w:val="20"/>
          <w:szCs w:val="20"/>
        </w:rPr>
      </w:pPr>
    </w:p>
    <w:p w:rsidR="0035518C" w:rsidRDefault="0035518C" w:rsidP="0035518C">
      <w:pPr>
        <w:tabs>
          <w:tab w:val="left" w:pos="7371"/>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15. Bányagépkezelés gyakorlata tantárgy</w:t>
      </w:r>
      <w:r>
        <w:rPr>
          <w:rFonts w:ascii="Times New Roman" w:hAnsi="Times New Roman" w:cs="Times New Roman"/>
          <w:b/>
          <w:bCs/>
          <w:sz w:val="20"/>
          <w:szCs w:val="20"/>
        </w:rPr>
        <w:tab/>
        <w:t>384 óra/ 372 óra*</w:t>
      </w:r>
    </w:p>
    <w:p w:rsidR="0035518C" w:rsidRDefault="0035518C" w:rsidP="0035518C">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lastRenderedPageBreak/>
        <w:t>*Három évfolyamos képzés közismereti oktatással/két évfolyamos képzés közismereti oktatás nélkül</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15.1. A tantárgy tanításának célja</w:t>
      </w:r>
    </w:p>
    <w:p w:rsidR="0035518C" w:rsidRDefault="0035518C" w:rsidP="0035518C">
      <w:pPr>
        <w:autoSpaceDE w:val="0"/>
        <w:autoSpaceDN w:val="0"/>
        <w:adjustRightInd w:val="0"/>
        <w:spacing w:after="0" w:line="240" w:lineRule="auto"/>
        <w:ind w:left="1416"/>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bányászati gépek kezeléséhez szükséges alapismeretek és kiegészítő ismeretek elsajátíttatása a gyakorlatban.</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15.2. Kapcsolódó közismereti, szakmai tartalmak</w:t>
      </w:r>
    </w:p>
    <w:p w:rsidR="0035518C" w:rsidRDefault="0035518C" w:rsidP="0035518C">
      <w:pPr>
        <w:autoSpaceDE w:val="0"/>
        <w:autoSpaceDN w:val="0"/>
        <w:adjustRightInd w:val="0"/>
        <w:spacing w:after="0" w:line="240" w:lineRule="auto"/>
        <w:ind w:left="1416"/>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 xml:space="preserve">15.3. Témakörök </w:t>
      </w:r>
    </w:p>
    <w:p w:rsidR="0035518C" w:rsidRDefault="0035518C" w:rsidP="0035518C">
      <w:pPr>
        <w:autoSpaceDE w:val="0"/>
        <w:autoSpaceDN w:val="0"/>
        <w:adjustRightInd w:val="0"/>
        <w:spacing w:after="0" w:line="240" w:lineRule="auto"/>
        <w:ind w:left="792"/>
        <w:jc w:val="both"/>
        <w:rPr>
          <w:rFonts w:ascii="Times New Roman" w:hAnsi="Times New Roman" w:cs="Times New Roman"/>
          <w:b/>
          <w:bCs/>
          <w:sz w:val="20"/>
          <w:szCs w:val="20"/>
        </w:rPr>
      </w:pPr>
    </w:p>
    <w:p w:rsidR="0035518C" w:rsidRDefault="0035518C" w:rsidP="0035518C">
      <w:pPr>
        <w:tabs>
          <w:tab w:val="left" w:pos="7371"/>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15.3.1. Üzemeltetési gyakorlat</w:t>
      </w:r>
      <w:r>
        <w:rPr>
          <w:rFonts w:ascii="Times New Roman" w:hAnsi="Times New Roman" w:cs="Times New Roman"/>
          <w:b/>
          <w:bCs/>
          <w:sz w:val="20"/>
          <w:szCs w:val="20"/>
        </w:rPr>
        <w:tab/>
      </w:r>
      <w:r>
        <w:rPr>
          <w:rFonts w:ascii="Times New Roman" w:hAnsi="Times New Roman" w:cs="Times New Roman"/>
          <w:b/>
          <w:bCs/>
          <w:i/>
          <w:iCs/>
          <w:sz w:val="20"/>
          <w:szCs w:val="20"/>
        </w:rPr>
        <w:t>280 óra / 268 óra</w:t>
      </w:r>
    </w:p>
    <w:p w:rsidR="0035518C" w:rsidRDefault="0035518C" w:rsidP="0035518C">
      <w:pPr>
        <w:widowControl w:val="0"/>
        <w:autoSpaceDE w:val="0"/>
        <w:autoSpaceDN w:val="0"/>
        <w:adjustRightInd w:val="0"/>
        <w:spacing w:after="0" w:line="240" w:lineRule="auto"/>
        <w:ind w:left="1224"/>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Bányászati gépek üzemeltetésének gyakorlata, gépszerelési alapok:</w:t>
      </w:r>
    </w:p>
    <w:p w:rsidR="0035518C" w:rsidRDefault="0035518C" w:rsidP="0035518C">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Hidraulikus és pneumatikus gépek</w:t>
      </w:r>
    </w:p>
    <w:p w:rsidR="0035518C" w:rsidRDefault="0035518C" w:rsidP="0035518C">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Szállítógépek</w:t>
      </w:r>
    </w:p>
    <w:p w:rsidR="0035518C" w:rsidRDefault="0035518C" w:rsidP="0035518C">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Rakodó és emelőgépek</w:t>
      </w:r>
    </w:p>
    <w:p w:rsidR="0035518C" w:rsidRDefault="0035518C" w:rsidP="0035518C">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Fejtőgépek</w:t>
      </w:r>
    </w:p>
    <w:p w:rsidR="0035518C" w:rsidRDefault="0035518C" w:rsidP="0035518C">
      <w:pPr>
        <w:widowControl w:val="0"/>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Fúrógépek</w:t>
      </w:r>
    </w:p>
    <w:p w:rsidR="0035518C" w:rsidRDefault="0035518C" w:rsidP="0035518C">
      <w:pPr>
        <w:widowControl w:val="0"/>
        <w:autoSpaceDE w:val="0"/>
        <w:autoSpaceDN w:val="0"/>
        <w:adjustRightInd w:val="0"/>
        <w:spacing w:after="0" w:line="240" w:lineRule="auto"/>
        <w:ind w:left="1134"/>
        <w:jc w:val="both"/>
        <w:rPr>
          <w:rFonts w:ascii="Times New Roman" w:hAnsi="Times New Roman" w:cs="Times New Roman"/>
          <w:sz w:val="20"/>
          <w:szCs w:val="20"/>
        </w:rPr>
      </w:pPr>
      <w:proofErr w:type="spellStart"/>
      <w:r>
        <w:rPr>
          <w:rFonts w:ascii="Times New Roman" w:hAnsi="Times New Roman" w:cs="Times New Roman"/>
          <w:sz w:val="20"/>
          <w:szCs w:val="20"/>
        </w:rPr>
        <w:t>Jövesztőberendezések</w:t>
      </w:r>
      <w:proofErr w:type="spellEnd"/>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Elektromos berendezések működtetése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Mérőberendezések, mérőműszerek alkalmazása a napi gyakorlatban</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Hírközlő berendezések és alkalmazásuk a gyakorlatban</w:t>
      </w:r>
    </w:p>
    <w:p w:rsidR="0035518C" w:rsidRDefault="0035518C" w:rsidP="0035518C">
      <w:pPr>
        <w:widowControl w:val="0"/>
        <w:autoSpaceDE w:val="0"/>
        <w:autoSpaceDN w:val="0"/>
        <w:adjustRightInd w:val="0"/>
        <w:spacing w:after="0" w:line="240" w:lineRule="auto"/>
        <w:ind w:left="1224"/>
        <w:jc w:val="both"/>
        <w:rPr>
          <w:rFonts w:ascii="Times New Roman" w:hAnsi="Times New Roman" w:cs="Times New Roman"/>
          <w:sz w:val="20"/>
          <w:szCs w:val="20"/>
        </w:rPr>
      </w:pPr>
    </w:p>
    <w:p w:rsidR="0035518C" w:rsidRDefault="0035518C" w:rsidP="0035518C">
      <w:pPr>
        <w:widowControl w:val="0"/>
        <w:tabs>
          <w:tab w:val="left" w:pos="7371"/>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15.3.2. Munkavégzéshez kapcsolódó dokumentációk</w:t>
      </w:r>
      <w:r>
        <w:rPr>
          <w:rFonts w:ascii="Times New Roman" w:hAnsi="Times New Roman" w:cs="Times New Roman"/>
          <w:b/>
          <w:bCs/>
          <w:sz w:val="20"/>
          <w:szCs w:val="20"/>
        </w:rPr>
        <w:tab/>
      </w:r>
      <w:r>
        <w:rPr>
          <w:rFonts w:ascii="Times New Roman" w:hAnsi="Times New Roman" w:cs="Times New Roman"/>
          <w:b/>
          <w:bCs/>
          <w:i/>
          <w:iCs/>
          <w:sz w:val="20"/>
          <w:szCs w:val="20"/>
        </w:rPr>
        <w:t>104 óra/ 104 óra</w:t>
      </w:r>
    </w:p>
    <w:p w:rsidR="0035518C" w:rsidRDefault="0035518C" w:rsidP="0035518C">
      <w:pPr>
        <w:widowControl w:val="0"/>
        <w:autoSpaceDE w:val="0"/>
        <w:autoSpaceDN w:val="0"/>
        <w:adjustRightInd w:val="0"/>
        <w:spacing w:after="0" w:line="240" w:lineRule="auto"/>
        <w:ind w:left="1224" w:firstLine="194"/>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Műszaki napló vezetése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Munkanapló vezetése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Termeléshez kapcsolódó mennyiségi regisztráció elvégzése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Alkalmi és rendszeres feladatok dokumentálása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Mérési jegyzőkönyvek készítése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Környezetvédelmi dokumentációk értelmezése és készítésében segédkezés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Veszélyes anyagokhoz kapcsolódó dokumentációk értelmezése és használata</w:t>
      </w:r>
    </w:p>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i/>
          <w:iCs/>
          <w:sz w:val="20"/>
          <w:szCs w:val="20"/>
        </w:rPr>
      </w:pPr>
      <w:r>
        <w:rPr>
          <w:rFonts w:ascii="Times New Roman" w:hAnsi="Times New Roman" w:cs="Times New Roman"/>
          <w:b/>
          <w:bCs/>
          <w:i/>
          <w:iCs/>
          <w:sz w:val="20"/>
          <w:szCs w:val="20"/>
        </w:rPr>
        <w:t>15.4. A képzés javasolt helyszíne (ajánlás)</w:t>
      </w:r>
    </w:p>
    <w:p w:rsidR="0035518C" w:rsidRDefault="0035518C" w:rsidP="0035518C">
      <w:pPr>
        <w:autoSpaceDE w:val="0"/>
        <w:autoSpaceDN w:val="0"/>
        <w:adjustRightInd w:val="0"/>
        <w:spacing w:after="0" w:line="240" w:lineRule="auto"/>
        <w:ind w:left="792"/>
        <w:jc w:val="both"/>
        <w:rPr>
          <w:rFonts w:ascii="Times New Roman" w:hAnsi="Times New Roman" w:cs="Times New Roman"/>
          <w:b/>
          <w:bCs/>
          <w:i/>
          <w:i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proofErr w:type="spellStart"/>
      <w:r>
        <w:rPr>
          <w:rFonts w:ascii="Times New Roman" w:hAnsi="Times New Roman" w:cs="Times New Roman"/>
          <w:sz w:val="20"/>
          <w:szCs w:val="20"/>
        </w:rPr>
        <w:t>szakmaspecifikus</w:t>
      </w:r>
      <w:proofErr w:type="spellEnd"/>
      <w:r>
        <w:rPr>
          <w:rFonts w:ascii="Times New Roman" w:hAnsi="Times New Roman" w:cs="Times New Roman"/>
          <w:sz w:val="20"/>
          <w:szCs w:val="20"/>
        </w:rPr>
        <w:t xml:space="preserve"> gazdálkodó szervezet</w:t>
      </w:r>
    </w:p>
    <w:p w:rsidR="0035518C" w:rsidRDefault="0035518C" w:rsidP="0035518C">
      <w:pPr>
        <w:autoSpaceDE w:val="0"/>
        <w:autoSpaceDN w:val="0"/>
        <w:adjustRightInd w:val="0"/>
        <w:spacing w:after="0" w:line="240" w:lineRule="auto"/>
        <w:ind w:left="708"/>
        <w:jc w:val="center"/>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15.5. A tantárgy elsajátítása során alkalmazott módszerek, tanulói tevékenységformák</w:t>
      </w:r>
    </w:p>
    <w:p w:rsidR="0035518C" w:rsidRDefault="0035518C" w:rsidP="0035518C">
      <w:pPr>
        <w:autoSpaceDE w:val="0"/>
        <w:autoSpaceDN w:val="0"/>
        <w:adjustRightInd w:val="0"/>
        <w:spacing w:after="0" w:line="240" w:lineRule="auto"/>
        <w:rPr>
          <w:rFonts w:ascii="Times New Roman" w:hAnsi="Times New Roman" w:cs="Times New Roman"/>
          <w:b/>
          <w:bCs/>
          <w:i/>
          <w:iCs/>
          <w:sz w:val="20"/>
          <w:szCs w:val="20"/>
        </w:rPr>
      </w:pPr>
    </w:p>
    <w:p w:rsidR="0035518C" w:rsidRDefault="0035518C" w:rsidP="0035518C">
      <w:pPr>
        <w:autoSpaceDE w:val="0"/>
        <w:autoSpaceDN w:val="0"/>
        <w:adjustRightInd w:val="0"/>
        <w:spacing w:after="0" w:line="240" w:lineRule="auto"/>
        <w:ind w:left="709"/>
        <w:jc w:val="both"/>
        <w:rPr>
          <w:rFonts w:ascii="Times New Roman" w:hAnsi="Times New Roman" w:cs="Times New Roman"/>
          <w:b/>
          <w:bCs/>
          <w:i/>
          <w:iCs/>
          <w:sz w:val="20"/>
          <w:szCs w:val="20"/>
        </w:rPr>
      </w:pPr>
      <w:r>
        <w:rPr>
          <w:rFonts w:ascii="Times New Roman" w:hAnsi="Times New Roman" w:cs="Times New Roman"/>
          <w:b/>
          <w:bCs/>
          <w:i/>
          <w:iCs/>
          <w:sz w:val="20"/>
          <w:szCs w:val="20"/>
        </w:rPr>
        <w:t>15.5.1. A tantárgy elsajátítása során alkalmazható sajátos módszerek (ajánlás)</w:t>
      </w:r>
    </w:p>
    <w:p w:rsidR="0035518C" w:rsidRDefault="0035518C" w:rsidP="0035518C">
      <w:pPr>
        <w:autoSpaceDE w:val="0"/>
        <w:autoSpaceDN w:val="0"/>
        <w:adjustRightInd w:val="0"/>
        <w:spacing w:after="0" w:line="240" w:lineRule="auto"/>
        <w:ind w:left="709"/>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2800"/>
        <w:gridCol w:w="945"/>
        <w:gridCol w:w="945"/>
        <w:gridCol w:w="945"/>
        <w:gridCol w:w="2659"/>
      </w:tblGrid>
      <w:tr w:rsidR="0035518C" w:rsidTr="0035518C">
        <w:trPr>
          <w:cantSplit/>
        </w:trPr>
        <w:tc>
          <w:tcPr>
            <w:tcW w:w="886"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2800"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Alkalmazott oktatási </w:t>
            </w:r>
          </w:p>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módszer neve</w:t>
            </w:r>
          </w:p>
        </w:tc>
        <w:tc>
          <w:tcPr>
            <w:tcW w:w="2835" w:type="dxa"/>
            <w:gridSpan w:val="3"/>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tanulói tevékenység szervezeti kerete</w:t>
            </w:r>
          </w:p>
        </w:tc>
        <w:tc>
          <w:tcPr>
            <w:tcW w:w="2659"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35518C" w:rsidTr="0035518C">
        <w:trPr>
          <w:cantSplit/>
        </w:trPr>
        <w:tc>
          <w:tcPr>
            <w:tcW w:w="886"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2800" w:type="dxa"/>
            <w:vMerge/>
            <w:vAlign w:val="center"/>
          </w:tcPr>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csoport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osztály</w:t>
            </w:r>
          </w:p>
        </w:tc>
        <w:tc>
          <w:tcPr>
            <w:tcW w:w="265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magyarázat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kiselőadás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megbeszélés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szemléltetés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projekt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szimuláció</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munkavégzés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autoSpaceDE w:val="0"/>
        <w:autoSpaceDN w:val="0"/>
        <w:adjustRightInd w:val="0"/>
        <w:spacing w:line="240" w:lineRule="auto"/>
        <w:ind w:left="709"/>
        <w:jc w:val="both"/>
        <w:rPr>
          <w:rFonts w:ascii="Times New Roman" w:hAnsi="Times New Roman" w:cs="Times New Roman"/>
          <w:b/>
          <w:bCs/>
          <w:i/>
          <w:iCs/>
          <w:sz w:val="20"/>
          <w:szCs w:val="20"/>
        </w:rPr>
      </w:pPr>
      <w:r>
        <w:rPr>
          <w:rFonts w:ascii="Times New Roman" w:hAnsi="Times New Roman" w:cs="Times New Roman"/>
          <w:b/>
          <w:bCs/>
          <w:i/>
          <w:iCs/>
          <w:sz w:val="20"/>
          <w:szCs w:val="20"/>
        </w:rPr>
        <w:t>15.5.2. A tantárgy elsajátítása során alkalmazható tanulói tevékenységformák (ajánlás)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3621"/>
        <w:gridCol w:w="809"/>
        <w:gridCol w:w="798"/>
        <w:gridCol w:w="763"/>
        <w:gridCol w:w="2190"/>
      </w:tblGrid>
      <w:tr w:rsidR="0035518C" w:rsidTr="0035518C">
        <w:trPr>
          <w:cantSplit/>
        </w:trPr>
        <w:tc>
          <w:tcPr>
            <w:tcW w:w="720"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3621"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tevékenységforma</w:t>
            </w:r>
          </w:p>
        </w:tc>
        <w:tc>
          <w:tcPr>
            <w:tcW w:w="2370" w:type="dxa"/>
            <w:gridSpan w:val="3"/>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 szervezési kerete</w:t>
            </w:r>
          </w:p>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(differenciálási módok)</w:t>
            </w:r>
          </w:p>
        </w:tc>
        <w:tc>
          <w:tcPr>
            <w:tcW w:w="2190"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Alkalmazandó eszközök és felszerelések (SZVK 6. </w:t>
            </w:r>
            <w:r>
              <w:rPr>
                <w:rFonts w:ascii="Times New Roman" w:hAnsi="Times New Roman" w:cs="Times New Roman"/>
                <w:b/>
                <w:bCs/>
                <w:sz w:val="20"/>
                <w:szCs w:val="20"/>
              </w:rPr>
              <w:lastRenderedPageBreak/>
              <w:t>pont lebontása, pontosítása)</w:t>
            </w:r>
          </w:p>
        </w:tc>
      </w:tr>
      <w:tr w:rsidR="0035518C" w:rsidTr="0035518C">
        <w:trPr>
          <w:cantSplit/>
          <w:trHeight w:val="1054"/>
        </w:trPr>
        <w:tc>
          <w:tcPr>
            <w:tcW w:w="720"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3621" w:type="dxa"/>
            <w:vMerge/>
            <w:vAlign w:val="center"/>
          </w:tcPr>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tc>
        <w:tc>
          <w:tcPr>
            <w:tcW w:w="809" w:type="dxa"/>
            <w:textDirection w:val="btLr"/>
            <w:vAlign w:val="center"/>
          </w:tcPr>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798" w:type="dxa"/>
            <w:textDirection w:val="btLr"/>
            <w:vAlign w:val="center"/>
          </w:tcPr>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Csoport-</w:t>
            </w:r>
          </w:p>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bontás</w:t>
            </w:r>
          </w:p>
        </w:tc>
        <w:tc>
          <w:tcPr>
            <w:tcW w:w="763" w:type="dxa"/>
            <w:textDirection w:val="btLr"/>
            <w:vAlign w:val="center"/>
          </w:tcPr>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Osztály-</w:t>
            </w:r>
          </w:p>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keret</w:t>
            </w:r>
          </w:p>
        </w:tc>
        <w:tc>
          <w:tcPr>
            <w:tcW w:w="2190"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r>
      <w:tr w:rsidR="0035518C" w:rsidTr="0035518C">
        <w:tc>
          <w:tcPr>
            <w:tcW w:w="7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1.</w:t>
            </w:r>
          </w:p>
        </w:tc>
        <w:tc>
          <w:tcPr>
            <w:tcW w:w="3621" w:type="dxa"/>
            <w:shd w:val="clear" w:color="auto" w:fill="C0C0C0"/>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Információ feldolgozó tevékenységek</w:t>
            </w:r>
          </w:p>
        </w:tc>
        <w:tc>
          <w:tcPr>
            <w:tcW w:w="80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önálló rendszerezése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feladattal vezetett feldolgozása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feldolgozása jegyzeteléssel</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feladattal vezetett rendszerezése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w:t>
            </w:r>
          </w:p>
        </w:tc>
        <w:tc>
          <w:tcPr>
            <w:tcW w:w="3621" w:type="dxa"/>
            <w:shd w:val="clear" w:color="auto" w:fill="C0C0C0"/>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Ismeretalkalmazási gyakorló tevékenységek, feladatok</w:t>
            </w:r>
          </w:p>
        </w:tc>
        <w:tc>
          <w:tcPr>
            <w:tcW w:w="80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 megoldása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2.2.</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Géprendszer megfigyelése adott szempontok alapján</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Műveletek gyakorlása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2.4.</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rendszerezése mozaikfeladattal</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2.5.</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 megoldása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2.6.</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utólagos ismertetése szóban</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2.7.</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helyszíni ismertetése szóban</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w:t>
            </w:r>
          </w:p>
        </w:tc>
        <w:tc>
          <w:tcPr>
            <w:tcW w:w="3621" w:type="dxa"/>
            <w:shd w:val="clear" w:color="auto" w:fill="C0C0C0"/>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Csoportos munkaformák körében</w:t>
            </w:r>
          </w:p>
        </w:tc>
        <w:tc>
          <w:tcPr>
            <w:tcW w:w="80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Kiscsoportos szakmai munkavégzés irányítással</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3.2.</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Csoportos helyzetgyakorlat</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35518C" w:rsidRDefault="0035518C" w:rsidP="0035518C">
      <w:pPr>
        <w:autoSpaceDE w:val="0"/>
        <w:autoSpaceDN w:val="0"/>
        <w:adjustRightInd w:val="0"/>
        <w:spacing w:after="0" w:line="240" w:lineRule="auto"/>
        <w:ind w:left="708"/>
        <w:jc w:val="center"/>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15.6. A tantárgy értékelésének módja</w:t>
      </w: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A nemzeti köznevelésről szóló 2011. évi CXC. törvény 54. § (2) </w:t>
      </w:r>
      <w:r>
        <w:rPr>
          <w:rFonts w:ascii="Times New Roman" w:hAnsi="Times New Roman" w:cs="Times New Roman"/>
          <w:i/>
          <w:iCs/>
          <w:sz w:val="20"/>
          <w:szCs w:val="20"/>
        </w:rPr>
        <w:t>a)</w:t>
      </w:r>
      <w:r>
        <w:rPr>
          <w:rFonts w:ascii="Times New Roman" w:hAnsi="Times New Roman" w:cs="Times New Roman"/>
          <w:sz w:val="20"/>
          <w:szCs w:val="20"/>
        </w:rPr>
        <w:t xml:space="preserve"> pontja szerinti értékeléssel.</w:t>
      </w:r>
    </w:p>
    <w:p w:rsidR="0035518C" w:rsidRDefault="0035518C" w:rsidP="0035518C">
      <w:pPr>
        <w:autoSpaceDE w:val="0"/>
        <w:autoSpaceDN w:val="0"/>
        <w:adjustRightInd w:val="0"/>
        <w:spacing w:after="0" w:line="240" w:lineRule="auto"/>
        <w:ind w:left="708"/>
        <w:jc w:val="center"/>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708"/>
        <w:jc w:val="center"/>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708"/>
        <w:jc w:val="center"/>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708"/>
        <w:jc w:val="center"/>
        <w:rPr>
          <w:rFonts w:ascii="Times New Roman" w:hAnsi="Times New Roman" w:cs="Times New Roman"/>
          <w:b/>
          <w:bCs/>
          <w:sz w:val="20"/>
          <w:szCs w:val="20"/>
        </w:rPr>
      </w:pPr>
    </w:p>
    <w:p w:rsidR="0035518C" w:rsidRDefault="0035518C" w:rsidP="0035518C">
      <w:pPr>
        <w:pageBreakBefore/>
        <w:autoSpaceDE w:val="0"/>
        <w:autoSpaceDN w:val="0"/>
        <w:adjustRightInd w:val="0"/>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708"/>
        <w:jc w:val="center"/>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jc w:val="center"/>
        <w:rPr>
          <w:rFonts w:ascii="Times New Roman" w:hAnsi="Times New Roman" w:cs="Times New Roman"/>
          <w:b/>
          <w:bCs/>
          <w:sz w:val="44"/>
          <w:szCs w:val="44"/>
        </w:rPr>
      </w:pPr>
    </w:p>
    <w:p w:rsidR="0035518C" w:rsidRDefault="0035518C" w:rsidP="0035518C">
      <w:pPr>
        <w:autoSpaceDE w:val="0"/>
        <w:autoSpaceDN w:val="0"/>
        <w:adjustRightInd w:val="0"/>
        <w:spacing w:after="0" w:line="240" w:lineRule="auto"/>
        <w:jc w:val="center"/>
        <w:rPr>
          <w:rFonts w:ascii="Times New Roman" w:hAnsi="Times New Roman" w:cs="Times New Roman"/>
          <w:b/>
          <w:bCs/>
          <w:sz w:val="44"/>
          <w:szCs w:val="44"/>
        </w:rPr>
      </w:pPr>
    </w:p>
    <w:p w:rsidR="0035518C" w:rsidRDefault="0035518C" w:rsidP="0035518C">
      <w:pPr>
        <w:autoSpaceDE w:val="0"/>
        <w:autoSpaceDN w:val="0"/>
        <w:adjustRightInd w:val="0"/>
        <w:spacing w:after="0" w:line="240" w:lineRule="auto"/>
        <w:jc w:val="center"/>
        <w:rPr>
          <w:rFonts w:ascii="Times New Roman" w:hAnsi="Times New Roman" w:cs="Times New Roman"/>
          <w:b/>
          <w:bCs/>
          <w:sz w:val="44"/>
          <w:szCs w:val="44"/>
        </w:rPr>
      </w:pPr>
    </w:p>
    <w:p w:rsidR="0035518C" w:rsidRDefault="0035518C" w:rsidP="0035518C">
      <w:pPr>
        <w:autoSpaceDE w:val="0"/>
        <w:autoSpaceDN w:val="0"/>
        <w:adjustRightInd w:val="0"/>
        <w:spacing w:after="0" w:line="240" w:lineRule="auto"/>
        <w:jc w:val="center"/>
        <w:rPr>
          <w:rFonts w:ascii="Times New Roman" w:hAnsi="Times New Roman" w:cs="Times New Roman"/>
          <w:b/>
          <w:bCs/>
          <w:sz w:val="44"/>
          <w:szCs w:val="44"/>
        </w:rPr>
      </w:pPr>
      <w:r>
        <w:rPr>
          <w:rFonts w:ascii="Times New Roman" w:hAnsi="Times New Roman" w:cs="Times New Roman"/>
          <w:b/>
          <w:bCs/>
          <w:sz w:val="44"/>
          <w:szCs w:val="44"/>
        </w:rPr>
        <w:t>A</w:t>
      </w:r>
    </w:p>
    <w:p w:rsidR="0035518C" w:rsidRDefault="0035518C" w:rsidP="0035518C">
      <w:pPr>
        <w:autoSpaceDE w:val="0"/>
        <w:autoSpaceDN w:val="0"/>
        <w:adjustRightInd w:val="0"/>
        <w:spacing w:after="0" w:line="240" w:lineRule="auto"/>
        <w:jc w:val="center"/>
        <w:rPr>
          <w:rFonts w:ascii="Times New Roman" w:hAnsi="Times New Roman" w:cs="Times New Roman"/>
          <w:b/>
          <w:bCs/>
          <w:sz w:val="44"/>
          <w:szCs w:val="44"/>
        </w:rPr>
      </w:pPr>
      <w:r>
        <w:rPr>
          <w:rFonts w:ascii="Times New Roman" w:hAnsi="Times New Roman" w:cs="Times New Roman"/>
          <w:b/>
          <w:bCs/>
          <w:sz w:val="44"/>
          <w:szCs w:val="44"/>
        </w:rPr>
        <w:t>10199-12 azonosító számú</w:t>
      </w:r>
    </w:p>
    <w:p w:rsidR="0035518C" w:rsidRDefault="0035518C" w:rsidP="0035518C">
      <w:pPr>
        <w:autoSpaceDE w:val="0"/>
        <w:autoSpaceDN w:val="0"/>
        <w:adjustRightInd w:val="0"/>
        <w:spacing w:after="0" w:line="240" w:lineRule="auto"/>
        <w:jc w:val="center"/>
        <w:rPr>
          <w:rFonts w:ascii="Times New Roman" w:hAnsi="Times New Roman" w:cs="Times New Roman"/>
          <w:sz w:val="44"/>
          <w:szCs w:val="44"/>
        </w:rPr>
      </w:pPr>
    </w:p>
    <w:p w:rsidR="0035518C" w:rsidRDefault="0035518C" w:rsidP="0035518C">
      <w:pPr>
        <w:autoSpaceDE w:val="0"/>
        <w:autoSpaceDN w:val="0"/>
        <w:adjustRightInd w:val="0"/>
        <w:spacing w:after="0" w:line="240" w:lineRule="auto"/>
        <w:jc w:val="center"/>
        <w:rPr>
          <w:rFonts w:ascii="Times New Roman" w:hAnsi="Times New Roman" w:cs="Times New Roman"/>
          <w:b/>
          <w:bCs/>
          <w:sz w:val="44"/>
          <w:szCs w:val="44"/>
        </w:rPr>
      </w:pPr>
      <w:r>
        <w:rPr>
          <w:rFonts w:ascii="Times New Roman" w:hAnsi="Times New Roman" w:cs="Times New Roman"/>
          <w:b/>
          <w:bCs/>
          <w:sz w:val="44"/>
          <w:szCs w:val="44"/>
        </w:rPr>
        <w:t>Termelési feladatok</w:t>
      </w:r>
    </w:p>
    <w:p w:rsidR="0035518C" w:rsidRDefault="0035518C" w:rsidP="0035518C">
      <w:pPr>
        <w:autoSpaceDE w:val="0"/>
        <w:autoSpaceDN w:val="0"/>
        <w:adjustRightInd w:val="0"/>
        <w:spacing w:after="0" w:line="240" w:lineRule="auto"/>
        <w:jc w:val="center"/>
        <w:rPr>
          <w:rFonts w:ascii="Times New Roman" w:hAnsi="Times New Roman" w:cs="Times New Roman"/>
          <w:b/>
          <w:bCs/>
          <w:sz w:val="44"/>
          <w:szCs w:val="44"/>
        </w:rPr>
      </w:pPr>
      <w:proofErr w:type="gramStart"/>
      <w:r>
        <w:rPr>
          <w:rFonts w:ascii="Times New Roman" w:hAnsi="Times New Roman" w:cs="Times New Roman"/>
          <w:b/>
          <w:bCs/>
          <w:sz w:val="44"/>
          <w:szCs w:val="44"/>
        </w:rPr>
        <w:t>megnevezésű</w:t>
      </w:r>
      <w:proofErr w:type="gramEnd"/>
    </w:p>
    <w:p w:rsidR="0035518C" w:rsidRDefault="0035518C" w:rsidP="0035518C">
      <w:pPr>
        <w:autoSpaceDE w:val="0"/>
        <w:autoSpaceDN w:val="0"/>
        <w:adjustRightInd w:val="0"/>
        <w:spacing w:after="0" w:line="240" w:lineRule="auto"/>
        <w:jc w:val="center"/>
        <w:rPr>
          <w:rFonts w:ascii="Times New Roman" w:hAnsi="Times New Roman" w:cs="Times New Roman"/>
          <w:b/>
          <w:bCs/>
          <w:sz w:val="44"/>
          <w:szCs w:val="44"/>
        </w:rPr>
      </w:pPr>
    </w:p>
    <w:p w:rsidR="0035518C" w:rsidRDefault="0035518C" w:rsidP="0035518C">
      <w:pPr>
        <w:autoSpaceDE w:val="0"/>
        <w:autoSpaceDN w:val="0"/>
        <w:adjustRightInd w:val="0"/>
        <w:spacing w:after="0" w:line="240" w:lineRule="auto"/>
        <w:ind w:left="-15"/>
        <w:jc w:val="center"/>
        <w:rPr>
          <w:rFonts w:ascii="Times New Roman" w:hAnsi="Times New Roman" w:cs="Times New Roman"/>
          <w:b/>
          <w:bCs/>
          <w:sz w:val="44"/>
          <w:szCs w:val="44"/>
        </w:rPr>
      </w:pPr>
      <w:proofErr w:type="gramStart"/>
      <w:r>
        <w:rPr>
          <w:rFonts w:ascii="Times New Roman" w:hAnsi="Times New Roman" w:cs="Times New Roman"/>
          <w:b/>
          <w:bCs/>
          <w:sz w:val="44"/>
          <w:szCs w:val="44"/>
        </w:rPr>
        <w:t>szakmai</w:t>
      </w:r>
      <w:proofErr w:type="gramEnd"/>
      <w:r>
        <w:rPr>
          <w:rFonts w:ascii="Times New Roman" w:hAnsi="Times New Roman" w:cs="Times New Roman"/>
          <w:b/>
          <w:bCs/>
          <w:sz w:val="44"/>
          <w:szCs w:val="44"/>
        </w:rPr>
        <w:t xml:space="preserve"> követelménymodul</w:t>
      </w:r>
    </w:p>
    <w:p w:rsidR="0035518C" w:rsidRDefault="0035518C" w:rsidP="0035518C">
      <w:pPr>
        <w:autoSpaceDE w:val="0"/>
        <w:autoSpaceDN w:val="0"/>
        <w:adjustRightInd w:val="0"/>
        <w:spacing w:after="0" w:line="240" w:lineRule="auto"/>
        <w:ind w:left="-15"/>
        <w:jc w:val="center"/>
        <w:rPr>
          <w:rFonts w:ascii="Times New Roman" w:hAnsi="Times New Roman" w:cs="Times New Roman"/>
          <w:b/>
          <w:bCs/>
          <w:sz w:val="44"/>
          <w:szCs w:val="44"/>
        </w:rPr>
      </w:pPr>
    </w:p>
    <w:p w:rsidR="0035518C" w:rsidRDefault="0035518C" w:rsidP="0035518C">
      <w:pPr>
        <w:autoSpaceDE w:val="0"/>
        <w:autoSpaceDN w:val="0"/>
        <w:adjustRightInd w:val="0"/>
        <w:spacing w:after="0" w:line="240" w:lineRule="auto"/>
        <w:ind w:left="-15"/>
        <w:jc w:val="center"/>
        <w:rPr>
          <w:rFonts w:ascii="Times New Roman" w:hAnsi="Times New Roman" w:cs="Times New Roman"/>
          <w:b/>
          <w:bCs/>
          <w:sz w:val="44"/>
          <w:szCs w:val="44"/>
        </w:rPr>
      </w:pPr>
      <w:proofErr w:type="gramStart"/>
      <w:r>
        <w:rPr>
          <w:rFonts w:ascii="Times New Roman" w:hAnsi="Times New Roman" w:cs="Times New Roman"/>
          <w:b/>
          <w:bCs/>
          <w:sz w:val="44"/>
          <w:szCs w:val="44"/>
        </w:rPr>
        <w:t>tantárgyai</w:t>
      </w:r>
      <w:proofErr w:type="gramEnd"/>
      <w:r>
        <w:rPr>
          <w:rFonts w:ascii="Times New Roman" w:hAnsi="Times New Roman" w:cs="Times New Roman"/>
          <w:b/>
          <w:bCs/>
          <w:sz w:val="44"/>
          <w:szCs w:val="44"/>
        </w:rPr>
        <w:t>, témakörei</w:t>
      </w:r>
    </w:p>
    <w:p w:rsidR="0035518C" w:rsidRDefault="0035518C" w:rsidP="0035518C">
      <w:pPr>
        <w:autoSpaceDE w:val="0"/>
        <w:autoSpaceDN w:val="0"/>
        <w:adjustRightInd w:val="0"/>
        <w:spacing w:after="0" w:line="240" w:lineRule="auto"/>
        <w:jc w:val="center"/>
        <w:rPr>
          <w:rFonts w:ascii="Times New Roman" w:hAnsi="Times New Roman" w:cs="Times New Roman"/>
          <w:b/>
          <w:bCs/>
          <w:sz w:val="44"/>
          <w:szCs w:val="44"/>
        </w:rPr>
      </w:pPr>
    </w:p>
    <w:p w:rsidR="0035518C" w:rsidRDefault="0035518C" w:rsidP="0035518C">
      <w:pPr>
        <w:pageBreakBefore/>
        <w:autoSpaceDE w:val="0"/>
        <w:autoSpaceDN w:val="0"/>
        <w:adjustRightInd w:val="0"/>
        <w:spacing w:after="0" w:line="240" w:lineRule="auto"/>
        <w:ind w:left="-15"/>
        <w:jc w:val="both"/>
        <w:rPr>
          <w:rFonts w:ascii="Times New Roman" w:hAnsi="Times New Roman" w:cs="Times New Roman"/>
          <w:b/>
          <w:bCs/>
          <w:sz w:val="20"/>
          <w:szCs w:val="20"/>
        </w:rPr>
      </w:pPr>
      <w:r>
        <w:rPr>
          <w:rFonts w:ascii="Times New Roman" w:hAnsi="Times New Roman" w:cs="Times New Roman"/>
          <w:b/>
          <w:bCs/>
          <w:sz w:val="20"/>
          <w:szCs w:val="20"/>
        </w:rPr>
        <w:lastRenderedPageBreak/>
        <w:t>Az 10199-12 azonosító számú, Termelési feladatok megnevezésű szakmai követelménymodulhoz tartozó tantárgyak és témakörök oktatása során fejlesztendő kompetenciák</w:t>
      </w:r>
    </w:p>
    <w:p w:rsidR="0035518C" w:rsidRDefault="0035518C" w:rsidP="0035518C">
      <w:pPr>
        <w:autoSpaceDE w:val="0"/>
        <w:autoSpaceDN w:val="0"/>
        <w:adjustRightInd w:val="0"/>
        <w:spacing w:after="0" w:line="240" w:lineRule="auto"/>
        <w:ind w:left="-15"/>
        <w:jc w:val="both"/>
        <w:rPr>
          <w:rFonts w:ascii="Times New Roman" w:hAnsi="Times New Roman" w:cs="Times New Roman"/>
          <w:b/>
          <w:bCs/>
          <w:sz w:val="20"/>
          <w:szCs w:val="20"/>
        </w:rPr>
      </w:pPr>
    </w:p>
    <w:tbl>
      <w:tblPr>
        <w:tblW w:w="0" w:type="auto"/>
        <w:tblInd w:w="70" w:type="dxa"/>
        <w:tblLayout w:type="fixed"/>
        <w:tblCellMar>
          <w:left w:w="70" w:type="dxa"/>
          <w:right w:w="70" w:type="dxa"/>
        </w:tblCellMar>
        <w:tblLook w:val="0000" w:firstRow="0" w:lastRow="0" w:firstColumn="0" w:lastColumn="0" w:noHBand="0" w:noVBand="0"/>
      </w:tblPr>
      <w:tblGrid>
        <w:gridCol w:w="4875"/>
        <w:gridCol w:w="1170"/>
        <w:gridCol w:w="956"/>
        <w:gridCol w:w="956"/>
        <w:gridCol w:w="989"/>
      </w:tblGrid>
      <w:tr w:rsidR="0035518C" w:rsidTr="0035518C">
        <w:trPr>
          <w:cantSplit/>
        </w:trPr>
        <w:tc>
          <w:tcPr>
            <w:tcW w:w="4875" w:type="dxa"/>
            <w:vMerge w:val="restart"/>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10199-12 Termelési feladatok</w:t>
            </w:r>
          </w:p>
        </w:tc>
        <w:tc>
          <w:tcPr>
            <w:tcW w:w="2126" w:type="dxa"/>
            <w:gridSpan w:val="2"/>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Bányászati termelés </w:t>
            </w:r>
          </w:p>
        </w:tc>
        <w:tc>
          <w:tcPr>
            <w:tcW w:w="1945" w:type="dxa"/>
            <w:gridSpan w:val="2"/>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Bányászati termelés gyakorlat</w:t>
            </w:r>
          </w:p>
        </w:tc>
      </w:tr>
      <w:tr w:rsidR="0035518C" w:rsidTr="0035518C">
        <w:trPr>
          <w:cantSplit/>
          <w:trHeight w:val="1522"/>
        </w:trPr>
        <w:tc>
          <w:tcPr>
            <w:tcW w:w="4875" w:type="dxa"/>
            <w:vMerge/>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p>
        </w:tc>
        <w:tc>
          <w:tcPr>
            <w:tcW w:w="1170" w:type="dxa"/>
            <w:tcBorders>
              <w:top w:val="nil"/>
              <w:left w:val="nil"/>
              <w:bottom w:val="single" w:sz="4" w:space="0" w:color="auto"/>
              <w:right w:val="single" w:sz="4" w:space="0" w:color="auto"/>
            </w:tcBorders>
            <w:textDirection w:val="btLr"/>
            <w:vAlign w:val="center"/>
          </w:tcPr>
          <w:p w:rsidR="0035518C" w:rsidRDefault="0035518C" w:rsidP="0035518C">
            <w:pPr>
              <w:autoSpaceDE w:val="0"/>
              <w:autoSpaceDN w:val="0"/>
              <w:adjustRightInd w:val="0"/>
              <w:spacing w:after="0" w:line="240" w:lineRule="auto"/>
              <w:ind w:left="57"/>
              <w:jc w:val="both"/>
              <w:rPr>
                <w:rFonts w:ascii="Times New Roman" w:hAnsi="Times New Roman" w:cs="Times New Roman"/>
                <w:sz w:val="20"/>
                <w:szCs w:val="20"/>
              </w:rPr>
            </w:pPr>
            <w:r>
              <w:rPr>
                <w:rFonts w:ascii="Times New Roman" w:hAnsi="Times New Roman" w:cs="Times New Roman"/>
                <w:sz w:val="20"/>
                <w:szCs w:val="20"/>
              </w:rPr>
              <w:t>Eszközök, berendezések</w:t>
            </w:r>
          </w:p>
        </w:tc>
        <w:tc>
          <w:tcPr>
            <w:tcW w:w="956" w:type="dxa"/>
            <w:tcBorders>
              <w:top w:val="nil"/>
              <w:left w:val="nil"/>
              <w:bottom w:val="single" w:sz="4" w:space="0" w:color="auto"/>
              <w:right w:val="single" w:sz="4" w:space="0" w:color="auto"/>
            </w:tcBorders>
            <w:textDirection w:val="btLr"/>
            <w:vAlign w:val="center"/>
          </w:tcPr>
          <w:p w:rsidR="0035518C" w:rsidRDefault="0035518C" w:rsidP="0035518C">
            <w:pPr>
              <w:autoSpaceDE w:val="0"/>
              <w:autoSpaceDN w:val="0"/>
              <w:adjustRightInd w:val="0"/>
              <w:spacing w:after="0" w:line="240" w:lineRule="auto"/>
              <w:ind w:left="57"/>
              <w:jc w:val="both"/>
              <w:rPr>
                <w:rFonts w:ascii="Times New Roman" w:hAnsi="Times New Roman" w:cs="Times New Roman"/>
                <w:sz w:val="20"/>
                <w:szCs w:val="20"/>
              </w:rPr>
            </w:pPr>
            <w:r>
              <w:rPr>
                <w:rFonts w:ascii="Times New Roman" w:hAnsi="Times New Roman" w:cs="Times New Roman"/>
                <w:sz w:val="20"/>
                <w:szCs w:val="20"/>
              </w:rPr>
              <w:t>Technológiák, műveletek</w:t>
            </w:r>
          </w:p>
        </w:tc>
        <w:tc>
          <w:tcPr>
            <w:tcW w:w="956" w:type="dxa"/>
            <w:tcBorders>
              <w:top w:val="nil"/>
              <w:left w:val="nil"/>
              <w:bottom w:val="single" w:sz="4" w:space="0" w:color="auto"/>
              <w:right w:val="single" w:sz="4" w:space="0" w:color="auto"/>
            </w:tcBorders>
            <w:textDirection w:val="btLr"/>
            <w:vAlign w:val="center"/>
          </w:tcPr>
          <w:p w:rsidR="0035518C" w:rsidRDefault="0035518C" w:rsidP="0035518C">
            <w:pPr>
              <w:autoSpaceDE w:val="0"/>
              <w:autoSpaceDN w:val="0"/>
              <w:adjustRightInd w:val="0"/>
              <w:spacing w:after="0" w:line="240" w:lineRule="auto"/>
              <w:ind w:left="113" w:right="113"/>
              <w:jc w:val="both"/>
              <w:rPr>
                <w:rFonts w:ascii="Times New Roman" w:hAnsi="Times New Roman" w:cs="Times New Roman"/>
                <w:sz w:val="20"/>
                <w:szCs w:val="20"/>
              </w:rPr>
            </w:pPr>
            <w:r>
              <w:rPr>
                <w:rFonts w:ascii="Times New Roman" w:hAnsi="Times New Roman" w:cs="Times New Roman"/>
                <w:sz w:val="20"/>
                <w:szCs w:val="20"/>
              </w:rPr>
              <w:t>Eszközök, berendezések kezelése</w:t>
            </w:r>
          </w:p>
        </w:tc>
        <w:tc>
          <w:tcPr>
            <w:tcW w:w="989" w:type="dxa"/>
            <w:tcBorders>
              <w:top w:val="nil"/>
              <w:left w:val="nil"/>
              <w:bottom w:val="single" w:sz="4" w:space="0" w:color="auto"/>
              <w:right w:val="single" w:sz="4" w:space="0" w:color="auto"/>
            </w:tcBorders>
            <w:textDirection w:val="btLr"/>
            <w:vAlign w:val="center"/>
          </w:tcPr>
          <w:p w:rsidR="0035518C" w:rsidRDefault="0035518C" w:rsidP="0035518C">
            <w:pPr>
              <w:autoSpaceDE w:val="0"/>
              <w:autoSpaceDN w:val="0"/>
              <w:adjustRightInd w:val="0"/>
              <w:spacing w:after="0" w:line="240" w:lineRule="auto"/>
              <w:ind w:left="113" w:right="113"/>
              <w:jc w:val="both"/>
              <w:rPr>
                <w:rFonts w:ascii="Times New Roman" w:hAnsi="Times New Roman" w:cs="Times New Roman"/>
                <w:sz w:val="20"/>
                <w:szCs w:val="20"/>
              </w:rPr>
            </w:pPr>
            <w:r>
              <w:rPr>
                <w:rFonts w:ascii="Times New Roman" w:hAnsi="Times New Roman" w:cs="Times New Roman"/>
                <w:sz w:val="20"/>
                <w:szCs w:val="20"/>
              </w:rPr>
              <w:t>Technológiák, műveletek végrehajtása</w:t>
            </w:r>
          </w:p>
        </w:tc>
      </w:tr>
      <w:tr w:rsidR="0035518C" w:rsidTr="0035518C">
        <w:tc>
          <w:tcPr>
            <w:tcW w:w="8946" w:type="dxa"/>
            <w:gridSpan w:val="5"/>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FELADATOK</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Anyagmozgató pályát épít</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Anyagot szállít, mozgat</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Biztosítási anyagot rendel</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Biztosító anyagokat beépít, rögzít</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Ellenőrzi a robbantás környezetét </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Fejtési, karbantartási, technológiai fülkét készít</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Fúrási munkára előkészül</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Fúrólyukat telepít</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Gondoskodik a keletkező mérgező gázok hatásainak csökkentéséről</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Hibás részegységeket és berendezéseket cserél</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Hidraulikus gépet kezel</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Jövesztő- és rakodógépek szerelésénél közreműködik</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proofErr w:type="spellStart"/>
            <w:r>
              <w:rPr>
                <w:rFonts w:ascii="Times New Roman" w:hAnsi="Times New Roman" w:cs="Times New Roman"/>
                <w:sz w:val="20"/>
                <w:szCs w:val="20"/>
              </w:rPr>
              <w:t>Jövesztőgépet</w:t>
            </w:r>
            <w:proofErr w:type="spellEnd"/>
            <w:r>
              <w:rPr>
                <w:rFonts w:ascii="Times New Roman" w:hAnsi="Times New Roman" w:cs="Times New Roman"/>
                <w:sz w:val="20"/>
                <w:szCs w:val="20"/>
              </w:rPr>
              <w:t xml:space="preserve"> kezel</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Kezeli az emelő- és vontató berendezéseket</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Kőzetrepesztési technológiát használ</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Omlasztási munkát végez</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Önjáró biztosító berendezéseket be- és kiszerel</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Önjáró biztosítószerkezeteket kezel</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875" w:type="dxa"/>
            <w:tcBorders>
              <w:top w:val="single" w:sz="4" w:space="0" w:color="auto"/>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Pneumatikus gépet kezel</w:t>
            </w:r>
          </w:p>
        </w:tc>
        <w:tc>
          <w:tcPr>
            <w:tcW w:w="117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875" w:type="dxa"/>
            <w:tcBorders>
              <w:top w:val="single" w:sz="4" w:space="0" w:color="auto"/>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Robbanóanyagot szállít</w:t>
            </w:r>
          </w:p>
        </w:tc>
        <w:tc>
          <w:tcPr>
            <w:tcW w:w="117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89"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Szellőztetési berendezéseket készít</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Termelvényszállító berendezéseket összeszerel</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Tömedékelési és iszapolási munkát végez </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Vágathajtó gépet kezel</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8946" w:type="dxa"/>
            <w:gridSpan w:val="5"/>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SZAKMAI ISMERETEK</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Bányabiztosítás</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Bányafenntartás </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Bányagázok</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Föld alatti művelési technológiák</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Fúrási technológiák, fúrógépek</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Hasznos ásványi anyagok</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Hidraulikai alapok, szerszámok</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Hidraulikus jövesztés</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875" w:type="dxa"/>
            <w:tcBorders>
              <w:top w:val="single" w:sz="4" w:space="0" w:color="auto"/>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Jövesztő-, rakodó- és szállítógépek</w:t>
            </w:r>
          </w:p>
        </w:tc>
        <w:tc>
          <w:tcPr>
            <w:tcW w:w="1170"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single" w:sz="4" w:space="0" w:color="auto"/>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875" w:type="dxa"/>
            <w:tcBorders>
              <w:top w:val="single" w:sz="4" w:space="0" w:color="auto"/>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Kenés</w:t>
            </w:r>
          </w:p>
        </w:tc>
        <w:tc>
          <w:tcPr>
            <w:tcW w:w="117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Kőzetalkotó ásványok</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Kőzettani alapok</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Légállapot hatása, mérése</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Légsűrítők</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Meddőanyagok</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Oltóanyagok</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Pneumatikai alapok, szerszámok</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Szellőztetés</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Szivattyúk</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Termelés kéziszerszámai</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proofErr w:type="spellStart"/>
            <w:r>
              <w:rPr>
                <w:rFonts w:ascii="Times New Roman" w:hAnsi="Times New Roman" w:cs="Times New Roman"/>
                <w:sz w:val="20"/>
                <w:szCs w:val="20"/>
              </w:rPr>
              <w:lastRenderedPageBreak/>
              <w:t>Tömedékanyagok</w:t>
            </w:r>
            <w:proofErr w:type="spellEnd"/>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Tömedékelő-injektáló gépek</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875" w:type="dxa"/>
            <w:tcBorders>
              <w:top w:val="single" w:sz="4" w:space="0" w:color="auto"/>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Vágathajtó gépek</w:t>
            </w:r>
          </w:p>
        </w:tc>
        <w:tc>
          <w:tcPr>
            <w:tcW w:w="117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4875" w:type="dxa"/>
            <w:tcBorders>
              <w:top w:val="single" w:sz="4" w:space="0" w:color="auto"/>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Vágatméretek és irányok</w:t>
            </w:r>
          </w:p>
        </w:tc>
        <w:tc>
          <w:tcPr>
            <w:tcW w:w="1170"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89" w:type="dxa"/>
            <w:tcBorders>
              <w:top w:val="single" w:sz="4" w:space="0" w:color="auto"/>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Veszélyes anyagok kezelése, tárolása</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Vezérlő- és irányítóberendezések</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Vízmentesítés</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8946" w:type="dxa"/>
            <w:gridSpan w:val="5"/>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SZAKMAI KÉSZSÉGEK</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Biztosítási anyagok, gépek szereléséhez szükséges kézi, gépi szerszámok használata </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Emelők, állványok, tartórendszerek használata</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Fejtési tevékenység kézi-, gépi szerszámainak használata</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Lakatos- és fémipari szerszámok használata</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Vezérlőpultok használata</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8946" w:type="dxa"/>
            <w:gridSpan w:val="5"/>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SZEMÉLYES KOMPETENCIÁK</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Érzelmi stabilitás, kiegyensúlyozottság</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Állóképesség</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Térbeli tájékozódás</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8946" w:type="dxa"/>
            <w:gridSpan w:val="5"/>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TÁRSAS KOMPETENCIÁK</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Segítőkészség</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Határozottság</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Kezdeményezőkészség</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8946" w:type="dxa"/>
            <w:gridSpan w:val="5"/>
            <w:tcBorders>
              <w:top w:val="nil"/>
              <w:left w:val="single" w:sz="4" w:space="0" w:color="auto"/>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MÓDSZERKOMPETENCIÁK</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Áttekintő képesség</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35518C" w:rsidTr="0035518C">
        <w:tc>
          <w:tcPr>
            <w:tcW w:w="4875" w:type="dxa"/>
            <w:tcBorders>
              <w:top w:val="nil"/>
              <w:left w:val="single" w:sz="4" w:space="0" w:color="auto"/>
              <w:bottom w:val="single" w:sz="4" w:space="0" w:color="auto"/>
              <w:right w:val="single" w:sz="4" w:space="0" w:color="auto"/>
            </w:tcBorders>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Gyakorlatias feladatértelmezés</w:t>
            </w:r>
          </w:p>
        </w:tc>
        <w:tc>
          <w:tcPr>
            <w:tcW w:w="1170"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56"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89" w:type="dxa"/>
            <w:tcBorders>
              <w:top w:val="nil"/>
              <w:left w:val="nil"/>
              <w:bottom w:val="single" w:sz="4" w:space="0" w:color="auto"/>
              <w:right w:val="single" w:sz="4" w:space="0" w:color="auto"/>
            </w:tcBorders>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tabs>
          <w:tab w:val="left" w:pos="426"/>
          <w:tab w:val="right" w:pos="9213"/>
        </w:tabs>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12. Bányászati termelés</w:t>
      </w:r>
      <w:r>
        <w:rPr>
          <w:rFonts w:ascii="Times New Roman" w:hAnsi="Times New Roman" w:cs="Times New Roman"/>
          <w:b/>
          <w:bCs/>
          <w:sz w:val="20"/>
          <w:szCs w:val="20"/>
        </w:rPr>
        <w:tab/>
        <w:t>180 óra/ 192 óra*</w:t>
      </w:r>
    </w:p>
    <w:p w:rsidR="0035518C" w:rsidRDefault="0035518C" w:rsidP="0035518C">
      <w:pPr>
        <w:widowControl w:val="0"/>
        <w:autoSpaceDE w:val="0"/>
        <w:autoSpaceDN w:val="0"/>
        <w:adjustRightInd w:val="0"/>
        <w:spacing w:after="0" w:line="240" w:lineRule="auto"/>
        <w:ind w:left="360" w:firstLine="348"/>
        <w:jc w:val="both"/>
        <w:rPr>
          <w:rFonts w:ascii="Times New Roman" w:hAnsi="Times New Roman" w:cs="Times New Roman"/>
          <w:b/>
          <w:bCs/>
          <w:sz w:val="20"/>
          <w:szCs w:val="20"/>
        </w:rPr>
      </w:pPr>
      <w:r>
        <w:rPr>
          <w:rFonts w:ascii="Times New Roman" w:hAnsi="Times New Roman" w:cs="Times New Roman"/>
          <w:i/>
          <w:iCs/>
          <w:sz w:val="20"/>
          <w:szCs w:val="20"/>
        </w:rPr>
        <w:t>*Három évfolyamos képzés közismereti oktatással/két évfolyamos képzés közismereti oktatás nélkül</w:t>
      </w:r>
    </w:p>
    <w:p w:rsidR="0035518C" w:rsidRDefault="0035518C" w:rsidP="0035518C">
      <w:pPr>
        <w:autoSpaceDE w:val="0"/>
        <w:autoSpaceDN w:val="0"/>
        <w:adjustRightInd w:val="0"/>
        <w:spacing w:after="0" w:line="240" w:lineRule="auto"/>
        <w:ind w:left="360"/>
        <w:jc w:val="both"/>
        <w:rPr>
          <w:rFonts w:ascii="Times New Roman" w:hAnsi="Times New Roman" w:cs="Times New Roman"/>
          <w:i/>
          <w:i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12.1. A tantárgy tanításának célja</w:t>
      </w:r>
    </w:p>
    <w:p w:rsidR="0035518C" w:rsidRDefault="0035518C" w:rsidP="0035518C">
      <w:pPr>
        <w:autoSpaceDE w:val="0"/>
        <w:autoSpaceDN w:val="0"/>
        <w:adjustRightInd w:val="0"/>
        <w:spacing w:after="0" w:line="240" w:lineRule="auto"/>
        <w:ind w:left="567"/>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tantárgy célja, hogy a tárgyat sikeresen elsajátító tanulók ismerjék meg mérnöki felkészültséget nem igénylő bányászati termelési technológiai feladatokat.</w:t>
      </w:r>
    </w:p>
    <w:p w:rsidR="0035518C" w:rsidRDefault="0035518C" w:rsidP="0035518C">
      <w:pPr>
        <w:autoSpaceDE w:val="0"/>
        <w:autoSpaceDN w:val="0"/>
        <w:adjustRightInd w:val="0"/>
        <w:spacing w:after="0" w:line="240" w:lineRule="auto"/>
        <w:ind w:left="567"/>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12.2. Elsajátított közismereti, szakmai tartalmak, melyekre a tantárgy épül</w:t>
      </w:r>
    </w:p>
    <w:p w:rsidR="0035518C" w:rsidRDefault="0035518C" w:rsidP="0035518C">
      <w:pPr>
        <w:autoSpaceDE w:val="0"/>
        <w:autoSpaceDN w:val="0"/>
        <w:adjustRightInd w:val="0"/>
        <w:spacing w:after="0" w:line="240" w:lineRule="auto"/>
        <w:ind w:left="567"/>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tantárgy az adott évfolyamba lépés feltételeiként megjelölt közismereti és szakmai tartalmakra épül.</w:t>
      </w:r>
    </w:p>
    <w:p w:rsidR="0035518C" w:rsidRDefault="0035518C" w:rsidP="0035518C">
      <w:pPr>
        <w:autoSpaceDE w:val="0"/>
        <w:autoSpaceDN w:val="0"/>
        <w:adjustRightInd w:val="0"/>
        <w:spacing w:after="0" w:line="240" w:lineRule="auto"/>
        <w:ind w:left="567"/>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12.3. Témakörök és elemeik</w:t>
      </w:r>
    </w:p>
    <w:p w:rsidR="0035518C" w:rsidRDefault="0035518C" w:rsidP="0035518C">
      <w:pPr>
        <w:autoSpaceDE w:val="0"/>
        <w:autoSpaceDN w:val="0"/>
        <w:adjustRightInd w:val="0"/>
        <w:spacing w:after="0" w:line="240" w:lineRule="auto"/>
        <w:ind w:left="567"/>
        <w:jc w:val="both"/>
        <w:rPr>
          <w:rFonts w:ascii="Times New Roman" w:hAnsi="Times New Roman" w:cs="Times New Roman"/>
          <w:b/>
          <w:bCs/>
          <w:sz w:val="20"/>
          <w:szCs w:val="20"/>
        </w:rPr>
      </w:pPr>
    </w:p>
    <w:p w:rsidR="0035518C" w:rsidRDefault="0035518C" w:rsidP="0035518C">
      <w:pPr>
        <w:tabs>
          <w:tab w:val="left" w:pos="7655"/>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12.3.1. Eszközök, berendezések</w:t>
      </w:r>
      <w:r>
        <w:rPr>
          <w:rFonts w:ascii="Times New Roman" w:hAnsi="Times New Roman" w:cs="Times New Roman"/>
          <w:b/>
          <w:bCs/>
          <w:sz w:val="20"/>
          <w:szCs w:val="20"/>
        </w:rPr>
        <w:tab/>
      </w:r>
      <w:r>
        <w:rPr>
          <w:rFonts w:ascii="Times New Roman" w:hAnsi="Times New Roman" w:cs="Times New Roman"/>
          <w:b/>
          <w:bCs/>
          <w:i/>
          <w:iCs/>
          <w:sz w:val="20"/>
          <w:szCs w:val="20"/>
        </w:rPr>
        <w:t xml:space="preserve">68 óra /64 óra </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Hidraulikai alapok, szerszámok</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Jövesztő-, rakodó- és szállítógépek</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Légsűrítők</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Meddőanyagok</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Oltóanyagok</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Pneumatikai alapok, szerszámok</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Szivattyúk</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Termelés kéziszerszámai</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Tömedék-anyagok</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Tömedékelő-injektáló gépek</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Vágathajtó gépek</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Termelési tevékenység műveletei</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Jövesztés technológiai műveletei</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Szállítóberendezés működése</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Rakodás technológiai műveletei</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Gépi berendezések mozgási műveletei</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lastRenderedPageBreak/>
        <w:t>Földmunkagépek működése</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 xml:space="preserve">Érc- és bányászati berendezés </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 xml:space="preserve">Hidrociklonok </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 xml:space="preserve">Bányászati berendezés </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 xml:space="preserve">Bánya- és aknarobbanástól védett berendezés </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 xml:space="preserve">Berendezés robbanó- és fúrómunkákhoz bányákban </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 xml:space="preserve">Szénipari berendezés </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 xml:space="preserve">Bányászati technika </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 xml:space="preserve">Mozgatható (mobil) bányászati berendezések </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proofErr w:type="spellStart"/>
      <w:r>
        <w:rPr>
          <w:rFonts w:ascii="Times New Roman" w:hAnsi="Times New Roman" w:cs="Times New Roman"/>
          <w:sz w:val="20"/>
          <w:szCs w:val="20"/>
        </w:rPr>
        <w:t>Ülepítőgépek</w:t>
      </w:r>
      <w:proofErr w:type="spellEnd"/>
      <w:r>
        <w:rPr>
          <w:rFonts w:ascii="Times New Roman" w:hAnsi="Times New Roman" w:cs="Times New Roman"/>
          <w:sz w:val="20"/>
          <w:szCs w:val="20"/>
        </w:rPr>
        <w:t xml:space="preserve"> </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Berendezés függőleges bányák kitermeléséhez</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 xml:space="preserve">Fúrószerszámok </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 xml:space="preserve">Fúrókoronák </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 xml:space="preserve">Fúróvésők </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 xml:space="preserve">3-as maró fúróvésők </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 xml:space="preserve">Fúrós szállítócsigák és lapátos vésői </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 xml:space="preserve">Hordozható fúrókalapácsok </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 xml:space="preserve">Fúrókoronák fúrókalapácsokhoz </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 xml:space="preserve">Fúróvésők, fúrókalapácsok ércbányákhoz és aknákhoz </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 xml:space="preserve">Bányászati vágószerszám </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 xml:space="preserve">Forgó fúrású fúróvésők fúrólyukakhoz </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Bányászati szállító berendezés</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Zúzási és csiszolási berendezések (telepítések, felszerelések), őrlési eszközök (csiszolótechnika), darálási eszközök (felszerelések, berendezések, mechanizmusok), aprítási berendezések (</w:t>
      </w:r>
      <w:proofErr w:type="spellStart"/>
      <w:r>
        <w:rPr>
          <w:rFonts w:ascii="Times New Roman" w:hAnsi="Times New Roman" w:cs="Times New Roman"/>
          <w:sz w:val="20"/>
          <w:szCs w:val="20"/>
        </w:rPr>
        <w:t>aprítóeszközök</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aprítófelszerelések</w:t>
      </w:r>
      <w:proofErr w:type="spellEnd"/>
      <w:r>
        <w:rPr>
          <w:rFonts w:ascii="Times New Roman" w:hAnsi="Times New Roman" w:cs="Times New Roman"/>
          <w:sz w:val="20"/>
          <w:szCs w:val="20"/>
        </w:rPr>
        <w:t>)</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p>
    <w:p w:rsidR="0035518C" w:rsidRDefault="0035518C" w:rsidP="0035518C">
      <w:pPr>
        <w:tabs>
          <w:tab w:val="left" w:pos="7513"/>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12.3.2. Technológiák, műveletek</w:t>
      </w:r>
      <w:r>
        <w:rPr>
          <w:rFonts w:ascii="Times New Roman" w:hAnsi="Times New Roman" w:cs="Times New Roman"/>
          <w:b/>
          <w:bCs/>
          <w:sz w:val="20"/>
          <w:szCs w:val="20"/>
        </w:rPr>
        <w:tab/>
      </w:r>
      <w:r>
        <w:rPr>
          <w:rFonts w:ascii="Times New Roman" w:hAnsi="Times New Roman" w:cs="Times New Roman"/>
          <w:b/>
          <w:bCs/>
          <w:i/>
          <w:iCs/>
          <w:sz w:val="20"/>
          <w:szCs w:val="20"/>
        </w:rPr>
        <w:t>112 óra / 128 óra</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Földalatti művelési technológiák</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Fúrási technológiák, fúrógépek</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Vágatméretek és irányok</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Szellőztetés</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Hidraulikus jövesztés</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Veszélyes anyagok kezelése, tárolása</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Vezérlő- és irányítóberendezések</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Vízmentesítés</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Kenés</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Légállapot hatása, mérése</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 xml:space="preserve">Nyitott és zárt </w:t>
      </w:r>
      <w:proofErr w:type="spellStart"/>
      <w:r>
        <w:rPr>
          <w:rFonts w:ascii="Times New Roman" w:hAnsi="Times New Roman" w:cs="Times New Roman"/>
          <w:sz w:val="20"/>
          <w:szCs w:val="20"/>
        </w:rPr>
        <w:t>TH-biztosítás</w:t>
      </w:r>
      <w:proofErr w:type="spellEnd"/>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 xml:space="preserve">A mechanikus </w:t>
      </w:r>
      <w:proofErr w:type="spellStart"/>
      <w:r>
        <w:rPr>
          <w:rFonts w:ascii="Times New Roman" w:hAnsi="Times New Roman" w:cs="Times New Roman"/>
          <w:sz w:val="20"/>
          <w:szCs w:val="20"/>
        </w:rPr>
        <w:t>támok</w:t>
      </w:r>
      <w:proofErr w:type="spellEnd"/>
      <w:r>
        <w:rPr>
          <w:rFonts w:ascii="Times New Roman" w:hAnsi="Times New Roman" w:cs="Times New Roman"/>
          <w:sz w:val="20"/>
          <w:szCs w:val="20"/>
        </w:rPr>
        <w:t xml:space="preserve"> főbb típusai, ezek karakterisztikája, fő részei, zárszerkezetek szerinti fajtái</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 xml:space="preserve">A </w:t>
      </w:r>
      <w:proofErr w:type="spellStart"/>
      <w:r>
        <w:rPr>
          <w:rFonts w:ascii="Times New Roman" w:hAnsi="Times New Roman" w:cs="Times New Roman"/>
          <w:sz w:val="20"/>
          <w:szCs w:val="20"/>
        </w:rPr>
        <w:t>támok</w:t>
      </w:r>
      <w:proofErr w:type="spellEnd"/>
      <w:r>
        <w:rPr>
          <w:rFonts w:ascii="Times New Roman" w:hAnsi="Times New Roman" w:cs="Times New Roman"/>
          <w:sz w:val="20"/>
          <w:szCs w:val="20"/>
        </w:rPr>
        <w:t xml:space="preserve"> jelleggörbéje, a zárt és nyitott körfolyamú hidraulikus </w:t>
      </w:r>
      <w:proofErr w:type="spellStart"/>
      <w:r>
        <w:rPr>
          <w:rFonts w:ascii="Times New Roman" w:hAnsi="Times New Roman" w:cs="Times New Roman"/>
          <w:sz w:val="20"/>
          <w:szCs w:val="20"/>
        </w:rPr>
        <w:t>támok</w:t>
      </w:r>
      <w:proofErr w:type="spellEnd"/>
      <w:r>
        <w:rPr>
          <w:rFonts w:ascii="Times New Roman" w:hAnsi="Times New Roman" w:cs="Times New Roman"/>
          <w:sz w:val="20"/>
          <w:szCs w:val="20"/>
        </w:rPr>
        <w:t xml:space="preserve"> működése, fő elemei, hidraulikus </w:t>
      </w:r>
      <w:proofErr w:type="spellStart"/>
      <w:r>
        <w:rPr>
          <w:rFonts w:ascii="Times New Roman" w:hAnsi="Times New Roman" w:cs="Times New Roman"/>
          <w:sz w:val="20"/>
          <w:szCs w:val="20"/>
        </w:rPr>
        <w:t>támok</w:t>
      </w:r>
      <w:proofErr w:type="spellEnd"/>
      <w:r>
        <w:rPr>
          <w:rFonts w:ascii="Times New Roman" w:hAnsi="Times New Roman" w:cs="Times New Roman"/>
          <w:sz w:val="20"/>
          <w:szCs w:val="20"/>
        </w:rPr>
        <w:t xml:space="preserve"> teherbírása</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termelvény kinyerését célzó fejtési, rakodási, szállítási munkafolyamatok</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Az aknácskák, gurítók, elágazások, kereszteződések, nagyszelvényű bányaterek, laza, omlós anyagban kialakítandó vágatok speciális teendői, a különleges biztosítási és munkaszervezési eljárások</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bányalevegő jellemzői, fiziológiai hatásai</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bányalevegőben előforduló fojtó, mérgező és veszélyes bányagázok jellemzői, keletkezésük, élettani hatásuk, az ellenük való védelem módjai és eszközei</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sújtólégrobbanás és a szénporrobbanás kialakulásának feltételei, a megelőzés és a védelem módjai, eszközei, szabályai és a robbanás bekövetkezése utáni teendők</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bányavizek fajtái, veszélyessége, a bányatérségbe jutás módjai, a vizek összegyűjtésének, kezelésének és kiemelésének eszközei, eljárása és szabálya</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vízbetörés elleni védekezés aktív és passzív módszerei, az egyes eljárások előnyei, hátrányai, a térség vízháztartására gyakorolt hatása és költséghatásai</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Vízbetörés esetén teendő intézkedések</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Az előkészítés alapfogalmainak ismerete</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Az előkészítés különböző fázisaiban alkalmazott legfontosabb gépek működése, jellemzése, az előkészítés eljárásainak ismerete</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Az előkészítéshez kapcsolódó egyéb eljárások és berendezések</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b/>
          <w:bCs/>
          <w:i/>
          <w:iCs/>
          <w:sz w:val="20"/>
          <w:szCs w:val="20"/>
        </w:rPr>
      </w:pPr>
      <w:r>
        <w:rPr>
          <w:rFonts w:ascii="Times New Roman" w:hAnsi="Times New Roman" w:cs="Times New Roman"/>
          <w:b/>
          <w:bCs/>
          <w:i/>
          <w:iCs/>
          <w:sz w:val="20"/>
          <w:szCs w:val="20"/>
        </w:rPr>
        <w:t>12.4. A képzés javasolt helyszíne (ajánlás)</w:t>
      </w:r>
    </w:p>
    <w:p w:rsidR="0035518C" w:rsidRDefault="0035518C" w:rsidP="0035518C">
      <w:pPr>
        <w:autoSpaceDE w:val="0"/>
        <w:autoSpaceDN w:val="0"/>
        <w:adjustRightInd w:val="0"/>
        <w:spacing w:after="0" w:line="240" w:lineRule="auto"/>
        <w:ind w:left="1201"/>
        <w:jc w:val="both"/>
        <w:rPr>
          <w:rFonts w:ascii="Times New Roman" w:hAnsi="Times New Roman" w:cs="Times New Roman"/>
          <w:i/>
          <w:i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i/>
          <w:iCs/>
          <w:sz w:val="20"/>
          <w:szCs w:val="20"/>
        </w:rPr>
      </w:pPr>
      <w:r>
        <w:rPr>
          <w:rFonts w:ascii="Times New Roman" w:hAnsi="Times New Roman" w:cs="Times New Roman"/>
          <w:i/>
          <w:iCs/>
          <w:sz w:val="20"/>
          <w:szCs w:val="20"/>
        </w:rPr>
        <w:t>Géptani szaktanterem</w:t>
      </w:r>
    </w:p>
    <w:p w:rsidR="0035518C" w:rsidRDefault="0035518C" w:rsidP="0035518C">
      <w:pPr>
        <w:autoSpaceDE w:val="0"/>
        <w:autoSpaceDN w:val="0"/>
        <w:adjustRightInd w:val="0"/>
        <w:spacing w:after="0" w:line="240" w:lineRule="auto"/>
        <w:ind w:left="283"/>
        <w:jc w:val="both"/>
        <w:rPr>
          <w:rFonts w:ascii="Times New Roman" w:hAnsi="Times New Roman" w:cs="Times New Roman"/>
          <w:i/>
          <w:iCs/>
          <w:sz w:val="20"/>
          <w:szCs w:val="20"/>
        </w:rPr>
      </w:pPr>
      <w:proofErr w:type="spellStart"/>
      <w:r>
        <w:rPr>
          <w:rFonts w:ascii="Times New Roman" w:hAnsi="Times New Roman" w:cs="Times New Roman"/>
          <w:i/>
          <w:iCs/>
          <w:sz w:val="20"/>
          <w:szCs w:val="20"/>
        </w:rPr>
        <w:t>Bányaműveléstani</w:t>
      </w:r>
      <w:proofErr w:type="spellEnd"/>
      <w:r>
        <w:rPr>
          <w:rFonts w:ascii="Times New Roman" w:hAnsi="Times New Roman" w:cs="Times New Roman"/>
          <w:i/>
          <w:iCs/>
          <w:sz w:val="20"/>
          <w:szCs w:val="20"/>
        </w:rPr>
        <w:t xml:space="preserve"> szaktanterem</w:t>
      </w:r>
    </w:p>
    <w:p w:rsidR="0035518C" w:rsidRDefault="0035518C" w:rsidP="0035518C">
      <w:pPr>
        <w:autoSpaceDE w:val="0"/>
        <w:autoSpaceDN w:val="0"/>
        <w:adjustRightInd w:val="0"/>
        <w:spacing w:after="0" w:line="240" w:lineRule="auto"/>
        <w:ind w:left="283"/>
        <w:jc w:val="both"/>
        <w:rPr>
          <w:rFonts w:ascii="Times New Roman" w:hAnsi="Times New Roman" w:cs="Times New Roman"/>
          <w:i/>
          <w:iCs/>
          <w:sz w:val="20"/>
          <w:szCs w:val="20"/>
        </w:rPr>
      </w:pPr>
      <w:r>
        <w:rPr>
          <w:rFonts w:ascii="Times New Roman" w:hAnsi="Times New Roman" w:cs="Times New Roman"/>
          <w:i/>
          <w:iCs/>
          <w:sz w:val="20"/>
          <w:szCs w:val="20"/>
        </w:rPr>
        <w:t>Tanterem</w:t>
      </w:r>
    </w:p>
    <w:p w:rsidR="0035518C" w:rsidRDefault="0035518C" w:rsidP="0035518C">
      <w:pPr>
        <w:autoSpaceDE w:val="0"/>
        <w:autoSpaceDN w:val="0"/>
        <w:adjustRightInd w:val="0"/>
        <w:spacing w:after="0" w:line="240" w:lineRule="auto"/>
        <w:ind w:left="283"/>
        <w:jc w:val="both"/>
        <w:rPr>
          <w:rFonts w:ascii="Times New Roman" w:hAnsi="Times New Roman" w:cs="Times New Roman"/>
          <w:i/>
          <w:iCs/>
          <w:sz w:val="20"/>
          <w:szCs w:val="20"/>
        </w:rPr>
      </w:pPr>
      <w:r>
        <w:rPr>
          <w:rFonts w:ascii="Times New Roman" w:hAnsi="Times New Roman" w:cs="Times New Roman"/>
          <w:i/>
          <w:iCs/>
          <w:sz w:val="20"/>
          <w:szCs w:val="20"/>
        </w:rPr>
        <w:t>Bányagéptani szaktanterem</w:t>
      </w:r>
    </w:p>
    <w:p w:rsidR="0035518C" w:rsidRDefault="0035518C" w:rsidP="0035518C">
      <w:pPr>
        <w:autoSpaceDE w:val="0"/>
        <w:autoSpaceDN w:val="0"/>
        <w:adjustRightInd w:val="0"/>
        <w:spacing w:after="0" w:line="240" w:lineRule="auto"/>
        <w:ind w:left="283"/>
        <w:jc w:val="both"/>
        <w:rPr>
          <w:rFonts w:ascii="Times New Roman" w:hAnsi="Times New Roman" w:cs="Times New Roman"/>
          <w:i/>
          <w:iCs/>
          <w:sz w:val="20"/>
          <w:szCs w:val="20"/>
        </w:rPr>
      </w:pPr>
      <w:r>
        <w:rPr>
          <w:rFonts w:ascii="Times New Roman" w:hAnsi="Times New Roman" w:cs="Times New Roman"/>
          <w:i/>
          <w:iCs/>
          <w:sz w:val="20"/>
          <w:szCs w:val="20"/>
        </w:rPr>
        <w:t>Számítógépterem</w:t>
      </w:r>
    </w:p>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12.5. A tantárgy elsajátítása során alkalmazott módszerek, tanulói tevékenységformák</w:t>
      </w:r>
    </w:p>
    <w:p w:rsidR="0035518C" w:rsidRDefault="0035518C" w:rsidP="0035518C">
      <w:pPr>
        <w:autoSpaceDE w:val="0"/>
        <w:autoSpaceDN w:val="0"/>
        <w:adjustRightInd w:val="0"/>
        <w:spacing w:after="0" w:line="240" w:lineRule="auto"/>
        <w:rPr>
          <w:rFonts w:ascii="Times New Roman" w:hAnsi="Times New Roman" w:cs="Times New Roman"/>
          <w:b/>
          <w:bCs/>
          <w:i/>
          <w:iCs/>
          <w:sz w:val="20"/>
          <w:szCs w:val="20"/>
        </w:rPr>
      </w:pPr>
    </w:p>
    <w:p w:rsidR="0035518C" w:rsidRDefault="0035518C" w:rsidP="0035518C">
      <w:pPr>
        <w:autoSpaceDE w:val="0"/>
        <w:autoSpaceDN w:val="0"/>
        <w:adjustRightInd w:val="0"/>
        <w:spacing w:after="0" w:line="240" w:lineRule="auto"/>
        <w:ind w:left="993"/>
        <w:jc w:val="both"/>
        <w:rPr>
          <w:rFonts w:ascii="Times New Roman" w:hAnsi="Times New Roman" w:cs="Times New Roman"/>
          <w:b/>
          <w:bCs/>
          <w:i/>
          <w:iCs/>
          <w:sz w:val="20"/>
          <w:szCs w:val="20"/>
        </w:rPr>
      </w:pPr>
      <w:r>
        <w:rPr>
          <w:rFonts w:ascii="Times New Roman" w:hAnsi="Times New Roman" w:cs="Times New Roman"/>
          <w:b/>
          <w:bCs/>
          <w:i/>
          <w:iCs/>
          <w:sz w:val="20"/>
          <w:szCs w:val="20"/>
        </w:rPr>
        <w:t>12.5.1. A tantárgy elsajátítása során alkalmazható sajátos módszerek (ajánlás)</w:t>
      </w:r>
    </w:p>
    <w:p w:rsidR="0035518C" w:rsidRDefault="0035518C" w:rsidP="0035518C">
      <w:pPr>
        <w:autoSpaceDE w:val="0"/>
        <w:autoSpaceDN w:val="0"/>
        <w:adjustRightInd w:val="0"/>
        <w:spacing w:after="0" w:line="240" w:lineRule="auto"/>
        <w:ind w:left="993"/>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2800"/>
        <w:gridCol w:w="945"/>
        <w:gridCol w:w="945"/>
        <w:gridCol w:w="945"/>
        <w:gridCol w:w="2659"/>
      </w:tblGrid>
      <w:tr w:rsidR="0035518C" w:rsidTr="0035518C">
        <w:trPr>
          <w:cantSplit/>
        </w:trPr>
        <w:tc>
          <w:tcPr>
            <w:tcW w:w="886"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2800"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Alkalmazott oktatási </w:t>
            </w:r>
          </w:p>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módszer neve</w:t>
            </w:r>
          </w:p>
        </w:tc>
        <w:tc>
          <w:tcPr>
            <w:tcW w:w="2835" w:type="dxa"/>
            <w:gridSpan w:val="3"/>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tanulói tevékenység szervezeti kerete</w:t>
            </w:r>
          </w:p>
        </w:tc>
        <w:tc>
          <w:tcPr>
            <w:tcW w:w="2659"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35518C" w:rsidTr="0035518C">
        <w:trPr>
          <w:cantSplit/>
        </w:trPr>
        <w:tc>
          <w:tcPr>
            <w:tcW w:w="886"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2800" w:type="dxa"/>
            <w:vMerge/>
            <w:vAlign w:val="center"/>
          </w:tcPr>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csoport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osztály</w:t>
            </w:r>
          </w:p>
        </w:tc>
        <w:tc>
          <w:tcPr>
            <w:tcW w:w="265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magyarázat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kiselőadás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megbeszélés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szemléltetés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projekt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szimuláció</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munkavégzés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autoSpaceDE w:val="0"/>
        <w:autoSpaceDN w:val="0"/>
        <w:adjustRightInd w:val="0"/>
        <w:spacing w:line="240" w:lineRule="auto"/>
        <w:ind w:left="142"/>
        <w:jc w:val="both"/>
        <w:rPr>
          <w:rFonts w:ascii="Times New Roman" w:hAnsi="Times New Roman" w:cs="Times New Roman"/>
          <w:b/>
          <w:bCs/>
          <w:i/>
          <w:iCs/>
          <w:sz w:val="20"/>
          <w:szCs w:val="20"/>
        </w:rPr>
      </w:pPr>
      <w:r>
        <w:rPr>
          <w:rFonts w:ascii="Times New Roman" w:hAnsi="Times New Roman" w:cs="Times New Roman"/>
          <w:b/>
          <w:bCs/>
          <w:i/>
          <w:iCs/>
          <w:sz w:val="20"/>
          <w:szCs w:val="20"/>
        </w:rPr>
        <w:t>12.5.2. A tantárgy elsajátítása során alkalmazható tanulói tevékenységformák (ajánlás)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3621"/>
        <w:gridCol w:w="809"/>
        <w:gridCol w:w="798"/>
        <w:gridCol w:w="763"/>
        <w:gridCol w:w="2190"/>
      </w:tblGrid>
      <w:tr w:rsidR="0035518C" w:rsidTr="0035518C">
        <w:trPr>
          <w:cantSplit/>
        </w:trPr>
        <w:tc>
          <w:tcPr>
            <w:tcW w:w="720"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3621"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tevékenységforma</w:t>
            </w:r>
          </w:p>
        </w:tc>
        <w:tc>
          <w:tcPr>
            <w:tcW w:w="2370" w:type="dxa"/>
            <w:gridSpan w:val="3"/>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 szervezési kerete</w:t>
            </w:r>
          </w:p>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(differenciálási módok)</w:t>
            </w:r>
          </w:p>
        </w:tc>
        <w:tc>
          <w:tcPr>
            <w:tcW w:w="2190"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35518C" w:rsidTr="0035518C">
        <w:trPr>
          <w:cantSplit/>
          <w:trHeight w:val="1118"/>
        </w:trPr>
        <w:tc>
          <w:tcPr>
            <w:tcW w:w="720"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3621" w:type="dxa"/>
            <w:vMerge/>
            <w:vAlign w:val="center"/>
          </w:tcPr>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tc>
        <w:tc>
          <w:tcPr>
            <w:tcW w:w="809" w:type="dxa"/>
            <w:textDirection w:val="btLr"/>
            <w:vAlign w:val="center"/>
          </w:tcPr>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798" w:type="dxa"/>
            <w:textDirection w:val="btLr"/>
            <w:vAlign w:val="center"/>
          </w:tcPr>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Csoport-</w:t>
            </w:r>
          </w:p>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bontás</w:t>
            </w:r>
          </w:p>
        </w:tc>
        <w:tc>
          <w:tcPr>
            <w:tcW w:w="763" w:type="dxa"/>
            <w:textDirection w:val="btLr"/>
            <w:vAlign w:val="center"/>
          </w:tcPr>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Osztály-</w:t>
            </w:r>
          </w:p>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keret</w:t>
            </w:r>
          </w:p>
        </w:tc>
        <w:tc>
          <w:tcPr>
            <w:tcW w:w="2190"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r>
      <w:tr w:rsidR="0035518C" w:rsidTr="0035518C">
        <w:tc>
          <w:tcPr>
            <w:tcW w:w="7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w:t>
            </w:r>
          </w:p>
        </w:tc>
        <w:tc>
          <w:tcPr>
            <w:tcW w:w="3621" w:type="dxa"/>
            <w:shd w:val="clear" w:color="auto" w:fill="C0C0C0"/>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Információ feldolgozó tevékenységek</w:t>
            </w:r>
          </w:p>
        </w:tc>
        <w:tc>
          <w:tcPr>
            <w:tcW w:w="80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önálló rendszerezése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3621" w:type="dxa"/>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Hallott szöveg feladattal vezetett feldolgozása </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3621" w:type="dxa"/>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Hallott szöveg feldolgozása jegyzeteléssel</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3621" w:type="dxa"/>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feldolgozása jegyzeteléssel</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feladattal vezetett rendszerezése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w:t>
            </w:r>
          </w:p>
        </w:tc>
        <w:tc>
          <w:tcPr>
            <w:tcW w:w="3621" w:type="dxa"/>
            <w:shd w:val="clear" w:color="auto" w:fill="C0C0C0"/>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Ismeretalkalmazási gyakorló tevékenységek, feladatok</w:t>
            </w:r>
          </w:p>
        </w:tc>
        <w:tc>
          <w:tcPr>
            <w:tcW w:w="80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 megoldása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2.2.</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utólagos ismertetése szóban</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 megoldása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2.4.</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helyszíni ismertetése szóban</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w:t>
            </w:r>
          </w:p>
        </w:tc>
        <w:tc>
          <w:tcPr>
            <w:tcW w:w="3621" w:type="dxa"/>
            <w:shd w:val="clear" w:color="auto" w:fill="C0C0C0"/>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Csoportos munkaformák körében</w:t>
            </w:r>
          </w:p>
        </w:tc>
        <w:tc>
          <w:tcPr>
            <w:tcW w:w="80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Kiscsoportos szakmai munkavégzés irányítással</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35518C" w:rsidRDefault="0035518C" w:rsidP="0035518C">
      <w:pPr>
        <w:autoSpaceDE w:val="0"/>
        <w:autoSpaceDN w:val="0"/>
        <w:adjustRightInd w:val="0"/>
        <w:spacing w:after="0" w:line="240" w:lineRule="auto"/>
        <w:ind w:left="540"/>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12.6. A tantárgy értékelésének módja</w:t>
      </w:r>
    </w:p>
    <w:p w:rsidR="0035518C" w:rsidRDefault="0035518C" w:rsidP="0035518C">
      <w:pPr>
        <w:widowControl w:val="0"/>
        <w:autoSpaceDE w:val="0"/>
        <w:autoSpaceDN w:val="0"/>
        <w:adjustRightInd w:val="0"/>
        <w:spacing w:after="0" w:line="240" w:lineRule="auto"/>
        <w:ind w:left="567"/>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 xml:space="preserve">A nemzeti köznevelésről szóló 2011. évi CXC. törvény 54. § (2) </w:t>
      </w:r>
      <w:r>
        <w:rPr>
          <w:rFonts w:ascii="Times New Roman" w:hAnsi="Times New Roman" w:cs="Times New Roman"/>
          <w:i/>
          <w:iCs/>
          <w:sz w:val="20"/>
          <w:szCs w:val="20"/>
        </w:rPr>
        <w:t>a)</w:t>
      </w:r>
      <w:r>
        <w:rPr>
          <w:rFonts w:ascii="Times New Roman" w:hAnsi="Times New Roman" w:cs="Times New Roman"/>
          <w:sz w:val="20"/>
          <w:szCs w:val="20"/>
        </w:rPr>
        <w:t xml:space="preserve"> pontja szerinti értékeléssel.</w:t>
      </w:r>
    </w:p>
    <w:p w:rsidR="0035518C" w:rsidRDefault="0035518C" w:rsidP="0035518C">
      <w:pPr>
        <w:autoSpaceDE w:val="0"/>
        <w:autoSpaceDN w:val="0"/>
        <w:adjustRightInd w:val="0"/>
        <w:spacing w:after="0" w:line="240" w:lineRule="auto"/>
        <w:ind w:left="360"/>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360"/>
        <w:jc w:val="both"/>
        <w:rPr>
          <w:rFonts w:ascii="Times New Roman" w:hAnsi="Times New Roman" w:cs="Times New Roman"/>
          <w:b/>
          <w:bCs/>
          <w:sz w:val="20"/>
          <w:szCs w:val="20"/>
        </w:rPr>
      </w:pPr>
    </w:p>
    <w:p w:rsidR="0035518C" w:rsidRDefault="0035518C" w:rsidP="0035518C">
      <w:pPr>
        <w:widowControl w:val="0"/>
        <w:tabs>
          <w:tab w:val="left" w:pos="7371"/>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13. Bányászati termelés gyakorlat</w:t>
      </w:r>
      <w:r>
        <w:rPr>
          <w:rFonts w:ascii="Times New Roman" w:hAnsi="Times New Roman" w:cs="Times New Roman"/>
          <w:b/>
          <w:bCs/>
          <w:sz w:val="20"/>
          <w:szCs w:val="20"/>
        </w:rPr>
        <w:tab/>
      </w:r>
      <w:r>
        <w:rPr>
          <w:rFonts w:ascii="Times New Roman" w:hAnsi="Times New Roman" w:cs="Times New Roman"/>
          <w:b/>
          <w:bCs/>
          <w:i/>
          <w:iCs/>
          <w:sz w:val="20"/>
          <w:szCs w:val="20"/>
        </w:rPr>
        <w:t>320 óra / 320 óra</w:t>
      </w:r>
      <w:r>
        <w:rPr>
          <w:rFonts w:ascii="Times New Roman" w:hAnsi="Times New Roman" w:cs="Times New Roman"/>
          <w:b/>
          <w:bCs/>
          <w:sz w:val="20"/>
          <w:szCs w:val="20"/>
        </w:rPr>
        <w:t xml:space="preserve"> </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13.1. A tantárgy tanításának célja</w:t>
      </w:r>
    </w:p>
    <w:p w:rsidR="0035518C" w:rsidRDefault="0035518C" w:rsidP="0035518C">
      <w:pPr>
        <w:autoSpaceDE w:val="0"/>
        <w:autoSpaceDN w:val="0"/>
        <w:adjustRightInd w:val="0"/>
        <w:spacing w:after="0" w:line="240" w:lineRule="auto"/>
        <w:ind w:left="426"/>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tantárgy célja, hogy a tanulók megismerjék az egyes bányászati termelési feladatok gyakorlati végrehajtását.</w:t>
      </w:r>
    </w:p>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13.2. Elsajátított közismereti, szakmai tartalmak, melyekre a tantárgy épül</w:t>
      </w:r>
    </w:p>
    <w:p w:rsidR="0035518C" w:rsidRDefault="0035518C" w:rsidP="0035518C">
      <w:pPr>
        <w:autoSpaceDE w:val="0"/>
        <w:autoSpaceDN w:val="0"/>
        <w:adjustRightInd w:val="0"/>
        <w:spacing w:after="0" w:line="240" w:lineRule="auto"/>
        <w:ind w:left="426"/>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A tantárgy az adott évfolyamba lépés feltételeiként megjelölt közismereti és szakmai tartalmakra épül.</w:t>
      </w:r>
    </w:p>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13.3. Témakörök és elemeik</w:t>
      </w:r>
    </w:p>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tabs>
          <w:tab w:val="left" w:pos="7371"/>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13.3.1. Eszközök, berendezések kezelése</w:t>
      </w:r>
      <w:r>
        <w:rPr>
          <w:rFonts w:ascii="Times New Roman" w:hAnsi="Times New Roman" w:cs="Times New Roman"/>
          <w:b/>
          <w:bCs/>
          <w:sz w:val="20"/>
          <w:szCs w:val="20"/>
        </w:rPr>
        <w:tab/>
      </w:r>
      <w:r>
        <w:rPr>
          <w:rFonts w:ascii="Times New Roman" w:hAnsi="Times New Roman" w:cs="Times New Roman"/>
          <w:b/>
          <w:bCs/>
          <w:i/>
          <w:iCs/>
          <w:sz w:val="20"/>
          <w:szCs w:val="20"/>
        </w:rPr>
        <w:t>160 óra / 160 óra</w:t>
      </w:r>
      <w:r>
        <w:rPr>
          <w:rFonts w:ascii="Times New Roman" w:hAnsi="Times New Roman" w:cs="Times New Roman"/>
          <w:b/>
          <w:bCs/>
          <w:sz w:val="20"/>
          <w:szCs w:val="20"/>
        </w:rPr>
        <w:t xml:space="preserve"> </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Bányászati eszközök, berendezések kezelése</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Bányászati eszközök, berendezések felépítése</w:t>
      </w:r>
    </w:p>
    <w:p w:rsidR="0035518C" w:rsidRDefault="0035518C" w:rsidP="0035518C">
      <w:pPr>
        <w:autoSpaceDE w:val="0"/>
        <w:autoSpaceDN w:val="0"/>
        <w:adjustRightInd w:val="0"/>
        <w:spacing w:after="0" w:line="240" w:lineRule="auto"/>
        <w:ind w:left="1134"/>
        <w:jc w:val="both"/>
        <w:rPr>
          <w:rFonts w:ascii="Times New Roman" w:hAnsi="Times New Roman" w:cs="Times New Roman"/>
          <w:b/>
          <w:bCs/>
          <w:sz w:val="20"/>
          <w:szCs w:val="20"/>
        </w:rPr>
      </w:pPr>
    </w:p>
    <w:p w:rsidR="0035518C" w:rsidRDefault="0035518C" w:rsidP="0035518C">
      <w:pPr>
        <w:tabs>
          <w:tab w:val="left" w:pos="7371"/>
        </w:tabs>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13.3.2. Technológiák, műveletek végrehajtása</w:t>
      </w:r>
      <w:r>
        <w:rPr>
          <w:rFonts w:ascii="Times New Roman" w:hAnsi="Times New Roman" w:cs="Times New Roman"/>
          <w:b/>
          <w:bCs/>
          <w:sz w:val="20"/>
          <w:szCs w:val="20"/>
        </w:rPr>
        <w:tab/>
      </w:r>
      <w:r>
        <w:rPr>
          <w:rFonts w:ascii="Times New Roman" w:hAnsi="Times New Roman" w:cs="Times New Roman"/>
          <w:b/>
          <w:bCs/>
          <w:i/>
          <w:iCs/>
          <w:sz w:val="20"/>
          <w:szCs w:val="20"/>
        </w:rPr>
        <w:t>160 óra / 160 óra</w:t>
      </w:r>
      <w:r>
        <w:rPr>
          <w:rFonts w:ascii="Times New Roman" w:hAnsi="Times New Roman" w:cs="Times New Roman"/>
          <w:b/>
          <w:bCs/>
          <w:sz w:val="20"/>
          <w:szCs w:val="20"/>
        </w:rPr>
        <w:t xml:space="preserve"> </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Részvétel bányászati technológiai műveletek végrehajtása</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r>
        <w:rPr>
          <w:rFonts w:ascii="Times New Roman" w:hAnsi="Times New Roman" w:cs="Times New Roman"/>
          <w:sz w:val="20"/>
          <w:szCs w:val="20"/>
        </w:rPr>
        <w:t>Technológiák jellemzése</w:t>
      </w:r>
    </w:p>
    <w:p w:rsidR="0035518C" w:rsidRDefault="0035518C" w:rsidP="0035518C">
      <w:pPr>
        <w:autoSpaceDE w:val="0"/>
        <w:autoSpaceDN w:val="0"/>
        <w:adjustRightInd w:val="0"/>
        <w:spacing w:after="0" w:line="240" w:lineRule="auto"/>
        <w:ind w:left="283"/>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703" w:hanging="420"/>
        <w:jc w:val="both"/>
        <w:rPr>
          <w:rFonts w:ascii="Times New Roman" w:hAnsi="Times New Roman" w:cs="Times New Roman"/>
          <w:b/>
          <w:bCs/>
          <w:i/>
          <w:iCs/>
          <w:sz w:val="20"/>
          <w:szCs w:val="20"/>
        </w:rPr>
      </w:pPr>
      <w:r>
        <w:rPr>
          <w:rFonts w:ascii="Times New Roman" w:hAnsi="Times New Roman" w:cs="Times New Roman"/>
          <w:b/>
          <w:bCs/>
          <w:i/>
          <w:iCs/>
          <w:sz w:val="20"/>
          <w:szCs w:val="20"/>
        </w:rPr>
        <w:t>13.4</w:t>
      </w:r>
      <w:r>
        <w:rPr>
          <w:rFonts w:ascii="Times New Roman" w:hAnsi="Times New Roman" w:cs="Times New Roman"/>
          <w:b/>
          <w:bCs/>
          <w:i/>
          <w:iCs/>
          <w:sz w:val="20"/>
          <w:szCs w:val="20"/>
        </w:rPr>
        <w:tab/>
        <w:t>. A képzés javasolt helyszíne (ajánlás)</w:t>
      </w:r>
    </w:p>
    <w:p w:rsidR="0035518C" w:rsidRDefault="0035518C" w:rsidP="0035518C">
      <w:pPr>
        <w:autoSpaceDE w:val="0"/>
        <w:autoSpaceDN w:val="0"/>
        <w:adjustRightInd w:val="0"/>
        <w:spacing w:after="0" w:line="240" w:lineRule="auto"/>
        <w:ind w:left="1058"/>
        <w:jc w:val="both"/>
        <w:rPr>
          <w:rFonts w:ascii="Times New Roman" w:hAnsi="Times New Roman" w:cs="Times New Roman"/>
          <w:i/>
          <w:iCs/>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i/>
          <w:iCs/>
          <w:sz w:val="20"/>
          <w:szCs w:val="20"/>
        </w:rPr>
      </w:pPr>
      <w:r>
        <w:rPr>
          <w:rFonts w:ascii="Times New Roman" w:hAnsi="Times New Roman" w:cs="Times New Roman"/>
          <w:i/>
          <w:iCs/>
          <w:sz w:val="20"/>
          <w:szCs w:val="20"/>
        </w:rPr>
        <w:t>Tanterem</w:t>
      </w:r>
    </w:p>
    <w:p w:rsidR="0035518C" w:rsidRDefault="0035518C" w:rsidP="0035518C">
      <w:pPr>
        <w:autoSpaceDE w:val="0"/>
        <w:autoSpaceDN w:val="0"/>
        <w:adjustRightInd w:val="0"/>
        <w:spacing w:after="0" w:line="240" w:lineRule="auto"/>
        <w:ind w:left="283"/>
        <w:jc w:val="both"/>
        <w:rPr>
          <w:rFonts w:ascii="Times New Roman" w:hAnsi="Times New Roman" w:cs="Times New Roman"/>
          <w:i/>
          <w:iCs/>
          <w:sz w:val="20"/>
          <w:szCs w:val="20"/>
        </w:rPr>
      </w:pPr>
      <w:r>
        <w:rPr>
          <w:rFonts w:ascii="Times New Roman" w:hAnsi="Times New Roman" w:cs="Times New Roman"/>
          <w:i/>
          <w:iCs/>
          <w:sz w:val="20"/>
          <w:szCs w:val="20"/>
        </w:rPr>
        <w:t>Géptani szaktanterem</w:t>
      </w:r>
    </w:p>
    <w:p w:rsidR="0035518C" w:rsidRDefault="0035518C" w:rsidP="0035518C">
      <w:pPr>
        <w:autoSpaceDE w:val="0"/>
        <w:autoSpaceDN w:val="0"/>
        <w:adjustRightInd w:val="0"/>
        <w:spacing w:after="0" w:line="240" w:lineRule="auto"/>
        <w:ind w:left="283"/>
        <w:jc w:val="both"/>
        <w:rPr>
          <w:rFonts w:ascii="Times New Roman" w:hAnsi="Times New Roman" w:cs="Times New Roman"/>
          <w:i/>
          <w:iCs/>
          <w:sz w:val="20"/>
          <w:szCs w:val="20"/>
        </w:rPr>
      </w:pPr>
      <w:proofErr w:type="spellStart"/>
      <w:r>
        <w:rPr>
          <w:rFonts w:ascii="Times New Roman" w:hAnsi="Times New Roman" w:cs="Times New Roman"/>
          <w:i/>
          <w:iCs/>
          <w:sz w:val="20"/>
          <w:szCs w:val="20"/>
        </w:rPr>
        <w:t>Bányaműveléstani</w:t>
      </w:r>
      <w:proofErr w:type="spellEnd"/>
      <w:r>
        <w:rPr>
          <w:rFonts w:ascii="Times New Roman" w:hAnsi="Times New Roman" w:cs="Times New Roman"/>
          <w:i/>
          <w:iCs/>
          <w:sz w:val="20"/>
          <w:szCs w:val="20"/>
        </w:rPr>
        <w:t xml:space="preserve"> szaktanterem</w:t>
      </w:r>
    </w:p>
    <w:p w:rsidR="0035518C" w:rsidRDefault="0035518C" w:rsidP="0035518C">
      <w:pPr>
        <w:autoSpaceDE w:val="0"/>
        <w:autoSpaceDN w:val="0"/>
        <w:adjustRightInd w:val="0"/>
        <w:spacing w:after="0" w:line="240" w:lineRule="auto"/>
        <w:ind w:left="283"/>
        <w:jc w:val="both"/>
        <w:rPr>
          <w:rFonts w:ascii="Times New Roman" w:hAnsi="Times New Roman" w:cs="Times New Roman"/>
          <w:i/>
          <w:iCs/>
          <w:sz w:val="20"/>
          <w:szCs w:val="20"/>
        </w:rPr>
      </w:pPr>
      <w:proofErr w:type="spellStart"/>
      <w:r>
        <w:rPr>
          <w:rFonts w:ascii="Times New Roman" w:hAnsi="Times New Roman" w:cs="Times New Roman"/>
          <w:i/>
          <w:iCs/>
          <w:sz w:val="20"/>
          <w:szCs w:val="20"/>
        </w:rPr>
        <w:t>Tangéppark</w:t>
      </w:r>
      <w:proofErr w:type="spellEnd"/>
    </w:p>
    <w:p w:rsidR="0035518C" w:rsidRDefault="0035518C" w:rsidP="0035518C">
      <w:pPr>
        <w:autoSpaceDE w:val="0"/>
        <w:autoSpaceDN w:val="0"/>
        <w:adjustRightInd w:val="0"/>
        <w:spacing w:after="0" w:line="240" w:lineRule="auto"/>
        <w:ind w:left="283"/>
        <w:jc w:val="both"/>
        <w:rPr>
          <w:rFonts w:ascii="Times New Roman" w:hAnsi="Times New Roman" w:cs="Times New Roman"/>
          <w:i/>
          <w:iCs/>
          <w:sz w:val="20"/>
          <w:szCs w:val="20"/>
        </w:rPr>
      </w:pPr>
      <w:r>
        <w:rPr>
          <w:rFonts w:ascii="Times New Roman" w:hAnsi="Times New Roman" w:cs="Times New Roman"/>
          <w:i/>
          <w:iCs/>
          <w:sz w:val="20"/>
          <w:szCs w:val="20"/>
        </w:rPr>
        <w:t>Bányagéptani szaktanterem</w:t>
      </w:r>
    </w:p>
    <w:p w:rsidR="0035518C" w:rsidRDefault="0035518C" w:rsidP="0035518C">
      <w:pPr>
        <w:autoSpaceDE w:val="0"/>
        <w:autoSpaceDN w:val="0"/>
        <w:adjustRightInd w:val="0"/>
        <w:spacing w:after="0" w:line="240" w:lineRule="auto"/>
        <w:ind w:left="283"/>
        <w:jc w:val="both"/>
        <w:rPr>
          <w:rFonts w:ascii="Times New Roman" w:hAnsi="Times New Roman" w:cs="Times New Roman"/>
          <w:i/>
          <w:iCs/>
          <w:sz w:val="20"/>
          <w:szCs w:val="20"/>
        </w:rPr>
      </w:pPr>
      <w:r>
        <w:rPr>
          <w:rFonts w:ascii="Times New Roman" w:hAnsi="Times New Roman" w:cs="Times New Roman"/>
          <w:i/>
          <w:iCs/>
          <w:sz w:val="20"/>
          <w:szCs w:val="20"/>
        </w:rPr>
        <w:t>Nagyüzemi termelőhely</w:t>
      </w:r>
    </w:p>
    <w:p w:rsidR="0035518C" w:rsidRDefault="0035518C" w:rsidP="0035518C">
      <w:pPr>
        <w:autoSpaceDE w:val="0"/>
        <w:autoSpaceDN w:val="0"/>
        <w:adjustRightInd w:val="0"/>
        <w:spacing w:after="0" w:line="240" w:lineRule="auto"/>
        <w:ind w:left="283"/>
        <w:jc w:val="both"/>
        <w:rPr>
          <w:rFonts w:ascii="Times New Roman" w:hAnsi="Times New Roman" w:cs="Times New Roman"/>
          <w:i/>
          <w:iCs/>
          <w:sz w:val="20"/>
          <w:szCs w:val="20"/>
        </w:rPr>
      </w:pPr>
      <w:r>
        <w:rPr>
          <w:rFonts w:ascii="Times New Roman" w:hAnsi="Times New Roman" w:cs="Times New Roman"/>
          <w:i/>
          <w:iCs/>
          <w:sz w:val="20"/>
          <w:szCs w:val="20"/>
        </w:rPr>
        <w:t>Számítógépterem</w:t>
      </w:r>
    </w:p>
    <w:p w:rsidR="0035518C" w:rsidRDefault="0035518C" w:rsidP="0035518C">
      <w:pPr>
        <w:autoSpaceDE w:val="0"/>
        <w:autoSpaceDN w:val="0"/>
        <w:adjustRightInd w:val="0"/>
        <w:spacing w:after="0" w:line="240" w:lineRule="auto"/>
        <w:ind w:left="720"/>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13.5. A tantárgy elsajátítása során alkalmazott módszerek, tanulói tevékenységformák</w:t>
      </w:r>
    </w:p>
    <w:p w:rsidR="0035518C" w:rsidRDefault="0035518C" w:rsidP="0035518C">
      <w:pPr>
        <w:autoSpaceDE w:val="0"/>
        <w:autoSpaceDN w:val="0"/>
        <w:adjustRightInd w:val="0"/>
        <w:spacing w:after="0" w:line="240" w:lineRule="auto"/>
        <w:rPr>
          <w:rFonts w:ascii="Times New Roman" w:hAnsi="Times New Roman" w:cs="Times New Roman"/>
          <w:b/>
          <w:bCs/>
          <w:i/>
          <w:iCs/>
          <w:sz w:val="20"/>
          <w:szCs w:val="20"/>
        </w:rPr>
      </w:pPr>
    </w:p>
    <w:p w:rsidR="0035518C" w:rsidRDefault="0035518C" w:rsidP="0035518C">
      <w:pPr>
        <w:autoSpaceDE w:val="0"/>
        <w:autoSpaceDN w:val="0"/>
        <w:adjustRightInd w:val="0"/>
        <w:spacing w:after="0" w:line="240" w:lineRule="auto"/>
        <w:ind w:left="709"/>
        <w:jc w:val="both"/>
        <w:rPr>
          <w:rFonts w:ascii="Times New Roman" w:hAnsi="Times New Roman" w:cs="Times New Roman"/>
          <w:b/>
          <w:bCs/>
          <w:i/>
          <w:iCs/>
          <w:sz w:val="20"/>
          <w:szCs w:val="20"/>
        </w:rPr>
      </w:pPr>
      <w:r>
        <w:rPr>
          <w:rFonts w:ascii="Times New Roman" w:hAnsi="Times New Roman" w:cs="Times New Roman"/>
          <w:b/>
          <w:bCs/>
          <w:i/>
          <w:iCs/>
          <w:sz w:val="20"/>
          <w:szCs w:val="20"/>
        </w:rPr>
        <w:t>13.5.1. A tantárgy elsajátítása során alkalmazható sajátos módszerek (ajánlás)</w:t>
      </w:r>
    </w:p>
    <w:p w:rsidR="0035518C" w:rsidRDefault="0035518C" w:rsidP="0035518C">
      <w:pPr>
        <w:autoSpaceDE w:val="0"/>
        <w:autoSpaceDN w:val="0"/>
        <w:adjustRightInd w:val="0"/>
        <w:spacing w:after="0" w:line="240" w:lineRule="auto"/>
        <w:ind w:left="709"/>
        <w:jc w:val="both"/>
        <w:rPr>
          <w:rFonts w:ascii="Times New Roman" w:hAnsi="Times New Roman" w:cs="Times New Roman"/>
          <w:b/>
          <w:bCs/>
          <w:i/>
          <w:i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6"/>
        <w:gridCol w:w="2800"/>
        <w:gridCol w:w="945"/>
        <w:gridCol w:w="945"/>
        <w:gridCol w:w="945"/>
        <w:gridCol w:w="2659"/>
      </w:tblGrid>
      <w:tr w:rsidR="0035518C" w:rsidTr="0035518C">
        <w:trPr>
          <w:cantSplit/>
        </w:trPr>
        <w:tc>
          <w:tcPr>
            <w:tcW w:w="886"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2800"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Alkalmazott oktatási </w:t>
            </w:r>
          </w:p>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módszer neve</w:t>
            </w:r>
          </w:p>
        </w:tc>
        <w:tc>
          <w:tcPr>
            <w:tcW w:w="2835" w:type="dxa"/>
            <w:gridSpan w:val="3"/>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tanulói tevékenység szervezeti kerete</w:t>
            </w:r>
          </w:p>
        </w:tc>
        <w:tc>
          <w:tcPr>
            <w:tcW w:w="2659"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35518C" w:rsidTr="0035518C">
        <w:trPr>
          <w:cantSplit/>
        </w:trPr>
        <w:tc>
          <w:tcPr>
            <w:tcW w:w="886"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2800" w:type="dxa"/>
            <w:vMerge/>
            <w:vAlign w:val="center"/>
          </w:tcPr>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csoport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osztály</w:t>
            </w:r>
          </w:p>
        </w:tc>
        <w:tc>
          <w:tcPr>
            <w:tcW w:w="2659"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magyarázat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kiselőadás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megbeszélés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szemléltetés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projekt</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szimuláció</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886"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2800" w:type="dxa"/>
            <w:vAlign w:val="center"/>
          </w:tcPr>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munkavégzés</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945"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65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autoSpaceDE w:val="0"/>
        <w:autoSpaceDN w:val="0"/>
        <w:adjustRightInd w:val="0"/>
        <w:spacing w:line="240" w:lineRule="auto"/>
        <w:ind w:left="709"/>
        <w:jc w:val="both"/>
        <w:rPr>
          <w:rFonts w:ascii="Times New Roman" w:hAnsi="Times New Roman" w:cs="Times New Roman"/>
          <w:b/>
          <w:bCs/>
          <w:i/>
          <w:iCs/>
          <w:sz w:val="20"/>
          <w:szCs w:val="20"/>
        </w:rPr>
      </w:pPr>
      <w:r>
        <w:rPr>
          <w:rFonts w:ascii="Times New Roman" w:hAnsi="Times New Roman" w:cs="Times New Roman"/>
          <w:b/>
          <w:bCs/>
          <w:i/>
          <w:iCs/>
          <w:sz w:val="20"/>
          <w:szCs w:val="20"/>
        </w:rPr>
        <w:t>13.5.2. A tantárgy elsajátítása során alkalmazható tanulói tevékenységformák (ajánlás)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3621"/>
        <w:gridCol w:w="809"/>
        <w:gridCol w:w="798"/>
        <w:gridCol w:w="763"/>
        <w:gridCol w:w="2190"/>
      </w:tblGrid>
      <w:tr w:rsidR="0035518C" w:rsidTr="0035518C">
        <w:trPr>
          <w:cantSplit/>
        </w:trPr>
        <w:tc>
          <w:tcPr>
            <w:tcW w:w="720"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Sor-</w:t>
            </w:r>
            <w:r>
              <w:rPr>
                <w:rFonts w:ascii="Times New Roman" w:hAnsi="Times New Roman" w:cs="Times New Roman"/>
                <w:b/>
                <w:bCs/>
                <w:sz w:val="20"/>
                <w:szCs w:val="20"/>
              </w:rPr>
              <w:br/>
              <w:t>szám</w:t>
            </w:r>
          </w:p>
        </w:tc>
        <w:tc>
          <w:tcPr>
            <w:tcW w:w="3621"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tevékenységforma</w:t>
            </w:r>
          </w:p>
        </w:tc>
        <w:tc>
          <w:tcPr>
            <w:tcW w:w="2370" w:type="dxa"/>
            <w:gridSpan w:val="3"/>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Tanulói tevékenység szervezési kerete</w:t>
            </w:r>
          </w:p>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(differenciálási módok)</w:t>
            </w:r>
          </w:p>
        </w:tc>
        <w:tc>
          <w:tcPr>
            <w:tcW w:w="2190" w:type="dxa"/>
            <w:vMerge w:val="restart"/>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Alkalmazandó eszközök és felszerelések (SZVK 6. pont lebontása, pontosítása)</w:t>
            </w:r>
          </w:p>
        </w:tc>
      </w:tr>
      <w:tr w:rsidR="0035518C" w:rsidTr="0035518C">
        <w:trPr>
          <w:cantSplit/>
          <w:trHeight w:val="1198"/>
        </w:trPr>
        <w:tc>
          <w:tcPr>
            <w:tcW w:w="720"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c>
          <w:tcPr>
            <w:tcW w:w="3621" w:type="dxa"/>
            <w:vMerge/>
            <w:vAlign w:val="center"/>
          </w:tcPr>
          <w:p w:rsidR="0035518C" w:rsidRDefault="0035518C" w:rsidP="0035518C">
            <w:pPr>
              <w:autoSpaceDE w:val="0"/>
              <w:autoSpaceDN w:val="0"/>
              <w:adjustRightInd w:val="0"/>
              <w:spacing w:after="0" w:line="240" w:lineRule="auto"/>
              <w:jc w:val="both"/>
              <w:rPr>
                <w:rFonts w:ascii="Times New Roman" w:hAnsi="Times New Roman" w:cs="Times New Roman"/>
                <w:b/>
                <w:bCs/>
                <w:sz w:val="20"/>
                <w:szCs w:val="20"/>
              </w:rPr>
            </w:pPr>
          </w:p>
        </w:tc>
        <w:tc>
          <w:tcPr>
            <w:tcW w:w="809" w:type="dxa"/>
            <w:textDirection w:val="btLr"/>
            <w:vAlign w:val="center"/>
          </w:tcPr>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Egyéni</w:t>
            </w:r>
          </w:p>
        </w:tc>
        <w:tc>
          <w:tcPr>
            <w:tcW w:w="798" w:type="dxa"/>
            <w:textDirection w:val="btLr"/>
            <w:vAlign w:val="center"/>
          </w:tcPr>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Csoport-</w:t>
            </w:r>
          </w:p>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bontás</w:t>
            </w:r>
          </w:p>
        </w:tc>
        <w:tc>
          <w:tcPr>
            <w:tcW w:w="763" w:type="dxa"/>
            <w:textDirection w:val="btLr"/>
            <w:vAlign w:val="center"/>
          </w:tcPr>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Osztály-</w:t>
            </w:r>
          </w:p>
          <w:p w:rsidR="0035518C" w:rsidRDefault="0035518C" w:rsidP="0035518C">
            <w:pPr>
              <w:autoSpaceDE w:val="0"/>
              <w:autoSpaceDN w:val="0"/>
              <w:adjustRightInd w:val="0"/>
              <w:spacing w:after="0" w:line="240" w:lineRule="auto"/>
              <w:ind w:left="113" w:right="113"/>
              <w:jc w:val="center"/>
              <w:rPr>
                <w:rFonts w:ascii="Times New Roman" w:hAnsi="Times New Roman" w:cs="Times New Roman"/>
                <w:b/>
                <w:bCs/>
                <w:sz w:val="20"/>
                <w:szCs w:val="20"/>
              </w:rPr>
            </w:pPr>
            <w:r>
              <w:rPr>
                <w:rFonts w:ascii="Times New Roman" w:hAnsi="Times New Roman" w:cs="Times New Roman"/>
                <w:b/>
                <w:bCs/>
                <w:sz w:val="20"/>
                <w:szCs w:val="20"/>
              </w:rPr>
              <w:t>keret</w:t>
            </w:r>
          </w:p>
        </w:tc>
        <w:tc>
          <w:tcPr>
            <w:tcW w:w="2190" w:type="dxa"/>
            <w:vMerge/>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p>
        </w:tc>
      </w:tr>
      <w:tr w:rsidR="0035518C" w:rsidTr="0035518C">
        <w:tc>
          <w:tcPr>
            <w:tcW w:w="7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w:t>
            </w:r>
          </w:p>
        </w:tc>
        <w:tc>
          <w:tcPr>
            <w:tcW w:w="3621" w:type="dxa"/>
            <w:shd w:val="clear" w:color="auto" w:fill="C0C0C0"/>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Információ feldolgozó tevékenységek</w:t>
            </w:r>
          </w:p>
        </w:tc>
        <w:tc>
          <w:tcPr>
            <w:tcW w:w="80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önálló rendszerezése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Hallott szöveg feladattal vezetett </w:t>
            </w:r>
            <w:r>
              <w:rPr>
                <w:rFonts w:ascii="Times New Roman" w:hAnsi="Times New Roman" w:cs="Times New Roman"/>
                <w:sz w:val="20"/>
                <w:szCs w:val="20"/>
              </w:rPr>
              <w:lastRenderedPageBreak/>
              <w:t>feldolgozása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1.3.</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Olvasott szöveg feldolgozása jegyzeteléssel</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feladattal vezetett rendszerezése</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w:t>
            </w:r>
          </w:p>
        </w:tc>
        <w:tc>
          <w:tcPr>
            <w:tcW w:w="3621" w:type="dxa"/>
            <w:shd w:val="clear" w:color="auto" w:fill="C0C0C0"/>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Ismeretalkalmazási gyakorló tevékenységek, feladatok</w:t>
            </w:r>
          </w:p>
        </w:tc>
        <w:tc>
          <w:tcPr>
            <w:tcW w:w="80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 megoldása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2.2.</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Géprendszer megfigyelése adott szempontok alapján</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Műveletek gyakorlása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2.4.</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Információk rendszerezése mozaikfeladattal</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2.5.</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Tesztfeladat megoldása</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2.6.</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utólagos ismertetése szóban</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2.7.</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Tapasztalatok helyszíni ismertetése szóban</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3.</w:t>
            </w:r>
          </w:p>
        </w:tc>
        <w:tc>
          <w:tcPr>
            <w:tcW w:w="3621" w:type="dxa"/>
            <w:shd w:val="clear" w:color="auto" w:fill="C0C0C0"/>
            <w:vAlign w:val="center"/>
          </w:tcPr>
          <w:p w:rsidR="0035518C" w:rsidRDefault="0035518C" w:rsidP="0035518C">
            <w:pPr>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Csoportos munkaformák körében</w:t>
            </w:r>
          </w:p>
        </w:tc>
        <w:tc>
          <w:tcPr>
            <w:tcW w:w="809"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63"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shd w:val="clear" w:color="auto" w:fill="C0C0C0"/>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3.1.</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Kiscsoportos szakmai munkavégzés irányítással</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518C" w:rsidTr="0035518C">
        <w:tc>
          <w:tcPr>
            <w:tcW w:w="72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3.2.</w:t>
            </w:r>
          </w:p>
        </w:tc>
        <w:tc>
          <w:tcPr>
            <w:tcW w:w="3621" w:type="dxa"/>
            <w:vAlign w:val="center"/>
          </w:tcPr>
          <w:p w:rsidR="0035518C" w:rsidRDefault="0035518C" w:rsidP="0035518C">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Csoportos helyzetgyakorlat</w:t>
            </w:r>
          </w:p>
        </w:tc>
        <w:tc>
          <w:tcPr>
            <w:tcW w:w="809"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798"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763"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p>
        </w:tc>
        <w:tc>
          <w:tcPr>
            <w:tcW w:w="2190" w:type="dxa"/>
            <w:vAlign w:val="center"/>
          </w:tcPr>
          <w:p w:rsidR="0035518C" w:rsidRDefault="0035518C" w:rsidP="0035518C">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bl>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b/>
          <w:bCs/>
          <w:sz w:val="20"/>
          <w:szCs w:val="20"/>
        </w:rPr>
        <w:t>13.6. A tantárgy értékelésének módja</w:t>
      </w:r>
    </w:p>
    <w:p w:rsidR="0035518C" w:rsidRDefault="0035518C" w:rsidP="0035518C">
      <w:pPr>
        <w:autoSpaceDE w:val="0"/>
        <w:autoSpaceDN w:val="0"/>
        <w:adjustRightInd w:val="0"/>
        <w:spacing w:after="0" w:line="240" w:lineRule="auto"/>
        <w:ind w:left="283"/>
        <w:jc w:val="center"/>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283"/>
        <w:jc w:val="both"/>
        <w:rPr>
          <w:rFonts w:ascii="Times New Roman" w:hAnsi="Times New Roman" w:cs="Times New Roman"/>
          <w:b/>
          <w:bCs/>
          <w:sz w:val="20"/>
          <w:szCs w:val="20"/>
        </w:rPr>
      </w:pPr>
      <w:r>
        <w:rPr>
          <w:rFonts w:ascii="Times New Roman" w:hAnsi="Times New Roman" w:cs="Times New Roman"/>
          <w:sz w:val="20"/>
          <w:szCs w:val="20"/>
        </w:rPr>
        <w:t xml:space="preserve">A nemzeti köznevelésről szóló 2011. évi CXC. törvény 54. § (2) </w:t>
      </w:r>
      <w:r>
        <w:rPr>
          <w:rFonts w:ascii="Times New Roman" w:hAnsi="Times New Roman" w:cs="Times New Roman"/>
          <w:i/>
          <w:iCs/>
          <w:sz w:val="20"/>
          <w:szCs w:val="20"/>
        </w:rPr>
        <w:t>a)</w:t>
      </w:r>
      <w:r>
        <w:rPr>
          <w:rFonts w:ascii="Times New Roman" w:hAnsi="Times New Roman" w:cs="Times New Roman"/>
          <w:sz w:val="20"/>
          <w:szCs w:val="20"/>
        </w:rPr>
        <w:t xml:space="preserve"> pontja szerinti értékeléssel.</w:t>
      </w:r>
    </w:p>
    <w:p w:rsidR="0035518C" w:rsidRDefault="0035518C" w:rsidP="0035518C">
      <w:pPr>
        <w:pageBreakBefore/>
        <w:autoSpaceDE w:val="0"/>
        <w:autoSpaceDN w:val="0"/>
        <w:adjustRightInd w:val="0"/>
        <w:spacing w:after="0" w:line="240" w:lineRule="auto"/>
        <w:ind w:left="708"/>
        <w:jc w:val="center"/>
        <w:rPr>
          <w:rFonts w:ascii="Times New Roman" w:hAnsi="Times New Roman" w:cs="Times New Roman"/>
          <w:sz w:val="44"/>
          <w:szCs w:val="44"/>
        </w:rPr>
      </w:pPr>
      <w:r>
        <w:rPr>
          <w:rFonts w:ascii="Times New Roman" w:hAnsi="Times New Roman" w:cs="Times New Roman"/>
          <w:sz w:val="44"/>
          <w:szCs w:val="44"/>
        </w:rPr>
        <w:lastRenderedPageBreak/>
        <w:t>Összefüggő szakmai gyakorlat</w:t>
      </w:r>
    </w:p>
    <w:p w:rsidR="0035518C" w:rsidRDefault="0035518C" w:rsidP="0035518C">
      <w:pPr>
        <w:autoSpaceDE w:val="0"/>
        <w:autoSpaceDN w:val="0"/>
        <w:adjustRightInd w:val="0"/>
        <w:spacing w:after="0" w:line="240" w:lineRule="auto"/>
        <w:ind w:left="708"/>
        <w:jc w:val="center"/>
        <w:rPr>
          <w:rFonts w:ascii="Times New Roman" w:hAnsi="Times New Roman" w:cs="Times New Roman"/>
          <w:sz w:val="44"/>
          <w:szCs w:val="44"/>
        </w:rPr>
      </w:pPr>
    </w:p>
    <w:p w:rsidR="0035518C" w:rsidRDefault="0035518C" w:rsidP="0035518C">
      <w:pPr>
        <w:autoSpaceDE w:val="0"/>
        <w:autoSpaceDN w:val="0"/>
        <w:adjustRightInd w:val="0"/>
        <w:spacing w:after="0" w:line="240" w:lineRule="auto"/>
        <w:ind w:left="283"/>
        <w:jc w:val="center"/>
        <w:rPr>
          <w:rFonts w:ascii="Times New Roman" w:hAnsi="Times New Roman" w:cs="Times New Roman"/>
          <w:b/>
          <w:bCs/>
          <w:sz w:val="20"/>
          <w:szCs w:val="20"/>
        </w:rPr>
      </w:pPr>
      <w:r>
        <w:rPr>
          <w:rFonts w:ascii="Times New Roman" w:hAnsi="Times New Roman" w:cs="Times New Roman"/>
          <w:b/>
          <w:bCs/>
          <w:sz w:val="20"/>
          <w:szCs w:val="20"/>
        </w:rPr>
        <w:t>I. Három évfolyamos oktatás közismereti képzéssel</w:t>
      </w:r>
    </w:p>
    <w:p w:rsidR="0035518C" w:rsidRDefault="0035518C" w:rsidP="0035518C">
      <w:pPr>
        <w:autoSpaceDE w:val="0"/>
        <w:autoSpaceDN w:val="0"/>
        <w:adjustRightInd w:val="0"/>
        <w:spacing w:after="0" w:line="240" w:lineRule="auto"/>
        <w:ind w:left="709"/>
        <w:jc w:val="center"/>
        <w:rPr>
          <w:rFonts w:ascii="Times New Roman" w:hAnsi="Times New Roman" w:cs="Times New Roman"/>
          <w:sz w:val="20"/>
          <w:szCs w:val="20"/>
        </w:rPr>
      </w:pPr>
      <w:r>
        <w:rPr>
          <w:rFonts w:ascii="Times New Roman" w:hAnsi="Times New Roman" w:cs="Times New Roman"/>
          <w:sz w:val="20"/>
          <w:szCs w:val="20"/>
        </w:rPr>
        <w:t>1/9. évfolyamot követően 140 óra</w:t>
      </w:r>
    </w:p>
    <w:p w:rsidR="0035518C" w:rsidRDefault="0035518C" w:rsidP="0035518C">
      <w:pPr>
        <w:autoSpaceDE w:val="0"/>
        <w:autoSpaceDN w:val="0"/>
        <w:adjustRightInd w:val="0"/>
        <w:spacing w:after="0" w:line="240" w:lineRule="auto"/>
        <w:ind w:left="709"/>
        <w:jc w:val="center"/>
        <w:rPr>
          <w:rFonts w:ascii="Times New Roman" w:hAnsi="Times New Roman" w:cs="Times New Roman"/>
          <w:sz w:val="20"/>
          <w:szCs w:val="20"/>
        </w:rPr>
      </w:pPr>
      <w:r>
        <w:rPr>
          <w:rFonts w:ascii="Times New Roman" w:hAnsi="Times New Roman" w:cs="Times New Roman"/>
          <w:sz w:val="20"/>
          <w:szCs w:val="20"/>
        </w:rPr>
        <w:t>2/10. évfolyamot követően 140 óra</w:t>
      </w:r>
    </w:p>
    <w:p w:rsidR="0035518C" w:rsidRDefault="0035518C" w:rsidP="0035518C">
      <w:pPr>
        <w:autoSpaceDE w:val="0"/>
        <w:autoSpaceDN w:val="0"/>
        <w:adjustRightInd w:val="0"/>
        <w:spacing w:after="0" w:line="240" w:lineRule="auto"/>
        <w:ind w:left="709"/>
        <w:jc w:val="center"/>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Az összefüggő nyári gyakorlat egészére vonatkozik a meghatározott óraszám, amelynek keretében az összes felsorolt elemet kötelezően oktatni kell az óraszámok részletezése nélkül, a tanulók egyéni kompetenciafejlesztése érdekében.</w:t>
      </w:r>
    </w:p>
    <w:p w:rsidR="0035518C" w:rsidRDefault="0035518C" w:rsidP="0035518C">
      <w:pPr>
        <w:widowControl w:val="0"/>
        <w:autoSpaceDE w:val="0"/>
        <w:autoSpaceDN w:val="0"/>
        <w:adjustRightInd w:val="0"/>
        <w:spacing w:after="0" w:line="240" w:lineRule="auto"/>
        <w:jc w:val="both"/>
        <w:rPr>
          <w:rFonts w:ascii="Times New Roman" w:hAnsi="Times New Roman" w:cs="Times New Roman"/>
          <w:color w:val="000000"/>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68"/>
        <w:gridCol w:w="4677"/>
      </w:tblGrid>
      <w:tr w:rsidR="0035518C" w:rsidTr="0035518C">
        <w:tc>
          <w:tcPr>
            <w:tcW w:w="4568" w:type="dxa"/>
            <w:vAlign w:val="center"/>
          </w:tcPr>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Szakmai követelménymodulok</w:t>
            </w:r>
          </w:p>
        </w:tc>
        <w:tc>
          <w:tcPr>
            <w:tcW w:w="4677" w:type="dxa"/>
            <w:vAlign w:val="center"/>
          </w:tcPr>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Tantárgyak/</w:t>
            </w:r>
            <w:r>
              <w:rPr>
                <w:rFonts w:ascii="Times New Roman" w:hAnsi="Times New Roman" w:cs="Times New Roman"/>
                <w:sz w:val="20"/>
                <w:szCs w:val="20"/>
              </w:rPr>
              <w:t>Témakörök</w:t>
            </w:r>
          </w:p>
        </w:tc>
      </w:tr>
      <w:tr w:rsidR="0035518C" w:rsidTr="0035518C">
        <w:trPr>
          <w:cantSplit/>
        </w:trPr>
        <w:tc>
          <w:tcPr>
            <w:tcW w:w="4568" w:type="dxa"/>
            <w:vMerge w:val="restart"/>
            <w:vAlign w:val="center"/>
          </w:tcPr>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10162-12 Gépészeti alapozó feladatok</w:t>
            </w:r>
          </w:p>
        </w:tc>
        <w:tc>
          <w:tcPr>
            <w:tcW w:w="4677" w:type="dxa"/>
            <w:vAlign w:val="center"/>
          </w:tcPr>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Gépészeti alapozó feladatok gyakorlata</w:t>
            </w:r>
          </w:p>
        </w:tc>
      </w:tr>
      <w:tr w:rsidR="0035518C" w:rsidTr="0035518C">
        <w:trPr>
          <w:cantSplit/>
        </w:trPr>
        <w:tc>
          <w:tcPr>
            <w:tcW w:w="4568" w:type="dxa"/>
            <w:vMerge/>
            <w:vAlign w:val="center"/>
          </w:tcPr>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tc>
        <w:tc>
          <w:tcPr>
            <w:tcW w:w="4677" w:type="dxa"/>
            <w:vAlign w:val="center"/>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Műszaki dokumentációk</w:t>
            </w:r>
          </w:p>
        </w:tc>
      </w:tr>
      <w:tr w:rsidR="0035518C" w:rsidTr="0035518C">
        <w:trPr>
          <w:cantSplit/>
        </w:trPr>
        <w:tc>
          <w:tcPr>
            <w:tcW w:w="4568" w:type="dxa"/>
            <w:vMerge/>
            <w:vAlign w:val="center"/>
          </w:tcPr>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tc>
        <w:tc>
          <w:tcPr>
            <w:tcW w:w="4677" w:type="dxa"/>
            <w:vAlign w:val="center"/>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Gépészeti alapmérések</w:t>
            </w:r>
          </w:p>
        </w:tc>
      </w:tr>
      <w:tr w:rsidR="0035518C" w:rsidTr="0035518C">
        <w:trPr>
          <w:cantSplit/>
        </w:trPr>
        <w:tc>
          <w:tcPr>
            <w:tcW w:w="4568" w:type="dxa"/>
            <w:vMerge/>
            <w:vAlign w:val="center"/>
          </w:tcPr>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tc>
        <w:tc>
          <w:tcPr>
            <w:tcW w:w="4677" w:type="dxa"/>
            <w:vAlign w:val="center"/>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Anyagismeret, anyagvizsgálat</w:t>
            </w:r>
          </w:p>
        </w:tc>
      </w:tr>
      <w:tr w:rsidR="0035518C" w:rsidTr="0035518C">
        <w:trPr>
          <w:cantSplit/>
        </w:trPr>
        <w:tc>
          <w:tcPr>
            <w:tcW w:w="4568" w:type="dxa"/>
            <w:vMerge/>
            <w:vAlign w:val="center"/>
          </w:tcPr>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tc>
        <w:tc>
          <w:tcPr>
            <w:tcW w:w="4677" w:type="dxa"/>
            <w:vAlign w:val="center"/>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Gépészeti alapismeretek</w:t>
            </w:r>
          </w:p>
        </w:tc>
      </w:tr>
      <w:tr w:rsidR="0035518C" w:rsidTr="0035518C">
        <w:trPr>
          <w:cantSplit/>
        </w:trPr>
        <w:tc>
          <w:tcPr>
            <w:tcW w:w="4568" w:type="dxa"/>
            <w:vMerge w:val="restart"/>
            <w:vAlign w:val="center"/>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10194-12 Bányagépek működtetése</w:t>
            </w:r>
          </w:p>
        </w:tc>
        <w:tc>
          <w:tcPr>
            <w:tcW w:w="4677" w:type="dxa"/>
            <w:vAlign w:val="center"/>
          </w:tcPr>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Bányászati termelőgépek üzemeltetése gyakorlat</w:t>
            </w:r>
          </w:p>
        </w:tc>
      </w:tr>
      <w:tr w:rsidR="0035518C" w:rsidTr="0035518C">
        <w:trPr>
          <w:cantSplit/>
        </w:trPr>
        <w:tc>
          <w:tcPr>
            <w:tcW w:w="4568" w:type="dxa"/>
            <w:vMerge/>
            <w:vAlign w:val="center"/>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tc>
        <w:tc>
          <w:tcPr>
            <w:tcW w:w="4677" w:type="dxa"/>
            <w:vAlign w:val="center"/>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Üzemeltetési feladatok</w:t>
            </w:r>
          </w:p>
        </w:tc>
      </w:tr>
      <w:tr w:rsidR="0035518C" w:rsidTr="0035518C">
        <w:trPr>
          <w:cantSplit/>
        </w:trPr>
        <w:tc>
          <w:tcPr>
            <w:tcW w:w="4568" w:type="dxa"/>
            <w:vMerge w:val="restart"/>
            <w:vAlign w:val="center"/>
          </w:tcPr>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11419-12 Bányagépek kezelése</w:t>
            </w:r>
          </w:p>
        </w:tc>
        <w:tc>
          <w:tcPr>
            <w:tcW w:w="4677" w:type="dxa"/>
            <w:vAlign w:val="center"/>
          </w:tcPr>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Bányagépkezelés gyakorlata</w:t>
            </w:r>
          </w:p>
        </w:tc>
      </w:tr>
      <w:tr w:rsidR="0035518C" w:rsidTr="0035518C">
        <w:trPr>
          <w:cantSplit/>
        </w:trPr>
        <w:tc>
          <w:tcPr>
            <w:tcW w:w="4568" w:type="dxa"/>
            <w:vMerge/>
            <w:vAlign w:val="center"/>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tc>
        <w:tc>
          <w:tcPr>
            <w:tcW w:w="4677" w:type="dxa"/>
            <w:vAlign w:val="center"/>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Üzemeltetési gyakorlat</w:t>
            </w:r>
          </w:p>
        </w:tc>
      </w:tr>
      <w:tr w:rsidR="0035518C" w:rsidTr="0035518C">
        <w:trPr>
          <w:cantSplit/>
        </w:trPr>
        <w:tc>
          <w:tcPr>
            <w:tcW w:w="4568" w:type="dxa"/>
            <w:vMerge/>
            <w:vAlign w:val="center"/>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tc>
        <w:tc>
          <w:tcPr>
            <w:tcW w:w="4677" w:type="dxa"/>
            <w:vAlign w:val="center"/>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Munkavégzéshez kapcsolódó dokumentációk</w:t>
            </w:r>
          </w:p>
        </w:tc>
      </w:tr>
    </w:tbl>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10162-12 Gépészeti alapozó feladatok*</w:t>
      </w:r>
    </w:p>
    <w:p w:rsidR="0035518C" w:rsidRDefault="0035518C" w:rsidP="0035518C">
      <w:pPr>
        <w:widowControl w:val="0"/>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b/>
          <w:bCs/>
          <w:sz w:val="20"/>
          <w:szCs w:val="20"/>
        </w:rPr>
        <w:t>*</w:t>
      </w:r>
      <w:r>
        <w:rPr>
          <w:rFonts w:ascii="Times New Roman" w:hAnsi="Times New Roman" w:cs="Times New Roman"/>
          <w:sz w:val="20"/>
          <w:szCs w:val="20"/>
        </w:rPr>
        <w:t>Három évfolyamos oktatás esetén az 1/9. évfolyamot követően</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Gépészeti alapozó feladatok gyakorlata tantárgy</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b/>
          <w:bCs/>
          <w:sz w:val="20"/>
          <w:szCs w:val="20"/>
        </w:rPr>
      </w:pPr>
      <w:r>
        <w:rPr>
          <w:rFonts w:ascii="Times New Roman" w:hAnsi="Times New Roman" w:cs="Times New Roman"/>
          <w:b/>
          <w:bCs/>
          <w:sz w:val="20"/>
          <w:szCs w:val="20"/>
        </w:rPr>
        <w:t>Témakörök</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b/>
          <w:bCs/>
          <w:sz w:val="20"/>
          <w:szCs w:val="20"/>
        </w:rPr>
      </w:pPr>
      <w:r>
        <w:rPr>
          <w:rFonts w:ascii="Times New Roman" w:hAnsi="Times New Roman" w:cs="Times New Roman"/>
          <w:b/>
          <w:bCs/>
          <w:sz w:val="20"/>
          <w:szCs w:val="20"/>
        </w:rPr>
        <w:t>Műszaki dokumentációk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Alkatrészrajzok szerkesztése felvételi vázlat alapján, rajzolvasás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Szerelési-, karbantartási utasítások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Szállítói megfelelőségi nyilatkozatok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Pályázatok formai, tartalmi követelményei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Engedélyek, törvények, határozatok értelmezése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Alkatrészrajzok, összeállítási rajzok, rajzdokumentációk elemzése, archiválása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Műhelyrajzok sajátosságai, elkészítése, dokumentálása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Megmunkálási technológia behatárolása, sorrendje alkatrészrajzok műszaki tartalmának figyelembevételével</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Különféle szabványok megismerése, alkalmazása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Minőségirányítási dokumentumok elkészítésének szempontjai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Gépek, berendezések műszaki dokumentációi, fontosabb paraméterek nyilvántartása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Alkatrészek, eszközök nyilvántartásának szempontjai, dokumentálása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Alkatrészjegyzék, technológiai sorrend, bruttó anyagmennyiség, alkatrész nyersmérete, megmunkáláshoz szükséges szerszám és gép, állásidő</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Javítási jegyzőkönyvek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Elektronikus dokumentációk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Fájlformátumok, kiterjesztések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Szövegszerkesztési alapismeretek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Képfelbontás, </w:t>
      </w:r>
      <w:proofErr w:type="spellStart"/>
      <w:r>
        <w:rPr>
          <w:rFonts w:ascii="Times New Roman" w:hAnsi="Times New Roman" w:cs="Times New Roman"/>
          <w:sz w:val="20"/>
          <w:szCs w:val="20"/>
        </w:rPr>
        <w:t>rasztergrafika</w:t>
      </w:r>
      <w:proofErr w:type="spellEnd"/>
      <w:r>
        <w:rPr>
          <w:rFonts w:ascii="Times New Roman" w:hAnsi="Times New Roman" w:cs="Times New Roman"/>
          <w:sz w:val="20"/>
          <w:szCs w:val="20"/>
        </w:rPr>
        <w:t>, vektorgrafika előnyök, hátrányok ismerete</w:t>
      </w:r>
    </w:p>
    <w:p w:rsidR="0035518C" w:rsidRDefault="0035518C" w:rsidP="0035518C">
      <w:pPr>
        <w:widowControl w:val="0"/>
        <w:autoSpaceDE w:val="0"/>
        <w:autoSpaceDN w:val="0"/>
        <w:adjustRightInd w:val="0"/>
        <w:spacing w:after="0" w:line="240" w:lineRule="auto"/>
        <w:ind w:left="851"/>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b/>
          <w:bCs/>
          <w:sz w:val="20"/>
          <w:szCs w:val="20"/>
        </w:rPr>
      </w:pPr>
      <w:r>
        <w:rPr>
          <w:rFonts w:ascii="Times New Roman" w:hAnsi="Times New Roman" w:cs="Times New Roman"/>
          <w:b/>
          <w:bCs/>
          <w:sz w:val="20"/>
          <w:szCs w:val="20"/>
        </w:rPr>
        <w:t>Gépészeti alapmérések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Külső és belső felületek ellenőrzése egyszerű ellenőrző eszközökkel</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Külső felületek mérése, ellenőrzése tolómérővel, talpas tolómérővel, mikrométerrel</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Belső felületek mérése, ellenőrzése mélységmérő tolómérővel, mikrométerrel</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Szögmérés mechanikai szögmérővel</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Külső kúpok mérése, ellenőrzése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lastRenderedPageBreak/>
        <w:t>Belső kúpok mérése, ellenőrzése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Munkadarabok mérése digitális mérőeszközökkel</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Munkadarabok mérése digitális tolómérővel, digitális mérőórával</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Felületi érdesség ellenőrzése, mérése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Munkadarabok alak- és helyzetpontosságának mérése, ellenőrzése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Körkörösség ellenőrzése, tengely ütésellenőrzése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Egyenesség, síklapúság, derékszögesség, párhuzamosság, egytengelyűség mérése, ellenőrzése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Keménységmérések </w:t>
      </w:r>
      <w:proofErr w:type="spellStart"/>
      <w:r>
        <w:rPr>
          <w:rFonts w:ascii="Times New Roman" w:hAnsi="Times New Roman" w:cs="Times New Roman"/>
          <w:sz w:val="20"/>
          <w:szCs w:val="20"/>
        </w:rPr>
        <w:t>Brinnel</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Rockwell</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Vickers</w:t>
      </w:r>
      <w:proofErr w:type="spellEnd"/>
      <w:r>
        <w:rPr>
          <w:rFonts w:ascii="Times New Roman" w:hAnsi="Times New Roman" w:cs="Times New Roman"/>
          <w:sz w:val="20"/>
          <w:szCs w:val="20"/>
        </w:rPr>
        <w:t>, egyéb</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Mérési dokumentumok készítése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Felvételi vázlatok készítése méretellenőrzésekhez</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b/>
          <w:bCs/>
          <w:sz w:val="20"/>
          <w:szCs w:val="20"/>
        </w:rPr>
      </w:pPr>
      <w:r>
        <w:rPr>
          <w:rFonts w:ascii="Times New Roman" w:hAnsi="Times New Roman" w:cs="Times New Roman"/>
          <w:b/>
          <w:bCs/>
          <w:sz w:val="20"/>
          <w:szCs w:val="20"/>
        </w:rPr>
        <w:t>Anyagismeret, anyagvizsgálat</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roofErr w:type="spellStart"/>
      <w:r>
        <w:rPr>
          <w:rFonts w:ascii="Times New Roman" w:hAnsi="Times New Roman" w:cs="Times New Roman"/>
          <w:sz w:val="20"/>
          <w:szCs w:val="20"/>
        </w:rPr>
        <w:t>Roncsolásmentes</w:t>
      </w:r>
      <w:proofErr w:type="spellEnd"/>
      <w:r>
        <w:rPr>
          <w:rFonts w:ascii="Times New Roman" w:hAnsi="Times New Roman" w:cs="Times New Roman"/>
          <w:sz w:val="20"/>
          <w:szCs w:val="20"/>
        </w:rPr>
        <w:t xml:space="preserve"> anyagvizsgálatok (repedésvizsgálatok)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Roncsolásos anyagvizsgálatok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Keménység vizsgálat</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Keménységmérő eljárások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Mikro-keménységmérés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Keménységmérés meleg állapotban</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Dinamikus keménységmérések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Rugalmas utóhatás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Rugalmas alakváltozás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Kúszás és relaxáció</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Mechanikai kifáradás, Wöhler-görbe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Frekvencia befolyása a kifáradásra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Fárasztó gépek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roofErr w:type="spellStart"/>
      <w:r>
        <w:rPr>
          <w:rFonts w:ascii="Times New Roman" w:hAnsi="Times New Roman" w:cs="Times New Roman"/>
          <w:sz w:val="20"/>
          <w:szCs w:val="20"/>
        </w:rPr>
        <w:t>Melegalakíthatósági</w:t>
      </w:r>
      <w:proofErr w:type="spellEnd"/>
      <w:r>
        <w:rPr>
          <w:rFonts w:ascii="Times New Roman" w:hAnsi="Times New Roman" w:cs="Times New Roman"/>
          <w:sz w:val="20"/>
          <w:szCs w:val="20"/>
        </w:rPr>
        <w:t xml:space="preserve"> technológiai próbák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Hidegalakíthatósági technológiai próbák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Nyomóvizsgálat</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roofErr w:type="spellStart"/>
      <w:r>
        <w:rPr>
          <w:rFonts w:ascii="Times New Roman" w:hAnsi="Times New Roman" w:cs="Times New Roman"/>
          <w:sz w:val="20"/>
          <w:szCs w:val="20"/>
        </w:rPr>
        <w:t>Hajlítóvizsgálat</w:t>
      </w:r>
      <w:proofErr w:type="spellEnd"/>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roofErr w:type="spellStart"/>
      <w:r>
        <w:rPr>
          <w:rFonts w:ascii="Times New Roman" w:hAnsi="Times New Roman" w:cs="Times New Roman"/>
          <w:sz w:val="20"/>
          <w:szCs w:val="20"/>
        </w:rPr>
        <w:t>Csavaróvizsgálat</w:t>
      </w:r>
      <w:proofErr w:type="spellEnd"/>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Törésmechanikai vizsgálatok, </w:t>
      </w:r>
      <w:proofErr w:type="spellStart"/>
      <w:r>
        <w:rPr>
          <w:rFonts w:ascii="Times New Roman" w:hAnsi="Times New Roman" w:cs="Times New Roman"/>
          <w:sz w:val="20"/>
          <w:szCs w:val="20"/>
        </w:rPr>
        <w:t>Charpy-féle</w:t>
      </w:r>
      <w:proofErr w:type="spellEnd"/>
      <w:r>
        <w:rPr>
          <w:rFonts w:ascii="Times New Roman" w:hAnsi="Times New Roman" w:cs="Times New Roman"/>
          <w:sz w:val="20"/>
          <w:szCs w:val="20"/>
        </w:rPr>
        <w:t xml:space="preserve"> ütve hajlító vizsgálat</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Vegyi összetétel vizsgálata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Korróziós vizsgálatok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Mikroszkopikus vizsgálatok, maratás, polírozás, csiszolás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roofErr w:type="spellStart"/>
      <w:r>
        <w:rPr>
          <w:rFonts w:ascii="Times New Roman" w:hAnsi="Times New Roman" w:cs="Times New Roman"/>
          <w:sz w:val="20"/>
          <w:szCs w:val="20"/>
        </w:rPr>
        <w:t>Hőtechnikai</w:t>
      </w:r>
      <w:proofErr w:type="spellEnd"/>
      <w:r>
        <w:rPr>
          <w:rFonts w:ascii="Times New Roman" w:hAnsi="Times New Roman" w:cs="Times New Roman"/>
          <w:sz w:val="20"/>
          <w:szCs w:val="20"/>
        </w:rPr>
        <w:t xml:space="preserve"> tulajdonságok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Villamos vezetőképesség mérése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Mágneses tulajdonság vizsgálata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Fémek és ötvözetek tulajdonságai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hűtési sebesség hatása az acélok szövetszerkezetére, tulajdonságaira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Ötvözőelemek hatása az acélok szövetszerkezetére, tulajdonságaira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Hőkezelések csoportosítása</w:t>
      </w:r>
    </w:p>
    <w:p w:rsidR="0035518C" w:rsidRDefault="0035518C" w:rsidP="0035518C">
      <w:pPr>
        <w:widowControl w:val="0"/>
        <w:autoSpaceDE w:val="0"/>
        <w:autoSpaceDN w:val="0"/>
        <w:adjustRightInd w:val="0"/>
        <w:spacing w:after="0" w:line="240" w:lineRule="auto"/>
        <w:ind w:left="851"/>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b/>
          <w:bCs/>
          <w:sz w:val="20"/>
          <w:szCs w:val="20"/>
        </w:rPr>
        <w:t>Gépészeti alapismeretek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Az előrajzolással szembeni követelmények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Az előrajzolás lépései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Az előrajzolás szerszámai, eszközei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Mérő és ellenőrző eszközök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felületszínezés lehetőségei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térbeli előrajzolás eszközei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Az előrajzolás folyamata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Az előrajzolás biztonságtechnikai előírásai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Síkbeli és térbeli előrajzolás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Síkbeli és térbeli előrajzolás eszközei, segédeszközei és mérőeszközeinek megválasztása adott feladat elvégzéséhez</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Többféle megmunkálást igénylő öntvények előrajzolásának gyakorlása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Kézi megmunkálási gyakorlatok (darabolás, hajlítás, fűrészelés, reszelés, köszörülés, fúrás, süllyesztés, dörzsölés, hántolás, csiszolás, menetvágás, menetfúrás)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kézi forgácsoló műhely rendje, munka- és tűzvédelmi ismeretek rendszerezése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Alkatrészek illesztése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gépi forgácsoló műhely rendje, munka- és tűzvédelmi ismeretek rendszerezése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lastRenderedPageBreak/>
        <w:t>Palástfelület, homlokfelület esztergálás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Belső felületek megmunkálása (furatesztergálás, fúrás)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Marás (palástmarás, homlokmarás, síkmarás)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Köszörülés (palástköszörülés, síkköszörülés, furatköszörülés)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Oldható kötések készítése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Nem oldható kötések készítése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Különféle fémfelületek előkészítése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Felületvédelem mázolással, lakkozással</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10194-12 Bányagépek működtetése*</w:t>
      </w:r>
    </w:p>
    <w:p w:rsidR="0035518C" w:rsidRDefault="0035518C" w:rsidP="0035518C">
      <w:pPr>
        <w:widowControl w:val="0"/>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b/>
          <w:bCs/>
          <w:sz w:val="20"/>
          <w:szCs w:val="20"/>
        </w:rPr>
        <w:t>*</w:t>
      </w:r>
      <w:r>
        <w:rPr>
          <w:rFonts w:ascii="Times New Roman" w:hAnsi="Times New Roman" w:cs="Times New Roman"/>
          <w:sz w:val="20"/>
          <w:szCs w:val="20"/>
        </w:rPr>
        <w:t>Három évfolyamos oktatás esetén az 2/10. évfolyamot követően</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Bányászati termelőgépek üzemeltetése gyakorlat tantárgy</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ind w:left="1134"/>
        <w:jc w:val="both"/>
        <w:rPr>
          <w:rFonts w:ascii="Times New Roman" w:hAnsi="Times New Roman" w:cs="Times New Roman"/>
          <w:b/>
          <w:bCs/>
          <w:sz w:val="20"/>
          <w:szCs w:val="20"/>
        </w:rPr>
      </w:pPr>
      <w:r>
        <w:rPr>
          <w:rFonts w:ascii="Times New Roman" w:hAnsi="Times New Roman" w:cs="Times New Roman"/>
          <w:b/>
          <w:bCs/>
          <w:sz w:val="20"/>
          <w:szCs w:val="20"/>
        </w:rPr>
        <w:t>Témakörök</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1134"/>
        <w:jc w:val="both"/>
        <w:rPr>
          <w:rFonts w:ascii="Times New Roman" w:hAnsi="Times New Roman" w:cs="Times New Roman"/>
          <w:b/>
          <w:bCs/>
          <w:sz w:val="20"/>
          <w:szCs w:val="20"/>
        </w:rPr>
      </w:pPr>
      <w:r>
        <w:rPr>
          <w:rFonts w:ascii="Times New Roman" w:hAnsi="Times New Roman" w:cs="Times New Roman"/>
          <w:b/>
          <w:bCs/>
          <w:sz w:val="20"/>
          <w:szCs w:val="20"/>
        </w:rPr>
        <w:t>Üzemeltetési feladatok</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Kis- és középjavítási műveletek</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Napi karbantartási műveletek</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gépi berendezések kezelési, karbantartási, kenési utasításai</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Tervszerű megelőző karbantartás műveletei</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Az üzemeltetés, technológiai mozgás, hibaelhárítás és karbantartási feladatok</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proofErr w:type="gramStart"/>
      <w:r>
        <w:rPr>
          <w:rFonts w:ascii="Times New Roman" w:hAnsi="Times New Roman" w:cs="Times New Roman"/>
          <w:sz w:val="20"/>
          <w:szCs w:val="20"/>
        </w:rPr>
        <w:t>biztonsági</w:t>
      </w:r>
      <w:proofErr w:type="gramEnd"/>
      <w:r>
        <w:rPr>
          <w:rFonts w:ascii="Times New Roman" w:hAnsi="Times New Roman" w:cs="Times New Roman"/>
          <w:sz w:val="20"/>
          <w:szCs w:val="20"/>
        </w:rPr>
        <w:t>, üzemi, munkaegészségi, környezetvédelmi, tűzvédelmi előírásainak</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proofErr w:type="gramStart"/>
      <w:r>
        <w:rPr>
          <w:rFonts w:ascii="Times New Roman" w:hAnsi="Times New Roman" w:cs="Times New Roman"/>
          <w:sz w:val="20"/>
          <w:szCs w:val="20"/>
        </w:rPr>
        <w:t>ismerete</w:t>
      </w:r>
      <w:proofErr w:type="gramEnd"/>
      <w:r>
        <w:rPr>
          <w:rFonts w:ascii="Times New Roman" w:hAnsi="Times New Roman" w:cs="Times New Roman"/>
          <w:sz w:val="20"/>
          <w:szCs w:val="20"/>
        </w:rPr>
        <w:t>, alkalmazása és betartása</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Hibás biztosítószerkezet javítása vagy cseréje, a biztosítás megerősítése</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Porcsökkentés</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Gépek szerelése</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Dokumentáció lapot vezetése</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Berendezéseket tisztítása</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Üzemzavar elhárítása</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Szállítóberendezés üzemeltetése</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Termelési tevékenység végzése</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Jövesztés technológiai műveletei</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Védelmi rendszerek</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Rakodás technológiai műveletei</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Gépi berendezések mozgási műveletei</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 xml:space="preserve">Földmunkagépek üzemeltetése </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Műszaki- és gazdaságossági számításokat végez</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Tervezi a be-, ki- és átszerelési feladatokat</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Szállítóberendezés üzemeltetése, rakodás technológiai műveletei, gépi berendezések mozgási műveletei, több összekapcsolt gép üzemeltetése, földmunkagépek üzemeltetése</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gépesített frontfejtések átszerelésének feladatai, eljárásai, szervezési módjai és nehézségei</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Megismert bányagépek, berendezések, szállítóeszközök, irányítási rendszerek alkalmazása, kezelése, működtetése, kiszolgálása</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Munkafolyamat elemek gyakorlása</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11419-12 Bányagépek kezelése*</w:t>
      </w:r>
    </w:p>
    <w:p w:rsidR="0035518C" w:rsidRDefault="0035518C" w:rsidP="0035518C">
      <w:pPr>
        <w:widowControl w:val="0"/>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b/>
          <w:bCs/>
          <w:sz w:val="20"/>
          <w:szCs w:val="20"/>
        </w:rPr>
        <w:t>*</w:t>
      </w:r>
      <w:r>
        <w:rPr>
          <w:rFonts w:ascii="Times New Roman" w:hAnsi="Times New Roman" w:cs="Times New Roman"/>
          <w:sz w:val="20"/>
          <w:szCs w:val="20"/>
        </w:rPr>
        <w:t>Három évfolyamos oktatás esetén az 2/10. évfolyamot követően</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Bányagépkezelés gyakorlata tantárgy</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b/>
          <w:bCs/>
          <w:sz w:val="20"/>
          <w:szCs w:val="20"/>
        </w:rPr>
      </w:pPr>
      <w:r>
        <w:rPr>
          <w:rFonts w:ascii="Times New Roman" w:hAnsi="Times New Roman" w:cs="Times New Roman"/>
          <w:b/>
          <w:bCs/>
          <w:sz w:val="20"/>
          <w:szCs w:val="20"/>
        </w:rPr>
        <w:t>Témakörök</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ind w:left="720"/>
        <w:jc w:val="both"/>
        <w:rPr>
          <w:rFonts w:ascii="Times New Roman" w:hAnsi="Times New Roman" w:cs="Times New Roman"/>
          <w:b/>
          <w:bCs/>
          <w:sz w:val="20"/>
          <w:szCs w:val="20"/>
        </w:rPr>
      </w:pPr>
      <w:r>
        <w:rPr>
          <w:rFonts w:ascii="Times New Roman" w:hAnsi="Times New Roman" w:cs="Times New Roman"/>
          <w:b/>
          <w:bCs/>
          <w:sz w:val="20"/>
          <w:szCs w:val="20"/>
        </w:rPr>
        <w:t>Üzemeltetési gyakorlat</w:t>
      </w:r>
    </w:p>
    <w:p w:rsidR="0035518C" w:rsidRDefault="0035518C" w:rsidP="0035518C">
      <w:pPr>
        <w:widowControl w:val="0"/>
        <w:autoSpaceDE w:val="0"/>
        <w:autoSpaceDN w:val="0"/>
        <w:adjustRightInd w:val="0"/>
        <w:spacing w:after="0" w:line="240" w:lineRule="auto"/>
        <w:ind w:left="1224"/>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1224"/>
        <w:jc w:val="both"/>
        <w:rPr>
          <w:rFonts w:ascii="Times New Roman" w:hAnsi="Times New Roman" w:cs="Times New Roman"/>
          <w:sz w:val="20"/>
          <w:szCs w:val="20"/>
        </w:rPr>
      </w:pPr>
      <w:r>
        <w:rPr>
          <w:rFonts w:ascii="Times New Roman" w:hAnsi="Times New Roman" w:cs="Times New Roman"/>
          <w:sz w:val="20"/>
          <w:szCs w:val="20"/>
        </w:rPr>
        <w:t>Bányászati gépek üzemeltetésének gyakorlata, gépszerelési alapok:</w:t>
      </w:r>
    </w:p>
    <w:p w:rsidR="0035518C" w:rsidRDefault="0035518C" w:rsidP="0035518C">
      <w:pPr>
        <w:widowControl w:val="0"/>
        <w:autoSpaceDE w:val="0"/>
        <w:autoSpaceDN w:val="0"/>
        <w:adjustRightInd w:val="0"/>
        <w:spacing w:after="0" w:line="240" w:lineRule="auto"/>
        <w:ind w:left="1224" w:firstLine="192"/>
        <w:jc w:val="both"/>
        <w:rPr>
          <w:rFonts w:ascii="Times New Roman" w:hAnsi="Times New Roman" w:cs="Times New Roman"/>
          <w:sz w:val="20"/>
          <w:szCs w:val="20"/>
        </w:rPr>
      </w:pPr>
      <w:r>
        <w:rPr>
          <w:rFonts w:ascii="Times New Roman" w:hAnsi="Times New Roman" w:cs="Times New Roman"/>
          <w:sz w:val="20"/>
          <w:szCs w:val="20"/>
        </w:rPr>
        <w:t>Hidraulikus és pneumatikus gépek</w:t>
      </w:r>
    </w:p>
    <w:p w:rsidR="0035518C" w:rsidRDefault="0035518C" w:rsidP="0035518C">
      <w:pPr>
        <w:widowControl w:val="0"/>
        <w:autoSpaceDE w:val="0"/>
        <w:autoSpaceDN w:val="0"/>
        <w:adjustRightInd w:val="0"/>
        <w:spacing w:after="0" w:line="240" w:lineRule="auto"/>
        <w:ind w:left="1224" w:firstLine="192"/>
        <w:jc w:val="both"/>
        <w:rPr>
          <w:rFonts w:ascii="Times New Roman" w:hAnsi="Times New Roman" w:cs="Times New Roman"/>
          <w:sz w:val="20"/>
          <w:szCs w:val="20"/>
        </w:rPr>
      </w:pPr>
      <w:r>
        <w:rPr>
          <w:rFonts w:ascii="Times New Roman" w:hAnsi="Times New Roman" w:cs="Times New Roman"/>
          <w:sz w:val="20"/>
          <w:szCs w:val="20"/>
        </w:rPr>
        <w:lastRenderedPageBreak/>
        <w:t>Szállítógépek.</w:t>
      </w:r>
    </w:p>
    <w:p w:rsidR="0035518C" w:rsidRDefault="0035518C" w:rsidP="0035518C">
      <w:pPr>
        <w:widowControl w:val="0"/>
        <w:autoSpaceDE w:val="0"/>
        <w:autoSpaceDN w:val="0"/>
        <w:adjustRightInd w:val="0"/>
        <w:spacing w:after="0" w:line="240" w:lineRule="auto"/>
        <w:ind w:left="1224" w:firstLine="192"/>
        <w:jc w:val="both"/>
        <w:rPr>
          <w:rFonts w:ascii="Times New Roman" w:hAnsi="Times New Roman" w:cs="Times New Roman"/>
          <w:sz w:val="20"/>
          <w:szCs w:val="20"/>
        </w:rPr>
      </w:pPr>
      <w:r>
        <w:rPr>
          <w:rFonts w:ascii="Times New Roman" w:hAnsi="Times New Roman" w:cs="Times New Roman"/>
          <w:sz w:val="20"/>
          <w:szCs w:val="20"/>
        </w:rPr>
        <w:t>Rakodó és emelőgépek.</w:t>
      </w:r>
    </w:p>
    <w:p w:rsidR="0035518C" w:rsidRDefault="0035518C" w:rsidP="0035518C">
      <w:pPr>
        <w:widowControl w:val="0"/>
        <w:autoSpaceDE w:val="0"/>
        <w:autoSpaceDN w:val="0"/>
        <w:adjustRightInd w:val="0"/>
        <w:spacing w:after="0" w:line="240" w:lineRule="auto"/>
        <w:ind w:left="1224" w:firstLine="192"/>
        <w:jc w:val="both"/>
        <w:rPr>
          <w:rFonts w:ascii="Times New Roman" w:hAnsi="Times New Roman" w:cs="Times New Roman"/>
          <w:sz w:val="20"/>
          <w:szCs w:val="20"/>
        </w:rPr>
      </w:pPr>
      <w:r>
        <w:rPr>
          <w:rFonts w:ascii="Times New Roman" w:hAnsi="Times New Roman" w:cs="Times New Roman"/>
          <w:sz w:val="20"/>
          <w:szCs w:val="20"/>
        </w:rPr>
        <w:t>Fejtőgépek.</w:t>
      </w:r>
    </w:p>
    <w:p w:rsidR="0035518C" w:rsidRDefault="0035518C" w:rsidP="0035518C">
      <w:pPr>
        <w:widowControl w:val="0"/>
        <w:autoSpaceDE w:val="0"/>
        <w:autoSpaceDN w:val="0"/>
        <w:adjustRightInd w:val="0"/>
        <w:spacing w:after="0" w:line="240" w:lineRule="auto"/>
        <w:ind w:left="1224" w:firstLine="192"/>
        <w:jc w:val="both"/>
        <w:rPr>
          <w:rFonts w:ascii="Times New Roman" w:hAnsi="Times New Roman" w:cs="Times New Roman"/>
          <w:sz w:val="20"/>
          <w:szCs w:val="20"/>
        </w:rPr>
      </w:pPr>
      <w:r>
        <w:rPr>
          <w:rFonts w:ascii="Times New Roman" w:hAnsi="Times New Roman" w:cs="Times New Roman"/>
          <w:sz w:val="20"/>
          <w:szCs w:val="20"/>
        </w:rPr>
        <w:t>Fúrógépek.</w:t>
      </w:r>
      <w:r>
        <w:rPr>
          <w:rFonts w:ascii="Times New Roman" w:hAnsi="Times New Roman" w:cs="Times New Roman"/>
          <w:sz w:val="20"/>
          <w:szCs w:val="20"/>
        </w:rPr>
        <w:tab/>
      </w:r>
    </w:p>
    <w:p w:rsidR="0035518C" w:rsidRDefault="0035518C" w:rsidP="0035518C">
      <w:pPr>
        <w:widowControl w:val="0"/>
        <w:autoSpaceDE w:val="0"/>
        <w:autoSpaceDN w:val="0"/>
        <w:adjustRightInd w:val="0"/>
        <w:spacing w:after="0" w:line="240" w:lineRule="auto"/>
        <w:ind w:left="1224" w:firstLine="192"/>
        <w:jc w:val="both"/>
        <w:rPr>
          <w:rFonts w:ascii="Times New Roman" w:hAnsi="Times New Roman" w:cs="Times New Roman"/>
          <w:sz w:val="20"/>
          <w:szCs w:val="20"/>
        </w:rPr>
      </w:pPr>
      <w:proofErr w:type="spellStart"/>
      <w:r>
        <w:rPr>
          <w:rFonts w:ascii="Times New Roman" w:hAnsi="Times New Roman" w:cs="Times New Roman"/>
          <w:sz w:val="20"/>
          <w:szCs w:val="20"/>
        </w:rPr>
        <w:t>Jövesztőberendezések</w:t>
      </w:r>
      <w:proofErr w:type="spellEnd"/>
      <w:r>
        <w:rPr>
          <w:rFonts w:ascii="Times New Roman" w:hAnsi="Times New Roman" w:cs="Times New Roman"/>
          <w:sz w:val="20"/>
          <w:szCs w:val="20"/>
        </w:rPr>
        <w:t>.</w:t>
      </w:r>
    </w:p>
    <w:p w:rsidR="0035518C" w:rsidRDefault="0035518C" w:rsidP="0035518C">
      <w:pPr>
        <w:widowControl w:val="0"/>
        <w:autoSpaceDE w:val="0"/>
        <w:autoSpaceDN w:val="0"/>
        <w:adjustRightInd w:val="0"/>
        <w:spacing w:after="0" w:line="240" w:lineRule="auto"/>
        <w:ind w:left="1224"/>
        <w:jc w:val="both"/>
        <w:rPr>
          <w:rFonts w:ascii="Times New Roman" w:hAnsi="Times New Roman" w:cs="Times New Roman"/>
          <w:sz w:val="20"/>
          <w:szCs w:val="20"/>
        </w:rPr>
      </w:pPr>
      <w:r>
        <w:rPr>
          <w:rFonts w:ascii="Times New Roman" w:hAnsi="Times New Roman" w:cs="Times New Roman"/>
          <w:sz w:val="20"/>
          <w:szCs w:val="20"/>
        </w:rPr>
        <w:t>Elektromos berendezések működtetése.</w:t>
      </w:r>
    </w:p>
    <w:p w:rsidR="0035518C" w:rsidRDefault="0035518C" w:rsidP="0035518C">
      <w:pPr>
        <w:widowControl w:val="0"/>
        <w:autoSpaceDE w:val="0"/>
        <w:autoSpaceDN w:val="0"/>
        <w:adjustRightInd w:val="0"/>
        <w:spacing w:after="0" w:line="240" w:lineRule="auto"/>
        <w:ind w:left="1224"/>
        <w:jc w:val="both"/>
        <w:rPr>
          <w:rFonts w:ascii="Times New Roman" w:hAnsi="Times New Roman" w:cs="Times New Roman"/>
          <w:sz w:val="20"/>
          <w:szCs w:val="20"/>
        </w:rPr>
      </w:pPr>
      <w:r>
        <w:rPr>
          <w:rFonts w:ascii="Times New Roman" w:hAnsi="Times New Roman" w:cs="Times New Roman"/>
          <w:sz w:val="20"/>
          <w:szCs w:val="20"/>
        </w:rPr>
        <w:t>Mérőberendezések, mérőműszerek alkalmazása a napi gyakorlatban.</w:t>
      </w:r>
    </w:p>
    <w:p w:rsidR="0035518C" w:rsidRDefault="0035518C" w:rsidP="0035518C">
      <w:pPr>
        <w:widowControl w:val="0"/>
        <w:autoSpaceDE w:val="0"/>
        <w:autoSpaceDN w:val="0"/>
        <w:adjustRightInd w:val="0"/>
        <w:spacing w:after="0" w:line="240" w:lineRule="auto"/>
        <w:ind w:left="1224"/>
        <w:jc w:val="both"/>
        <w:rPr>
          <w:rFonts w:ascii="Times New Roman" w:hAnsi="Times New Roman" w:cs="Times New Roman"/>
          <w:sz w:val="20"/>
          <w:szCs w:val="20"/>
        </w:rPr>
      </w:pPr>
      <w:r>
        <w:rPr>
          <w:rFonts w:ascii="Times New Roman" w:hAnsi="Times New Roman" w:cs="Times New Roman"/>
          <w:sz w:val="20"/>
          <w:szCs w:val="20"/>
        </w:rPr>
        <w:t>Hírközlő berendezések és alkalmazásuk a gyakorlatban</w:t>
      </w:r>
    </w:p>
    <w:p w:rsidR="0035518C" w:rsidRDefault="0035518C" w:rsidP="0035518C">
      <w:pPr>
        <w:widowControl w:val="0"/>
        <w:autoSpaceDE w:val="0"/>
        <w:autoSpaceDN w:val="0"/>
        <w:adjustRightInd w:val="0"/>
        <w:spacing w:after="0" w:line="240" w:lineRule="auto"/>
        <w:ind w:left="1224"/>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720"/>
        <w:jc w:val="both"/>
        <w:rPr>
          <w:rFonts w:ascii="Times New Roman" w:hAnsi="Times New Roman" w:cs="Times New Roman"/>
          <w:b/>
          <w:bCs/>
          <w:sz w:val="20"/>
          <w:szCs w:val="20"/>
        </w:rPr>
      </w:pPr>
      <w:r>
        <w:rPr>
          <w:rFonts w:ascii="Times New Roman" w:hAnsi="Times New Roman" w:cs="Times New Roman"/>
          <w:b/>
          <w:bCs/>
          <w:sz w:val="20"/>
          <w:szCs w:val="20"/>
        </w:rPr>
        <w:t>Munkavégzéshez kapcsolódó dokumentációk</w:t>
      </w:r>
    </w:p>
    <w:p w:rsidR="0035518C" w:rsidRDefault="0035518C" w:rsidP="0035518C">
      <w:pPr>
        <w:widowControl w:val="0"/>
        <w:autoSpaceDE w:val="0"/>
        <w:autoSpaceDN w:val="0"/>
        <w:adjustRightInd w:val="0"/>
        <w:spacing w:after="0" w:line="240" w:lineRule="auto"/>
        <w:ind w:left="1224" w:firstLine="194"/>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1224"/>
        <w:jc w:val="both"/>
        <w:rPr>
          <w:rFonts w:ascii="Times New Roman" w:hAnsi="Times New Roman" w:cs="Times New Roman"/>
          <w:sz w:val="20"/>
          <w:szCs w:val="20"/>
        </w:rPr>
      </w:pPr>
      <w:r>
        <w:rPr>
          <w:rFonts w:ascii="Times New Roman" w:hAnsi="Times New Roman" w:cs="Times New Roman"/>
          <w:sz w:val="20"/>
          <w:szCs w:val="20"/>
        </w:rPr>
        <w:t>Műszaki napló vezetése.</w:t>
      </w:r>
    </w:p>
    <w:p w:rsidR="0035518C" w:rsidRDefault="0035518C" w:rsidP="0035518C">
      <w:pPr>
        <w:widowControl w:val="0"/>
        <w:autoSpaceDE w:val="0"/>
        <w:autoSpaceDN w:val="0"/>
        <w:adjustRightInd w:val="0"/>
        <w:spacing w:after="0" w:line="240" w:lineRule="auto"/>
        <w:ind w:left="1224"/>
        <w:jc w:val="both"/>
        <w:rPr>
          <w:rFonts w:ascii="Times New Roman" w:hAnsi="Times New Roman" w:cs="Times New Roman"/>
          <w:sz w:val="20"/>
          <w:szCs w:val="20"/>
        </w:rPr>
      </w:pPr>
      <w:r>
        <w:rPr>
          <w:rFonts w:ascii="Times New Roman" w:hAnsi="Times New Roman" w:cs="Times New Roman"/>
          <w:sz w:val="20"/>
          <w:szCs w:val="20"/>
        </w:rPr>
        <w:t>Munkanapló vezetése.</w:t>
      </w:r>
    </w:p>
    <w:p w:rsidR="0035518C" w:rsidRDefault="0035518C" w:rsidP="0035518C">
      <w:pPr>
        <w:widowControl w:val="0"/>
        <w:autoSpaceDE w:val="0"/>
        <w:autoSpaceDN w:val="0"/>
        <w:adjustRightInd w:val="0"/>
        <w:spacing w:after="0" w:line="240" w:lineRule="auto"/>
        <w:ind w:left="1224"/>
        <w:jc w:val="both"/>
        <w:rPr>
          <w:rFonts w:ascii="Times New Roman" w:hAnsi="Times New Roman" w:cs="Times New Roman"/>
          <w:sz w:val="20"/>
          <w:szCs w:val="20"/>
        </w:rPr>
      </w:pPr>
      <w:r>
        <w:rPr>
          <w:rFonts w:ascii="Times New Roman" w:hAnsi="Times New Roman" w:cs="Times New Roman"/>
          <w:sz w:val="20"/>
          <w:szCs w:val="20"/>
        </w:rPr>
        <w:t>Termeléshez kapcsolódó mennyiségi regisztráció elvégzése.</w:t>
      </w:r>
    </w:p>
    <w:p w:rsidR="0035518C" w:rsidRDefault="0035518C" w:rsidP="0035518C">
      <w:pPr>
        <w:widowControl w:val="0"/>
        <w:autoSpaceDE w:val="0"/>
        <w:autoSpaceDN w:val="0"/>
        <w:adjustRightInd w:val="0"/>
        <w:spacing w:after="0" w:line="240" w:lineRule="auto"/>
        <w:ind w:left="1224"/>
        <w:jc w:val="both"/>
        <w:rPr>
          <w:rFonts w:ascii="Times New Roman" w:hAnsi="Times New Roman" w:cs="Times New Roman"/>
          <w:sz w:val="20"/>
          <w:szCs w:val="20"/>
        </w:rPr>
      </w:pPr>
      <w:r>
        <w:rPr>
          <w:rFonts w:ascii="Times New Roman" w:hAnsi="Times New Roman" w:cs="Times New Roman"/>
          <w:sz w:val="20"/>
          <w:szCs w:val="20"/>
        </w:rPr>
        <w:t>Alkalmi és rendszeres feladatok dokumentálása.</w:t>
      </w:r>
    </w:p>
    <w:p w:rsidR="0035518C" w:rsidRDefault="0035518C" w:rsidP="0035518C">
      <w:pPr>
        <w:widowControl w:val="0"/>
        <w:autoSpaceDE w:val="0"/>
        <w:autoSpaceDN w:val="0"/>
        <w:adjustRightInd w:val="0"/>
        <w:spacing w:after="0" w:line="240" w:lineRule="auto"/>
        <w:ind w:left="1224"/>
        <w:jc w:val="both"/>
        <w:rPr>
          <w:rFonts w:ascii="Times New Roman" w:hAnsi="Times New Roman" w:cs="Times New Roman"/>
          <w:sz w:val="20"/>
          <w:szCs w:val="20"/>
        </w:rPr>
      </w:pPr>
      <w:r>
        <w:rPr>
          <w:rFonts w:ascii="Times New Roman" w:hAnsi="Times New Roman" w:cs="Times New Roman"/>
          <w:sz w:val="20"/>
          <w:szCs w:val="20"/>
        </w:rPr>
        <w:t>Mérési jegyzőkönyvek készítése.</w:t>
      </w:r>
    </w:p>
    <w:p w:rsidR="0035518C" w:rsidRDefault="0035518C" w:rsidP="0035518C">
      <w:pPr>
        <w:widowControl w:val="0"/>
        <w:autoSpaceDE w:val="0"/>
        <w:autoSpaceDN w:val="0"/>
        <w:adjustRightInd w:val="0"/>
        <w:spacing w:after="0" w:line="240" w:lineRule="auto"/>
        <w:ind w:left="1224"/>
        <w:jc w:val="both"/>
        <w:rPr>
          <w:rFonts w:ascii="Times New Roman" w:hAnsi="Times New Roman" w:cs="Times New Roman"/>
          <w:sz w:val="20"/>
          <w:szCs w:val="20"/>
        </w:rPr>
      </w:pPr>
      <w:r>
        <w:rPr>
          <w:rFonts w:ascii="Times New Roman" w:hAnsi="Times New Roman" w:cs="Times New Roman"/>
          <w:sz w:val="20"/>
          <w:szCs w:val="20"/>
        </w:rPr>
        <w:t>Környezetvédelmi dokumentációk értelmezése és készítésében segédkezés.</w:t>
      </w:r>
    </w:p>
    <w:p w:rsidR="0035518C" w:rsidRDefault="0035518C" w:rsidP="0035518C">
      <w:pPr>
        <w:widowControl w:val="0"/>
        <w:autoSpaceDE w:val="0"/>
        <w:autoSpaceDN w:val="0"/>
        <w:adjustRightInd w:val="0"/>
        <w:spacing w:after="0" w:line="240" w:lineRule="auto"/>
        <w:ind w:left="1224"/>
        <w:jc w:val="both"/>
        <w:rPr>
          <w:rFonts w:ascii="Times New Roman" w:hAnsi="Times New Roman" w:cs="Times New Roman"/>
          <w:sz w:val="20"/>
          <w:szCs w:val="20"/>
        </w:rPr>
      </w:pPr>
      <w:r>
        <w:rPr>
          <w:rFonts w:ascii="Times New Roman" w:hAnsi="Times New Roman" w:cs="Times New Roman"/>
          <w:sz w:val="20"/>
          <w:szCs w:val="20"/>
        </w:rPr>
        <w:t>Veszélyes anyagokhoz kapcsolódó dokumentációk értelmezése és használata.</w:t>
      </w:r>
    </w:p>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pageBreakBefore/>
        <w:widowControl w:val="0"/>
        <w:autoSpaceDE w:val="0"/>
        <w:autoSpaceDN w:val="0"/>
        <w:adjustRightInd w:val="0"/>
        <w:spacing w:after="0" w:line="240" w:lineRule="auto"/>
        <w:ind w:firstLine="708"/>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 Két évfolyamos oktatás közismereti képzés nélkül</w:t>
      </w:r>
    </w:p>
    <w:p w:rsidR="0035518C" w:rsidRDefault="0035518C" w:rsidP="0035518C">
      <w:pPr>
        <w:autoSpaceDE w:val="0"/>
        <w:autoSpaceDN w:val="0"/>
        <w:adjustRightInd w:val="0"/>
        <w:spacing w:after="0" w:line="240" w:lineRule="auto"/>
        <w:ind w:left="709"/>
        <w:jc w:val="center"/>
        <w:rPr>
          <w:rFonts w:ascii="Times New Roman" w:hAnsi="Times New Roman" w:cs="Times New Roman"/>
          <w:sz w:val="20"/>
          <w:szCs w:val="20"/>
        </w:rPr>
      </w:pPr>
      <w:r>
        <w:rPr>
          <w:rFonts w:ascii="Times New Roman" w:hAnsi="Times New Roman" w:cs="Times New Roman"/>
          <w:sz w:val="20"/>
          <w:szCs w:val="20"/>
        </w:rPr>
        <w:t>1. évfolyamot követően 160 óra</w:t>
      </w:r>
    </w:p>
    <w:p w:rsidR="0035518C" w:rsidRDefault="0035518C" w:rsidP="0035518C">
      <w:pPr>
        <w:autoSpaceDE w:val="0"/>
        <w:autoSpaceDN w:val="0"/>
        <w:adjustRightInd w:val="0"/>
        <w:spacing w:after="0" w:line="240" w:lineRule="auto"/>
        <w:ind w:left="709"/>
        <w:jc w:val="center"/>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Az összefüggő nyári gyakorlat egészére vonatkozik a meghatározott óraszám, amelynek keretében az összes felsorolt elemet kötelezően oktatni kell az óraszámok részletezése nélkül, a tanulók egyéni kompetenciafejlesztése érdekében.</w:t>
      </w:r>
    </w:p>
    <w:p w:rsidR="0035518C" w:rsidRDefault="0035518C" w:rsidP="0035518C">
      <w:pPr>
        <w:widowControl w:val="0"/>
        <w:autoSpaceDE w:val="0"/>
        <w:autoSpaceDN w:val="0"/>
        <w:adjustRightInd w:val="0"/>
        <w:spacing w:after="0" w:line="240" w:lineRule="auto"/>
        <w:jc w:val="both"/>
        <w:rPr>
          <w:rFonts w:ascii="Times New Roman" w:hAnsi="Times New Roman" w:cs="Times New Roman"/>
          <w:color w:val="000000"/>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68"/>
        <w:gridCol w:w="4677"/>
      </w:tblGrid>
      <w:tr w:rsidR="0035518C" w:rsidTr="0035518C">
        <w:tc>
          <w:tcPr>
            <w:tcW w:w="4568" w:type="dxa"/>
            <w:vAlign w:val="center"/>
          </w:tcPr>
          <w:p w:rsidR="0035518C" w:rsidRDefault="0035518C" w:rsidP="0035518C">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Szakmai követelménymodulok</w:t>
            </w:r>
          </w:p>
        </w:tc>
        <w:tc>
          <w:tcPr>
            <w:tcW w:w="4677" w:type="dxa"/>
            <w:vAlign w:val="center"/>
          </w:tcPr>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Tantárgyak/</w:t>
            </w:r>
            <w:r>
              <w:rPr>
                <w:rFonts w:ascii="Times New Roman" w:hAnsi="Times New Roman" w:cs="Times New Roman"/>
                <w:sz w:val="20"/>
                <w:szCs w:val="20"/>
              </w:rPr>
              <w:t>Témakörök</w:t>
            </w:r>
          </w:p>
        </w:tc>
      </w:tr>
      <w:tr w:rsidR="0035518C" w:rsidTr="0035518C">
        <w:trPr>
          <w:cantSplit/>
        </w:trPr>
        <w:tc>
          <w:tcPr>
            <w:tcW w:w="4568" w:type="dxa"/>
            <w:vMerge w:val="restart"/>
            <w:vAlign w:val="center"/>
          </w:tcPr>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10162-12 Gépészeti alapozó feladatok</w:t>
            </w:r>
          </w:p>
        </w:tc>
        <w:tc>
          <w:tcPr>
            <w:tcW w:w="4677" w:type="dxa"/>
            <w:vAlign w:val="center"/>
          </w:tcPr>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Gépészeti alapozó feladatok gyakorlata</w:t>
            </w:r>
          </w:p>
        </w:tc>
      </w:tr>
      <w:tr w:rsidR="0035518C" w:rsidTr="0035518C">
        <w:trPr>
          <w:cantSplit/>
        </w:trPr>
        <w:tc>
          <w:tcPr>
            <w:tcW w:w="4568" w:type="dxa"/>
            <w:vMerge/>
            <w:vAlign w:val="center"/>
          </w:tcPr>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tc>
        <w:tc>
          <w:tcPr>
            <w:tcW w:w="4677" w:type="dxa"/>
            <w:vAlign w:val="center"/>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Műszaki dokumentációk</w:t>
            </w:r>
          </w:p>
        </w:tc>
      </w:tr>
      <w:tr w:rsidR="0035518C" w:rsidTr="0035518C">
        <w:trPr>
          <w:cantSplit/>
        </w:trPr>
        <w:tc>
          <w:tcPr>
            <w:tcW w:w="4568" w:type="dxa"/>
            <w:vMerge/>
            <w:vAlign w:val="center"/>
          </w:tcPr>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tc>
        <w:tc>
          <w:tcPr>
            <w:tcW w:w="4677" w:type="dxa"/>
            <w:vAlign w:val="center"/>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Gépészeti alapmérések</w:t>
            </w:r>
          </w:p>
        </w:tc>
      </w:tr>
      <w:tr w:rsidR="0035518C" w:rsidTr="0035518C">
        <w:trPr>
          <w:cantSplit/>
        </w:trPr>
        <w:tc>
          <w:tcPr>
            <w:tcW w:w="4568" w:type="dxa"/>
            <w:vMerge/>
            <w:vAlign w:val="center"/>
          </w:tcPr>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tc>
        <w:tc>
          <w:tcPr>
            <w:tcW w:w="4677" w:type="dxa"/>
            <w:vAlign w:val="center"/>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Anyagismeret, anyagvizsgálat</w:t>
            </w:r>
          </w:p>
        </w:tc>
      </w:tr>
      <w:tr w:rsidR="0035518C" w:rsidTr="0035518C">
        <w:trPr>
          <w:cantSplit/>
        </w:trPr>
        <w:tc>
          <w:tcPr>
            <w:tcW w:w="4568" w:type="dxa"/>
            <w:vMerge/>
            <w:vAlign w:val="center"/>
          </w:tcPr>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tc>
        <w:tc>
          <w:tcPr>
            <w:tcW w:w="4677" w:type="dxa"/>
            <w:vAlign w:val="center"/>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Gépészeti alapismeretek</w:t>
            </w:r>
          </w:p>
        </w:tc>
      </w:tr>
      <w:tr w:rsidR="0035518C" w:rsidTr="0035518C">
        <w:trPr>
          <w:cantSplit/>
        </w:trPr>
        <w:tc>
          <w:tcPr>
            <w:tcW w:w="4568" w:type="dxa"/>
            <w:vMerge w:val="restart"/>
            <w:vAlign w:val="center"/>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10194-12 Bányagépek működtetése</w:t>
            </w:r>
          </w:p>
        </w:tc>
        <w:tc>
          <w:tcPr>
            <w:tcW w:w="4677" w:type="dxa"/>
            <w:vAlign w:val="center"/>
          </w:tcPr>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Bányászati termelőgépek üzemeltetése gyakorlat</w:t>
            </w:r>
          </w:p>
        </w:tc>
      </w:tr>
      <w:tr w:rsidR="0035518C" w:rsidTr="0035518C">
        <w:trPr>
          <w:cantSplit/>
        </w:trPr>
        <w:tc>
          <w:tcPr>
            <w:tcW w:w="4568" w:type="dxa"/>
            <w:vMerge/>
            <w:vAlign w:val="center"/>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tc>
        <w:tc>
          <w:tcPr>
            <w:tcW w:w="4677" w:type="dxa"/>
            <w:vAlign w:val="center"/>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Üzemeltetési feladatok</w:t>
            </w:r>
          </w:p>
        </w:tc>
      </w:tr>
      <w:tr w:rsidR="0035518C" w:rsidTr="0035518C">
        <w:trPr>
          <w:cantSplit/>
        </w:trPr>
        <w:tc>
          <w:tcPr>
            <w:tcW w:w="4568" w:type="dxa"/>
            <w:vMerge w:val="restart"/>
            <w:vAlign w:val="center"/>
          </w:tcPr>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11419-12 Bányagépek kezelése</w:t>
            </w:r>
          </w:p>
        </w:tc>
        <w:tc>
          <w:tcPr>
            <w:tcW w:w="4677" w:type="dxa"/>
            <w:vAlign w:val="center"/>
          </w:tcPr>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Bányagépkezelés gyakorlata</w:t>
            </w:r>
          </w:p>
        </w:tc>
      </w:tr>
      <w:tr w:rsidR="0035518C" w:rsidTr="0035518C">
        <w:trPr>
          <w:cantSplit/>
        </w:trPr>
        <w:tc>
          <w:tcPr>
            <w:tcW w:w="4568" w:type="dxa"/>
            <w:vMerge/>
            <w:vAlign w:val="center"/>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tc>
        <w:tc>
          <w:tcPr>
            <w:tcW w:w="4677" w:type="dxa"/>
            <w:vAlign w:val="center"/>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Üzemeltetési gyakorlat</w:t>
            </w:r>
          </w:p>
        </w:tc>
      </w:tr>
      <w:tr w:rsidR="0035518C" w:rsidTr="0035518C">
        <w:trPr>
          <w:cantSplit/>
        </w:trPr>
        <w:tc>
          <w:tcPr>
            <w:tcW w:w="4568" w:type="dxa"/>
            <w:vMerge/>
            <w:vAlign w:val="center"/>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tc>
        <w:tc>
          <w:tcPr>
            <w:tcW w:w="4677" w:type="dxa"/>
            <w:vAlign w:val="center"/>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Munkavégzéshez kapcsolódó dokumentációk</w:t>
            </w:r>
          </w:p>
        </w:tc>
      </w:tr>
    </w:tbl>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10162-12 Gépészeti alapozó feladatok</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Gépészeti alapozó feladatok gyakorlata tantárgy</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b/>
          <w:bCs/>
          <w:sz w:val="20"/>
          <w:szCs w:val="20"/>
        </w:rPr>
      </w:pPr>
      <w:r>
        <w:rPr>
          <w:rFonts w:ascii="Times New Roman" w:hAnsi="Times New Roman" w:cs="Times New Roman"/>
          <w:b/>
          <w:bCs/>
          <w:sz w:val="20"/>
          <w:szCs w:val="20"/>
        </w:rPr>
        <w:t>Témakörök</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b/>
          <w:bCs/>
          <w:sz w:val="20"/>
          <w:szCs w:val="20"/>
        </w:rPr>
      </w:pPr>
      <w:r>
        <w:rPr>
          <w:rFonts w:ascii="Times New Roman" w:hAnsi="Times New Roman" w:cs="Times New Roman"/>
          <w:b/>
          <w:bCs/>
          <w:sz w:val="20"/>
          <w:szCs w:val="20"/>
        </w:rPr>
        <w:t>Műszaki dokumentációk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Alkatrészrajzok szerkesztése felvételi vázlat alapján, rajzolvasás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Szerelési-, karbantartási utasítások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Szállítói megfelelőségi nyilatkozatok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Pályázatok formai, tartalmi követelményei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Engedélyek, törvények, határozatok értelmezése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Alkatrészrajzok, összeállítási rajzok, rajzdokumentációk elemzése, archiválása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Műhelyrajzok sajátosságai, elkészítése, dokumentálása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Megmunkálási technológia behatárolása, sorrendje alkatrészrajzok műszaki tartalmának figyelembevételével</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Különféle szabványok megismerése, alkalmazása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Minőségirányítási dokumentumok elkészítésének szempontjai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Gépek, berendezések műszaki dokumentációi, fontosabb paraméterek nyilvántartása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Alkatrészek, eszközök nyilvántartásának szempontjai, dokumentálása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Alkatrészjegyzék, technológiai sorrend, bruttó anyagmennyiség, alkatrész nyersmérete, megmunkáláshoz szükséges szerszám és gép, állásidő</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Javítási jegyzőkönyvek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Elektronikus dokumentációk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Fájlformátumok, kiterjesztések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Szövegszerkesztési alapismeretek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Képfelbontás, </w:t>
      </w:r>
      <w:proofErr w:type="spellStart"/>
      <w:r>
        <w:rPr>
          <w:rFonts w:ascii="Times New Roman" w:hAnsi="Times New Roman" w:cs="Times New Roman"/>
          <w:sz w:val="20"/>
          <w:szCs w:val="20"/>
        </w:rPr>
        <w:t>rasztergrafika</w:t>
      </w:r>
      <w:proofErr w:type="spellEnd"/>
      <w:r>
        <w:rPr>
          <w:rFonts w:ascii="Times New Roman" w:hAnsi="Times New Roman" w:cs="Times New Roman"/>
          <w:sz w:val="20"/>
          <w:szCs w:val="20"/>
        </w:rPr>
        <w:t>, vektorgrafika előnyök, hátrányok ismerete</w:t>
      </w:r>
    </w:p>
    <w:p w:rsidR="0035518C" w:rsidRDefault="0035518C" w:rsidP="0035518C">
      <w:pPr>
        <w:widowControl w:val="0"/>
        <w:autoSpaceDE w:val="0"/>
        <w:autoSpaceDN w:val="0"/>
        <w:adjustRightInd w:val="0"/>
        <w:spacing w:after="0" w:line="240" w:lineRule="auto"/>
        <w:ind w:left="851"/>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851"/>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b/>
          <w:bCs/>
          <w:sz w:val="20"/>
          <w:szCs w:val="20"/>
        </w:rPr>
      </w:pPr>
      <w:r>
        <w:rPr>
          <w:rFonts w:ascii="Times New Roman" w:hAnsi="Times New Roman" w:cs="Times New Roman"/>
          <w:b/>
          <w:bCs/>
          <w:sz w:val="20"/>
          <w:szCs w:val="20"/>
        </w:rPr>
        <w:t>Gépészeti alapmérések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Külső és belső felületek ellenőrzése egyszerű ellenőrző eszközökkel</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Külső felületek mérése, ellenőrzése tolómérővel, talpas tolómérővel, mikrométerrel</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Belső felületek mérése, ellenőrzése mélységmérő tolómérővel, mikrométerrel</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Szögmérés mechanikai szögmérővel</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Külső kúpok mérése, ellenőrzése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Belső kúpok mérése, ellenőrzése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Munkadarabok mérése digitális mérőeszközökkel</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Munkadarabok mérése digitális tolómérővel, digitális mérőórával</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Felületi érdesség ellenőrzése, mérése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Munkadarabok alak- és helyzetpontosságának mérése, ellenőrzése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lastRenderedPageBreak/>
        <w:t>Körkörösség ellenőrzése, tengely ütésellenőrzése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Egyenesség, síklapúság, derékszögesség, párhuzamosság, egytengelyűség mérése, ellenőrzése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Keménységmérések </w:t>
      </w:r>
      <w:proofErr w:type="spellStart"/>
      <w:r>
        <w:rPr>
          <w:rFonts w:ascii="Times New Roman" w:hAnsi="Times New Roman" w:cs="Times New Roman"/>
          <w:sz w:val="20"/>
          <w:szCs w:val="20"/>
        </w:rPr>
        <w:t>Brinnel</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Rockwell</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Vickers</w:t>
      </w:r>
      <w:proofErr w:type="spellEnd"/>
      <w:r>
        <w:rPr>
          <w:rFonts w:ascii="Times New Roman" w:hAnsi="Times New Roman" w:cs="Times New Roman"/>
          <w:sz w:val="20"/>
          <w:szCs w:val="20"/>
        </w:rPr>
        <w:t>, egyéb</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Mérési dokumentumok készítése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Felvételi vázlatok készítése méretellenőrzésekhez</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b/>
          <w:bCs/>
          <w:sz w:val="20"/>
          <w:szCs w:val="20"/>
        </w:rPr>
      </w:pPr>
      <w:r>
        <w:rPr>
          <w:rFonts w:ascii="Times New Roman" w:hAnsi="Times New Roman" w:cs="Times New Roman"/>
          <w:b/>
          <w:bCs/>
          <w:sz w:val="20"/>
          <w:szCs w:val="20"/>
        </w:rPr>
        <w:t>Anyagismeret, anyagvizsgálat</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roofErr w:type="spellStart"/>
      <w:r>
        <w:rPr>
          <w:rFonts w:ascii="Times New Roman" w:hAnsi="Times New Roman" w:cs="Times New Roman"/>
          <w:sz w:val="20"/>
          <w:szCs w:val="20"/>
        </w:rPr>
        <w:t>Roncsolásmentes</w:t>
      </w:r>
      <w:proofErr w:type="spellEnd"/>
      <w:r>
        <w:rPr>
          <w:rFonts w:ascii="Times New Roman" w:hAnsi="Times New Roman" w:cs="Times New Roman"/>
          <w:sz w:val="20"/>
          <w:szCs w:val="20"/>
        </w:rPr>
        <w:t xml:space="preserve"> anyagvizsgálatok (repedésvizsgálatok)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Roncsolásos anyagvizsgálatok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Keménység vizsgálat</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Keménységmérő eljárások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Mikro-keménységmérés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Keménységmérés meleg állapotban</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Dinamikus keménységmérések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Rugalmas utóhatás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Rugalmas alakváltozás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Kúszás és relaxáció</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Mechanikai kifáradás, Wöhler-görbe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Frekvencia befolyása a kifáradásra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Fárasztó gépek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roofErr w:type="spellStart"/>
      <w:r>
        <w:rPr>
          <w:rFonts w:ascii="Times New Roman" w:hAnsi="Times New Roman" w:cs="Times New Roman"/>
          <w:sz w:val="20"/>
          <w:szCs w:val="20"/>
        </w:rPr>
        <w:t>Melegalakíthatósági</w:t>
      </w:r>
      <w:proofErr w:type="spellEnd"/>
      <w:r>
        <w:rPr>
          <w:rFonts w:ascii="Times New Roman" w:hAnsi="Times New Roman" w:cs="Times New Roman"/>
          <w:sz w:val="20"/>
          <w:szCs w:val="20"/>
        </w:rPr>
        <w:t xml:space="preserve"> technológiai próbák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Hidegalakíthatósági technológiai próbák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Nyomóvizsgálat</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roofErr w:type="spellStart"/>
      <w:r>
        <w:rPr>
          <w:rFonts w:ascii="Times New Roman" w:hAnsi="Times New Roman" w:cs="Times New Roman"/>
          <w:sz w:val="20"/>
          <w:szCs w:val="20"/>
        </w:rPr>
        <w:t>Hajlítóvizsgálat</w:t>
      </w:r>
      <w:proofErr w:type="spellEnd"/>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roofErr w:type="spellStart"/>
      <w:r>
        <w:rPr>
          <w:rFonts w:ascii="Times New Roman" w:hAnsi="Times New Roman" w:cs="Times New Roman"/>
          <w:sz w:val="20"/>
          <w:szCs w:val="20"/>
        </w:rPr>
        <w:t>Csavaróvizsgálat</w:t>
      </w:r>
      <w:proofErr w:type="spellEnd"/>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 xml:space="preserve">Törésmechanikai vizsgálatok, </w:t>
      </w:r>
      <w:proofErr w:type="spellStart"/>
      <w:r>
        <w:rPr>
          <w:rFonts w:ascii="Times New Roman" w:hAnsi="Times New Roman" w:cs="Times New Roman"/>
          <w:sz w:val="20"/>
          <w:szCs w:val="20"/>
        </w:rPr>
        <w:t>Charpy-féle</w:t>
      </w:r>
      <w:proofErr w:type="spellEnd"/>
      <w:r>
        <w:rPr>
          <w:rFonts w:ascii="Times New Roman" w:hAnsi="Times New Roman" w:cs="Times New Roman"/>
          <w:sz w:val="20"/>
          <w:szCs w:val="20"/>
        </w:rPr>
        <w:t xml:space="preserve"> ütve hajlító vizsgálat</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Vegyi összetétel vizsgálata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Korróziós vizsgálatok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Mikroszkopikus vizsgálatok, maratás, polírozás, csiszolás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proofErr w:type="spellStart"/>
      <w:r>
        <w:rPr>
          <w:rFonts w:ascii="Times New Roman" w:hAnsi="Times New Roman" w:cs="Times New Roman"/>
          <w:sz w:val="20"/>
          <w:szCs w:val="20"/>
        </w:rPr>
        <w:t>Hőtechnikai</w:t>
      </w:r>
      <w:proofErr w:type="spellEnd"/>
      <w:r>
        <w:rPr>
          <w:rFonts w:ascii="Times New Roman" w:hAnsi="Times New Roman" w:cs="Times New Roman"/>
          <w:sz w:val="20"/>
          <w:szCs w:val="20"/>
        </w:rPr>
        <w:t xml:space="preserve"> tulajdonságok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Villamos vezetőképesség mérése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Mágneses tulajdonság vizsgálata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Fémek és ötvözetek tulajdonságai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hűtési sebesség hatása az acélok szövetszerkezetére, tulajdonságaira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Ötvözőelemek hatása az acélok szövetszerkezetére, tulajdonságaira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Hőkezelések csoportosítása</w:t>
      </w:r>
    </w:p>
    <w:p w:rsidR="0035518C" w:rsidRDefault="0035518C" w:rsidP="0035518C">
      <w:pPr>
        <w:widowControl w:val="0"/>
        <w:autoSpaceDE w:val="0"/>
        <w:autoSpaceDN w:val="0"/>
        <w:adjustRightInd w:val="0"/>
        <w:spacing w:after="0" w:line="240" w:lineRule="auto"/>
        <w:ind w:left="851"/>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851"/>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b/>
          <w:bCs/>
          <w:sz w:val="20"/>
          <w:szCs w:val="20"/>
        </w:rPr>
        <w:t>Gépészeti alapismeretek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Az előrajzolással szembeni követelmények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Az előrajzolás lépései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Az előrajzolás szerszámai, eszközei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Mérő és ellenőrző eszközök</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felületszínezés lehetőségei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térbeli előrajzolás eszközei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Az előrajzolás folyamata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Az előrajzolás biztonságtechnikai előírásai</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Síkbeli és térbeli előrajzolás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Síkbeli és térbeli előrajzolás eszközei, segédeszközei és mérőeszközeinek megválasztása adott feladat elvégzéséhez</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Többféle megmunkálást igénylő öntvények előrajzolásának gyakorlása</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Kézi megmunkálási gyakorlatok (darabolás, hajlítás, fűrészelés, reszelés, köszörülés, fúrás, süllyesztés, dörzsölés, hántolás, csiszolás, menetvágás, menetfúrás)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kézi forgácsoló műhely rendje, munka- és tűzvédelmi ismeretek rendszerezése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Alkatrészek illesztése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A gépi forgácsoló műhely rendje, munka- és tűzvédelmi ismeretek rendszerezése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Palástfelület, homlokfelület esztergálás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Belső felületek megmunkálása (furatesztergálás, fúrás)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Marás (palástmarás, homlokmarás, síkmarás)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Köszörülés (palástköszörülés, síkköszörülés, furatköszörülés)</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lastRenderedPageBreak/>
        <w:t>Oldható kötések készítése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Nem oldható kötések készítése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Különféle fémfelületek előkészítése</w:t>
      </w: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sz w:val="20"/>
          <w:szCs w:val="20"/>
        </w:rPr>
      </w:pPr>
      <w:r>
        <w:rPr>
          <w:rFonts w:ascii="Times New Roman" w:hAnsi="Times New Roman" w:cs="Times New Roman"/>
          <w:sz w:val="20"/>
          <w:szCs w:val="20"/>
        </w:rPr>
        <w:t>Felületvédelem mázolással, lakkozással</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10194-12 Bányagépek működtetése</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Bányászati termelőgépek üzemeltetése gyakorlat tantárgy</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ind w:left="1134"/>
        <w:jc w:val="both"/>
        <w:rPr>
          <w:rFonts w:ascii="Times New Roman" w:hAnsi="Times New Roman" w:cs="Times New Roman"/>
          <w:b/>
          <w:bCs/>
          <w:sz w:val="20"/>
          <w:szCs w:val="20"/>
        </w:rPr>
      </w:pPr>
      <w:r>
        <w:rPr>
          <w:rFonts w:ascii="Times New Roman" w:hAnsi="Times New Roman" w:cs="Times New Roman"/>
          <w:b/>
          <w:bCs/>
          <w:sz w:val="20"/>
          <w:szCs w:val="20"/>
        </w:rPr>
        <w:t>Témakörök</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autoSpaceDE w:val="0"/>
        <w:autoSpaceDN w:val="0"/>
        <w:adjustRightInd w:val="0"/>
        <w:spacing w:after="0" w:line="240" w:lineRule="auto"/>
        <w:ind w:left="1134"/>
        <w:jc w:val="both"/>
        <w:rPr>
          <w:rFonts w:ascii="Times New Roman" w:hAnsi="Times New Roman" w:cs="Times New Roman"/>
          <w:b/>
          <w:bCs/>
          <w:sz w:val="20"/>
          <w:szCs w:val="20"/>
        </w:rPr>
      </w:pPr>
      <w:r>
        <w:rPr>
          <w:rFonts w:ascii="Times New Roman" w:hAnsi="Times New Roman" w:cs="Times New Roman"/>
          <w:b/>
          <w:bCs/>
          <w:sz w:val="20"/>
          <w:szCs w:val="20"/>
        </w:rPr>
        <w:t>Üzemeltetési feladatok</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Kis- és középjavítási műveletek</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Napi karbantartási műveletek</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gépi berendezések kezelési, karbantartási, kenési utasításai</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Tervszerű megelőző karbantartás műveletei</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Az üzemeltetés, technológiai mozgás, hibaelhárítás és karbantartási feladatok</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proofErr w:type="gramStart"/>
      <w:r>
        <w:rPr>
          <w:rFonts w:ascii="Times New Roman" w:hAnsi="Times New Roman" w:cs="Times New Roman"/>
          <w:sz w:val="20"/>
          <w:szCs w:val="20"/>
        </w:rPr>
        <w:t>biztonsági</w:t>
      </w:r>
      <w:proofErr w:type="gramEnd"/>
      <w:r>
        <w:rPr>
          <w:rFonts w:ascii="Times New Roman" w:hAnsi="Times New Roman" w:cs="Times New Roman"/>
          <w:sz w:val="20"/>
          <w:szCs w:val="20"/>
        </w:rPr>
        <w:t>, üzemi, munkaegészségi, környezetvédelmi, tűzvédelmi előírásainak ismerete, alkalmazása és betartása</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Hibás biztosítószerkezet javítása vagy cseréje, a biztosítás megerősítése</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Porcsökkentés</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Gépek szerelése</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Dokumentáció lapot vezetése</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Berendezéseket tisztítása</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Üzemzavar elhárítása</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Szállítóberendezés üzemeltetése</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Termelési tevékenység végzése</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Jövesztés technológiai műveletei</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Védelmi rendszerek</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Rakodás technológiai műveletei</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Gépi berendezések mozgási műveletei</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 xml:space="preserve">Földmunkagépek üzemeltetése </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Műszaki- és gazdaságossági számításokat végez</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Tervezi a be-, ki- és átszerelési feladatokat</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Szállítóberendezés üzemeltetése, rakodás technológiai műveletei, gépi berendezések mozgási műveletei, több összekapcsolt gép üzemeltetése, földmunkagépek üzemeltetése</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A gépesített frontfejtések átszerelésének feladatai, eljárásai, szervezési módjai és nehézségei</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Megismert bányagépek, berendezések, szállítóeszközök, irányítási rendszerek alkalmazása, kezelése, működtetése, kiszolgálása</w:t>
      </w:r>
    </w:p>
    <w:p w:rsidR="0035518C" w:rsidRDefault="0035518C" w:rsidP="0035518C">
      <w:pPr>
        <w:autoSpaceDE w:val="0"/>
        <w:autoSpaceDN w:val="0"/>
        <w:adjustRightInd w:val="0"/>
        <w:spacing w:after="0" w:line="240" w:lineRule="auto"/>
        <w:ind w:left="1134"/>
        <w:jc w:val="both"/>
        <w:rPr>
          <w:rFonts w:ascii="Times New Roman" w:hAnsi="Times New Roman" w:cs="Times New Roman"/>
          <w:sz w:val="20"/>
          <w:szCs w:val="20"/>
        </w:rPr>
      </w:pPr>
      <w:r>
        <w:rPr>
          <w:rFonts w:ascii="Times New Roman" w:hAnsi="Times New Roman" w:cs="Times New Roman"/>
          <w:sz w:val="20"/>
          <w:szCs w:val="20"/>
        </w:rPr>
        <w:t>Munkafolyamat elemek gyakorlása</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11419-12 Bányagépek kezelése</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Bányagépkezelés gyakorlata tantárgy</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ind w:left="709"/>
        <w:jc w:val="both"/>
        <w:rPr>
          <w:rFonts w:ascii="Times New Roman" w:hAnsi="Times New Roman" w:cs="Times New Roman"/>
          <w:b/>
          <w:bCs/>
          <w:sz w:val="20"/>
          <w:szCs w:val="20"/>
        </w:rPr>
      </w:pPr>
      <w:r>
        <w:rPr>
          <w:rFonts w:ascii="Times New Roman" w:hAnsi="Times New Roman" w:cs="Times New Roman"/>
          <w:b/>
          <w:bCs/>
          <w:sz w:val="20"/>
          <w:szCs w:val="20"/>
        </w:rPr>
        <w:t>Témakörök</w:t>
      </w:r>
    </w:p>
    <w:p w:rsidR="0035518C" w:rsidRDefault="0035518C" w:rsidP="0035518C">
      <w:pPr>
        <w:widowControl w:val="0"/>
        <w:autoSpaceDE w:val="0"/>
        <w:autoSpaceDN w:val="0"/>
        <w:adjustRightInd w:val="0"/>
        <w:spacing w:after="0" w:line="240" w:lineRule="auto"/>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ind w:left="720"/>
        <w:jc w:val="both"/>
        <w:rPr>
          <w:rFonts w:ascii="Times New Roman" w:hAnsi="Times New Roman" w:cs="Times New Roman"/>
          <w:b/>
          <w:bCs/>
          <w:sz w:val="20"/>
          <w:szCs w:val="20"/>
        </w:rPr>
      </w:pPr>
      <w:r>
        <w:rPr>
          <w:rFonts w:ascii="Times New Roman" w:hAnsi="Times New Roman" w:cs="Times New Roman"/>
          <w:b/>
          <w:bCs/>
          <w:sz w:val="20"/>
          <w:szCs w:val="20"/>
        </w:rPr>
        <w:t>Üzemeltetési gyakorlat</w:t>
      </w:r>
    </w:p>
    <w:p w:rsidR="0035518C" w:rsidRDefault="0035518C" w:rsidP="0035518C">
      <w:pPr>
        <w:widowControl w:val="0"/>
        <w:autoSpaceDE w:val="0"/>
        <w:autoSpaceDN w:val="0"/>
        <w:adjustRightInd w:val="0"/>
        <w:spacing w:after="0" w:line="240" w:lineRule="auto"/>
        <w:ind w:left="1224"/>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1224"/>
        <w:jc w:val="both"/>
        <w:rPr>
          <w:rFonts w:ascii="Times New Roman" w:hAnsi="Times New Roman" w:cs="Times New Roman"/>
          <w:sz w:val="20"/>
          <w:szCs w:val="20"/>
        </w:rPr>
      </w:pPr>
      <w:r>
        <w:rPr>
          <w:rFonts w:ascii="Times New Roman" w:hAnsi="Times New Roman" w:cs="Times New Roman"/>
          <w:sz w:val="20"/>
          <w:szCs w:val="20"/>
        </w:rPr>
        <w:t>Bányászati gépek üzemeltetésének gyakorlata, gépszerelési alapok:</w:t>
      </w:r>
    </w:p>
    <w:p w:rsidR="0035518C" w:rsidRDefault="0035518C" w:rsidP="0035518C">
      <w:pPr>
        <w:widowControl w:val="0"/>
        <w:autoSpaceDE w:val="0"/>
        <w:autoSpaceDN w:val="0"/>
        <w:adjustRightInd w:val="0"/>
        <w:spacing w:after="0" w:line="240" w:lineRule="auto"/>
        <w:ind w:left="1224" w:firstLine="192"/>
        <w:jc w:val="both"/>
        <w:rPr>
          <w:rFonts w:ascii="Times New Roman" w:hAnsi="Times New Roman" w:cs="Times New Roman"/>
          <w:sz w:val="20"/>
          <w:szCs w:val="20"/>
        </w:rPr>
      </w:pPr>
      <w:r>
        <w:rPr>
          <w:rFonts w:ascii="Times New Roman" w:hAnsi="Times New Roman" w:cs="Times New Roman"/>
          <w:sz w:val="20"/>
          <w:szCs w:val="20"/>
        </w:rPr>
        <w:t>Hidraulikus és pneumatikus gépek</w:t>
      </w:r>
    </w:p>
    <w:p w:rsidR="0035518C" w:rsidRDefault="0035518C" w:rsidP="0035518C">
      <w:pPr>
        <w:widowControl w:val="0"/>
        <w:autoSpaceDE w:val="0"/>
        <w:autoSpaceDN w:val="0"/>
        <w:adjustRightInd w:val="0"/>
        <w:spacing w:after="0" w:line="240" w:lineRule="auto"/>
        <w:ind w:left="1224" w:firstLine="192"/>
        <w:jc w:val="both"/>
        <w:rPr>
          <w:rFonts w:ascii="Times New Roman" w:hAnsi="Times New Roman" w:cs="Times New Roman"/>
          <w:sz w:val="20"/>
          <w:szCs w:val="20"/>
        </w:rPr>
      </w:pPr>
      <w:r>
        <w:rPr>
          <w:rFonts w:ascii="Times New Roman" w:hAnsi="Times New Roman" w:cs="Times New Roman"/>
          <w:sz w:val="20"/>
          <w:szCs w:val="20"/>
        </w:rPr>
        <w:t>Szállítógépek.</w:t>
      </w:r>
    </w:p>
    <w:p w:rsidR="0035518C" w:rsidRDefault="0035518C" w:rsidP="0035518C">
      <w:pPr>
        <w:widowControl w:val="0"/>
        <w:autoSpaceDE w:val="0"/>
        <w:autoSpaceDN w:val="0"/>
        <w:adjustRightInd w:val="0"/>
        <w:spacing w:after="0" w:line="240" w:lineRule="auto"/>
        <w:ind w:left="1224" w:firstLine="192"/>
        <w:jc w:val="both"/>
        <w:rPr>
          <w:rFonts w:ascii="Times New Roman" w:hAnsi="Times New Roman" w:cs="Times New Roman"/>
          <w:sz w:val="20"/>
          <w:szCs w:val="20"/>
        </w:rPr>
      </w:pPr>
      <w:r>
        <w:rPr>
          <w:rFonts w:ascii="Times New Roman" w:hAnsi="Times New Roman" w:cs="Times New Roman"/>
          <w:sz w:val="20"/>
          <w:szCs w:val="20"/>
        </w:rPr>
        <w:t>Rakodó és emelőgépek.</w:t>
      </w:r>
    </w:p>
    <w:p w:rsidR="0035518C" w:rsidRDefault="0035518C" w:rsidP="0035518C">
      <w:pPr>
        <w:widowControl w:val="0"/>
        <w:autoSpaceDE w:val="0"/>
        <w:autoSpaceDN w:val="0"/>
        <w:adjustRightInd w:val="0"/>
        <w:spacing w:after="0" w:line="240" w:lineRule="auto"/>
        <w:ind w:left="1224" w:firstLine="192"/>
        <w:jc w:val="both"/>
        <w:rPr>
          <w:rFonts w:ascii="Times New Roman" w:hAnsi="Times New Roman" w:cs="Times New Roman"/>
          <w:sz w:val="20"/>
          <w:szCs w:val="20"/>
        </w:rPr>
      </w:pPr>
      <w:r>
        <w:rPr>
          <w:rFonts w:ascii="Times New Roman" w:hAnsi="Times New Roman" w:cs="Times New Roman"/>
          <w:sz w:val="20"/>
          <w:szCs w:val="20"/>
        </w:rPr>
        <w:t>Fejtőgépek.</w:t>
      </w:r>
    </w:p>
    <w:p w:rsidR="0035518C" w:rsidRDefault="0035518C" w:rsidP="0035518C">
      <w:pPr>
        <w:widowControl w:val="0"/>
        <w:autoSpaceDE w:val="0"/>
        <w:autoSpaceDN w:val="0"/>
        <w:adjustRightInd w:val="0"/>
        <w:spacing w:after="0" w:line="240" w:lineRule="auto"/>
        <w:ind w:left="1224" w:firstLine="192"/>
        <w:jc w:val="both"/>
        <w:rPr>
          <w:rFonts w:ascii="Times New Roman" w:hAnsi="Times New Roman" w:cs="Times New Roman"/>
          <w:sz w:val="20"/>
          <w:szCs w:val="20"/>
        </w:rPr>
      </w:pPr>
      <w:r>
        <w:rPr>
          <w:rFonts w:ascii="Times New Roman" w:hAnsi="Times New Roman" w:cs="Times New Roman"/>
          <w:sz w:val="20"/>
          <w:szCs w:val="20"/>
        </w:rPr>
        <w:t>Fúrógépek.</w:t>
      </w:r>
      <w:r>
        <w:rPr>
          <w:rFonts w:ascii="Times New Roman" w:hAnsi="Times New Roman" w:cs="Times New Roman"/>
          <w:sz w:val="20"/>
          <w:szCs w:val="20"/>
        </w:rPr>
        <w:tab/>
      </w:r>
    </w:p>
    <w:p w:rsidR="0035518C" w:rsidRDefault="0035518C" w:rsidP="0035518C">
      <w:pPr>
        <w:widowControl w:val="0"/>
        <w:autoSpaceDE w:val="0"/>
        <w:autoSpaceDN w:val="0"/>
        <w:adjustRightInd w:val="0"/>
        <w:spacing w:after="0" w:line="240" w:lineRule="auto"/>
        <w:ind w:left="1224" w:firstLine="192"/>
        <w:jc w:val="both"/>
        <w:rPr>
          <w:rFonts w:ascii="Times New Roman" w:hAnsi="Times New Roman" w:cs="Times New Roman"/>
          <w:sz w:val="20"/>
          <w:szCs w:val="20"/>
        </w:rPr>
      </w:pPr>
      <w:proofErr w:type="spellStart"/>
      <w:r>
        <w:rPr>
          <w:rFonts w:ascii="Times New Roman" w:hAnsi="Times New Roman" w:cs="Times New Roman"/>
          <w:sz w:val="20"/>
          <w:szCs w:val="20"/>
        </w:rPr>
        <w:t>Jövesztőberendezések</w:t>
      </w:r>
      <w:proofErr w:type="spellEnd"/>
      <w:r>
        <w:rPr>
          <w:rFonts w:ascii="Times New Roman" w:hAnsi="Times New Roman" w:cs="Times New Roman"/>
          <w:sz w:val="20"/>
          <w:szCs w:val="20"/>
        </w:rPr>
        <w:t>.</w:t>
      </w:r>
    </w:p>
    <w:p w:rsidR="0035518C" w:rsidRDefault="0035518C" w:rsidP="0035518C">
      <w:pPr>
        <w:widowControl w:val="0"/>
        <w:autoSpaceDE w:val="0"/>
        <w:autoSpaceDN w:val="0"/>
        <w:adjustRightInd w:val="0"/>
        <w:spacing w:after="0" w:line="240" w:lineRule="auto"/>
        <w:ind w:left="1224"/>
        <w:jc w:val="both"/>
        <w:rPr>
          <w:rFonts w:ascii="Times New Roman" w:hAnsi="Times New Roman" w:cs="Times New Roman"/>
          <w:sz w:val="20"/>
          <w:szCs w:val="20"/>
        </w:rPr>
      </w:pPr>
      <w:r>
        <w:rPr>
          <w:rFonts w:ascii="Times New Roman" w:hAnsi="Times New Roman" w:cs="Times New Roman"/>
          <w:sz w:val="20"/>
          <w:szCs w:val="20"/>
        </w:rPr>
        <w:t>Elektromos berendezések működtetése.</w:t>
      </w:r>
    </w:p>
    <w:p w:rsidR="0035518C" w:rsidRDefault="0035518C" w:rsidP="0035518C">
      <w:pPr>
        <w:widowControl w:val="0"/>
        <w:autoSpaceDE w:val="0"/>
        <w:autoSpaceDN w:val="0"/>
        <w:adjustRightInd w:val="0"/>
        <w:spacing w:after="0" w:line="240" w:lineRule="auto"/>
        <w:ind w:left="1224"/>
        <w:jc w:val="both"/>
        <w:rPr>
          <w:rFonts w:ascii="Times New Roman" w:hAnsi="Times New Roman" w:cs="Times New Roman"/>
          <w:sz w:val="20"/>
          <w:szCs w:val="20"/>
        </w:rPr>
      </w:pPr>
      <w:r>
        <w:rPr>
          <w:rFonts w:ascii="Times New Roman" w:hAnsi="Times New Roman" w:cs="Times New Roman"/>
          <w:sz w:val="20"/>
          <w:szCs w:val="20"/>
        </w:rPr>
        <w:t>Mérőberendezések, mérőműszerek alkalmazása a napi gyakorlatban.</w:t>
      </w:r>
    </w:p>
    <w:p w:rsidR="0035518C" w:rsidRDefault="0035518C" w:rsidP="0035518C">
      <w:pPr>
        <w:widowControl w:val="0"/>
        <w:autoSpaceDE w:val="0"/>
        <w:autoSpaceDN w:val="0"/>
        <w:adjustRightInd w:val="0"/>
        <w:spacing w:after="0" w:line="240" w:lineRule="auto"/>
        <w:ind w:left="1224"/>
        <w:jc w:val="both"/>
        <w:rPr>
          <w:rFonts w:ascii="Times New Roman" w:hAnsi="Times New Roman" w:cs="Times New Roman"/>
          <w:sz w:val="20"/>
          <w:szCs w:val="20"/>
        </w:rPr>
      </w:pPr>
      <w:r>
        <w:rPr>
          <w:rFonts w:ascii="Times New Roman" w:hAnsi="Times New Roman" w:cs="Times New Roman"/>
          <w:sz w:val="20"/>
          <w:szCs w:val="20"/>
        </w:rPr>
        <w:t>Hírközlő berendezések és alkalmazásuk a gyakorlatban</w:t>
      </w:r>
    </w:p>
    <w:p w:rsidR="0035518C" w:rsidRDefault="0035518C" w:rsidP="0035518C">
      <w:pPr>
        <w:widowControl w:val="0"/>
        <w:autoSpaceDE w:val="0"/>
        <w:autoSpaceDN w:val="0"/>
        <w:adjustRightInd w:val="0"/>
        <w:spacing w:after="0" w:line="240" w:lineRule="auto"/>
        <w:ind w:left="1224"/>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720"/>
        <w:jc w:val="both"/>
        <w:rPr>
          <w:rFonts w:ascii="Times New Roman" w:hAnsi="Times New Roman" w:cs="Times New Roman"/>
          <w:b/>
          <w:bCs/>
          <w:sz w:val="20"/>
          <w:szCs w:val="20"/>
        </w:rPr>
      </w:pPr>
      <w:r>
        <w:rPr>
          <w:rFonts w:ascii="Times New Roman" w:hAnsi="Times New Roman" w:cs="Times New Roman"/>
          <w:b/>
          <w:bCs/>
          <w:sz w:val="20"/>
          <w:szCs w:val="20"/>
        </w:rPr>
        <w:t>Munkavégzéshez kapcsolódó dokumentációk</w:t>
      </w:r>
    </w:p>
    <w:p w:rsidR="0035518C" w:rsidRDefault="0035518C" w:rsidP="0035518C">
      <w:pPr>
        <w:widowControl w:val="0"/>
        <w:autoSpaceDE w:val="0"/>
        <w:autoSpaceDN w:val="0"/>
        <w:adjustRightInd w:val="0"/>
        <w:spacing w:after="0" w:line="240" w:lineRule="auto"/>
        <w:ind w:left="1224" w:firstLine="194"/>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1224"/>
        <w:jc w:val="both"/>
        <w:rPr>
          <w:rFonts w:ascii="Times New Roman" w:hAnsi="Times New Roman" w:cs="Times New Roman"/>
          <w:sz w:val="20"/>
          <w:szCs w:val="20"/>
        </w:rPr>
      </w:pPr>
      <w:r>
        <w:rPr>
          <w:rFonts w:ascii="Times New Roman" w:hAnsi="Times New Roman" w:cs="Times New Roman"/>
          <w:sz w:val="20"/>
          <w:szCs w:val="20"/>
        </w:rPr>
        <w:t>Műszaki napló vezetése.</w:t>
      </w:r>
    </w:p>
    <w:p w:rsidR="0035518C" w:rsidRDefault="0035518C" w:rsidP="0035518C">
      <w:pPr>
        <w:widowControl w:val="0"/>
        <w:autoSpaceDE w:val="0"/>
        <w:autoSpaceDN w:val="0"/>
        <w:adjustRightInd w:val="0"/>
        <w:spacing w:after="0" w:line="240" w:lineRule="auto"/>
        <w:ind w:left="1224"/>
        <w:jc w:val="both"/>
        <w:rPr>
          <w:rFonts w:ascii="Times New Roman" w:hAnsi="Times New Roman" w:cs="Times New Roman"/>
          <w:sz w:val="20"/>
          <w:szCs w:val="20"/>
        </w:rPr>
      </w:pPr>
      <w:r>
        <w:rPr>
          <w:rFonts w:ascii="Times New Roman" w:hAnsi="Times New Roman" w:cs="Times New Roman"/>
          <w:sz w:val="20"/>
          <w:szCs w:val="20"/>
        </w:rPr>
        <w:t>Munkanapló vezetése.</w:t>
      </w:r>
    </w:p>
    <w:p w:rsidR="0035518C" w:rsidRDefault="0035518C" w:rsidP="0035518C">
      <w:pPr>
        <w:widowControl w:val="0"/>
        <w:autoSpaceDE w:val="0"/>
        <w:autoSpaceDN w:val="0"/>
        <w:adjustRightInd w:val="0"/>
        <w:spacing w:after="0" w:line="240" w:lineRule="auto"/>
        <w:ind w:left="1224"/>
        <w:jc w:val="both"/>
        <w:rPr>
          <w:rFonts w:ascii="Times New Roman" w:hAnsi="Times New Roman" w:cs="Times New Roman"/>
          <w:sz w:val="20"/>
          <w:szCs w:val="20"/>
        </w:rPr>
      </w:pPr>
      <w:r>
        <w:rPr>
          <w:rFonts w:ascii="Times New Roman" w:hAnsi="Times New Roman" w:cs="Times New Roman"/>
          <w:sz w:val="20"/>
          <w:szCs w:val="20"/>
        </w:rPr>
        <w:t>Termeléshez kapcsolódó mennyiségi regisztráció elvégzése.</w:t>
      </w:r>
    </w:p>
    <w:p w:rsidR="0035518C" w:rsidRDefault="0035518C" w:rsidP="0035518C">
      <w:pPr>
        <w:widowControl w:val="0"/>
        <w:autoSpaceDE w:val="0"/>
        <w:autoSpaceDN w:val="0"/>
        <w:adjustRightInd w:val="0"/>
        <w:spacing w:after="0" w:line="240" w:lineRule="auto"/>
        <w:ind w:left="1224"/>
        <w:jc w:val="both"/>
        <w:rPr>
          <w:rFonts w:ascii="Times New Roman" w:hAnsi="Times New Roman" w:cs="Times New Roman"/>
          <w:sz w:val="20"/>
          <w:szCs w:val="20"/>
        </w:rPr>
      </w:pPr>
      <w:r>
        <w:rPr>
          <w:rFonts w:ascii="Times New Roman" w:hAnsi="Times New Roman" w:cs="Times New Roman"/>
          <w:sz w:val="20"/>
          <w:szCs w:val="20"/>
        </w:rPr>
        <w:t>Alkalmi és rendszeres feladatok dokumentálása.</w:t>
      </w:r>
    </w:p>
    <w:p w:rsidR="0035518C" w:rsidRDefault="0035518C" w:rsidP="0035518C">
      <w:pPr>
        <w:widowControl w:val="0"/>
        <w:autoSpaceDE w:val="0"/>
        <w:autoSpaceDN w:val="0"/>
        <w:adjustRightInd w:val="0"/>
        <w:spacing w:after="0" w:line="240" w:lineRule="auto"/>
        <w:ind w:left="1224"/>
        <w:jc w:val="both"/>
        <w:rPr>
          <w:rFonts w:ascii="Times New Roman" w:hAnsi="Times New Roman" w:cs="Times New Roman"/>
          <w:sz w:val="20"/>
          <w:szCs w:val="20"/>
        </w:rPr>
      </w:pPr>
      <w:r>
        <w:rPr>
          <w:rFonts w:ascii="Times New Roman" w:hAnsi="Times New Roman" w:cs="Times New Roman"/>
          <w:sz w:val="20"/>
          <w:szCs w:val="20"/>
        </w:rPr>
        <w:t>Mérési jegyzőkönyvek készítése.</w:t>
      </w:r>
    </w:p>
    <w:p w:rsidR="0035518C" w:rsidRDefault="0035518C" w:rsidP="0035518C">
      <w:pPr>
        <w:widowControl w:val="0"/>
        <w:autoSpaceDE w:val="0"/>
        <w:autoSpaceDN w:val="0"/>
        <w:adjustRightInd w:val="0"/>
        <w:spacing w:after="0" w:line="240" w:lineRule="auto"/>
        <w:ind w:left="1224"/>
        <w:jc w:val="both"/>
        <w:rPr>
          <w:rFonts w:ascii="Times New Roman" w:hAnsi="Times New Roman" w:cs="Times New Roman"/>
          <w:sz w:val="20"/>
          <w:szCs w:val="20"/>
        </w:rPr>
      </w:pPr>
      <w:r>
        <w:rPr>
          <w:rFonts w:ascii="Times New Roman" w:hAnsi="Times New Roman" w:cs="Times New Roman"/>
          <w:sz w:val="20"/>
          <w:szCs w:val="20"/>
        </w:rPr>
        <w:t>Környezetvédelmi dokumentációk értelmezése és készítésében segédkezés.</w:t>
      </w:r>
    </w:p>
    <w:p w:rsidR="0035518C" w:rsidRDefault="0035518C" w:rsidP="0035518C">
      <w:pPr>
        <w:widowControl w:val="0"/>
        <w:autoSpaceDE w:val="0"/>
        <w:autoSpaceDN w:val="0"/>
        <w:adjustRightInd w:val="0"/>
        <w:spacing w:after="0" w:line="240" w:lineRule="auto"/>
        <w:ind w:left="1224"/>
        <w:jc w:val="both"/>
        <w:rPr>
          <w:rFonts w:ascii="Times New Roman" w:hAnsi="Times New Roman" w:cs="Times New Roman"/>
          <w:sz w:val="20"/>
          <w:szCs w:val="20"/>
        </w:rPr>
      </w:pPr>
      <w:r>
        <w:rPr>
          <w:rFonts w:ascii="Times New Roman" w:hAnsi="Times New Roman" w:cs="Times New Roman"/>
          <w:sz w:val="20"/>
          <w:szCs w:val="20"/>
        </w:rPr>
        <w:t>Veszélyes anyagokhoz kapcsolódó dokumentációk értelmezése és használata.</w:t>
      </w:r>
    </w:p>
    <w:p w:rsidR="0035518C" w:rsidRDefault="0035518C" w:rsidP="0035518C">
      <w:pPr>
        <w:autoSpaceDE w:val="0"/>
        <w:autoSpaceDN w:val="0"/>
        <w:adjustRightInd w:val="0"/>
        <w:spacing w:after="20" w:line="240" w:lineRule="auto"/>
        <w:ind w:firstLine="142"/>
        <w:jc w:val="both"/>
        <w:rPr>
          <w:rFonts w:ascii="Times New Roman" w:hAnsi="Times New Roman" w:cs="Times New Roman"/>
          <w:sz w:val="20"/>
          <w:szCs w:val="20"/>
        </w:rPr>
      </w:pPr>
    </w:p>
    <w:p w:rsidR="0035518C" w:rsidRDefault="0035518C" w:rsidP="0035518C">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w:t>
      </w:r>
    </w:p>
    <w:p w:rsidR="0035518C" w:rsidRDefault="0035518C" w:rsidP="0035518C">
      <w:pPr>
        <w:autoSpaceDE w:val="0"/>
        <w:autoSpaceDN w:val="0"/>
        <w:adjustRightInd w:val="0"/>
        <w:spacing w:after="20" w:line="240" w:lineRule="auto"/>
        <w:ind w:firstLine="142"/>
        <w:jc w:val="both"/>
        <w:rPr>
          <w:rFonts w:ascii="Times New Roman" w:hAnsi="Times New Roman" w:cs="Times New Roman"/>
          <w:sz w:val="20"/>
          <w:szCs w:val="20"/>
        </w:rPr>
      </w:pPr>
    </w:p>
    <w:p w:rsidR="0035518C" w:rsidRDefault="0035518C" w:rsidP="0035518C">
      <w:pPr>
        <w:autoSpaceDE w:val="0"/>
        <w:autoSpaceDN w:val="0"/>
        <w:adjustRightInd w:val="0"/>
        <w:spacing w:after="20" w:line="240" w:lineRule="auto"/>
        <w:ind w:firstLine="142"/>
        <w:jc w:val="both"/>
        <w:rPr>
          <w:rFonts w:ascii="Times New Roman" w:hAnsi="Times New Roman" w:cs="Times New Roman"/>
          <w:sz w:val="20"/>
          <w:szCs w:val="20"/>
        </w:rPr>
      </w:pPr>
    </w:p>
    <w:p w:rsidR="0035518C" w:rsidRDefault="0035518C" w:rsidP="0035518C">
      <w:pPr>
        <w:autoSpaceDE w:val="0"/>
        <w:autoSpaceDN w:val="0"/>
        <w:adjustRightInd w:val="0"/>
        <w:spacing w:after="20" w:line="240" w:lineRule="auto"/>
        <w:ind w:firstLine="142"/>
        <w:jc w:val="both"/>
        <w:rPr>
          <w:rFonts w:ascii="Times New Roman" w:hAnsi="Times New Roman" w:cs="Times New Roman"/>
          <w:sz w:val="20"/>
          <w:szCs w:val="20"/>
        </w:rPr>
      </w:pPr>
    </w:p>
    <w:p w:rsidR="0035518C" w:rsidRDefault="0035518C" w:rsidP="0035518C">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7. melléklet a 25./2014. (VIII. 26.) NGM rendelethez</w:t>
      </w:r>
    </w:p>
    <w:p w:rsidR="0035518C" w:rsidRDefault="0035518C" w:rsidP="0035518C">
      <w:pPr>
        <w:autoSpaceDE w:val="0"/>
        <w:autoSpaceDN w:val="0"/>
        <w:adjustRightInd w:val="0"/>
        <w:spacing w:after="20" w:line="240" w:lineRule="auto"/>
        <w:ind w:firstLine="142"/>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ind w:left="30"/>
        <w:jc w:val="both"/>
        <w:rPr>
          <w:rFonts w:ascii="Times New Roman" w:hAnsi="Times New Roman" w:cs="Times New Roman"/>
          <w:b/>
          <w:bCs/>
          <w:sz w:val="20"/>
          <w:szCs w:val="20"/>
        </w:rPr>
      </w:pPr>
      <w:r>
        <w:rPr>
          <w:rFonts w:ascii="Times New Roman" w:hAnsi="Times New Roman" w:cs="Times New Roman"/>
          <w:b/>
          <w:bCs/>
          <w:sz w:val="20"/>
          <w:szCs w:val="20"/>
        </w:rPr>
        <w:t xml:space="preserve">V. </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szakképesítés óraterve nappali rendszerű oktatásra</w:t>
      </w:r>
    </w:p>
    <w:p w:rsidR="0035518C" w:rsidRDefault="0035518C" w:rsidP="0035518C">
      <w:pPr>
        <w:widowControl w:val="0"/>
        <w:autoSpaceDE w:val="0"/>
        <w:autoSpaceDN w:val="0"/>
        <w:adjustRightInd w:val="0"/>
        <w:spacing w:after="0" w:line="240" w:lineRule="auto"/>
        <w:ind w:left="750"/>
        <w:jc w:val="both"/>
        <w:rPr>
          <w:rFonts w:ascii="Times New Roman" w:hAnsi="Times New Roman" w:cs="Times New Roman"/>
          <w:b/>
          <w:bCs/>
          <w:sz w:val="20"/>
          <w:szCs w:val="20"/>
        </w:rPr>
      </w:pPr>
    </w:p>
    <w:p w:rsidR="0035518C" w:rsidRDefault="0035518C" w:rsidP="0035518C">
      <w:pPr>
        <w:widowControl w:val="0"/>
        <w:autoSpaceDE w:val="0"/>
        <w:autoSpaceDN w:val="0"/>
        <w:adjustRightInd w:val="0"/>
        <w:spacing w:after="0" w:line="240" w:lineRule="auto"/>
        <w:ind w:left="426"/>
        <w:jc w:val="both"/>
        <w:rPr>
          <w:rFonts w:ascii="Times New Roman" w:hAnsi="Times New Roman" w:cs="Times New Roman"/>
          <w:sz w:val="20"/>
          <w:szCs w:val="20"/>
        </w:rPr>
      </w:pPr>
      <w:r>
        <w:rPr>
          <w:rFonts w:ascii="Times New Roman" w:hAnsi="Times New Roman" w:cs="Times New Roman"/>
          <w:sz w:val="20"/>
          <w:szCs w:val="20"/>
        </w:rPr>
        <w:t>A szakközépiskolai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35518C" w:rsidRDefault="0035518C" w:rsidP="0035518C">
      <w:pPr>
        <w:widowControl w:val="0"/>
        <w:autoSpaceDE w:val="0"/>
        <w:autoSpaceDN w:val="0"/>
        <w:adjustRightInd w:val="0"/>
        <w:spacing w:after="0" w:line="240" w:lineRule="auto"/>
        <w:ind w:left="750"/>
        <w:jc w:val="both"/>
        <w:rPr>
          <w:rFonts w:ascii="Times New Roman" w:hAnsi="Times New Roman" w:cs="Times New Roman"/>
          <w:sz w:val="20"/>
          <w:szCs w:val="20"/>
        </w:rPr>
      </w:pP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Szakközépiskolai képzés esetén a heti és éves szakmai óraszámok: </w:t>
      </w:r>
    </w:p>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highlight w:val="lightGray"/>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00"/>
        <w:gridCol w:w="1393"/>
        <w:gridCol w:w="1990"/>
        <w:gridCol w:w="1915"/>
        <w:gridCol w:w="1990"/>
      </w:tblGrid>
      <w:tr w:rsidR="0035518C" w:rsidTr="0035518C">
        <w:tc>
          <w:tcPr>
            <w:tcW w:w="2000" w:type="dxa"/>
            <w:vAlign w:val="center"/>
          </w:tcPr>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évfolyam</w:t>
            </w:r>
          </w:p>
        </w:tc>
        <w:tc>
          <w:tcPr>
            <w:tcW w:w="1393" w:type="dxa"/>
            <w:vAlign w:val="center"/>
          </w:tcPr>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heti óraszám szabadsáv nélkül</w:t>
            </w:r>
          </w:p>
        </w:tc>
        <w:tc>
          <w:tcPr>
            <w:tcW w:w="1990" w:type="dxa"/>
            <w:vAlign w:val="center"/>
          </w:tcPr>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éves óraszám szabadsáv nélkül</w:t>
            </w:r>
          </w:p>
        </w:tc>
        <w:tc>
          <w:tcPr>
            <w:tcW w:w="1915" w:type="dxa"/>
            <w:vAlign w:val="center"/>
          </w:tcPr>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heti óraszám</w:t>
            </w:r>
          </w:p>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szabadsávval</w:t>
            </w:r>
          </w:p>
        </w:tc>
        <w:tc>
          <w:tcPr>
            <w:tcW w:w="1990" w:type="dxa"/>
            <w:vAlign w:val="center"/>
          </w:tcPr>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éves óraszám szabadsávval</w:t>
            </w:r>
          </w:p>
        </w:tc>
      </w:tr>
      <w:tr w:rsidR="0035518C" w:rsidTr="0035518C">
        <w:tc>
          <w:tcPr>
            <w:tcW w:w="2000"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9. évfolyam</w:t>
            </w:r>
          </w:p>
        </w:tc>
        <w:tc>
          <w:tcPr>
            <w:tcW w:w="1393"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 óra/hét</w:t>
            </w:r>
          </w:p>
        </w:tc>
        <w:tc>
          <w:tcPr>
            <w:tcW w:w="1990"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180 óra/év</w:t>
            </w:r>
          </w:p>
        </w:tc>
        <w:tc>
          <w:tcPr>
            <w:tcW w:w="1915"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6 óra/hét</w:t>
            </w:r>
          </w:p>
        </w:tc>
        <w:tc>
          <w:tcPr>
            <w:tcW w:w="1990"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216 óra/év</w:t>
            </w:r>
          </w:p>
        </w:tc>
      </w:tr>
      <w:tr w:rsidR="0035518C" w:rsidTr="0035518C">
        <w:tc>
          <w:tcPr>
            <w:tcW w:w="2000"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roofErr w:type="spellStart"/>
            <w:r>
              <w:rPr>
                <w:rFonts w:ascii="Times New Roman" w:hAnsi="Times New Roman" w:cs="Times New Roman"/>
                <w:sz w:val="20"/>
                <w:szCs w:val="20"/>
              </w:rPr>
              <w:t>Ögy</w:t>
            </w:r>
            <w:proofErr w:type="spellEnd"/>
            <w:r>
              <w:rPr>
                <w:rFonts w:ascii="Times New Roman" w:hAnsi="Times New Roman" w:cs="Times New Roman"/>
                <w:sz w:val="20"/>
                <w:szCs w:val="20"/>
              </w:rPr>
              <w:t>.</w:t>
            </w:r>
          </w:p>
        </w:tc>
        <w:tc>
          <w:tcPr>
            <w:tcW w:w="1393"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tc>
        <w:tc>
          <w:tcPr>
            <w:tcW w:w="1990"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tc>
        <w:tc>
          <w:tcPr>
            <w:tcW w:w="1915"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tc>
        <w:tc>
          <w:tcPr>
            <w:tcW w:w="1990"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tc>
      </w:tr>
      <w:tr w:rsidR="0035518C" w:rsidTr="0035518C">
        <w:tc>
          <w:tcPr>
            <w:tcW w:w="2000"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 évfolyam</w:t>
            </w:r>
          </w:p>
        </w:tc>
        <w:tc>
          <w:tcPr>
            <w:tcW w:w="1393"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6 óra/hét</w:t>
            </w:r>
          </w:p>
        </w:tc>
        <w:tc>
          <w:tcPr>
            <w:tcW w:w="1990"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216 óra/év</w:t>
            </w:r>
          </w:p>
        </w:tc>
        <w:tc>
          <w:tcPr>
            <w:tcW w:w="1915"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7 óra/hét</w:t>
            </w:r>
          </w:p>
        </w:tc>
        <w:tc>
          <w:tcPr>
            <w:tcW w:w="1990"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252 óra/év</w:t>
            </w:r>
          </w:p>
        </w:tc>
      </w:tr>
      <w:tr w:rsidR="0035518C" w:rsidTr="0035518C">
        <w:tc>
          <w:tcPr>
            <w:tcW w:w="2000"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roofErr w:type="spellStart"/>
            <w:r>
              <w:rPr>
                <w:rFonts w:ascii="Times New Roman" w:hAnsi="Times New Roman" w:cs="Times New Roman"/>
                <w:sz w:val="20"/>
                <w:szCs w:val="20"/>
              </w:rPr>
              <w:t>Ögy</w:t>
            </w:r>
            <w:proofErr w:type="spellEnd"/>
            <w:r>
              <w:rPr>
                <w:rFonts w:ascii="Times New Roman" w:hAnsi="Times New Roman" w:cs="Times New Roman"/>
                <w:sz w:val="20"/>
                <w:szCs w:val="20"/>
              </w:rPr>
              <w:t>.</w:t>
            </w:r>
          </w:p>
        </w:tc>
        <w:tc>
          <w:tcPr>
            <w:tcW w:w="1393"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tc>
        <w:tc>
          <w:tcPr>
            <w:tcW w:w="1990"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tc>
        <w:tc>
          <w:tcPr>
            <w:tcW w:w="1915"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tc>
        <w:tc>
          <w:tcPr>
            <w:tcW w:w="1990"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tc>
      </w:tr>
      <w:tr w:rsidR="0035518C" w:rsidTr="0035518C">
        <w:tc>
          <w:tcPr>
            <w:tcW w:w="2000"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 évfolyam</w:t>
            </w:r>
          </w:p>
        </w:tc>
        <w:tc>
          <w:tcPr>
            <w:tcW w:w="1393"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7 óra/hét</w:t>
            </w:r>
          </w:p>
        </w:tc>
        <w:tc>
          <w:tcPr>
            <w:tcW w:w="1990"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252 óra/év</w:t>
            </w:r>
          </w:p>
        </w:tc>
        <w:tc>
          <w:tcPr>
            <w:tcW w:w="1915"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8 óra/hét</w:t>
            </w:r>
          </w:p>
        </w:tc>
        <w:tc>
          <w:tcPr>
            <w:tcW w:w="1990"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288 óra/év</w:t>
            </w:r>
          </w:p>
        </w:tc>
      </w:tr>
      <w:tr w:rsidR="0035518C" w:rsidTr="0035518C">
        <w:tc>
          <w:tcPr>
            <w:tcW w:w="2000"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roofErr w:type="spellStart"/>
            <w:r>
              <w:rPr>
                <w:rFonts w:ascii="Times New Roman" w:hAnsi="Times New Roman" w:cs="Times New Roman"/>
                <w:sz w:val="20"/>
                <w:szCs w:val="20"/>
              </w:rPr>
              <w:t>Ögy</w:t>
            </w:r>
            <w:proofErr w:type="spellEnd"/>
            <w:r>
              <w:rPr>
                <w:rFonts w:ascii="Times New Roman" w:hAnsi="Times New Roman" w:cs="Times New Roman"/>
                <w:sz w:val="20"/>
                <w:szCs w:val="20"/>
              </w:rPr>
              <w:t>.</w:t>
            </w:r>
          </w:p>
        </w:tc>
        <w:tc>
          <w:tcPr>
            <w:tcW w:w="1393"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tc>
        <w:tc>
          <w:tcPr>
            <w:tcW w:w="1990"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tc>
        <w:tc>
          <w:tcPr>
            <w:tcW w:w="1915"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tc>
        <w:tc>
          <w:tcPr>
            <w:tcW w:w="1990"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tc>
      </w:tr>
      <w:tr w:rsidR="0035518C" w:rsidTr="0035518C">
        <w:tc>
          <w:tcPr>
            <w:tcW w:w="2000"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12. évfolyam</w:t>
            </w:r>
          </w:p>
        </w:tc>
        <w:tc>
          <w:tcPr>
            <w:tcW w:w="1393"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 óra/hét</w:t>
            </w:r>
          </w:p>
        </w:tc>
        <w:tc>
          <w:tcPr>
            <w:tcW w:w="1990"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320 óra/év</w:t>
            </w:r>
          </w:p>
        </w:tc>
        <w:tc>
          <w:tcPr>
            <w:tcW w:w="1915"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 óra/hét</w:t>
            </w:r>
          </w:p>
        </w:tc>
        <w:tc>
          <w:tcPr>
            <w:tcW w:w="1990"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352 óra/év</w:t>
            </w:r>
          </w:p>
        </w:tc>
      </w:tr>
      <w:tr w:rsidR="0035518C" w:rsidTr="0035518C">
        <w:tc>
          <w:tcPr>
            <w:tcW w:w="2000"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5/13. évfolyam</w:t>
            </w:r>
          </w:p>
        </w:tc>
        <w:tc>
          <w:tcPr>
            <w:tcW w:w="1393"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31 óra/hét</w:t>
            </w:r>
          </w:p>
        </w:tc>
        <w:tc>
          <w:tcPr>
            <w:tcW w:w="1990"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992 óra/év</w:t>
            </w:r>
          </w:p>
        </w:tc>
        <w:tc>
          <w:tcPr>
            <w:tcW w:w="1915"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35 óra/hét</w:t>
            </w:r>
          </w:p>
        </w:tc>
        <w:tc>
          <w:tcPr>
            <w:tcW w:w="1990"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1120 óra/év</w:t>
            </w:r>
          </w:p>
        </w:tc>
      </w:tr>
      <w:tr w:rsidR="0035518C" w:rsidTr="0035518C">
        <w:tc>
          <w:tcPr>
            <w:tcW w:w="3393" w:type="dxa"/>
            <w:gridSpan w:val="2"/>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Összesen:</w:t>
            </w:r>
          </w:p>
        </w:tc>
        <w:tc>
          <w:tcPr>
            <w:tcW w:w="1990"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1960 óra</w:t>
            </w:r>
          </w:p>
        </w:tc>
        <w:tc>
          <w:tcPr>
            <w:tcW w:w="1915"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tc>
        <w:tc>
          <w:tcPr>
            <w:tcW w:w="1990"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2228 óra</w:t>
            </w:r>
          </w:p>
        </w:tc>
      </w:tr>
    </w:tbl>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40"/>
        <w:gridCol w:w="1842"/>
        <w:gridCol w:w="1897"/>
        <w:gridCol w:w="1679"/>
        <w:gridCol w:w="1679"/>
      </w:tblGrid>
      <w:tr w:rsidR="0035518C" w:rsidTr="0035518C">
        <w:tc>
          <w:tcPr>
            <w:tcW w:w="2140" w:type="dxa"/>
            <w:vAlign w:val="center"/>
          </w:tcPr>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évfolyam</w:t>
            </w:r>
          </w:p>
        </w:tc>
        <w:tc>
          <w:tcPr>
            <w:tcW w:w="1842" w:type="dxa"/>
            <w:vAlign w:val="center"/>
          </w:tcPr>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heti óraszám szabadsáv nélkül</w:t>
            </w:r>
          </w:p>
        </w:tc>
        <w:tc>
          <w:tcPr>
            <w:tcW w:w="1897" w:type="dxa"/>
            <w:vAlign w:val="center"/>
          </w:tcPr>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éves óraszám szabadsáv nélkül</w:t>
            </w:r>
          </w:p>
        </w:tc>
        <w:tc>
          <w:tcPr>
            <w:tcW w:w="1679" w:type="dxa"/>
            <w:vAlign w:val="center"/>
          </w:tcPr>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heti óraszám</w:t>
            </w:r>
          </w:p>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szabadsávval</w:t>
            </w:r>
          </w:p>
        </w:tc>
        <w:tc>
          <w:tcPr>
            <w:tcW w:w="1679" w:type="dxa"/>
            <w:vAlign w:val="center"/>
          </w:tcPr>
          <w:p w:rsidR="0035518C" w:rsidRDefault="0035518C" w:rsidP="0035518C">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éves óraszám szabadsávval</w:t>
            </w:r>
          </w:p>
        </w:tc>
      </w:tr>
      <w:tr w:rsidR="0035518C" w:rsidTr="0035518C">
        <w:tc>
          <w:tcPr>
            <w:tcW w:w="2140" w:type="dxa"/>
            <w:shd w:val="clear" w:color="auto" w:fill="FFFFFF"/>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1/13. évfolyam</w:t>
            </w:r>
          </w:p>
        </w:tc>
        <w:tc>
          <w:tcPr>
            <w:tcW w:w="1842" w:type="dxa"/>
            <w:shd w:val="clear" w:color="auto" w:fill="FFFFFF"/>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31 óra/hét</w:t>
            </w:r>
          </w:p>
        </w:tc>
        <w:tc>
          <w:tcPr>
            <w:tcW w:w="1897" w:type="dxa"/>
            <w:shd w:val="clear" w:color="auto" w:fill="FFFFFF"/>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1116 óra/év</w:t>
            </w:r>
          </w:p>
        </w:tc>
        <w:tc>
          <w:tcPr>
            <w:tcW w:w="1679" w:type="dxa"/>
            <w:shd w:val="clear" w:color="auto" w:fill="FFFFFF"/>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35 óra/hét</w:t>
            </w:r>
          </w:p>
        </w:tc>
        <w:tc>
          <w:tcPr>
            <w:tcW w:w="1679" w:type="dxa"/>
            <w:shd w:val="clear" w:color="auto" w:fill="FFFFFF"/>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1260 óra/év</w:t>
            </w:r>
          </w:p>
        </w:tc>
      </w:tr>
      <w:tr w:rsidR="0035518C" w:rsidTr="0035518C">
        <w:tc>
          <w:tcPr>
            <w:tcW w:w="2140"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roofErr w:type="spellStart"/>
            <w:r>
              <w:rPr>
                <w:rFonts w:ascii="Times New Roman" w:hAnsi="Times New Roman" w:cs="Times New Roman"/>
                <w:sz w:val="20"/>
                <w:szCs w:val="20"/>
              </w:rPr>
              <w:t>Ögy</w:t>
            </w:r>
            <w:proofErr w:type="spellEnd"/>
          </w:p>
        </w:tc>
        <w:tc>
          <w:tcPr>
            <w:tcW w:w="1842"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tc>
        <w:tc>
          <w:tcPr>
            <w:tcW w:w="1897"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tc>
        <w:tc>
          <w:tcPr>
            <w:tcW w:w="1679"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tc>
        <w:tc>
          <w:tcPr>
            <w:tcW w:w="1679" w:type="dxa"/>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tc>
      </w:tr>
      <w:tr w:rsidR="0035518C" w:rsidTr="0035518C">
        <w:tc>
          <w:tcPr>
            <w:tcW w:w="2140" w:type="dxa"/>
            <w:shd w:val="clear" w:color="auto" w:fill="FFFFFF"/>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2/14. évfolyam</w:t>
            </w:r>
          </w:p>
        </w:tc>
        <w:tc>
          <w:tcPr>
            <w:tcW w:w="1842" w:type="dxa"/>
            <w:shd w:val="clear" w:color="auto" w:fill="FFFFFF"/>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31 óra/hét</w:t>
            </w:r>
          </w:p>
        </w:tc>
        <w:tc>
          <w:tcPr>
            <w:tcW w:w="1897" w:type="dxa"/>
            <w:shd w:val="clear" w:color="auto" w:fill="FFFFFF"/>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992 óra/év</w:t>
            </w:r>
          </w:p>
        </w:tc>
        <w:tc>
          <w:tcPr>
            <w:tcW w:w="1679" w:type="dxa"/>
            <w:shd w:val="clear" w:color="auto" w:fill="FFFFFF"/>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35 óra/hét</w:t>
            </w:r>
          </w:p>
        </w:tc>
        <w:tc>
          <w:tcPr>
            <w:tcW w:w="1679" w:type="dxa"/>
            <w:shd w:val="clear" w:color="auto" w:fill="FFFFFF"/>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1120 óra/év</w:t>
            </w:r>
          </w:p>
        </w:tc>
      </w:tr>
      <w:tr w:rsidR="0035518C" w:rsidTr="0035518C">
        <w:tc>
          <w:tcPr>
            <w:tcW w:w="3982" w:type="dxa"/>
            <w:gridSpan w:val="2"/>
            <w:shd w:val="clear" w:color="auto" w:fill="FFFFFF"/>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Összesen:</w:t>
            </w:r>
          </w:p>
        </w:tc>
        <w:tc>
          <w:tcPr>
            <w:tcW w:w="1897" w:type="dxa"/>
            <w:shd w:val="clear" w:color="auto" w:fill="FFFFFF"/>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2108 óra</w:t>
            </w:r>
          </w:p>
        </w:tc>
        <w:tc>
          <w:tcPr>
            <w:tcW w:w="1679" w:type="dxa"/>
            <w:shd w:val="clear" w:color="auto" w:fill="FFFFFF"/>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p>
        </w:tc>
        <w:tc>
          <w:tcPr>
            <w:tcW w:w="1679" w:type="dxa"/>
            <w:shd w:val="clear" w:color="auto" w:fill="FFFFFF"/>
          </w:tcPr>
          <w:p w:rsidR="0035518C" w:rsidRDefault="0035518C" w:rsidP="0035518C">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2380 óra</w:t>
            </w:r>
          </w:p>
        </w:tc>
      </w:tr>
    </w:tbl>
    <w:p w:rsidR="0035518C" w:rsidRDefault="0035518C" w:rsidP="0035518C">
      <w:pPr>
        <w:widowControl w:val="0"/>
        <w:autoSpaceDE w:val="0"/>
        <w:autoSpaceDN w:val="0"/>
        <w:adjustRightInd w:val="0"/>
        <w:spacing w:after="0" w:line="240" w:lineRule="auto"/>
        <w:ind w:left="750"/>
        <w:jc w:val="both"/>
        <w:rPr>
          <w:rFonts w:ascii="Times New Roman" w:hAnsi="Times New Roman" w:cs="Times New Roman"/>
          <w:i/>
          <w:iCs/>
          <w:sz w:val="20"/>
          <w:szCs w:val="20"/>
        </w:rPr>
      </w:pPr>
    </w:p>
    <w:p w:rsidR="0035518C" w:rsidRDefault="0035518C" w:rsidP="0035518C">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BB58B5" w:rsidRDefault="00BB58B5"/>
    <w:sectPr w:rsidR="00BB58B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518C"/>
    <w:rsid w:val="0035518C"/>
    <w:rsid w:val="009B5766"/>
    <w:rsid w:val="00BB58B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75</Pages>
  <Words>16441</Words>
  <Characters>113447</Characters>
  <Application>Microsoft Office Word</Application>
  <DocSecurity>0</DocSecurity>
  <Lines>945</Lines>
  <Paragraphs>259</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129629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NMH-SZFI</dc:creator>
  <cp:lastModifiedBy>NMH-SZFI</cp:lastModifiedBy>
  <cp:revision>1</cp:revision>
  <dcterms:created xsi:type="dcterms:W3CDTF">2014-09-01T12:55:00Z</dcterms:created>
  <dcterms:modified xsi:type="dcterms:W3CDTF">2014-09-01T13:35:00Z</dcterms:modified>
</cp:coreProperties>
</file>